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C8F93" w14:textId="77777777" w:rsidR="007D11AE" w:rsidRPr="00621B4E" w:rsidRDefault="007D11AE" w:rsidP="00621B4E">
      <w:pPr>
        <w:pStyle w:val="Body"/>
        <w:rPr>
          <w:sz w:val="40"/>
          <w:szCs w:val="40"/>
        </w:rPr>
      </w:pPr>
      <w:r w:rsidRPr="00621B4E">
        <w:rPr>
          <w:sz w:val="40"/>
          <w:szCs w:val="40"/>
        </w:rPr>
        <w:t>Children and Young People with Disability Australia</w:t>
      </w:r>
    </w:p>
    <w:p w14:paraId="1CCCE15B" w14:textId="77777777" w:rsidR="00D6004B" w:rsidRPr="00621B4E" w:rsidRDefault="007D11AE" w:rsidP="00621B4E">
      <w:pPr>
        <w:pStyle w:val="Body"/>
        <w:rPr>
          <w:sz w:val="40"/>
          <w:szCs w:val="40"/>
        </w:rPr>
      </w:pPr>
      <w:r w:rsidRPr="00621B4E">
        <w:rPr>
          <w:sz w:val="40"/>
          <w:szCs w:val="40"/>
        </w:rPr>
        <w:t>Annual Report 2017</w:t>
      </w:r>
    </w:p>
    <w:p w14:paraId="7AEE298F" w14:textId="77777777" w:rsidR="007D11AE" w:rsidRPr="00621B4E" w:rsidRDefault="007D11AE" w:rsidP="00621B4E">
      <w:pPr>
        <w:pStyle w:val="Body"/>
        <w:rPr>
          <w:rFonts w:asciiTheme="minorBidi" w:hAnsiTheme="minorBidi" w:cstheme="minorBidi"/>
          <w:color w:val="000000" w:themeColor="text1"/>
          <w:sz w:val="16"/>
          <w:szCs w:val="16"/>
        </w:rPr>
      </w:pPr>
    </w:p>
    <w:p w14:paraId="3D070A57" w14:textId="40CD3515"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Children and Young People with Disability Australia is the national representative organisation for children and young people with disability aged 0 to 25 years. CYDA is a not for profit, community organisation that was incorporated as a Company Limited by Guarantee in November 2009.</w:t>
      </w:r>
      <w:r w:rsidRPr="00621B4E">
        <w:rPr>
          <w:rFonts w:asciiTheme="minorBidi" w:hAnsiTheme="minorBidi" w:cstheme="minorBidi"/>
          <w:color w:val="000000" w:themeColor="text1"/>
          <w:sz w:val="16"/>
          <w:szCs w:val="16"/>
        </w:rPr>
        <w:cr/>
        <w:t>CYDA provides a link between the direct experiences of children and young people with disability to the Australian Government and other key stakeholders through:</w:t>
      </w:r>
      <w:r w:rsidRPr="00621B4E">
        <w:rPr>
          <w:rFonts w:asciiTheme="minorBidi" w:hAnsiTheme="minorBidi" w:cstheme="minorBidi"/>
          <w:color w:val="000000" w:themeColor="text1"/>
          <w:sz w:val="16"/>
          <w:szCs w:val="16"/>
        </w:rPr>
        <w:cr/>
        <w:t>• Participation and representation of children and young people with disability;</w:t>
      </w:r>
      <w:r w:rsidRPr="00621B4E">
        <w:rPr>
          <w:rFonts w:asciiTheme="minorBidi" w:hAnsiTheme="minorBidi" w:cstheme="minorBidi"/>
          <w:color w:val="000000" w:themeColor="text1"/>
          <w:sz w:val="16"/>
          <w:szCs w:val="16"/>
        </w:rPr>
        <w:cr/>
        <w:t>• Development and dissemination of expert advice;</w:t>
      </w:r>
      <w:r w:rsidRPr="00621B4E">
        <w:rPr>
          <w:rFonts w:asciiTheme="minorBidi" w:hAnsiTheme="minorBidi" w:cstheme="minorBidi"/>
          <w:color w:val="000000" w:themeColor="text1"/>
          <w:sz w:val="16"/>
          <w:szCs w:val="16"/>
        </w:rPr>
        <w:cr/>
        <w:t>• Implementation of high impact national advocacy campaigns to positively influence policy, practice and attitudes of the Australian Government, key stakeholders and the wider community;</w:t>
      </w:r>
      <w:r w:rsidR="00621B4E">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 Delivery of strategic projects that support the Australian Government to reform its policy and practice; and</w:t>
      </w:r>
      <w:r w:rsidR="00621B4E">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 Partnership approach with its membership, non-government, government and other stakeholders.</w:t>
      </w:r>
      <w:r w:rsidRPr="00621B4E">
        <w:rPr>
          <w:rFonts w:asciiTheme="minorBidi" w:hAnsiTheme="minorBidi" w:cstheme="minorBidi"/>
          <w:color w:val="000000" w:themeColor="text1"/>
          <w:sz w:val="16"/>
          <w:szCs w:val="16"/>
        </w:rPr>
        <w:cr/>
        <w:t xml:space="preserve">CYDA receives its core funding from the Department of Social Services (DSS). </w:t>
      </w:r>
    </w:p>
    <w:p w14:paraId="522490D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In addition, CYDA has received funding from DSS regarding the work of the Royal Commission into Institutional Responses to Child Sexual Abuse. Through this work CYDA provides information, referral and systemic advocacy regarding the experiences of children with disability who have experienced sexual abuse.</w:t>
      </w:r>
    </w:p>
    <w:p w14:paraId="5FD5246D" w14:textId="77777777" w:rsidR="007D11AE" w:rsidRPr="00621B4E" w:rsidRDefault="007D11AE" w:rsidP="00621B4E">
      <w:pPr>
        <w:pStyle w:val="Heading1"/>
      </w:pPr>
      <w:r w:rsidRPr="00621B4E">
        <w:t>VISION</w:t>
      </w:r>
    </w:p>
    <w:p w14:paraId="0EE35CC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CYDA’s vision is that children and young people with disability living in Australia are afforded every opportunity to thrive, achieve their potential and that their rights and interests as individuals, members of a family and their community are met.</w:t>
      </w:r>
    </w:p>
    <w:p w14:paraId="436A85A6" w14:textId="77777777" w:rsidR="007D11AE" w:rsidRPr="00621B4E" w:rsidRDefault="007D11AE" w:rsidP="00621B4E">
      <w:pPr>
        <w:pStyle w:val="Heading1"/>
      </w:pPr>
      <w:r w:rsidRPr="00621B4E">
        <w:t>PURPOSE</w:t>
      </w:r>
    </w:p>
    <w:p w14:paraId="6895FED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CYDA’s purpose is to advocate systemically at the national level for the rights and interests of all children and young people with disability living in Australia as individuals, members of a family and their community.</w:t>
      </w:r>
    </w:p>
    <w:p w14:paraId="5D5EF152" w14:textId="77777777" w:rsidR="007D11AE" w:rsidRPr="00621B4E" w:rsidRDefault="007D11AE" w:rsidP="00621B4E">
      <w:pPr>
        <w:pStyle w:val="Heading1"/>
      </w:pPr>
      <w:r w:rsidRPr="00621B4E">
        <w:t>ROLE</w:t>
      </w:r>
    </w:p>
    <w:p w14:paraId="1E5CC7DC"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CYDA undertakes the following to achieve its purpose: </w:t>
      </w:r>
    </w:p>
    <w:p w14:paraId="686BFA11" w14:textId="1B7A4770"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Listen and respond to the voices and experiences of children and young people with disability.</w:t>
      </w:r>
    </w:p>
    <w:p w14:paraId="11655265" w14:textId="3D13613D"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Advocate for children and young people with disability for equal opportunities, participation and inclusion in the Australian community.</w:t>
      </w:r>
    </w:p>
    <w:p w14:paraId="77169599" w14:textId="2B863AED"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Educate national public policy-makers and the broader community about the experiences of children and young people with disability.</w:t>
      </w:r>
    </w:p>
    <w:p w14:paraId="38761587" w14:textId="578F60CD"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Inform children and young people with disability, their families and care givers about their citizenship rights and entitlements.</w:t>
      </w:r>
    </w:p>
    <w:p w14:paraId="2524BB21" w14:textId="328175FC"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Celebrate the successes and achievements of children and young people with disability.</w:t>
      </w:r>
    </w:p>
    <w:p w14:paraId="0D2BA7B9" w14:textId="77777777" w:rsidR="007D11AE" w:rsidRPr="00621B4E" w:rsidRDefault="007D11AE" w:rsidP="00621B4E">
      <w:pPr>
        <w:pStyle w:val="Heading1"/>
      </w:pPr>
      <w:r w:rsidRPr="00621B4E">
        <w:t xml:space="preserve">GUIDING PRINCIPLES </w:t>
      </w:r>
    </w:p>
    <w:p w14:paraId="5ECE29A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The work of CYDA is guided by the following principles:</w:t>
      </w:r>
    </w:p>
    <w:p w14:paraId="26214736" w14:textId="2B981266"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 Fundamental rights: the rights and interests of children and young people with disability are CYDA’s highest priority consistent with Australia’s obligations under the United Nations Conventions on the Rights of the Child and the Rights of Persons with Disabilities.  </w:t>
      </w:r>
    </w:p>
    <w:p w14:paraId="65B59E09" w14:textId="0406A255"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Having a childhood: children with disability are children first and foremost and have a right to all aspects of childhood that children without disability are afforded.</w:t>
      </w:r>
    </w:p>
    <w:p w14:paraId="037C9AB0" w14:textId="0D8E511A"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Participating in decision making: children and young people with disability have the right to participate, in whatever capacity, in decisions that impact on their lives.</w:t>
      </w:r>
    </w:p>
    <w:p w14:paraId="5E46F620" w14:textId="1654FE48" w:rsidR="007D11AE" w:rsidRPr="00621B4E" w:rsidRDefault="007D11AE"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An inclusive approach: children and young people with all types of disability, from all cultural and religious backgrounds, living with all types of families and in all geographic locations are supported by the work of CYDA.</w:t>
      </w:r>
    </w:p>
    <w:p w14:paraId="635D1F8F" w14:textId="0D18577C"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 Valuing families and care givers: for the contributions made by families and care givers to support the rights and interests of children and young people with disability.</w:t>
      </w:r>
    </w:p>
    <w:p w14:paraId="0690AD69" w14:textId="79E0F9A0"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Working in partnerships: CYDA works collaboratively with relevant government, non-government, private sector agencies and the broader community to promote the rights and interests of children and young people with disability.</w:t>
      </w:r>
    </w:p>
    <w:p w14:paraId="77593D4E" w14:textId="46D55733"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Being accountable: CYDA operates accountably, effectively and ethically as the national peak body charged with the mandate of advocating for children and young people with disability.</w:t>
      </w:r>
    </w:p>
    <w:p w14:paraId="3591C0F6" w14:textId="77777777" w:rsidR="007D11AE" w:rsidRPr="00621B4E" w:rsidRDefault="007D11AE" w:rsidP="00621B4E">
      <w:pPr>
        <w:pStyle w:val="Body"/>
        <w:rPr>
          <w:rFonts w:asciiTheme="minorBidi" w:hAnsiTheme="minorBidi" w:cstheme="minorBidi"/>
          <w:color w:val="000000" w:themeColor="text1"/>
          <w:sz w:val="16"/>
          <w:szCs w:val="16"/>
        </w:rPr>
      </w:pPr>
    </w:p>
    <w:p w14:paraId="33A47F4D" w14:textId="77777777" w:rsidR="007D11AE" w:rsidRPr="00621B4E" w:rsidRDefault="007D11AE" w:rsidP="00621B4E">
      <w:pPr>
        <w:pStyle w:val="Heading1"/>
      </w:pPr>
      <w:r w:rsidRPr="00621B4E">
        <w:t>CYDA Board</w:t>
      </w:r>
    </w:p>
    <w:p w14:paraId="48B46FF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Theresa </w:t>
      </w:r>
      <w:proofErr w:type="spellStart"/>
      <w:r w:rsidRPr="00621B4E">
        <w:rPr>
          <w:rFonts w:asciiTheme="minorBidi" w:hAnsiTheme="minorBidi" w:cstheme="minorBidi"/>
          <w:color w:val="000000" w:themeColor="text1"/>
          <w:sz w:val="16"/>
          <w:szCs w:val="16"/>
        </w:rPr>
        <w:t>Duncombe</w:t>
      </w:r>
      <w:proofErr w:type="spellEnd"/>
      <w:r w:rsidRPr="00621B4E">
        <w:rPr>
          <w:rFonts w:asciiTheme="minorBidi" w:hAnsiTheme="minorBidi" w:cstheme="minorBidi"/>
          <w:color w:val="000000" w:themeColor="text1"/>
          <w:sz w:val="16"/>
          <w:szCs w:val="16"/>
        </w:rPr>
        <w:t xml:space="preserve"> (NSW) Chair (December 2016 to present)</w:t>
      </w:r>
    </w:p>
    <w:p w14:paraId="4D37F2A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Theresa is a midwife and an advocate in the health system. Theresa has experience of disability as a parent.</w:t>
      </w:r>
    </w:p>
    <w:p w14:paraId="7665CD88"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Theresa has significant experience in a range of community organisations. These include </w:t>
      </w:r>
      <w:proofErr w:type="spellStart"/>
      <w:r w:rsidRPr="00621B4E">
        <w:rPr>
          <w:rFonts w:asciiTheme="minorBidi" w:hAnsiTheme="minorBidi" w:cstheme="minorBidi"/>
          <w:color w:val="000000" w:themeColor="text1"/>
          <w:sz w:val="16"/>
          <w:szCs w:val="16"/>
        </w:rPr>
        <w:t>Kalparin</w:t>
      </w:r>
      <w:proofErr w:type="spellEnd"/>
      <w:r w:rsidRPr="00621B4E">
        <w:rPr>
          <w:rFonts w:asciiTheme="minorBidi" w:hAnsiTheme="minorBidi" w:cstheme="minorBidi"/>
          <w:color w:val="000000" w:themeColor="text1"/>
          <w:sz w:val="16"/>
          <w:szCs w:val="16"/>
        </w:rPr>
        <w:t xml:space="preserve">, Carers NSW, Association for Children with Disability New South Wales, Coffs Coast Regional Disability Association and My Choice Matters NSW. </w:t>
      </w:r>
    </w:p>
    <w:p w14:paraId="3A8ACFD2" w14:textId="55ABCEF2"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Theresa is driven by a strong belief in fairness and equ</w:t>
      </w:r>
      <w:r w:rsidR="00142D25">
        <w:rPr>
          <w:rFonts w:asciiTheme="minorBidi" w:hAnsiTheme="minorBidi" w:cstheme="minorBidi"/>
          <w:color w:val="000000" w:themeColor="text1"/>
          <w:sz w:val="16"/>
          <w:szCs w:val="16"/>
        </w:rPr>
        <w:t>al</w:t>
      </w:r>
      <w:r w:rsidRPr="00621B4E">
        <w:rPr>
          <w:rFonts w:asciiTheme="minorBidi" w:hAnsiTheme="minorBidi" w:cstheme="minorBidi"/>
          <w:color w:val="000000" w:themeColor="text1"/>
          <w:sz w:val="16"/>
          <w:szCs w:val="16"/>
        </w:rPr>
        <w:t>ity. She is committed to securing the future of inclusive education for students with disability. She is co-founder of Parents Pack a Punch and Australian Disability Education Reform Alliance (ADERA) both of which support families and students with disability with issues around education.</w:t>
      </w:r>
    </w:p>
    <w:p w14:paraId="7A53770A" w14:textId="77777777" w:rsidR="007D11AE" w:rsidRPr="00621B4E" w:rsidRDefault="007D11AE" w:rsidP="00621B4E">
      <w:pPr>
        <w:pStyle w:val="Body"/>
        <w:rPr>
          <w:rFonts w:asciiTheme="minorBidi" w:hAnsiTheme="minorBidi" w:cstheme="minorBidi"/>
          <w:color w:val="000000" w:themeColor="text1"/>
          <w:sz w:val="16"/>
          <w:szCs w:val="16"/>
        </w:rPr>
      </w:pPr>
    </w:p>
    <w:p w14:paraId="6F0AACF9"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Kristen Desmond (TAS) Chair (Resigned December 2016)</w:t>
      </w:r>
    </w:p>
    <w:p w14:paraId="079AAD7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Kristen is a mother of three children with disability. Kristen is the founder of the Tasmanian Disability Education Reform Lobby. She is a former member of the Tasmanian Ministerial Taskforce for Improved Support for Children with Disability and the Tasmanian Governments Autism Advisory Panel.  She is currently a member of the Tasmanian </w:t>
      </w:r>
      <w:proofErr w:type="gramStart"/>
      <w:r w:rsidRPr="00621B4E">
        <w:rPr>
          <w:rFonts w:asciiTheme="minorBidi" w:hAnsiTheme="minorBidi" w:cstheme="minorBidi"/>
          <w:color w:val="000000" w:themeColor="text1"/>
          <w:sz w:val="16"/>
          <w:szCs w:val="16"/>
        </w:rPr>
        <w:t>government’s</w:t>
      </w:r>
      <w:proofErr w:type="gramEnd"/>
      <w:r w:rsidRPr="00621B4E">
        <w:rPr>
          <w:rFonts w:asciiTheme="minorBidi" w:hAnsiTheme="minorBidi" w:cstheme="minorBidi"/>
          <w:color w:val="000000" w:themeColor="text1"/>
          <w:sz w:val="16"/>
          <w:szCs w:val="16"/>
        </w:rPr>
        <w:t xml:space="preserve"> Education Inclusion Advisory Panel.  </w:t>
      </w:r>
    </w:p>
    <w:p w14:paraId="53FE76F1"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Over the last 5 years Kristen has been actively advocating for real change to the Tasmanian education system to ensure that all children living with disability receive appropriate support.  She was named Launceston’s citizen of the year in 2016.</w:t>
      </w:r>
    </w:p>
    <w:p w14:paraId="6425CFEB" w14:textId="77777777" w:rsidR="007D11AE" w:rsidRPr="00621B4E" w:rsidRDefault="007D11AE" w:rsidP="00621B4E">
      <w:pPr>
        <w:pStyle w:val="Body"/>
        <w:rPr>
          <w:rFonts w:asciiTheme="minorBidi" w:hAnsiTheme="minorBidi" w:cstheme="minorBidi"/>
          <w:color w:val="000000" w:themeColor="text1"/>
          <w:sz w:val="16"/>
          <w:szCs w:val="16"/>
        </w:rPr>
      </w:pPr>
    </w:p>
    <w:p w14:paraId="19A6587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Con </w:t>
      </w:r>
      <w:proofErr w:type="spellStart"/>
      <w:r w:rsidRPr="00621B4E">
        <w:rPr>
          <w:rFonts w:asciiTheme="minorBidi" w:hAnsiTheme="minorBidi" w:cstheme="minorBidi"/>
          <w:color w:val="000000" w:themeColor="text1"/>
          <w:sz w:val="16"/>
          <w:szCs w:val="16"/>
        </w:rPr>
        <w:t>Fourkiotis</w:t>
      </w:r>
      <w:proofErr w:type="spellEnd"/>
      <w:r w:rsidRPr="00621B4E">
        <w:rPr>
          <w:rFonts w:asciiTheme="minorBidi" w:hAnsiTheme="minorBidi" w:cstheme="minorBidi"/>
          <w:color w:val="000000" w:themeColor="text1"/>
          <w:sz w:val="16"/>
          <w:szCs w:val="16"/>
        </w:rPr>
        <w:t xml:space="preserve"> (QLD) (Resigned December 2016)</w:t>
      </w:r>
    </w:p>
    <w:p w14:paraId="7A49A7C0" w14:textId="71D790D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Con has four children. He has experience of disability as a parent. Con has a genuine passion to advocate for children and young people with disability. Con believes that identifying, embracing and realizing potential in all people should always be our common goal.</w:t>
      </w:r>
      <w:r w:rsidRPr="00621B4E">
        <w:rPr>
          <w:rFonts w:asciiTheme="minorBidi" w:hAnsiTheme="minorBidi" w:cstheme="minorBidi"/>
          <w:color w:val="000000" w:themeColor="text1"/>
          <w:sz w:val="16"/>
          <w:szCs w:val="16"/>
        </w:rPr>
        <w:cr/>
        <w:t>Con has an Occupational Health and Safety consultancy business. He is also a Volunteer Ambassador for Variety Queensland.</w:t>
      </w:r>
    </w:p>
    <w:p w14:paraId="76B55766" w14:textId="77777777" w:rsidR="007D11AE" w:rsidRPr="00621B4E" w:rsidRDefault="007D11AE" w:rsidP="00621B4E">
      <w:pPr>
        <w:pStyle w:val="Body"/>
        <w:rPr>
          <w:rFonts w:asciiTheme="minorBidi" w:hAnsiTheme="minorBidi" w:cstheme="minorBidi"/>
          <w:color w:val="000000" w:themeColor="text1"/>
          <w:sz w:val="16"/>
          <w:szCs w:val="16"/>
        </w:rPr>
      </w:pPr>
    </w:p>
    <w:p w14:paraId="25E6DE90"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Greg Hutchings (VIC) (Resigned December 2016)</w:t>
      </w:r>
    </w:p>
    <w:p w14:paraId="24F5138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Greg is a parent of a child with disability and also works in the disability sector. He lives the CYDA mantra ‘different ability, not disability’. Greg has a background in professional sport, administration and management of outcome focused teams. He is currently developing and managing events to generate income for the provision of services and research within the disability sector.</w:t>
      </w:r>
    </w:p>
    <w:p w14:paraId="68FBEEDF" w14:textId="3B2EFBFF"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Greg is a keen fisherman and lover of the Australian outback, as much time </w:t>
      </w:r>
      <w:r w:rsidR="00142D25">
        <w:rPr>
          <w:rFonts w:asciiTheme="minorBidi" w:hAnsiTheme="minorBidi" w:cstheme="minorBidi"/>
          <w:color w:val="000000" w:themeColor="text1"/>
          <w:sz w:val="16"/>
          <w:szCs w:val="16"/>
        </w:rPr>
        <w:t xml:space="preserve">as </w:t>
      </w:r>
      <w:r w:rsidRPr="00621B4E">
        <w:rPr>
          <w:rFonts w:asciiTheme="minorBidi" w:hAnsiTheme="minorBidi" w:cstheme="minorBidi"/>
          <w:color w:val="000000" w:themeColor="text1"/>
          <w:sz w:val="16"/>
          <w:szCs w:val="16"/>
        </w:rPr>
        <w:t>possible is spent travelling the remote reaches of Australia with his son and father.</w:t>
      </w:r>
    </w:p>
    <w:p w14:paraId="2407DB5F" w14:textId="77777777" w:rsidR="007D11AE" w:rsidRDefault="007D11AE" w:rsidP="00621B4E">
      <w:pPr>
        <w:pStyle w:val="Body"/>
        <w:rPr>
          <w:rFonts w:asciiTheme="minorBidi" w:hAnsiTheme="minorBidi" w:cstheme="minorBidi"/>
          <w:color w:val="000000" w:themeColor="text1"/>
          <w:sz w:val="16"/>
          <w:szCs w:val="16"/>
        </w:rPr>
      </w:pPr>
    </w:p>
    <w:p w14:paraId="4A26B9F2" w14:textId="77777777" w:rsidR="007F730E" w:rsidRPr="00621B4E" w:rsidRDefault="007F730E" w:rsidP="00621B4E">
      <w:pPr>
        <w:pStyle w:val="Body"/>
        <w:rPr>
          <w:rFonts w:asciiTheme="minorBidi" w:hAnsiTheme="minorBidi" w:cstheme="minorBidi"/>
          <w:color w:val="000000" w:themeColor="text1"/>
          <w:sz w:val="16"/>
          <w:szCs w:val="16"/>
        </w:rPr>
      </w:pPr>
    </w:p>
    <w:p w14:paraId="5C7796BD"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Grace Mills (WA) </w:t>
      </w:r>
    </w:p>
    <w:p w14:paraId="72DEB89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Grace Mills is a young person with disability who has been involved with the disability sector in Western Australia since 2013. She has experience in a range of community organisations including Youth Disability Advocacy network (YDAN), Diverse Leadership WA and </w:t>
      </w:r>
      <w:proofErr w:type="spellStart"/>
      <w:r w:rsidRPr="00621B4E">
        <w:rPr>
          <w:rFonts w:asciiTheme="minorBidi" w:hAnsiTheme="minorBidi" w:cstheme="minorBidi"/>
          <w:color w:val="000000" w:themeColor="text1"/>
          <w:sz w:val="16"/>
          <w:szCs w:val="16"/>
        </w:rPr>
        <w:t>VisAbility</w:t>
      </w:r>
      <w:proofErr w:type="spellEnd"/>
      <w:r w:rsidRPr="00621B4E">
        <w:rPr>
          <w:rFonts w:asciiTheme="minorBidi" w:hAnsiTheme="minorBidi" w:cstheme="minorBidi"/>
          <w:color w:val="000000" w:themeColor="text1"/>
          <w:sz w:val="16"/>
          <w:szCs w:val="16"/>
        </w:rPr>
        <w:t xml:space="preserve">. </w:t>
      </w:r>
    </w:p>
    <w:p w14:paraId="655C29DB" w14:textId="14863690" w:rsidR="007D11AE" w:rsidRPr="00621B4E" w:rsidRDefault="007D11AE"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Grace believes that the inclusion of young people with disability into the community is crucial for increasing the level of participation and recognition of abilities, particularly in areas such as education and employment.  </w:t>
      </w:r>
    </w:p>
    <w:p w14:paraId="1BBEAEF9" w14:textId="77777777" w:rsidR="007D11AE" w:rsidRPr="00621B4E" w:rsidRDefault="007D11AE" w:rsidP="00621B4E">
      <w:pPr>
        <w:pStyle w:val="Body"/>
        <w:rPr>
          <w:rFonts w:asciiTheme="minorBidi" w:hAnsiTheme="minorBidi" w:cstheme="minorBidi"/>
          <w:color w:val="000000" w:themeColor="text1"/>
          <w:sz w:val="16"/>
          <w:szCs w:val="16"/>
        </w:rPr>
      </w:pPr>
    </w:p>
    <w:p w14:paraId="7D4B35F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Anne Murphy (VIC)</w:t>
      </w:r>
    </w:p>
    <w:p w14:paraId="4961FE5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Anne has two teenage sons. She has experience of disability as a parent. Anne’s professional background is in medical research and biotechnology. From 2010 to 2012 she worked for CYDA as an Information &amp; Policy Support Officer. She currently volunteers with CYDA, her sons’ schools, and within the </w:t>
      </w:r>
      <w:proofErr w:type="spellStart"/>
      <w:r w:rsidRPr="00621B4E">
        <w:rPr>
          <w:rFonts w:asciiTheme="minorBidi" w:hAnsiTheme="minorBidi" w:cstheme="minorBidi"/>
          <w:color w:val="000000" w:themeColor="text1"/>
          <w:sz w:val="16"/>
          <w:szCs w:val="16"/>
        </w:rPr>
        <w:t>Angelman</w:t>
      </w:r>
      <w:proofErr w:type="spellEnd"/>
      <w:r w:rsidRPr="00621B4E">
        <w:rPr>
          <w:rFonts w:asciiTheme="minorBidi" w:hAnsiTheme="minorBidi" w:cstheme="minorBidi"/>
          <w:color w:val="000000" w:themeColor="text1"/>
          <w:sz w:val="16"/>
          <w:szCs w:val="16"/>
        </w:rPr>
        <w:t xml:space="preserve"> community. </w:t>
      </w:r>
    </w:p>
    <w:p w14:paraId="4F679065" w14:textId="77777777" w:rsidR="007D11A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Anne is extremely committed to progressing the rights of children and young people with disability, with particular interest in education, communication and inclusion. </w:t>
      </w:r>
    </w:p>
    <w:p w14:paraId="75DC7528" w14:textId="77777777" w:rsidR="00621B4E" w:rsidRPr="00621B4E" w:rsidRDefault="00621B4E" w:rsidP="00621B4E">
      <w:pPr>
        <w:pStyle w:val="Body"/>
        <w:rPr>
          <w:rFonts w:asciiTheme="minorBidi" w:hAnsiTheme="minorBidi" w:cstheme="minorBidi"/>
          <w:color w:val="000000" w:themeColor="text1"/>
          <w:sz w:val="16"/>
          <w:szCs w:val="16"/>
        </w:rPr>
      </w:pPr>
    </w:p>
    <w:p w14:paraId="531B5A6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Jocelyn </w:t>
      </w:r>
      <w:proofErr w:type="spellStart"/>
      <w:r w:rsidRPr="00621B4E">
        <w:rPr>
          <w:rFonts w:asciiTheme="minorBidi" w:hAnsiTheme="minorBidi" w:cstheme="minorBidi"/>
          <w:color w:val="000000" w:themeColor="text1"/>
          <w:sz w:val="16"/>
          <w:szCs w:val="16"/>
        </w:rPr>
        <w:t>Neumueller</w:t>
      </w:r>
      <w:proofErr w:type="spellEnd"/>
      <w:r w:rsidRPr="00621B4E">
        <w:rPr>
          <w:rFonts w:asciiTheme="minorBidi" w:hAnsiTheme="minorBidi" w:cstheme="minorBidi"/>
          <w:color w:val="000000" w:themeColor="text1"/>
          <w:sz w:val="16"/>
          <w:szCs w:val="16"/>
        </w:rPr>
        <w:t xml:space="preserve"> (SA)</w:t>
      </w:r>
    </w:p>
    <w:p w14:paraId="5B679727"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Jocelyn is a student with lived experience of disability. She is currently completing a Bachelor of Medical Science at Flinders University while pursuing her sporting ambitions of achieving a podium position at the Paralympics.  </w:t>
      </w:r>
    </w:p>
    <w:p w14:paraId="301E916E" w14:textId="77777777" w:rsidR="007D11A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Outside of her study, Jocelyn is involved with a number of organisations including Julia Farr Youth, Livewire Online, </w:t>
      </w:r>
      <w:proofErr w:type="spellStart"/>
      <w:r w:rsidRPr="00621B4E">
        <w:rPr>
          <w:rFonts w:asciiTheme="minorBidi" w:hAnsiTheme="minorBidi" w:cstheme="minorBidi"/>
          <w:color w:val="000000" w:themeColor="text1"/>
          <w:sz w:val="16"/>
          <w:szCs w:val="16"/>
        </w:rPr>
        <w:t>Sailability</w:t>
      </w:r>
      <w:proofErr w:type="spellEnd"/>
      <w:r w:rsidRPr="00621B4E">
        <w:rPr>
          <w:rFonts w:asciiTheme="minorBidi" w:hAnsiTheme="minorBidi" w:cstheme="minorBidi"/>
          <w:color w:val="000000" w:themeColor="text1"/>
          <w:sz w:val="16"/>
          <w:szCs w:val="16"/>
        </w:rPr>
        <w:t xml:space="preserve">, </w:t>
      </w:r>
      <w:proofErr w:type="spellStart"/>
      <w:r w:rsidRPr="00621B4E">
        <w:rPr>
          <w:rFonts w:asciiTheme="minorBidi" w:hAnsiTheme="minorBidi" w:cstheme="minorBidi"/>
          <w:color w:val="000000" w:themeColor="text1"/>
          <w:sz w:val="16"/>
          <w:szCs w:val="16"/>
        </w:rPr>
        <w:t>Rotaract</w:t>
      </w:r>
      <w:proofErr w:type="spellEnd"/>
      <w:r w:rsidRPr="00621B4E">
        <w:rPr>
          <w:rFonts w:asciiTheme="minorBidi" w:hAnsiTheme="minorBidi" w:cstheme="minorBidi"/>
          <w:color w:val="000000" w:themeColor="text1"/>
          <w:sz w:val="16"/>
          <w:szCs w:val="16"/>
        </w:rPr>
        <w:t xml:space="preserve"> and Rotary. In 2016 Jocelyn was also selected as the student representative for the South Australian Ministerial Advisory Committee for Children and Students with Disability.</w:t>
      </w:r>
    </w:p>
    <w:p w14:paraId="25877372" w14:textId="77777777" w:rsidR="00621B4E" w:rsidRPr="00621B4E" w:rsidRDefault="00621B4E" w:rsidP="00621B4E">
      <w:pPr>
        <w:pStyle w:val="Body"/>
        <w:rPr>
          <w:rFonts w:asciiTheme="minorBidi" w:hAnsiTheme="minorBidi" w:cstheme="minorBidi"/>
          <w:color w:val="000000" w:themeColor="text1"/>
          <w:sz w:val="16"/>
          <w:szCs w:val="16"/>
        </w:rPr>
      </w:pPr>
    </w:p>
    <w:p w14:paraId="1FBDEFC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Sean </w:t>
      </w:r>
      <w:proofErr w:type="spellStart"/>
      <w:r w:rsidRPr="00621B4E">
        <w:rPr>
          <w:rFonts w:asciiTheme="minorBidi" w:hAnsiTheme="minorBidi" w:cstheme="minorBidi"/>
          <w:color w:val="000000" w:themeColor="text1"/>
          <w:sz w:val="16"/>
          <w:szCs w:val="16"/>
        </w:rPr>
        <w:t>Rapley</w:t>
      </w:r>
      <w:proofErr w:type="spellEnd"/>
      <w:r w:rsidRPr="00621B4E">
        <w:rPr>
          <w:rFonts w:asciiTheme="minorBidi" w:hAnsiTheme="minorBidi" w:cstheme="minorBidi"/>
          <w:color w:val="000000" w:themeColor="text1"/>
          <w:sz w:val="16"/>
          <w:szCs w:val="16"/>
        </w:rPr>
        <w:t xml:space="preserve"> (NSW) Secretary (September 2016 to present)</w:t>
      </w:r>
    </w:p>
    <w:p w14:paraId="54A424F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Sean is a Principal at an engineering consultancy firm. He has a passion for developing opportunities for people and empowering people to reach their full potential. Over Sean’s career, he has developed skills in people management, business development and business planning. Sean has a son aged eight who has led him to advocate for inclusive education and communities. </w:t>
      </w:r>
    </w:p>
    <w:p w14:paraId="382C089A" w14:textId="77777777" w:rsidR="007D11A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Sean was a member of the Touched by Olivia Foundation family of Community Drivers and with the Illawarra community he helped develop Luke’s Place, an inclusive play space in NSW.</w:t>
      </w:r>
    </w:p>
    <w:p w14:paraId="5864B640" w14:textId="77777777" w:rsidR="00621B4E" w:rsidRPr="00621B4E" w:rsidRDefault="00621B4E" w:rsidP="00621B4E">
      <w:pPr>
        <w:pStyle w:val="Body"/>
        <w:rPr>
          <w:rFonts w:asciiTheme="minorBidi" w:hAnsiTheme="minorBidi" w:cstheme="minorBidi"/>
          <w:color w:val="000000" w:themeColor="text1"/>
          <w:sz w:val="16"/>
          <w:szCs w:val="16"/>
        </w:rPr>
      </w:pPr>
    </w:p>
    <w:p w14:paraId="0C52DE1B"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Roger </w:t>
      </w:r>
      <w:proofErr w:type="spellStart"/>
      <w:r w:rsidRPr="00621B4E">
        <w:rPr>
          <w:rFonts w:asciiTheme="minorBidi" w:hAnsiTheme="minorBidi" w:cstheme="minorBidi"/>
          <w:color w:val="000000" w:themeColor="text1"/>
          <w:sz w:val="16"/>
          <w:szCs w:val="16"/>
        </w:rPr>
        <w:t>Slee</w:t>
      </w:r>
      <w:proofErr w:type="spellEnd"/>
      <w:r w:rsidRPr="00621B4E">
        <w:rPr>
          <w:rFonts w:asciiTheme="minorBidi" w:hAnsiTheme="minorBidi" w:cstheme="minorBidi"/>
          <w:color w:val="000000" w:themeColor="text1"/>
          <w:sz w:val="16"/>
          <w:szCs w:val="16"/>
        </w:rPr>
        <w:t xml:space="preserve"> (VIC) (Resigned September 2016)</w:t>
      </w:r>
    </w:p>
    <w:p w14:paraId="621F6356"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Roger was appointed as a Vice-Chancellor’s 100 Professors initiative at the University of South Australia. He is also the Founding Editor of the International Journal of Inclusive Education.</w:t>
      </w:r>
    </w:p>
    <w:p w14:paraId="6932B68D" w14:textId="77777777" w:rsidR="007D11A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Roger has a long history in education and is passionate about the right of all to be included in education. He has a strong research background, has authored numerous books and journal publications and presented keynote speeches at international research and advocacy conferences.</w:t>
      </w:r>
    </w:p>
    <w:p w14:paraId="2AB0AD49" w14:textId="77777777" w:rsidR="00621B4E" w:rsidRPr="00621B4E" w:rsidRDefault="00621B4E" w:rsidP="00621B4E">
      <w:pPr>
        <w:pStyle w:val="Body"/>
        <w:rPr>
          <w:rFonts w:asciiTheme="minorBidi" w:hAnsiTheme="minorBidi" w:cstheme="minorBidi"/>
          <w:color w:val="000000" w:themeColor="text1"/>
          <w:sz w:val="16"/>
          <w:szCs w:val="16"/>
        </w:rPr>
      </w:pPr>
    </w:p>
    <w:p w14:paraId="59923708"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Geoffrey Warren (VIC)</w:t>
      </w:r>
    </w:p>
    <w:p w14:paraId="595618C1"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Geoffrey has 50 years of teaching experience which includes 35 years as a principal. He has degrees and diplomas in Arts, Economics and Politics and Educational Administration. In 2012 he was the winner of the National Disability Award for Excellence in Improving Education Outcomes. </w:t>
      </w:r>
    </w:p>
    <w:p w14:paraId="57007EB3" w14:textId="77777777" w:rsidR="007D11A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He has appeared before various national and state boards in support of student needs. He is an articulate and strong advocate for children and young people with disability. He believes schools are greatly enriched through the inclusion of students with disability. </w:t>
      </w:r>
    </w:p>
    <w:p w14:paraId="56F4A2E8" w14:textId="77777777" w:rsidR="00621B4E" w:rsidRPr="00621B4E" w:rsidRDefault="00621B4E" w:rsidP="00621B4E">
      <w:pPr>
        <w:pStyle w:val="Body"/>
        <w:rPr>
          <w:rFonts w:asciiTheme="minorBidi" w:hAnsiTheme="minorBidi" w:cstheme="minorBidi"/>
          <w:color w:val="000000" w:themeColor="text1"/>
          <w:sz w:val="16"/>
          <w:szCs w:val="16"/>
        </w:rPr>
      </w:pPr>
    </w:p>
    <w:p w14:paraId="49098A0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Bruce Young-Smith (NT) (Resigned December 2016)</w:t>
      </w:r>
    </w:p>
    <w:p w14:paraId="0E00B85D" w14:textId="0B643CAD" w:rsidR="007D11AE" w:rsidRPr="00621B4E" w:rsidRDefault="007D11AE"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Bruce is a strong and passionate advocate for rights and equality for children and young people with disability. Bruce has a daughter with disability who is currently completing her </w:t>
      </w:r>
      <w:r w:rsidR="00142D25">
        <w:rPr>
          <w:rFonts w:asciiTheme="minorBidi" w:hAnsiTheme="minorBidi" w:cstheme="minorBidi"/>
          <w:color w:val="000000" w:themeColor="text1"/>
          <w:sz w:val="16"/>
          <w:szCs w:val="16"/>
        </w:rPr>
        <w:t>second</w:t>
      </w:r>
      <w:r w:rsidRPr="00621B4E">
        <w:rPr>
          <w:rFonts w:asciiTheme="minorBidi" w:hAnsiTheme="minorBidi" w:cstheme="minorBidi"/>
          <w:color w:val="000000" w:themeColor="text1"/>
          <w:sz w:val="16"/>
          <w:szCs w:val="16"/>
        </w:rPr>
        <w:t xml:space="preserve"> year of tertiary study and living independently. Bruce is involved in various community organisations in which he is a strong advocate for children and young people with disability.</w:t>
      </w:r>
    </w:p>
    <w:p w14:paraId="4CAD7365" w14:textId="77777777" w:rsidR="007D11AE" w:rsidRPr="00621B4E" w:rsidRDefault="007D11AE" w:rsidP="00621B4E">
      <w:pPr>
        <w:pStyle w:val="Body"/>
        <w:rPr>
          <w:rFonts w:asciiTheme="minorBidi" w:hAnsiTheme="minorBidi" w:cstheme="minorBidi"/>
          <w:color w:val="000000" w:themeColor="text1"/>
          <w:sz w:val="16"/>
          <w:szCs w:val="16"/>
        </w:rPr>
      </w:pPr>
    </w:p>
    <w:p w14:paraId="3530B898" w14:textId="77777777" w:rsidR="007D11AE" w:rsidRPr="00621B4E" w:rsidRDefault="007D11AE" w:rsidP="00621B4E">
      <w:pPr>
        <w:pStyle w:val="Heading1"/>
      </w:pPr>
      <w:r w:rsidRPr="00621B4E">
        <w:t>BOARD MEETING ATTENDANCE</w:t>
      </w:r>
    </w:p>
    <w:p w14:paraId="3FC9169E" w14:textId="2F0D5152"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 total of 10 Board Meetings were held during the reporting period. A total of 10 Board Meetings were held during the reporting period.</w:t>
      </w:r>
    </w:p>
    <w:p w14:paraId="20758FA8" w14:textId="62A64E93"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Theresa </w:t>
      </w:r>
      <w:proofErr w:type="spellStart"/>
      <w:r w:rsidRPr="00621B4E">
        <w:rPr>
          <w:rFonts w:asciiTheme="minorBidi" w:hAnsiTheme="minorBidi" w:cstheme="minorBidi"/>
          <w:color w:val="000000" w:themeColor="text1"/>
          <w:sz w:val="16"/>
          <w:szCs w:val="16"/>
        </w:rPr>
        <w:t>Duncombe</w:t>
      </w:r>
      <w:proofErr w:type="spellEnd"/>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6</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5</w:t>
      </w:r>
    </w:p>
    <w:p w14:paraId="5914D4DB" w14:textId="140BC348"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Kristen Desmond</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5</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5</w:t>
      </w:r>
    </w:p>
    <w:p w14:paraId="0F36B193" w14:textId="5AFDFF09"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 xml:space="preserve">Con </w:t>
      </w:r>
      <w:proofErr w:type="spellStart"/>
      <w:r w:rsidRPr="00621B4E">
        <w:rPr>
          <w:rFonts w:asciiTheme="minorBidi" w:hAnsiTheme="minorBidi" w:cstheme="minorBidi"/>
          <w:color w:val="000000" w:themeColor="text1"/>
          <w:sz w:val="16"/>
          <w:szCs w:val="16"/>
        </w:rPr>
        <w:t>Fourkiotis</w:t>
      </w:r>
      <w:proofErr w:type="spellEnd"/>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4</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3</w:t>
      </w:r>
    </w:p>
    <w:p w14:paraId="404709FA" w14:textId="4555E0FF"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Greg Hutchings</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4</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4</w:t>
      </w:r>
    </w:p>
    <w:p w14:paraId="005690CB" w14:textId="0623DDA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Grace Mills</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10</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9</w:t>
      </w:r>
    </w:p>
    <w:p w14:paraId="13FD6E7A" w14:textId="42861F2A"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Anne Murphy</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5</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5</w:t>
      </w:r>
    </w:p>
    <w:p w14:paraId="7C83F0AC" w14:textId="2752F42C"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Jocelyn </w:t>
      </w:r>
      <w:proofErr w:type="spellStart"/>
      <w:r w:rsidRPr="00621B4E">
        <w:rPr>
          <w:rFonts w:asciiTheme="minorBidi" w:hAnsiTheme="minorBidi" w:cstheme="minorBidi"/>
          <w:color w:val="000000" w:themeColor="text1"/>
          <w:sz w:val="16"/>
          <w:szCs w:val="16"/>
        </w:rPr>
        <w:t>Neumueller</w:t>
      </w:r>
      <w:proofErr w:type="spellEnd"/>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6</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2</w:t>
      </w:r>
    </w:p>
    <w:p w14:paraId="6CB4E116" w14:textId="7CE96119"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Sean </w:t>
      </w:r>
      <w:proofErr w:type="spellStart"/>
      <w:r w:rsidRPr="00621B4E">
        <w:rPr>
          <w:rFonts w:asciiTheme="minorBidi" w:hAnsiTheme="minorBidi" w:cstheme="minorBidi"/>
          <w:color w:val="000000" w:themeColor="text1"/>
          <w:sz w:val="16"/>
          <w:szCs w:val="16"/>
        </w:rPr>
        <w:t>Rapley</w:t>
      </w:r>
      <w:proofErr w:type="spellEnd"/>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10</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8</w:t>
      </w:r>
    </w:p>
    <w:p w14:paraId="722BFCE7" w14:textId="2BEB480F"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Roger </w:t>
      </w:r>
      <w:proofErr w:type="spellStart"/>
      <w:r w:rsidRPr="00621B4E">
        <w:rPr>
          <w:rFonts w:asciiTheme="minorBidi" w:hAnsiTheme="minorBidi" w:cstheme="minorBidi"/>
          <w:color w:val="000000" w:themeColor="text1"/>
          <w:sz w:val="16"/>
          <w:szCs w:val="16"/>
        </w:rPr>
        <w:t>Slee</w:t>
      </w:r>
      <w:proofErr w:type="spellEnd"/>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1</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0</w:t>
      </w:r>
    </w:p>
    <w:p w14:paraId="1C922A1F" w14:textId="1541A4A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Geoffrey Warren</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5</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4</w:t>
      </w:r>
    </w:p>
    <w:p w14:paraId="2E66B903" w14:textId="155F635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Bruce Young-Smith</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Eligible to attend </w:t>
      </w:r>
      <w:r w:rsidRPr="00621B4E">
        <w:rPr>
          <w:rFonts w:asciiTheme="minorBidi" w:hAnsiTheme="minorBidi" w:cstheme="minorBidi"/>
          <w:color w:val="000000" w:themeColor="text1"/>
          <w:sz w:val="16"/>
          <w:szCs w:val="16"/>
        </w:rPr>
        <w:t>4</w:t>
      </w:r>
      <w:r w:rsidRPr="00621B4E">
        <w:rPr>
          <w:rFonts w:asciiTheme="minorBidi" w:hAnsiTheme="minorBidi" w:cstheme="minorBidi"/>
          <w:color w:val="000000" w:themeColor="text1"/>
          <w:sz w:val="16"/>
          <w:szCs w:val="16"/>
        </w:rPr>
        <w:tab/>
      </w:r>
      <w:r w:rsidR="00621B4E" w:rsidRPr="00621B4E">
        <w:rPr>
          <w:rFonts w:asciiTheme="minorBidi" w:hAnsiTheme="minorBidi" w:cstheme="minorBidi"/>
          <w:color w:val="000000" w:themeColor="text1"/>
          <w:sz w:val="16"/>
          <w:szCs w:val="16"/>
        </w:rPr>
        <w:t xml:space="preserve">Attended </w:t>
      </w:r>
      <w:r w:rsidRPr="00621B4E">
        <w:rPr>
          <w:rFonts w:asciiTheme="minorBidi" w:hAnsiTheme="minorBidi" w:cstheme="minorBidi"/>
          <w:color w:val="000000" w:themeColor="text1"/>
          <w:sz w:val="16"/>
          <w:szCs w:val="16"/>
        </w:rPr>
        <w:t>2</w:t>
      </w:r>
    </w:p>
    <w:p w14:paraId="35D46216" w14:textId="77777777" w:rsidR="007D11AE" w:rsidRPr="00621B4E" w:rsidRDefault="007D11AE" w:rsidP="00621B4E">
      <w:pPr>
        <w:pStyle w:val="Body"/>
        <w:rPr>
          <w:rFonts w:asciiTheme="minorBidi" w:hAnsiTheme="minorBidi" w:cstheme="minorBidi"/>
          <w:color w:val="000000" w:themeColor="text1"/>
          <w:sz w:val="16"/>
          <w:szCs w:val="16"/>
        </w:rPr>
      </w:pPr>
    </w:p>
    <w:p w14:paraId="2FC3B019" w14:textId="77777777" w:rsidR="007D11AE" w:rsidRPr="00621B4E" w:rsidRDefault="007D11AE" w:rsidP="00621B4E">
      <w:pPr>
        <w:pStyle w:val="Body"/>
        <w:rPr>
          <w:rFonts w:asciiTheme="minorBidi" w:hAnsiTheme="minorBidi" w:cstheme="minorBidi"/>
          <w:caps/>
          <w:color w:val="000000" w:themeColor="text1"/>
          <w:sz w:val="16"/>
          <w:szCs w:val="16"/>
        </w:rPr>
      </w:pPr>
      <w:r w:rsidRPr="00621B4E">
        <w:rPr>
          <w:rFonts w:asciiTheme="minorBidi" w:hAnsiTheme="minorBidi" w:cstheme="minorBidi"/>
          <w:caps/>
          <w:color w:val="000000" w:themeColor="text1"/>
          <w:sz w:val="16"/>
          <w:szCs w:val="16"/>
        </w:rPr>
        <w:t>COMMITTEES</w:t>
      </w:r>
    </w:p>
    <w:p w14:paraId="01477B37"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Finance and Risk Management Committee</w:t>
      </w:r>
    </w:p>
    <w:p w14:paraId="2E4E8F13"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Membership</w:t>
      </w:r>
    </w:p>
    <w:p w14:paraId="16D3982F"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Sean </w:t>
      </w:r>
      <w:proofErr w:type="spellStart"/>
      <w:r w:rsidRPr="00621B4E">
        <w:rPr>
          <w:rFonts w:asciiTheme="minorBidi" w:hAnsiTheme="minorBidi" w:cstheme="minorBidi"/>
          <w:color w:val="000000" w:themeColor="text1"/>
          <w:sz w:val="16"/>
          <w:szCs w:val="16"/>
        </w:rPr>
        <w:t>Rapley</w:t>
      </w:r>
      <w:proofErr w:type="spellEnd"/>
      <w:r w:rsidRPr="00621B4E">
        <w:rPr>
          <w:rFonts w:asciiTheme="minorBidi" w:hAnsiTheme="minorBidi" w:cstheme="minorBidi"/>
          <w:color w:val="000000" w:themeColor="text1"/>
          <w:sz w:val="16"/>
          <w:szCs w:val="16"/>
        </w:rPr>
        <w:t xml:space="preserve"> (Chair)</w:t>
      </w:r>
    </w:p>
    <w:p w14:paraId="4E81FE9B"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Jocelyn </w:t>
      </w:r>
      <w:proofErr w:type="spellStart"/>
      <w:r w:rsidRPr="00621B4E">
        <w:rPr>
          <w:rFonts w:asciiTheme="minorBidi" w:hAnsiTheme="minorBidi" w:cstheme="minorBidi"/>
          <w:color w:val="000000" w:themeColor="text1"/>
          <w:sz w:val="16"/>
          <w:szCs w:val="16"/>
        </w:rPr>
        <w:t>Neumueller</w:t>
      </w:r>
      <w:proofErr w:type="spellEnd"/>
      <w:r w:rsidRPr="00621B4E">
        <w:rPr>
          <w:rFonts w:asciiTheme="minorBidi" w:hAnsiTheme="minorBidi" w:cstheme="minorBidi"/>
          <w:color w:val="000000" w:themeColor="text1"/>
          <w:sz w:val="16"/>
          <w:szCs w:val="16"/>
        </w:rPr>
        <w:t xml:space="preserve"> </w:t>
      </w:r>
    </w:p>
    <w:p w14:paraId="6C1152FD"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Geoffrey Warren</w:t>
      </w:r>
    </w:p>
    <w:p w14:paraId="6FA9B1C9" w14:textId="77777777" w:rsidR="007D11AE" w:rsidRPr="00621B4E" w:rsidRDefault="007D11AE" w:rsidP="00621B4E">
      <w:pPr>
        <w:pStyle w:val="Body"/>
        <w:rPr>
          <w:rFonts w:asciiTheme="minorBidi" w:hAnsiTheme="minorBidi" w:cstheme="minorBidi"/>
          <w:color w:val="000000" w:themeColor="text1"/>
          <w:sz w:val="16"/>
          <w:szCs w:val="16"/>
        </w:rPr>
      </w:pPr>
    </w:p>
    <w:p w14:paraId="5C167237"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Policy Committee</w:t>
      </w:r>
    </w:p>
    <w:p w14:paraId="64288E1B"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Membership</w:t>
      </w:r>
    </w:p>
    <w:p w14:paraId="02E091C1"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Anne Murphy (Chair)</w:t>
      </w:r>
    </w:p>
    <w:p w14:paraId="7C445AD2"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Theresa </w:t>
      </w:r>
      <w:proofErr w:type="spellStart"/>
      <w:r w:rsidRPr="00621B4E">
        <w:rPr>
          <w:rFonts w:asciiTheme="minorBidi" w:hAnsiTheme="minorBidi" w:cstheme="minorBidi"/>
          <w:color w:val="000000" w:themeColor="text1"/>
          <w:sz w:val="16"/>
          <w:szCs w:val="16"/>
        </w:rPr>
        <w:t>Duncombe</w:t>
      </w:r>
      <w:proofErr w:type="spellEnd"/>
    </w:p>
    <w:p w14:paraId="655D35F5" w14:textId="77777777" w:rsidR="007D11AE" w:rsidRPr="00621B4E" w:rsidRDefault="007D11AE" w:rsidP="00EC17CE">
      <w:pPr>
        <w:pStyle w:val="Body"/>
        <w:spacing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 Grace Mills</w:t>
      </w:r>
    </w:p>
    <w:p w14:paraId="43EBD8BD" w14:textId="77777777" w:rsidR="007D11AE" w:rsidRPr="00621B4E" w:rsidRDefault="007D11AE" w:rsidP="00621B4E">
      <w:pPr>
        <w:pStyle w:val="Body"/>
        <w:rPr>
          <w:rFonts w:asciiTheme="minorBidi" w:hAnsiTheme="minorBidi" w:cstheme="minorBidi"/>
          <w:color w:val="000000" w:themeColor="text1"/>
          <w:sz w:val="16"/>
          <w:szCs w:val="16"/>
        </w:rPr>
      </w:pPr>
    </w:p>
    <w:p w14:paraId="49E6913E" w14:textId="77777777"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CYDA Staff</w:t>
      </w:r>
    </w:p>
    <w:p w14:paraId="2A2DE77A" w14:textId="0BCFC5F6"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Stephanie </w:t>
      </w:r>
      <w:proofErr w:type="spellStart"/>
      <w:r w:rsidRPr="00621B4E">
        <w:rPr>
          <w:rFonts w:asciiTheme="minorBidi" w:hAnsiTheme="minorBidi" w:cstheme="minorBidi"/>
          <w:color w:val="000000" w:themeColor="text1"/>
          <w:sz w:val="16"/>
          <w:szCs w:val="16"/>
        </w:rPr>
        <w:t>Gotlib</w:t>
      </w:r>
      <w:proofErr w:type="spellEnd"/>
      <w:r w:rsidRPr="00621B4E">
        <w:rPr>
          <w:rFonts w:asciiTheme="minorBidi" w:hAnsiTheme="minorBidi" w:cstheme="minorBidi"/>
          <w:color w:val="000000" w:themeColor="text1"/>
          <w:sz w:val="16"/>
          <w:szCs w:val="16"/>
        </w:rPr>
        <w:tab/>
        <w:t>Chief Executive Officer</w:t>
      </w:r>
      <w:r w:rsidRPr="00621B4E">
        <w:rPr>
          <w:rFonts w:asciiTheme="minorBidi" w:hAnsiTheme="minorBidi" w:cstheme="minorBidi"/>
          <w:color w:val="000000" w:themeColor="text1"/>
          <w:sz w:val="16"/>
          <w:szCs w:val="16"/>
        </w:rPr>
        <w:cr/>
        <w:t>Winnie Bridie</w:t>
      </w:r>
      <w:r w:rsidRPr="00621B4E">
        <w:rPr>
          <w:rFonts w:asciiTheme="minorBidi" w:hAnsiTheme="minorBidi" w:cstheme="minorBidi"/>
          <w:color w:val="000000" w:themeColor="text1"/>
          <w:sz w:val="16"/>
          <w:szCs w:val="16"/>
        </w:rPr>
        <w:tab/>
        <w:t>Information &amp; Policy Support Officer (until March 2017)</w:t>
      </w:r>
      <w:r w:rsidRPr="00621B4E">
        <w:rPr>
          <w:rFonts w:asciiTheme="minorBidi" w:hAnsiTheme="minorBidi" w:cstheme="minorBidi"/>
          <w:color w:val="000000" w:themeColor="text1"/>
          <w:sz w:val="16"/>
          <w:szCs w:val="16"/>
        </w:rPr>
        <w:cr/>
        <w:t xml:space="preserve">Gwenda </w:t>
      </w:r>
      <w:proofErr w:type="spellStart"/>
      <w:r w:rsidRPr="00621B4E">
        <w:rPr>
          <w:rFonts w:asciiTheme="minorBidi" w:hAnsiTheme="minorBidi" w:cstheme="minorBidi"/>
          <w:color w:val="000000" w:themeColor="text1"/>
          <w:sz w:val="16"/>
          <w:szCs w:val="16"/>
        </w:rPr>
        <w:t>Cannard</w:t>
      </w:r>
      <w:proofErr w:type="spellEnd"/>
      <w:r w:rsidRPr="00621B4E">
        <w:rPr>
          <w:rFonts w:asciiTheme="minorBidi" w:hAnsiTheme="minorBidi" w:cstheme="minorBidi"/>
          <w:color w:val="000000" w:themeColor="text1"/>
          <w:sz w:val="16"/>
          <w:szCs w:val="16"/>
        </w:rPr>
        <w:tab/>
        <w:t>Business Operations Manager</w:t>
      </w:r>
      <w:r w:rsidR="00621B4E">
        <w:rPr>
          <w:rFonts w:asciiTheme="minorBidi" w:hAnsiTheme="minorBidi" w:cstheme="minorBidi"/>
          <w:color w:val="000000" w:themeColor="text1"/>
          <w:sz w:val="16"/>
          <w:szCs w:val="16"/>
        </w:rPr>
        <w:t xml:space="preserve"> (</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 xml:space="preserve"> and Project Officer</w:t>
      </w:r>
      <w:r w:rsidR="00621B4E">
        <w:rPr>
          <w:rFonts w:asciiTheme="minorBidi" w:hAnsiTheme="minorBidi" w:cstheme="minorBidi"/>
          <w:color w:val="000000" w:themeColor="text1"/>
          <w:sz w:val="16"/>
          <w:szCs w:val="16"/>
        </w:rPr>
        <w:t xml:space="preserve"> (</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 xml:space="preserve"> (until November 2016)</w:t>
      </w:r>
    </w:p>
    <w:p w14:paraId="3E15EDFD" w14:textId="0B0E3A16"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Joanne </w:t>
      </w:r>
      <w:proofErr w:type="spellStart"/>
      <w:r w:rsidRPr="00621B4E">
        <w:rPr>
          <w:rFonts w:asciiTheme="minorBidi" w:hAnsiTheme="minorBidi" w:cstheme="minorBidi"/>
          <w:color w:val="000000" w:themeColor="text1"/>
          <w:sz w:val="16"/>
          <w:szCs w:val="16"/>
        </w:rPr>
        <w:t>Ellingworth</w:t>
      </w:r>
      <w:proofErr w:type="spellEnd"/>
      <w:r w:rsidRPr="00621B4E">
        <w:rPr>
          <w:rFonts w:asciiTheme="minorBidi" w:hAnsiTheme="minorBidi" w:cstheme="minorBidi"/>
          <w:color w:val="000000" w:themeColor="text1"/>
          <w:sz w:val="16"/>
          <w:szCs w:val="16"/>
        </w:rPr>
        <w:tab/>
        <w:t>Business Manager</w:t>
      </w:r>
      <w:r w:rsidR="00621B4E" w:rsidRPr="00621B4E">
        <w:rPr>
          <w:rFonts w:asciiTheme="minorBidi" w:hAnsiTheme="minorBidi" w:cstheme="minorBidi"/>
          <w:color w:val="000000" w:themeColor="text1"/>
          <w:sz w:val="16"/>
          <w:szCs w:val="16"/>
        </w:rPr>
        <w:t xml:space="preserve"> </w:t>
      </w:r>
      <w:r w:rsidR="00621B4E">
        <w:rPr>
          <w:rFonts w:asciiTheme="minorBidi" w:hAnsiTheme="minorBidi" w:cstheme="minorBidi"/>
          <w:color w:val="000000" w:themeColor="text1"/>
          <w:sz w:val="16"/>
          <w:szCs w:val="16"/>
        </w:rPr>
        <w:t>(</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w:t>
      </w:r>
    </w:p>
    <w:p w14:paraId="6A57E55D" w14:textId="49497EFD"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Darrell Harding</w:t>
      </w:r>
      <w:r w:rsidRPr="00621B4E">
        <w:rPr>
          <w:rFonts w:asciiTheme="minorBidi" w:hAnsiTheme="minorBidi" w:cstheme="minorBidi"/>
          <w:color w:val="000000" w:themeColor="text1"/>
          <w:sz w:val="16"/>
          <w:szCs w:val="16"/>
        </w:rPr>
        <w:tab/>
        <w:t>Financial Officer</w:t>
      </w:r>
      <w:r w:rsidR="00621B4E">
        <w:rPr>
          <w:rFonts w:asciiTheme="minorBidi" w:hAnsiTheme="minorBidi" w:cstheme="minorBidi"/>
          <w:color w:val="000000" w:themeColor="text1"/>
          <w:sz w:val="16"/>
          <w:szCs w:val="16"/>
        </w:rPr>
        <w:t xml:space="preserve"> (</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w:t>
      </w:r>
    </w:p>
    <w:p w14:paraId="4907148D" w14:textId="5C1086EA"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Erin</w:t>
      </w:r>
      <w:r w:rsidR="00621B4E">
        <w:rPr>
          <w:rFonts w:asciiTheme="minorBidi" w:hAnsiTheme="minorBidi" w:cstheme="minorBidi"/>
          <w:color w:val="000000" w:themeColor="text1"/>
          <w:sz w:val="16"/>
          <w:szCs w:val="16"/>
        </w:rPr>
        <w:t xml:space="preserve"> Hill</w:t>
      </w:r>
      <w:r w:rsidR="00621B4E">
        <w:rPr>
          <w:rFonts w:asciiTheme="minorBidi" w:hAnsiTheme="minorBidi" w:cstheme="minorBidi"/>
          <w:color w:val="000000" w:themeColor="text1"/>
          <w:sz w:val="16"/>
          <w:szCs w:val="16"/>
        </w:rPr>
        <w:tab/>
        <w:t>Administration Assistant (</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w:t>
      </w:r>
    </w:p>
    <w:p w14:paraId="2FAC310D" w14:textId="23CBA78A"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Robert </w:t>
      </w:r>
      <w:proofErr w:type="spellStart"/>
      <w:r w:rsidRPr="00621B4E">
        <w:rPr>
          <w:rFonts w:asciiTheme="minorBidi" w:hAnsiTheme="minorBidi" w:cstheme="minorBidi"/>
          <w:color w:val="000000" w:themeColor="text1"/>
          <w:sz w:val="16"/>
          <w:szCs w:val="16"/>
        </w:rPr>
        <w:t>Pask</w:t>
      </w:r>
      <w:proofErr w:type="spellEnd"/>
      <w:r w:rsidRPr="00621B4E">
        <w:rPr>
          <w:rFonts w:asciiTheme="minorBidi" w:hAnsiTheme="minorBidi" w:cstheme="minorBidi"/>
          <w:color w:val="000000" w:themeColor="text1"/>
          <w:sz w:val="16"/>
          <w:szCs w:val="16"/>
        </w:rPr>
        <w:tab/>
        <w:t>Polic</w:t>
      </w:r>
      <w:r w:rsidR="00621B4E">
        <w:rPr>
          <w:rFonts w:asciiTheme="minorBidi" w:hAnsiTheme="minorBidi" w:cstheme="minorBidi"/>
          <w:color w:val="000000" w:themeColor="text1"/>
          <w:sz w:val="16"/>
          <w:szCs w:val="16"/>
        </w:rPr>
        <w:t>y Adviser (</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 (from November 2016)</w:t>
      </w:r>
    </w:p>
    <w:p w14:paraId="3E2186E2" w14:textId="62566D78" w:rsidR="007D11AE" w:rsidRPr="00621B4E" w:rsidRDefault="007D11AE" w:rsidP="00EC17CE">
      <w:pPr>
        <w:pStyle w:val="Body"/>
        <w:spacing w:after="0" w:line="240" w:lineRule="auto"/>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Phebe Shields</w:t>
      </w:r>
      <w:r w:rsidRPr="00621B4E">
        <w:rPr>
          <w:rFonts w:asciiTheme="minorBidi" w:hAnsiTheme="minorBidi" w:cstheme="minorBidi"/>
          <w:color w:val="000000" w:themeColor="text1"/>
          <w:sz w:val="16"/>
          <w:szCs w:val="16"/>
        </w:rPr>
        <w:tab/>
        <w:t xml:space="preserve">Information and </w:t>
      </w:r>
      <w:r w:rsidR="00621B4E">
        <w:rPr>
          <w:rFonts w:asciiTheme="minorBidi" w:hAnsiTheme="minorBidi" w:cstheme="minorBidi"/>
          <w:color w:val="000000" w:themeColor="text1"/>
          <w:sz w:val="16"/>
          <w:szCs w:val="16"/>
        </w:rPr>
        <w:t>Policy Support (</w:t>
      </w:r>
      <w:r w:rsidR="00621B4E" w:rsidRPr="00621B4E">
        <w:rPr>
          <w:rFonts w:asciiTheme="minorBidi" w:hAnsiTheme="minorBidi" w:cstheme="minorBidi"/>
          <w:color w:val="000000" w:themeColor="text1"/>
          <w:sz w:val="16"/>
          <w:szCs w:val="16"/>
        </w:rPr>
        <w:t>Part time position</w:t>
      </w:r>
      <w:r w:rsidR="00621B4E">
        <w:rPr>
          <w:rFonts w:asciiTheme="minorBidi" w:hAnsiTheme="minorBidi" w:cstheme="minorBidi"/>
          <w:color w:val="000000" w:themeColor="text1"/>
          <w:sz w:val="16"/>
          <w:szCs w:val="16"/>
        </w:rPr>
        <w:t>) (from May 2017)</w:t>
      </w:r>
    </w:p>
    <w:p w14:paraId="27406126" w14:textId="77777777" w:rsidR="007D11AE" w:rsidRPr="00621B4E" w:rsidRDefault="007D11AE" w:rsidP="00621B4E">
      <w:pPr>
        <w:pStyle w:val="Body"/>
        <w:rPr>
          <w:rFonts w:asciiTheme="minorBidi" w:hAnsiTheme="minorBidi" w:cstheme="minorBidi"/>
          <w:color w:val="000000" w:themeColor="text1"/>
          <w:sz w:val="16"/>
          <w:szCs w:val="16"/>
        </w:rPr>
      </w:pPr>
    </w:p>
    <w:p w14:paraId="6BDBA87F" w14:textId="77777777" w:rsidR="007D11AE" w:rsidRPr="00621B4E" w:rsidRDefault="007D11AE" w:rsidP="00621B4E">
      <w:pPr>
        <w:pStyle w:val="Heading1"/>
      </w:pPr>
      <w:r w:rsidRPr="00621B4E">
        <w:t xml:space="preserve">Chair’s Report </w:t>
      </w:r>
    </w:p>
    <w:p w14:paraId="64DC0B18"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It’s exciting to reflect on a year which has seen so much achieved by the amazing team at CYDA. Stephanie </w:t>
      </w:r>
      <w:proofErr w:type="spellStart"/>
      <w:r w:rsidRPr="00621B4E">
        <w:rPr>
          <w:rFonts w:asciiTheme="minorBidi" w:hAnsiTheme="minorBidi" w:cstheme="minorBidi"/>
          <w:color w:val="000000" w:themeColor="text1"/>
          <w:sz w:val="16"/>
          <w:szCs w:val="16"/>
        </w:rPr>
        <w:t>Gotlib</w:t>
      </w:r>
      <w:proofErr w:type="spellEnd"/>
      <w:r w:rsidRPr="00621B4E">
        <w:rPr>
          <w:rFonts w:asciiTheme="minorBidi" w:hAnsiTheme="minorBidi" w:cstheme="minorBidi"/>
          <w:color w:val="000000" w:themeColor="text1"/>
          <w:sz w:val="16"/>
          <w:szCs w:val="16"/>
        </w:rPr>
        <w:t xml:space="preserve">, Chief Executive Officer, leads a dedicated team which provides powerful advocacy for children and young people with disability. </w:t>
      </w:r>
    </w:p>
    <w:p w14:paraId="68A27467"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The right to an education continues to be a major focus of the work of CYDA and the organisation plays a vital role in ensuring that politicians and policy makers receive regular and detailed feedback on the lived experience of students with disability.</w:t>
      </w:r>
    </w:p>
    <w:p w14:paraId="3B5887B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Children, young people and families are facing a period of great change as they adjust to the national implementation of the National Disability Insurance Scheme. There has been considerable feedback from young people and families to CYDA regarding positive and problematic experiences as the Scheme rolls out across Australia. CYDA is very committed to the success of the NDIS and looks forward to working collaborative with governments and the National Disability Insurance Agency as the Scheme continues to roll out in the future.</w:t>
      </w:r>
      <w:r w:rsidRPr="00621B4E">
        <w:rPr>
          <w:rFonts w:asciiTheme="minorBidi" w:hAnsiTheme="minorBidi" w:cstheme="minorBidi"/>
          <w:color w:val="000000" w:themeColor="text1"/>
          <w:sz w:val="16"/>
          <w:szCs w:val="16"/>
        </w:rPr>
        <w:cr/>
        <w:t xml:space="preserve">Recently we have seen the development of our new Strategic Plan which will continue </w:t>
      </w:r>
    </w:p>
    <w:p w14:paraId="4E5B00FF"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to guide the direction of our organisation over the next three years. CYDA will work hard to create positive strategies and systems change to ensure every child and young person with disability is valued, afforded their rights and can participate equally in our community.</w:t>
      </w:r>
    </w:p>
    <w:p w14:paraId="1442131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 also take this opportunity to thank all of the CYDA Board members for their ongoing commitment and contribution to the work of CYDA. It has been great to work with you all to progress the rights of children and young people with disability.</w:t>
      </w:r>
    </w:p>
    <w:p w14:paraId="45E38577"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 xml:space="preserve">We look forward to 2018 and your continued support for the important advocacy that CYDA undertakes. </w:t>
      </w:r>
    </w:p>
    <w:p w14:paraId="448408D6"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Theresa </w:t>
      </w:r>
      <w:proofErr w:type="spellStart"/>
      <w:r w:rsidRPr="00621B4E">
        <w:rPr>
          <w:rFonts w:asciiTheme="minorBidi" w:hAnsiTheme="minorBidi" w:cstheme="minorBidi"/>
          <w:color w:val="000000" w:themeColor="text1"/>
          <w:sz w:val="16"/>
          <w:szCs w:val="16"/>
        </w:rPr>
        <w:t>Duncombe</w:t>
      </w:r>
      <w:proofErr w:type="spellEnd"/>
    </w:p>
    <w:p w14:paraId="1853D51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Chair</w:t>
      </w:r>
    </w:p>
    <w:p w14:paraId="63224A36" w14:textId="77777777" w:rsidR="007D11AE" w:rsidRPr="00621B4E" w:rsidRDefault="007D11AE" w:rsidP="00621B4E">
      <w:pPr>
        <w:pStyle w:val="Body"/>
        <w:rPr>
          <w:rFonts w:asciiTheme="minorBidi" w:hAnsiTheme="minorBidi" w:cstheme="minorBidi"/>
          <w:color w:val="000000" w:themeColor="text1"/>
          <w:sz w:val="16"/>
          <w:szCs w:val="16"/>
        </w:rPr>
      </w:pPr>
    </w:p>
    <w:p w14:paraId="3585F3AD" w14:textId="28B2807E" w:rsidR="007D11AE" w:rsidRPr="00621B4E" w:rsidRDefault="007D11AE" w:rsidP="00621B4E">
      <w:pPr>
        <w:pStyle w:val="Heading1"/>
      </w:pPr>
      <w:r w:rsidRPr="00621B4E">
        <w:t>Chief Executive Officer’s Report</w:t>
      </w:r>
    </w:p>
    <w:p w14:paraId="6EE20990"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It has been another phenomenally busy year for the team at CYDA. There remains a constant need for vigilant advocacy and representation to progress the rights of children and young people with disability in Australia. The last twelve months has seen significant change in the provision of disability services and supports. Many children and young people have accessed the National Disability Insurance Scheme and there have also been great changes for others who are awaiting the roll out of the Scheme or are ineligible as we all transition to the new service system. There is much work to do to assist young people and families to gain information and access to our rapidly changing disability services and support system. CYDA has also provided significant advocacy to ensure the direct experience of children and young people with disability informs related legislation and policy in this time of significant reform.</w:t>
      </w:r>
    </w:p>
    <w:p w14:paraId="7095D1B8"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The right to access an inclusive education is still not afforded to most students with disability in Australia.  This year we have seen ongoing discussions and reform which have focused extensively on the funding of students with disability in schools. Adequate funding is a critical enabler of much needed education reform. CYDA welcomes the improved data collection which is occurring in Australia through the Nationally Consistent Collection of Data on School Students with Disability (NCCD) but recognises there is a continual need for refinement of this initiative to improve the validity of the data and that there must be greater consultation with students and families. There is also much work to do on articulating the broader reform needed to ensure students with disability are active participants and valued learners in an inclusive education system. </w:t>
      </w:r>
    </w:p>
    <w:p w14:paraId="3E9B7C26"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Violence and abuse continues to be a common experience in the lives of children and young people with disability.  Throughout the year direct experiences were frequently reported to CYDA and harrowing incidents of abuse and violence were also reported in the media which strongly reflect the critical need for urgent action. CYDA stands with the disability advocacy sector in calling for a Royal Commission into violence, abuse and neglect of people with disability.</w:t>
      </w:r>
    </w:p>
    <w:p w14:paraId="6DF6A4D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At the time of writing this introduction, CYDA is awaiting the outcome of a submission made in recent months for continuation of its core funding through the Australian Government’s Department of Social Services. The “ordinary life” we often refer to in relation to our advocacy and vision for the NDIS still alludes too many children. Children and young people with disability still routinely experience discrimination, exclusion and imposed low expectations so it is absolutely vital that we are funded to continue our advocacy and other work to agitate for improved understanding, acknowledgement and necessary reform. CYDA has unique expertise in the lived experience of children and young people with disability which must continue to be a key informant of policy and practice. </w:t>
      </w:r>
    </w:p>
    <w:p w14:paraId="2A1E4FDB" w14:textId="6685352C"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CYDA has developed a new </w:t>
      </w:r>
      <w:proofErr w:type="gramStart"/>
      <w:r w:rsidRPr="00621B4E">
        <w:rPr>
          <w:rFonts w:asciiTheme="minorBidi" w:hAnsiTheme="minorBidi" w:cstheme="minorBidi"/>
          <w:color w:val="000000" w:themeColor="text1"/>
          <w:sz w:val="16"/>
          <w:szCs w:val="16"/>
        </w:rPr>
        <w:t>three year</w:t>
      </w:r>
      <w:proofErr w:type="gramEnd"/>
      <w:r w:rsidRPr="00621B4E">
        <w:rPr>
          <w:rFonts w:asciiTheme="minorBidi" w:hAnsiTheme="minorBidi" w:cstheme="minorBidi"/>
          <w:color w:val="000000" w:themeColor="text1"/>
          <w:sz w:val="16"/>
          <w:szCs w:val="16"/>
        </w:rPr>
        <w:t xml:space="preserve"> strategic plan which commenced in July 2017. To inform the Strategic Plan CYDA sought advice from it</w:t>
      </w:r>
      <w:r w:rsidR="00142D25">
        <w:rPr>
          <w:rFonts w:asciiTheme="minorBidi" w:hAnsiTheme="minorBidi" w:cstheme="minorBidi"/>
          <w:color w:val="000000" w:themeColor="text1"/>
          <w:sz w:val="16"/>
          <w:szCs w:val="16"/>
        </w:rPr>
        <w:t>s</w:t>
      </w:r>
      <w:r w:rsidRPr="00621B4E">
        <w:rPr>
          <w:rFonts w:asciiTheme="minorBidi" w:hAnsiTheme="minorBidi" w:cstheme="minorBidi"/>
          <w:color w:val="000000" w:themeColor="text1"/>
          <w:sz w:val="16"/>
          <w:szCs w:val="16"/>
        </w:rPr>
        <w:t xml:space="preserve"> most important stakeholders, its membership. The key priority issues identified by members were:  </w:t>
      </w:r>
    </w:p>
    <w:p w14:paraId="67EA3B54" w14:textId="62F82AD4"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Valuing the contribution children and young people with disability make to our society.</w:t>
      </w:r>
    </w:p>
    <w:p w14:paraId="1FF2FD41" w14:textId="658FE4AD"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Ensuring that educational settings are inclusive and free from restrictive practices and bullying.</w:t>
      </w:r>
    </w:p>
    <w:p w14:paraId="345CB148" w14:textId="512DE64F"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Enabling development and age appropriate decision making of children and young people with disability.</w:t>
      </w:r>
      <w:r w:rsidRPr="00621B4E">
        <w:rPr>
          <w:rFonts w:asciiTheme="minorBidi" w:hAnsiTheme="minorBidi" w:cstheme="minorBidi"/>
          <w:color w:val="000000" w:themeColor="text1"/>
          <w:sz w:val="16"/>
          <w:szCs w:val="16"/>
        </w:rPr>
        <w:cr/>
        <w:t>• Addressing the needs of children and young people in the development and roll out of the National Disability Insurance Scheme.</w:t>
      </w:r>
    </w:p>
    <w:p w14:paraId="6309F138" w14:textId="68E94820"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Inclusive services that support transition to adulthood including moving out of home, meaningful employment and further education.</w:t>
      </w:r>
    </w:p>
    <w:p w14:paraId="0F77D7ED" w14:textId="5880F540"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The prevention of abuse and violence of children and young people with disability.</w:t>
      </w:r>
    </w:p>
    <w:p w14:paraId="03A345C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These priorities are central to our new strategic plan and CYDA will continue to provide strong advocacy to progress real change for children and young people with disability. CYDA will work relentlessly in the future to progress these issues.</w:t>
      </w:r>
    </w:p>
    <w:p w14:paraId="29B81931"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 would like to take this opportunity to thank the Board for their ongoing support and commitment to CYDA. I particularly thank our Chairperson, Theresa </w:t>
      </w:r>
      <w:proofErr w:type="spellStart"/>
      <w:r w:rsidRPr="00621B4E">
        <w:rPr>
          <w:rFonts w:asciiTheme="minorBidi" w:hAnsiTheme="minorBidi" w:cstheme="minorBidi"/>
          <w:color w:val="000000" w:themeColor="text1"/>
          <w:sz w:val="16"/>
          <w:szCs w:val="16"/>
        </w:rPr>
        <w:t>Duncombe</w:t>
      </w:r>
      <w:proofErr w:type="spellEnd"/>
      <w:r w:rsidRPr="00621B4E">
        <w:rPr>
          <w:rFonts w:asciiTheme="minorBidi" w:hAnsiTheme="minorBidi" w:cstheme="minorBidi"/>
          <w:color w:val="000000" w:themeColor="text1"/>
          <w:sz w:val="16"/>
          <w:szCs w:val="16"/>
        </w:rPr>
        <w:t>, for her ongoing work and support of the operational team.</w:t>
      </w:r>
    </w:p>
    <w:p w14:paraId="16AB2DF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 also thank the operational team for their tireless work. Each year everyone goes above and beyond in their dedication and commitment to progressing the rights of children and young people with disability. They are an amazing team of people who I feel very privileged to work with.</w:t>
      </w:r>
      <w:r w:rsidRPr="00621B4E">
        <w:rPr>
          <w:rFonts w:asciiTheme="minorBidi" w:hAnsiTheme="minorBidi" w:cstheme="minorBidi"/>
          <w:color w:val="000000" w:themeColor="text1"/>
          <w:sz w:val="16"/>
          <w:szCs w:val="16"/>
        </w:rPr>
        <w:cr/>
        <w:t xml:space="preserve">Finally, I thank the children, young people and families that CYDA represents. </w:t>
      </w:r>
    </w:p>
    <w:p w14:paraId="40101DCC"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 xml:space="preserve">Thank you for sharing your experiences and knowledge with CYDA. </w:t>
      </w:r>
    </w:p>
    <w:p w14:paraId="4554019C"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STEPHANIE GOTLIB</w:t>
      </w:r>
    </w:p>
    <w:p w14:paraId="42CEAA18"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Chief Executive Officer</w:t>
      </w:r>
    </w:p>
    <w:p w14:paraId="0D602E31" w14:textId="77777777" w:rsidR="007D11AE" w:rsidRPr="00621B4E" w:rsidRDefault="007D11AE" w:rsidP="00621B4E">
      <w:pPr>
        <w:pStyle w:val="Body"/>
        <w:rPr>
          <w:rFonts w:asciiTheme="minorBidi" w:hAnsiTheme="minorBidi" w:cstheme="minorBidi"/>
          <w:color w:val="000000" w:themeColor="text1"/>
          <w:sz w:val="16"/>
          <w:szCs w:val="16"/>
        </w:rPr>
      </w:pPr>
    </w:p>
    <w:p w14:paraId="3DD8CE9D" w14:textId="664D7B3A" w:rsidR="007D11AE" w:rsidRPr="00621B4E" w:rsidRDefault="007D11AE" w:rsidP="00621B4E">
      <w:pPr>
        <w:pStyle w:val="Heading1"/>
      </w:pPr>
      <w:r w:rsidRPr="00621B4E">
        <w:t>CYDA Key Achievements for 2016/17</w:t>
      </w:r>
    </w:p>
    <w:p w14:paraId="417B3B72" w14:textId="77777777" w:rsidR="007D11AE" w:rsidRPr="00621B4E" w:rsidRDefault="007D11AE" w:rsidP="00263DD3">
      <w:pPr>
        <w:pStyle w:val="Heading2"/>
      </w:pPr>
      <w:r w:rsidRPr="00621B4E">
        <w:t>PARTICIPATION AND REPRESENTATION OF CHILDREN AND YOUNG PEOPLE WITH DISABILITY</w:t>
      </w:r>
    </w:p>
    <w:p w14:paraId="2FA45929"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Board Directors are either young people with disability or family of a child with disability</w:t>
      </w:r>
    </w:p>
    <w:p w14:paraId="4EFD3E1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Direct consultation with children and young people with disability and their families. Key methods include community forums and discussion groups, phone information line, and targeted member consultations, conference presentations linking with relevant advocacy and representative organisations and extensive use of social media</w:t>
      </w:r>
    </w:p>
    <w:p w14:paraId="64436A58"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Worked collaboratively with youth advocacy organisations and other disability organisations on a range of issues</w:t>
      </w:r>
    </w:p>
    <w:p w14:paraId="09538D16"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Direct representation to Children’s Commissioners – national and state</w:t>
      </w:r>
    </w:p>
    <w:p w14:paraId="655833AC"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Continual advocacy for the participation and inclusion of children and young people in advisory and consultation processes and advisory bodies</w:t>
      </w:r>
    </w:p>
    <w:p w14:paraId="03C32D8C" w14:textId="77777777" w:rsidR="007D11AE" w:rsidRPr="00621B4E" w:rsidRDefault="007D11AE" w:rsidP="00621B4E">
      <w:pPr>
        <w:pStyle w:val="Body"/>
        <w:rPr>
          <w:rFonts w:asciiTheme="minorBidi" w:hAnsiTheme="minorBidi" w:cstheme="minorBidi"/>
          <w:color w:val="000000" w:themeColor="text1"/>
          <w:sz w:val="16"/>
          <w:szCs w:val="16"/>
        </w:rPr>
      </w:pPr>
    </w:p>
    <w:p w14:paraId="71B70216" w14:textId="77777777" w:rsidR="007D11AE" w:rsidRDefault="007D11AE" w:rsidP="00263DD3">
      <w:pPr>
        <w:pStyle w:val="Heading2"/>
      </w:pPr>
      <w:r w:rsidRPr="00621B4E">
        <w:t>ADVOCACY &amp; EDUCATION</w:t>
      </w:r>
    </w:p>
    <w:p w14:paraId="26E606BF" w14:textId="77777777" w:rsidR="00ED329B" w:rsidRPr="00ED329B" w:rsidRDefault="00ED329B" w:rsidP="00ED329B"/>
    <w:p w14:paraId="14D808F8" w14:textId="77777777" w:rsidR="007D11AE" w:rsidRPr="00621B4E" w:rsidRDefault="007D11AE" w:rsidP="00263DD3">
      <w:pPr>
        <w:pStyle w:val="Heading3"/>
      </w:pPr>
      <w:r w:rsidRPr="00621B4E">
        <w:t>National Disability Insurance Scheme (NDIS)</w:t>
      </w:r>
    </w:p>
    <w:p w14:paraId="3EDCD90D"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Direct representation to relevant Ministers, Assistant Ministers, Members of Parliament, Department of Social Services, NDIS Board, NDIS Independent Advisory Council and the National Disability Insurance Agency</w:t>
      </w:r>
    </w:p>
    <w:p w14:paraId="397FA216"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Formal submissions made to consultations and inquiries including:  Productivity Commission Inquiry into NDIS Costs; NDIS Savings Fund Special Account Bill 2016; The Provision of Hearing Services under the NDIS; and Social Services Legislation Amendment (Transition Mobility Allowance to the National Disability Insurance Scheme) Bill 2016</w:t>
      </w:r>
    </w:p>
    <w:p w14:paraId="707A021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Participated in meetings, consultation public forums or inquiry hearings including: Quality Standards and Safeguarding Framework; Information Linkages and Capacity Building; Productivity Commission Inquiry into NDIS Costs; and CEO Forum</w:t>
      </w:r>
    </w:p>
    <w:p w14:paraId="13AE9C2D"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Member of the NDIS Practice Standards Technical Reference Group</w:t>
      </w:r>
    </w:p>
    <w:p w14:paraId="2CAA14D5" w14:textId="77777777" w:rsidR="007D11AE" w:rsidRPr="00621B4E" w:rsidRDefault="007D11AE" w:rsidP="00621B4E">
      <w:pPr>
        <w:pStyle w:val="Body"/>
        <w:rPr>
          <w:rFonts w:asciiTheme="minorBidi" w:hAnsiTheme="minorBidi" w:cstheme="minorBidi"/>
          <w:color w:val="000000" w:themeColor="text1"/>
          <w:sz w:val="16"/>
          <w:szCs w:val="16"/>
        </w:rPr>
      </w:pPr>
    </w:p>
    <w:p w14:paraId="13EE08D9" w14:textId="77777777" w:rsidR="007D11AE" w:rsidRPr="00621B4E" w:rsidRDefault="007D11AE" w:rsidP="00263DD3">
      <w:pPr>
        <w:pStyle w:val="Heading3"/>
      </w:pPr>
      <w:r w:rsidRPr="00621B4E">
        <w:t>Education</w:t>
      </w:r>
    </w:p>
    <w:p w14:paraId="2DD61BA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Direct representation to relevant Ministers, and Assistant Ministers </w:t>
      </w:r>
    </w:p>
    <w:p w14:paraId="09F0106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Direct representation to Disability Discrimination Commissioners – national and state</w:t>
      </w:r>
      <w:r w:rsidRPr="00621B4E">
        <w:rPr>
          <w:rFonts w:asciiTheme="minorBidi" w:hAnsiTheme="minorBidi" w:cstheme="minorBidi"/>
          <w:color w:val="000000" w:themeColor="text1"/>
          <w:sz w:val="16"/>
          <w:szCs w:val="16"/>
        </w:rPr>
        <w:cr/>
        <w:t xml:space="preserve">Ongoing consultation with the Australian Government Department of Education and Training and Department of </w:t>
      </w:r>
    </w:p>
    <w:p w14:paraId="59B198A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Social Services </w:t>
      </w:r>
    </w:p>
    <w:p w14:paraId="0D3B2893"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Extensive consultation to maintain current understanding of the direct educational experiences of students with disability</w:t>
      </w:r>
    </w:p>
    <w:p w14:paraId="31904F51"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Ongoing consultation with education peak bodies</w:t>
      </w:r>
    </w:p>
    <w:p w14:paraId="083FADF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Ongoing media campaign - significant coverage by newspaper, radio, television and online media forums</w:t>
      </w:r>
    </w:p>
    <w:p w14:paraId="0E00D663"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Participated in national consultations regarding: </w:t>
      </w:r>
      <w:proofErr w:type="gramStart"/>
      <w:r w:rsidRPr="00621B4E">
        <w:rPr>
          <w:rFonts w:asciiTheme="minorBidi" w:hAnsiTheme="minorBidi" w:cstheme="minorBidi"/>
          <w:color w:val="000000" w:themeColor="text1"/>
          <w:sz w:val="16"/>
          <w:szCs w:val="16"/>
        </w:rPr>
        <w:t>the</w:t>
      </w:r>
      <w:proofErr w:type="gramEnd"/>
      <w:r w:rsidRPr="00621B4E">
        <w:rPr>
          <w:rFonts w:asciiTheme="minorBidi" w:hAnsiTheme="minorBidi" w:cstheme="minorBidi"/>
          <w:color w:val="000000" w:themeColor="text1"/>
          <w:sz w:val="16"/>
          <w:szCs w:val="16"/>
        </w:rPr>
        <w:t xml:space="preserve"> National Safe Schools Framework</w:t>
      </w:r>
    </w:p>
    <w:p w14:paraId="512D53A7"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Participated in relevant state and territory reviews and consultations and provision of ongoing feedback to states and territories regarding the direct experience of students with disability. This included the NSW Parliamentary Inquiry into Education and Students with Disability, the Queensland Government review of education for students with disability; ACT “Schools for All” reform; and various Victorian Government reviews on education</w:t>
      </w:r>
    </w:p>
    <w:p w14:paraId="52EF16A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Conducted national survey on educational experiences of students with disability</w:t>
      </w:r>
    </w:p>
    <w:p w14:paraId="39447DC6"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Provision of a range of formal submissions including: </w:t>
      </w:r>
      <w:proofErr w:type="gramStart"/>
      <w:r w:rsidRPr="00621B4E">
        <w:rPr>
          <w:rFonts w:asciiTheme="minorBidi" w:hAnsiTheme="minorBidi" w:cstheme="minorBidi"/>
          <w:color w:val="000000" w:themeColor="text1"/>
          <w:sz w:val="16"/>
          <w:szCs w:val="16"/>
        </w:rPr>
        <w:t>the</w:t>
      </w:r>
      <w:proofErr w:type="gramEnd"/>
      <w:r w:rsidRPr="00621B4E">
        <w:rPr>
          <w:rFonts w:asciiTheme="minorBidi" w:hAnsiTheme="minorBidi" w:cstheme="minorBidi"/>
          <w:color w:val="000000" w:themeColor="text1"/>
          <w:sz w:val="16"/>
          <w:szCs w:val="16"/>
        </w:rPr>
        <w:t xml:space="preserve"> Australian Education Amendment Bill; Inquiry into Educational Opportunities for Aboriginal and Torres Strait Islander Students; Education and Training Reform Regulations Review (Victorian); Australian Education Amendment Bill 2017; and the National Year 1 Literacy Check</w:t>
      </w:r>
    </w:p>
    <w:p w14:paraId="1399F9DC"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Hosted and attended various forums on education and students with disability</w:t>
      </w:r>
    </w:p>
    <w:p w14:paraId="15133A1A" w14:textId="77777777" w:rsidR="007D11AE" w:rsidRPr="00621B4E" w:rsidRDefault="007D11AE" w:rsidP="00621B4E">
      <w:pPr>
        <w:pStyle w:val="Body"/>
        <w:rPr>
          <w:rFonts w:asciiTheme="minorBidi" w:hAnsiTheme="minorBidi" w:cstheme="minorBidi"/>
          <w:color w:val="000000" w:themeColor="text1"/>
          <w:sz w:val="16"/>
          <w:szCs w:val="16"/>
        </w:rPr>
      </w:pPr>
    </w:p>
    <w:p w14:paraId="1DA8AE5F" w14:textId="77777777" w:rsidR="007D11AE" w:rsidRPr="00621B4E" w:rsidRDefault="007D11AE" w:rsidP="00263DD3">
      <w:pPr>
        <w:pStyle w:val="Heading3"/>
      </w:pPr>
      <w:r w:rsidRPr="00621B4E">
        <w:t>Income Support</w:t>
      </w:r>
    </w:p>
    <w:p w14:paraId="6B362B7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Provided evidence at: Parliamentary Inquiry into the Social Services Legislation Amendment Bill 2016 and Senate Inquiry into the Design, Scope, Cost-Benefit Analysis, Contracts Awarded and Implementation Associated with the Better Management of the Social Welfare System Initiative</w:t>
      </w:r>
    </w:p>
    <w:p w14:paraId="182E032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Submissions provided to parliamentary inquiries including: Social Security Legislation Amendment (Youth Jobs Path, Prepare, Trial, Hire) Bill 2016; Auditor-General’s Report 18-Qualifying for the Disability Support Pension; Design, Scope, Cost-Benefit Analysis, Contracts Awarded and Implementation Associated with the Better Management of the Social Welfare Initiative; and the Social Services Legislation Amendment (Omnibus Savings and Child Care Reform) Bill 2017</w:t>
      </w:r>
    </w:p>
    <w:p w14:paraId="383B5B9D" w14:textId="77777777" w:rsidR="007D11AE" w:rsidRPr="00621B4E" w:rsidRDefault="007D11AE" w:rsidP="00621B4E">
      <w:pPr>
        <w:pStyle w:val="Body"/>
        <w:rPr>
          <w:rFonts w:asciiTheme="minorBidi" w:hAnsiTheme="minorBidi" w:cstheme="minorBidi"/>
          <w:color w:val="000000" w:themeColor="text1"/>
          <w:sz w:val="16"/>
          <w:szCs w:val="16"/>
        </w:rPr>
      </w:pPr>
    </w:p>
    <w:p w14:paraId="58366037" w14:textId="54963A80" w:rsidR="007D11AE" w:rsidRPr="00621B4E" w:rsidRDefault="00ED329B" w:rsidP="00263DD3">
      <w:pPr>
        <w:pStyle w:val="Heading3"/>
      </w:pPr>
      <w:r w:rsidRPr="00621B4E">
        <w:t>Abuse and violence of children and young people with disability</w:t>
      </w:r>
    </w:p>
    <w:p w14:paraId="3915F11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Ongoing advocacy and representation to government, community and media</w:t>
      </w:r>
    </w:p>
    <w:p w14:paraId="19CE509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Providing information, support and systemic advocacy regarding the Royal Commission into Institutional Responses to Child Sexual Abuse; and meetings and advocacy with an extensive range of services who provide support and counselling to children who have experienced sexual abuse</w:t>
      </w:r>
    </w:p>
    <w:p w14:paraId="1AF6F099"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Provided evidence at public hearings of Royal Commission into Institutional Responses to Child Sexual Abuse</w:t>
      </w:r>
    </w:p>
    <w:p w14:paraId="0E78F07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Research partner in “Preventing Abuse and Promoting Personal Safety” with Centre for Children and Young People - Southern Cross University</w:t>
      </w:r>
    </w:p>
    <w:p w14:paraId="50AD67EF"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Formal submissions were made to the Royal Commission into Institutional Responses to Child Sexual Abuse Criminal Justice Consultation Papers and the UN Special Rapporteur on the Rights of Person with Disability on Abuse of Students with Disability in Australian Schools</w:t>
      </w:r>
    </w:p>
    <w:p w14:paraId="277914D7" w14:textId="77777777" w:rsidR="007D11AE" w:rsidRPr="00621B4E" w:rsidRDefault="007D11AE" w:rsidP="00621B4E">
      <w:pPr>
        <w:pStyle w:val="Body"/>
        <w:rPr>
          <w:rFonts w:asciiTheme="minorBidi" w:hAnsiTheme="minorBidi" w:cstheme="minorBidi"/>
          <w:color w:val="000000" w:themeColor="text1"/>
          <w:sz w:val="16"/>
          <w:szCs w:val="16"/>
        </w:rPr>
      </w:pPr>
    </w:p>
    <w:p w14:paraId="6B214DDA" w14:textId="75A2BAA5" w:rsidR="007D11AE" w:rsidRPr="00621B4E" w:rsidRDefault="00ED329B" w:rsidP="00ED329B">
      <w:pPr>
        <w:pStyle w:val="Heading3"/>
      </w:pPr>
      <w:r w:rsidRPr="00621B4E">
        <w:t>Other areas</w:t>
      </w:r>
    </w:p>
    <w:p w14:paraId="77B4848D"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Promotion and reference to the National Disability Strategy in all areas of CYDA’s work</w:t>
      </w:r>
    </w:p>
    <w:p w14:paraId="634E05D7"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Responded to relevant international reviews, inquiries and collaborative processes undertaken by the United Nations and other relevant international bodies</w:t>
      </w:r>
    </w:p>
    <w:p w14:paraId="4342E33F"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Progressed international relationships and collaborative work with organisations of relevance to children and young people with disability</w:t>
      </w:r>
    </w:p>
    <w:p w14:paraId="7814AF11"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Participated in national consultations regarding the Australian Governments Try, Test and Learn Policy Initiative; the Australian Human Rights Commission Consultation “Shaping our Future”</w:t>
      </w:r>
    </w:p>
    <w:p w14:paraId="4C8D0E72" w14:textId="1F55BDEA"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Submissions provided to various inquires including: Victorian State Disability Plan 2017-2020; Victorian Inquiry into Ride Sourcing Services; New Disability Employment Services from 2018; Inquiry into the Hearing Health and Wellbeing of Australia; and Draft Service Deliver</w:t>
      </w:r>
      <w:r w:rsidR="00142D25">
        <w:rPr>
          <w:rFonts w:asciiTheme="minorBidi" w:hAnsiTheme="minorBidi" w:cstheme="minorBidi"/>
          <w:color w:val="000000" w:themeColor="text1"/>
          <w:sz w:val="16"/>
          <w:szCs w:val="16"/>
        </w:rPr>
        <w:t>y</w:t>
      </w:r>
      <w:r w:rsidRPr="00621B4E">
        <w:rPr>
          <w:rFonts w:asciiTheme="minorBidi" w:hAnsiTheme="minorBidi" w:cstheme="minorBidi"/>
          <w:color w:val="000000" w:themeColor="text1"/>
          <w:sz w:val="16"/>
          <w:szCs w:val="16"/>
        </w:rPr>
        <w:t xml:space="preserve"> Model for a Proposed New Carer Support System</w:t>
      </w:r>
    </w:p>
    <w:p w14:paraId="5A6FFB36" w14:textId="77777777" w:rsidR="007D11AE" w:rsidRPr="00621B4E" w:rsidRDefault="007D11AE" w:rsidP="00621B4E">
      <w:pPr>
        <w:pStyle w:val="Body"/>
        <w:rPr>
          <w:rFonts w:asciiTheme="minorBidi" w:hAnsiTheme="minorBidi" w:cstheme="minorBidi"/>
          <w:color w:val="000000" w:themeColor="text1"/>
          <w:sz w:val="16"/>
          <w:szCs w:val="16"/>
        </w:rPr>
      </w:pPr>
    </w:p>
    <w:p w14:paraId="1505319E" w14:textId="77777777" w:rsidR="007D11AE" w:rsidRDefault="007D11AE" w:rsidP="00263DD3">
      <w:pPr>
        <w:pStyle w:val="Heading2"/>
      </w:pPr>
      <w:r w:rsidRPr="00621B4E">
        <w:t>INFORMATION</w:t>
      </w:r>
    </w:p>
    <w:p w14:paraId="224F18D8" w14:textId="77777777" w:rsidR="00ED329B" w:rsidRPr="00ED329B" w:rsidRDefault="00ED329B" w:rsidP="00ED329B"/>
    <w:p w14:paraId="034D3C90" w14:textId="77777777" w:rsidR="007D11AE" w:rsidRPr="00621B4E" w:rsidRDefault="007D11AE" w:rsidP="00ED329B">
      <w:pPr>
        <w:pStyle w:val="Heading3"/>
      </w:pPr>
      <w:r w:rsidRPr="00621B4E">
        <w:t>Member Consultation and Engagement</w:t>
      </w:r>
    </w:p>
    <w:p w14:paraId="451922B3" w14:textId="488E32DD" w:rsidR="007D11AE" w:rsidRDefault="007D11AE"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Significant contact with const</w:t>
      </w:r>
      <w:r w:rsidR="00142D25">
        <w:rPr>
          <w:rFonts w:asciiTheme="minorBidi" w:hAnsiTheme="minorBidi" w:cstheme="minorBidi"/>
          <w:color w:val="000000" w:themeColor="text1"/>
          <w:sz w:val="16"/>
          <w:szCs w:val="16"/>
        </w:rPr>
        <w:t>ituents through direct contact</w:t>
      </w:r>
      <w:r w:rsidRPr="00621B4E">
        <w:rPr>
          <w:rFonts w:asciiTheme="minorBidi" w:hAnsiTheme="minorBidi" w:cstheme="minorBidi"/>
          <w:color w:val="000000" w:themeColor="text1"/>
          <w:sz w:val="16"/>
          <w:szCs w:val="16"/>
        </w:rPr>
        <w:t>, email, online inquiry, post, phone, social media or the organisational website</w:t>
      </w:r>
    </w:p>
    <w:p w14:paraId="4F78CFDD" w14:textId="77777777" w:rsidR="00ED329B" w:rsidRPr="00621B4E" w:rsidRDefault="00ED329B" w:rsidP="00621B4E">
      <w:pPr>
        <w:pStyle w:val="Body"/>
        <w:rPr>
          <w:rFonts w:asciiTheme="minorBidi" w:hAnsiTheme="minorBidi" w:cstheme="minorBidi"/>
          <w:color w:val="000000" w:themeColor="text1"/>
          <w:sz w:val="16"/>
          <w:szCs w:val="16"/>
        </w:rPr>
      </w:pPr>
    </w:p>
    <w:p w14:paraId="08939FB9" w14:textId="77777777" w:rsidR="007D11AE" w:rsidRPr="00621B4E" w:rsidRDefault="007D11AE" w:rsidP="00ED329B">
      <w:pPr>
        <w:pStyle w:val="Heading3"/>
      </w:pPr>
      <w:r w:rsidRPr="00621B4E">
        <w:t>Telephone Information Service</w:t>
      </w:r>
    </w:p>
    <w:p w14:paraId="22633F45"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1057 calls were received by CYDA</w:t>
      </w:r>
    </w:p>
    <w:p w14:paraId="68CB305E" w14:textId="77777777" w:rsidR="00ED329B" w:rsidRPr="00621B4E" w:rsidRDefault="00ED329B" w:rsidP="00621B4E">
      <w:pPr>
        <w:pStyle w:val="Body"/>
        <w:rPr>
          <w:rFonts w:asciiTheme="minorBidi" w:hAnsiTheme="minorBidi" w:cstheme="minorBidi"/>
          <w:color w:val="000000" w:themeColor="text1"/>
          <w:sz w:val="16"/>
          <w:szCs w:val="16"/>
        </w:rPr>
      </w:pPr>
    </w:p>
    <w:p w14:paraId="27B03989" w14:textId="77777777" w:rsidR="007D11AE" w:rsidRPr="00621B4E" w:rsidRDefault="007D11AE" w:rsidP="00ED329B">
      <w:pPr>
        <w:pStyle w:val="Heading3"/>
      </w:pPr>
      <w:r w:rsidRPr="00621B4E">
        <w:t>Publications</w:t>
      </w:r>
    </w:p>
    <w:p w14:paraId="2E9C0C3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Listen Up! – CYDA national publication July 2016 edition (estimated readership 15,000)</w:t>
      </w:r>
    </w:p>
    <w:p w14:paraId="338CA25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CYDA Issue Papers - Enabling &amp; Protecting: Proactive Approaches to Addressing the Abuse and Neglect of Children and Young </w:t>
      </w:r>
      <w:r w:rsidRPr="00621B4E">
        <w:rPr>
          <w:rFonts w:asciiTheme="minorBidi" w:hAnsiTheme="minorBidi" w:cstheme="minorBidi"/>
          <w:color w:val="000000" w:themeColor="text1"/>
          <w:sz w:val="16"/>
          <w:szCs w:val="16"/>
        </w:rPr>
        <w:lastRenderedPageBreak/>
        <w:t>People with Disability: Distributed electronic and hard copies 1 428; Inclusion in Education: Towards Equality for Students with Disability: Distributed electronic and hard copies 22 796; Belonging and Connection of School Students with Disability: Distributed electronic and hard copies 1 786; Strengthening participation of children and young people with disability in advocacy: Distributed electronic and hard copies 629; Post School Transition: The Experience of Students with Disability: Distributed electronic and hard copies 1 393</w:t>
      </w:r>
    </w:p>
    <w:p w14:paraId="353BFA8F"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Royal Commission Information Booklet: Distributed electronic and hard copies 448</w:t>
      </w:r>
    </w:p>
    <w:p w14:paraId="59080076" w14:textId="77777777" w:rsidR="007D11AE" w:rsidRPr="00621B4E" w:rsidRDefault="007D11AE" w:rsidP="00621B4E">
      <w:pPr>
        <w:pStyle w:val="Body"/>
        <w:rPr>
          <w:rFonts w:asciiTheme="minorBidi" w:hAnsiTheme="minorBidi" w:cstheme="minorBidi"/>
          <w:color w:val="000000" w:themeColor="text1"/>
          <w:sz w:val="16"/>
          <w:szCs w:val="16"/>
        </w:rPr>
      </w:pPr>
    </w:p>
    <w:p w14:paraId="230697C5" w14:textId="77777777" w:rsidR="007D11AE" w:rsidRPr="00621B4E" w:rsidRDefault="007D11AE" w:rsidP="00ED329B">
      <w:pPr>
        <w:pStyle w:val="Heading2"/>
      </w:pPr>
      <w:r w:rsidRPr="00621B4E">
        <w:t>CYDA website</w:t>
      </w:r>
    </w:p>
    <w:p w14:paraId="4EF91F6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CYDA’S website is reviewed fortnightly and updated accordingly</w:t>
      </w:r>
    </w:p>
    <w:p w14:paraId="4637A803"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Page views and visits steadily increased throughout the year. Yearly totals - Visits 142 008, page views 184 449</w:t>
      </w:r>
    </w:p>
    <w:p w14:paraId="603547E4" w14:textId="77777777" w:rsidR="007D11AE" w:rsidRPr="00621B4E" w:rsidRDefault="007D11AE" w:rsidP="00621B4E">
      <w:pPr>
        <w:pStyle w:val="Body"/>
        <w:rPr>
          <w:rFonts w:asciiTheme="minorBidi" w:hAnsiTheme="minorBidi" w:cstheme="minorBidi"/>
          <w:color w:val="000000" w:themeColor="text1"/>
          <w:sz w:val="16"/>
          <w:szCs w:val="16"/>
        </w:rPr>
      </w:pPr>
    </w:p>
    <w:p w14:paraId="7713D6A2" w14:textId="77777777" w:rsidR="007D11AE" w:rsidRPr="00621B4E" w:rsidRDefault="007D11AE" w:rsidP="00ED329B">
      <w:pPr>
        <w:pStyle w:val="Heading3"/>
      </w:pPr>
      <w:r w:rsidRPr="00621B4E">
        <w:t>E-Bulletins</w:t>
      </w:r>
    </w:p>
    <w:p w14:paraId="4F1DF8C4"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30 e-Bulletins were sent to members and subscribers over the year (a total of 59 585 individual emails). These emails were updates on policy, service initiatives, reform, events, consultations or information on the work of CYDA</w:t>
      </w:r>
    </w:p>
    <w:p w14:paraId="4BDD510B" w14:textId="77777777" w:rsidR="007D11AE" w:rsidRPr="00621B4E" w:rsidRDefault="007D11AE" w:rsidP="00621B4E">
      <w:pPr>
        <w:pStyle w:val="Body"/>
        <w:rPr>
          <w:rFonts w:asciiTheme="minorBidi" w:hAnsiTheme="minorBidi" w:cstheme="minorBidi"/>
          <w:color w:val="000000" w:themeColor="text1"/>
          <w:sz w:val="16"/>
          <w:szCs w:val="16"/>
        </w:rPr>
      </w:pPr>
    </w:p>
    <w:p w14:paraId="047AE4AC" w14:textId="77777777" w:rsidR="007D11AE" w:rsidRPr="00621B4E" w:rsidRDefault="007D11AE" w:rsidP="00ED329B">
      <w:pPr>
        <w:pStyle w:val="Heading3"/>
      </w:pPr>
      <w:r w:rsidRPr="00621B4E">
        <w:t>Social Media</w:t>
      </w:r>
    </w:p>
    <w:p w14:paraId="79A34D8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CYDA Facebook page regularly updated - a total of 2 519 new likes for the year</w:t>
      </w:r>
    </w:p>
    <w:p w14:paraId="08E168D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CYDA Twitter account regularly updated - a total of 695 new followers for the year</w:t>
      </w:r>
    </w:p>
    <w:p w14:paraId="4A7EE5AE" w14:textId="77777777" w:rsidR="007D11AE" w:rsidRPr="00621B4E" w:rsidRDefault="007D11AE" w:rsidP="00621B4E">
      <w:pPr>
        <w:pStyle w:val="Body"/>
        <w:rPr>
          <w:rFonts w:asciiTheme="minorBidi" w:hAnsiTheme="minorBidi" w:cstheme="minorBidi"/>
          <w:color w:val="000000" w:themeColor="text1"/>
          <w:sz w:val="16"/>
          <w:szCs w:val="16"/>
        </w:rPr>
      </w:pPr>
    </w:p>
    <w:p w14:paraId="013E1031" w14:textId="77777777" w:rsidR="007D11AE" w:rsidRPr="00621B4E" w:rsidRDefault="007D11AE" w:rsidP="00ED329B">
      <w:pPr>
        <w:pStyle w:val="Heading3"/>
      </w:pPr>
      <w:r w:rsidRPr="00621B4E">
        <w:t>Other Media</w:t>
      </w:r>
    </w:p>
    <w:p w14:paraId="44FFE252"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Numerous published letters to the editor in various major metropolitan and national newspapers</w:t>
      </w:r>
    </w:p>
    <w:p w14:paraId="279A3850"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Numerous newspaper and online articles quoting CYDA including: Sydney Morning Herald; The Australian; The Age; Courier Mail; 7 News/Yahoo; 9 News; Brisbane Times; Daily Telegraph; Frazer Coast Chronicle; Elle Magazine; The Australian Education Report; </w:t>
      </w:r>
      <w:proofErr w:type="spellStart"/>
      <w:r w:rsidRPr="00621B4E">
        <w:rPr>
          <w:rFonts w:asciiTheme="minorBidi" w:hAnsiTheme="minorBidi" w:cstheme="minorBidi"/>
          <w:color w:val="000000" w:themeColor="text1"/>
          <w:sz w:val="16"/>
          <w:szCs w:val="16"/>
        </w:rPr>
        <w:t>ProBono</w:t>
      </w:r>
      <w:proofErr w:type="spellEnd"/>
      <w:r w:rsidRPr="00621B4E">
        <w:rPr>
          <w:rFonts w:asciiTheme="minorBidi" w:hAnsiTheme="minorBidi" w:cstheme="minorBidi"/>
          <w:color w:val="000000" w:themeColor="text1"/>
          <w:sz w:val="16"/>
          <w:szCs w:val="16"/>
        </w:rPr>
        <w:t>; Educator Online; Canberra Times; ABC ME; Sunday Mail Adelaide; and ABC</w:t>
      </w:r>
    </w:p>
    <w:p w14:paraId="626F0FCE"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Radio and television on a range of issues including education, abuse and disability reform with: 7.30 </w:t>
      </w:r>
      <w:proofErr w:type="gramStart"/>
      <w:r w:rsidRPr="00621B4E">
        <w:rPr>
          <w:rFonts w:asciiTheme="minorBidi" w:hAnsiTheme="minorBidi" w:cstheme="minorBidi"/>
          <w:color w:val="000000" w:themeColor="text1"/>
          <w:sz w:val="16"/>
          <w:szCs w:val="16"/>
        </w:rPr>
        <w:t>Report;  Radio</w:t>
      </w:r>
      <w:proofErr w:type="gramEnd"/>
      <w:r w:rsidRPr="00621B4E">
        <w:rPr>
          <w:rFonts w:asciiTheme="minorBidi" w:hAnsiTheme="minorBidi" w:cstheme="minorBidi"/>
          <w:color w:val="000000" w:themeColor="text1"/>
          <w:sz w:val="16"/>
          <w:szCs w:val="16"/>
        </w:rPr>
        <w:t xml:space="preserve"> National and ABC Radio; ABC Darwin; SBS News; 774 ABC; ABC Newcastle; ABC WA and Southern Cross </w:t>
      </w:r>
      <w:proofErr w:type="spellStart"/>
      <w:r w:rsidRPr="00621B4E">
        <w:rPr>
          <w:rFonts w:asciiTheme="minorBidi" w:hAnsiTheme="minorBidi" w:cstheme="minorBidi"/>
          <w:color w:val="000000" w:themeColor="text1"/>
          <w:sz w:val="16"/>
          <w:szCs w:val="16"/>
        </w:rPr>
        <w:t>Austereo</w:t>
      </w:r>
      <w:proofErr w:type="spellEnd"/>
    </w:p>
    <w:p w14:paraId="59BE3B42" w14:textId="77777777" w:rsidR="007D11AE" w:rsidRPr="00621B4E" w:rsidRDefault="007D11AE" w:rsidP="00621B4E">
      <w:pPr>
        <w:pStyle w:val="Body"/>
        <w:rPr>
          <w:rFonts w:asciiTheme="minorBidi" w:hAnsiTheme="minorBidi" w:cstheme="minorBidi"/>
          <w:color w:val="000000" w:themeColor="text1"/>
          <w:sz w:val="16"/>
          <w:szCs w:val="16"/>
        </w:rPr>
      </w:pPr>
    </w:p>
    <w:p w14:paraId="71F4429E" w14:textId="77777777" w:rsidR="007D11AE" w:rsidRPr="00621B4E" w:rsidRDefault="007D11AE" w:rsidP="00ED329B">
      <w:pPr>
        <w:pStyle w:val="Heading2"/>
      </w:pPr>
      <w:r w:rsidRPr="00621B4E">
        <w:t>CELEBRATION</w:t>
      </w:r>
    </w:p>
    <w:p w14:paraId="42AC99F7"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Member of National Disability Awards Judging Panel </w:t>
      </w:r>
    </w:p>
    <w:p w14:paraId="729B683A" w14:textId="77777777" w:rsidR="007D11AE" w:rsidRPr="00621B4E" w:rsidRDefault="007D11AE"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Extensive promotion of awards and attended awards ceremony</w:t>
      </w:r>
    </w:p>
    <w:p w14:paraId="4EFA6E8F" w14:textId="77777777" w:rsidR="007D11AE" w:rsidRPr="00621B4E" w:rsidRDefault="007D11AE" w:rsidP="00621B4E">
      <w:pPr>
        <w:pStyle w:val="Body"/>
        <w:rPr>
          <w:rFonts w:asciiTheme="minorBidi" w:hAnsiTheme="minorBidi" w:cstheme="minorBidi"/>
          <w:color w:val="000000" w:themeColor="text1"/>
          <w:sz w:val="16"/>
          <w:szCs w:val="16"/>
        </w:rPr>
      </w:pPr>
    </w:p>
    <w:p w14:paraId="78703698" w14:textId="77777777" w:rsidR="002D3555" w:rsidRPr="00621B4E" w:rsidRDefault="002D3555" w:rsidP="00ED329B">
      <w:pPr>
        <w:pStyle w:val="Heading2"/>
      </w:pPr>
      <w:r w:rsidRPr="00621B4E">
        <w:t>REPRESENTATION</w:t>
      </w:r>
    </w:p>
    <w:p w14:paraId="03EB4C79" w14:textId="77777777" w:rsidR="002D3555" w:rsidRPr="00621B4E" w:rsidRDefault="002D3555" w:rsidP="00ED329B">
      <w:pPr>
        <w:pStyle w:val="Heading3"/>
      </w:pPr>
      <w:r w:rsidRPr="00621B4E">
        <w:t>Representation to Relevant Ministers, Australian Government Departments, including:</w:t>
      </w:r>
    </w:p>
    <w:p w14:paraId="74E17D1E" w14:textId="124234EA"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Hon Christian Porter MP - Minister for Social Services</w:t>
      </w:r>
    </w:p>
    <w:p w14:paraId="0989ECD3" w14:textId="10F4BEE4"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Hon Jane Prentice MP- Assistant Minister for Social Services and Disability Services </w:t>
      </w:r>
    </w:p>
    <w:p w14:paraId="0B4F171F"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Senator the Hon. Simon Birmingham - Minister for Education and Training </w:t>
      </w:r>
    </w:p>
    <w:p w14:paraId="7436CA23" w14:textId="184BE80E"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Hon Bill Shorten MP- Leader of the Opposition </w:t>
      </w:r>
    </w:p>
    <w:p w14:paraId="74F5A4A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Senator Richard Di </w:t>
      </w:r>
      <w:proofErr w:type="spellStart"/>
      <w:r w:rsidRPr="00621B4E">
        <w:rPr>
          <w:rFonts w:asciiTheme="minorBidi" w:hAnsiTheme="minorBidi" w:cstheme="minorBidi"/>
          <w:color w:val="000000" w:themeColor="text1"/>
          <w:sz w:val="16"/>
          <w:szCs w:val="16"/>
        </w:rPr>
        <w:t>Natale</w:t>
      </w:r>
      <w:proofErr w:type="spellEnd"/>
      <w:r w:rsidRPr="00621B4E">
        <w:rPr>
          <w:rFonts w:asciiTheme="minorBidi" w:hAnsiTheme="minorBidi" w:cstheme="minorBidi"/>
          <w:color w:val="000000" w:themeColor="text1"/>
          <w:sz w:val="16"/>
          <w:szCs w:val="16"/>
        </w:rPr>
        <w:t xml:space="preserve"> - Leader of the Australian Greens</w:t>
      </w:r>
    </w:p>
    <w:p w14:paraId="0EBAE2A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Hon Jenny Macklin MP - Shadow Minister for Families and Social Services</w:t>
      </w:r>
    </w:p>
    <w:p w14:paraId="3295F2DE"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Hon Tanya Plibersek MP - Shadow Minister for Education and Training</w:t>
      </w:r>
    </w:p>
    <w:p w14:paraId="3D92EC17" w14:textId="566E1ED3"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Senator Sarah Hanson-Young - The Australia</w:t>
      </w:r>
      <w:r w:rsidR="00142D25">
        <w:rPr>
          <w:rFonts w:asciiTheme="minorBidi" w:hAnsiTheme="minorBidi" w:cstheme="minorBidi"/>
          <w:color w:val="000000" w:themeColor="text1"/>
          <w:sz w:val="16"/>
          <w:szCs w:val="16"/>
        </w:rPr>
        <w:t>n Greens</w:t>
      </w:r>
      <w:r w:rsidR="00EC17CE">
        <w:rPr>
          <w:rFonts w:asciiTheme="minorBidi" w:hAnsiTheme="minorBidi" w:cstheme="minorBidi"/>
          <w:color w:val="000000" w:themeColor="text1"/>
          <w:sz w:val="16"/>
          <w:szCs w:val="16"/>
        </w:rPr>
        <w:t xml:space="preserve"> </w:t>
      </w:r>
      <w:r w:rsidR="00142D25">
        <w:rPr>
          <w:rFonts w:asciiTheme="minorBidi" w:hAnsiTheme="minorBidi" w:cstheme="minorBidi"/>
          <w:color w:val="000000" w:themeColor="text1"/>
          <w:sz w:val="16"/>
          <w:szCs w:val="16"/>
        </w:rPr>
        <w:t>-</w:t>
      </w:r>
      <w:r w:rsidR="00EC17CE">
        <w:rPr>
          <w:rFonts w:asciiTheme="minorBidi" w:hAnsiTheme="minorBidi" w:cstheme="minorBidi"/>
          <w:color w:val="000000" w:themeColor="text1"/>
          <w:sz w:val="16"/>
          <w:szCs w:val="16"/>
        </w:rPr>
        <w:t xml:space="preserve"> </w:t>
      </w:r>
      <w:r w:rsidRPr="00621B4E">
        <w:rPr>
          <w:rFonts w:asciiTheme="minorBidi" w:hAnsiTheme="minorBidi" w:cstheme="minorBidi"/>
          <w:color w:val="000000" w:themeColor="text1"/>
          <w:sz w:val="16"/>
          <w:szCs w:val="16"/>
        </w:rPr>
        <w:t>Schools, Early Childhood Education and Education Spokesperson</w:t>
      </w:r>
    </w:p>
    <w:p w14:paraId="4878061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Various Members of Parliament </w:t>
      </w:r>
    </w:p>
    <w:p w14:paraId="3F8EBB75"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Department of Social Services </w:t>
      </w:r>
    </w:p>
    <w:p w14:paraId="61BA513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Government Department of Education and Training</w:t>
      </w:r>
    </w:p>
    <w:p w14:paraId="43C9AEE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Queensland Department of Education and Training</w:t>
      </w:r>
    </w:p>
    <w:p w14:paraId="2B478F30"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Department of Education and Training Victoria</w:t>
      </w:r>
    </w:p>
    <w:p w14:paraId="734CF1E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Department of Education and Training ACT</w:t>
      </w:r>
    </w:p>
    <w:p w14:paraId="69E970CD" w14:textId="77777777" w:rsidR="002D3555" w:rsidRPr="00621B4E" w:rsidRDefault="002D3555" w:rsidP="00621B4E">
      <w:pPr>
        <w:pStyle w:val="Body"/>
        <w:rPr>
          <w:rFonts w:asciiTheme="minorBidi" w:hAnsiTheme="minorBidi" w:cstheme="minorBidi"/>
          <w:color w:val="000000" w:themeColor="text1"/>
          <w:sz w:val="16"/>
          <w:szCs w:val="16"/>
        </w:rPr>
      </w:pPr>
    </w:p>
    <w:p w14:paraId="3B995DBC" w14:textId="77777777" w:rsidR="002D3555" w:rsidRPr="00621B4E" w:rsidRDefault="002D3555" w:rsidP="00ED329B">
      <w:pPr>
        <w:pStyle w:val="Heading3"/>
      </w:pPr>
      <w:r w:rsidRPr="00621B4E">
        <w:t>Participation in advisory committees and national forums on key issues of relevance to children and young people with disability, including:</w:t>
      </w:r>
    </w:p>
    <w:p w14:paraId="05ADD96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Electoral Commission Disability Advisory Committee</w:t>
      </w:r>
    </w:p>
    <w:p w14:paraId="797A11A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Network for Universal Housing Design</w:t>
      </w:r>
    </w:p>
    <w:p w14:paraId="5B04B160"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Coalition on Safety and Wellbeing of Australia’s Children</w:t>
      </w:r>
    </w:p>
    <w:p w14:paraId="5E158B3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Commonwealth Ombudsman Best Practice Guide (NDIS Complaints) Working Group</w:t>
      </w:r>
    </w:p>
    <w:p w14:paraId="7B8A8090"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Improved Assessment Process for Carer Payment and Carer Allowance (DSS Reference Group)</w:t>
      </w:r>
    </w:p>
    <w:p w14:paraId="0B730E60"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NDIS Practice Standards Technical Reference Group (DSS Reference Group)</w:t>
      </w:r>
    </w:p>
    <w:p w14:paraId="57FB284E"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NSW Child Safety Organisations Steering Committee</w:t>
      </w:r>
    </w:p>
    <w:p w14:paraId="5946115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Project Steering Committee for People with Disability Australia’s Royal Commission into Institutional Responses to Child Sexual Abuse Project </w:t>
      </w:r>
    </w:p>
    <w:p w14:paraId="70147B7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Research to Action Guide on the “journey to employment” (NDS Steering Group)</w:t>
      </w:r>
    </w:p>
    <w:p w14:paraId="5CD07E68" w14:textId="77777777" w:rsidR="002D3555" w:rsidRPr="00621B4E" w:rsidRDefault="002D3555" w:rsidP="00621B4E">
      <w:pPr>
        <w:pStyle w:val="Body"/>
        <w:rPr>
          <w:rFonts w:asciiTheme="minorBidi" w:hAnsiTheme="minorBidi" w:cstheme="minorBidi"/>
          <w:color w:val="000000" w:themeColor="text1"/>
          <w:sz w:val="16"/>
          <w:szCs w:val="16"/>
        </w:rPr>
      </w:pPr>
    </w:p>
    <w:p w14:paraId="458E4C66" w14:textId="77777777" w:rsidR="002D3555" w:rsidRPr="00621B4E" w:rsidRDefault="002D3555" w:rsidP="00ED329B">
      <w:pPr>
        <w:pStyle w:val="Heading3"/>
      </w:pPr>
      <w:r w:rsidRPr="00621B4E">
        <w:t>Participation in meetings and collaborative work with national disability sector organisations and key state and territory organisations and stakeholders including:</w:t>
      </w:r>
    </w:p>
    <w:p w14:paraId="7F15BF1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Advocate for Children and Young People NSW </w:t>
      </w:r>
    </w:p>
    <w:p w14:paraId="0051C87B"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Allied Health Professionals Australia</w:t>
      </w:r>
    </w:p>
    <w:p w14:paraId="5C84BD6C"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Anti-Discrimination Commission Queensland</w:t>
      </w:r>
    </w:p>
    <w:p w14:paraId="6B63AE8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ARACY</w:t>
      </w:r>
    </w:p>
    <w:p w14:paraId="6A2C490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Association for Children with a Disability - Tasmania</w:t>
      </w:r>
    </w:p>
    <w:p w14:paraId="3FFADB2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Association for Children with a Disability - Victoria</w:t>
      </w:r>
    </w:p>
    <w:p w14:paraId="15B71F5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Aussie Deaf Kids</w:t>
      </w:r>
    </w:p>
    <w:p w14:paraId="2D395BB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AUSPELD</w:t>
      </w:r>
    </w:p>
    <w:p w14:paraId="0C7F530C"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Children’s Commissioner</w:t>
      </w:r>
    </w:p>
    <w:p w14:paraId="0BA19A40"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Australian Competitive and Consumers Commission </w:t>
      </w:r>
    </w:p>
    <w:p w14:paraId="51A74724" w14:textId="5943D36E"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Australian Council of Social </w:t>
      </w:r>
      <w:r w:rsidR="00142D25">
        <w:rPr>
          <w:rFonts w:asciiTheme="minorBidi" w:hAnsiTheme="minorBidi" w:cstheme="minorBidi"/>
          <w:color w:val="000000" w:themeColor="text1"/>
          <w:sz w:val="16"/>
          <w:szCs w:val="16"/>
        </w:rPr>
        <w:t xml:space="preserve">Services </w:t>
      </w:r>
    </w:p>
    <w:p w14:paraId="19610B45" w14:textId="54D9451D"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Counci</w:t>
      </w:r>
      <w:r w:rsidR="00142D25">
        <w:rPr>
          <w:rFonts w:asciiTheme="minorBidi" w:hAnsiTheme="minorBidi" w:cstheme="minorBidi"/>
          <w:color w:val="000000" w:themeColor="text1"/>
          <w:sz w:val="16"/>
          <w:szCs w:val="16"/>
        </w:rPr>
        <w:t xml:space="preserve">l of State Schools Association </w:t>
      </w:r>
    </w:p>
    <w:p w14:paraId="3AFA0BB7"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Dietetics Association</w:t>
      </w:r>
    </w:p>
    <w:p w14:paraId="25A0476B"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Education Union</w:t>
      </w:r>
    </w:p>
    <w:p w14:paraId="10E0A8D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Federation Disability Organisations</w:t>
      </w:r>
    </w:p>
    <w:p w14:paraId="15BA1933"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Football League</w:t>
      </w:r>
    </w:p>
    <w:p w14:paraId="1F656BE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Healthcare and Hospitals Association</w:t>
      </w:r>
    </w:p>
    <w:p w14:paraId="10E872F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Human Rights Commission</w:t>
      </w:r>
    </w:p>
    <w:p w14:paraId="408FAB4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Australian Network on Disability</w:t>
      </w:r>
    </w:p>
    <w:p w14:paraId="62AB7194" w14:textId="739FB84F"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w:t>
      </w:r>
      <w:r w:rsidR="00142D25">
        <w:rPr>
          <w:rFonts w:asciiTheme="minorBidi" w:hAnsiTheme="minorBidi" w:cstheme="minorBidi"/>
          <w:color w:val="000000" w:themeColor="text1"/>
          <w:sz w:val="16"/>
          <w:szCs w:val="16"/>
        </w:rPr>
        <w:t xml:space="preserve">stralian Youth Affairs Council </w:t>
      </w:r>
    </w:p>
    <w:p w14:paraId="663114F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Autism Hub</w:t>
      </w:r>
    </w:p>
    <w:p w14:paraId="03FEAF5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Autistic Family Collective</w:t>
      </w:r>
    </w:p>
    <w:p w14:paraId="5C993B0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Body Safety Australia</w:t>
      </w:r>
    </w:p>
    <w:p w14:paraId="7D7A4BA3"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Brain Injury Australia</w:t>
      </w:r>
    </w:p>
    <w:p w14:paraId="57B4B31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Brotherhood of St Lawrence</w:t>
      </w:r>
    </w:p>
    <w:p w14:paraId="4A472B08" w14:textId="77777777" w:rsidR="002D3555" w:rsidRPr="00621B4E" w:rsidRDefault="002D3555" w:rsidP="00621B4E">
      <w:pPr>
        <w:pStyle w:val="Body"/>
        <w:rPr>
          <w:rFonts w:asciiTheme="minorBidi" w:hAnsiTheme="minorBidi" w:cstheme="minorBidi"/>
          <w:color w:val="000000" w:themeColor="text1"/>
          <w:sz w:val="16"/>
          <w:szCs w:val="16"/>
        </w:rPr>
      </w:pPr>
      <w:proofErr w:type="spellStart"/>
      <w:r w:rsidRPr="00621B4E">
        <w:rPr>
          <w:rFonts w:asciiTheme="minorBidi" w:hAnsiTheme="minorBidi" w:cstheme="minorBidi"/>
          <w:color w:val="000000" w:themeColor="text1"/>
          <w:sz w:val="16"/>
          <w:szCs w:val="16"/>
        </w:rPr>
        <w:t>Childwise</w:t>
      </w:r>
      <w:proofErr w:type="spellEnd"/>
    </w:p>
    <w:p w14:paraId="274ABC2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Commissioner for Children and Young People South Australia</w:t>
      </w:r>
    </w:p>
    <w:p w14:paraId="792113BC"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Commonwealth Ombudsman Office</w:t>
      </w:r>
    </w:p>
    <w:p w14:paraId="04FEFEE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Community Resource Unit </w:t>
      </w:r>
    </w:p>
    <w:p w14:paraId="45856AB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CREATE</w:t>
      </w:r>
    </w:p>
    <w:p w14:paraId="2A5C9C7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Deafness Forum of Australia</w:t>
      </w:r>
    </w:p>
    <w:p w14:paraId="3DEA7557"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Deloitte Access Economics</w:t>
      </w:r>
    </w:p>
    <w:p w14:paraId="66A45FB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Department of Social Services</w:t>
      </w:r>
    </w:p>
    <w:p w14:paraId="4AF9233C" w14:textId="2F4706DB"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Disabled Peopl</w:t>
      </w:r>
      <w:r w:rsidR="00142D25">
        <w:rPr>
          <w:rFonts w:asciiTheme="minorBidi" w:hAnsiTheme="minorBidi" w:cstheme="minorBidi"/>
          <w:color w:val="000000" w:themeColor="text1"/>
          <w:sz w:val="16"/>
          <w:szCs w:val="16"/>
        </w:rPr>
        <w:t xml:space="preserve">e’s Organisations Australia </w:t>
      </w:r>
    </w:p>
    <w:p w14:paraId="52C98545"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Disability Advocacy Network of Australia</w:t>
      </w:r>
    </w:p>
    <w:p w14:paraId="180A850E" w14:textId="33EE5F6A"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Dis</w:t>
      </w:r>
      <w:r w:rsidR="00142D25">
        <w:rPr>
          <w:rFonts w:asciiTheme="minorBidi" w:hAnsiTheme="minorBidi" w:cstheme="minorBidi"/>
          <w:color w:val="000000" w:themeColor="text1"/>
          <w:sz w:val="16"/>
          <w:szCs w:val="16"/>
        </w:rPr>
        <w:t xml:space="preserve">ability Advocacy Resource Unit </w:t>
      </w:r>
    </w:p>
    <w:p w14:paraId="669F2D85"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Disability Discrimination Legal Service (Melbourne)</w:t>
      </w:r>
    </w:p>
    <w:p w14:paraId="03A2337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Disability Employment Australia</w:t>
      </w:r>
    </w:p>
    <w:p w14:paraId="009C2DA7"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Down Syndrome Australia</w:t>
      </w:r>
    </w:p>
    <w:p w14:paraId="02900A9B"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Early Childhood Intervention Australia</w:t>
      </w:r>
    </w:p>
    <w:p w14:paraId="6AF392DB"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Family Advocacy</w:t>
      </w:r>
    </w:p>
    <w:p w14:paraId="1D55C9E4"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Families Australia</w:t>
      </w:r>
    </w:p>
    <w:p w14:paraId="7F2EF163"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First Peoples Disability Network</w:t>
      </w:r>
    </w:p>
    <w:p w14:paraId="46EF60B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Imagine More</w:t>
      </w:r>
    </w:p>
    <w:p w14:paraId="685D5EB5"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IHC New Zealand</w:t>
      </w:r>
    </w:p>
    <w:p w14:paraId="610741FC" w14:textId="77777777" w:rsidR="002D3555" w:rsidRPr="00621B4E" w:rsidRDefault="002D3555" w:rsidP="00621B4E">
      <w:pPr>
        <w:pStyle w:val="Body"/>
        <w:rPr>
          <w:rFonts w:asciiTheme="minorBidi" w:hAnsiTheme="minorBidi" w:cstheme="minorBidi"/>
          <w:color w:val="000000" w:themeColor="text1"/>
          <w:sz w:val="16"/>
          <w:szCs w:val="16"/>
        </w:rPr>
      </w:pPr>
      <w:proofErr w:type="spellStart"/>
      <w:r w:rsidRPr="00621B4E">
        <w:rPr>
          <w:rFonts w:asciiTheme="minorBidi" w:hAnsiTheme="minorBidi" w:cstheme="minorBidi"/>
          <w:color w:val="000000" w:themeColor="text1"/>
          <w:sz w:val="16"/>
          <w:szCs w:val="16"/>
        </w:rPr>
        <w:t>Heartwell</w:t>
      </w:r>
      <w:proofErr w:type="spellEnd"/>
      <w:r w:rsidRPr="00621B4E">
        <w:rPr>
          <w:rFonts w:asciiTheme="minorBidi" w:hAnsiTheme="minorBidi" w:cstheme="minorBidi"/>
          <w:color w:val="000000" w:themeColor="text1"/>
          <w:sz w:val="16"/>
          <w:szCs w:val="16"/>
        </w:rPr>
        <w:t xml:space="preserve"> Foundation</w:t>
      </w:r>
    </w:p>
    <w:p w14:paraId="6E7B4087"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Julia Farr Youth</w:t>
      </w:r>
    </w:p>
    <w:p w14:paraId="09676F09"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National Disability Insurance Agency </w:t>
      </w:r>
    </w:p>
    <w:p w14:paraId="601B66A3"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National Disability Services</w:t>
      </w:r>
    </w:p>
    <w:p w14:paraId="163D682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National Ethnic Disability Alliance</w:t>
      </w:r>
    </w:p>
    <w:p w14:paraId="4CD1CAC7" w14:textId="654B3C36" w:rsidR="002D3555" w:rsidRPr="00621B4E" w:rsidRDefault="002D3555"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New South Wales Council</w:t>
      </w:r>
      <w:r w:rsidR="00142D25">
        <w:rPr>
          <w:rFonts w:asciiTheme="minorBidi" w:hAnsiTheme="minorBidi" w:cstheme="minorBidi"/>
          <w:color w:val="000000" w:themeColor="text1"/>
          <w:sz w:val="16"/>
          <w:szCs w:val="16"/>
        </w:rPr>
        <w:t xml:space="preserve"> of Intellectual Disability </w:t>
      </w:r>
    </w:p>
    <w:p w14:paraId="275D24F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Noah’s Ark</w:t>
      </w:r>
    </w:p>
    <w:p w14:paraId="3B60B894"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NSW Teachers Federation</w:t>
      </w:r>
    </w:p>
    <w:p w14:paraId="0895E83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Ombudsman NSW</w:t>
      </w:r>
    </w:p>
    <w:p w14:paraId="79FAA01B"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Parents of Deaf Children</w:t>
      </w:r>
    </w:p>
    <w:p w14:paraId="1EDD1E00"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People with Disability Australia</w:t>
      </w:r>
    </w:p>
    <w:p w14:paraId="23D4B8F3"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Royal Commission into Institutional Responses to Child Sexual Abuse</w:t>
      </w:r>
    </w:p>
    <w:p w14:paraId="32C7F8A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Save the Children</w:t>
      </w:r>
    </w:p>
    <w:p w14:paraId="3C9BD9BE"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Siblings Australia</w:t>
      </w:r>
    </w:p>
    <w:p w14:paraId="41FD2025"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Speech Pathology Australia</w:t>
      </w:r>
    </w:p>
    <w:p w14:paraId="26C70848" w14:textId="77777777" w:rsidR="002D3555" w:rsidRPr="00621B4E" w:rsidRDefault="002D3555" w:rsidP="00621B4E">
      <w:pPr>
        <w:pStyle w:val="Body"/>
        <w:rPr>
          <w:rFonts w:asciiTheme="minorBidi" w:hAnsiTheme="minorBidi" w:cstheme="minorBidi"/>
          <w:color w:val="000000" w:themeColor="text1"/>
          <w:sz w:val="16"/>
          <w:szCs w:val="16"/>
        </w:rPr>
      </w:pPr>
      <w:proofErr w:type="spellStart"/>
      <w:r w:rsidRPr="00621B4E">
        <w:rPr>
          <w:rFonts w:asciiTheme="minorBidi" w:hAnsiTheme="minorBidi" w:cstheme="minorBidi"/>
          <w:color w:val="000000" w:themeColor="text1"/>
          <w:sz w:val="16"/>
          <w:szCs w:val="16"/>
        </w:rPr>
        <w:t>Speakout</w:t>
      </w:r>
      <w:proofErr w:type="spellEnd"/>
    </w:p>
    <w:p w14:paraId="3C9567A8" w14:textId="77777777" w:rsidR="002D3555" w:rsidRPr="00621B4E" w:rsidRDefault="002D3555" w:rsidP="00621B4E">
      <w:pPr>
        <w:pStyle w:val="Body"/>
        <w:rPr>
          <w:rFonts w:asciiTheme="minorBidi" w:hAnsiTheme="minorBidi" w:cstheme="minorBidi"/>
          <w:color w:val="000000" w:themeColor="text1"/>
          <w:sz w:val="16"/>
          <w:szCs w:val="16"/>
        </w:rPr>
      </w:pPr>
      <w:proofErr w:type="spellStart"/>
      <w:r w:rsidRPr="00621B4E">
        <w:rPr>
          <w:rFonts w:asciiTheme="minorBidi" w:hAnsiTheme="minorBidi" w:cstheme="minorBidi"/>
          <w:color w:val="000000" w:themeColor="text1"/>
          <w:sz w:val="16"/>
          <w:szCs w:val="16"/>
        </w:rPr>
        <w:t>Statewide</w:t>
      </w:r>
      <w:proofErr w:type="spellEnd"/>
      <w:r w:rsidRPr="00621B4E">
        <w:rPr>
          <w:rFonts w:asciiTheme="minorBidi" w:hAnsiTheme="minorBidi" w:cstheme="minorBidi"/>
          <w:color w:val="000000" w:themeColor="text1"/>
          <w:sz w:val="16"/>
          <w:szCs w:val="16"/>
        </w:rPr>
        <w:t xml:space="preserve"> </w:t>
      </w:r>
      <w:proofErr w:type="spellStart"/>
      <w:r w:rsidRPr="00621B4E">
        <w:rPr>
          <w:rFonts w:asciiTheme="minorBidi" w:hAnsiTheme="minorBidi" w:cstheme="minorBidi"/>
          <w:color w:val="000000" w:themeColor="text1"/>
          <w:sz w:val="16"/>
          <w:szCs w:val="16"/>
        </w:rPr>
        <w:t>Childrens</w:t>
      </w:r>
      <w:proofErr w:type="spellEnd"/>
      <w:r w:rsidRPr="00621B4E">
        <w:rPr>
          <w:rFonts w:asciiTheme="minorBidi" w:hAnsiTheme="minorBidi" w:cstheme="minorBidi"/>
          <w:color w:val="000000" w:themeColor="text1"/>
          <w:sz w:val="16"/>
          <w:szCs w:val="16"/>
        </w:rPr>
        <w:t xml:space="preserve"> Resource Program (Victoria)</w:t>
      </w:r>
    </w:p>
    <w:p w14:paraId="4AB6660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Tasmanian Disability Education Reform Lobby</w:t>
      </w:r>
    </w:p>
    <w:p w14:paraId="52751E1E"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Touched by Olivia Foundation</w:t>
      </w:r>
    </w:p>
    <w:p w14:paraId="72113D3C"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University of South Australia</w:t>
      </w:r>
    </w:p>
    <w:p w14:paraId="1A672CEC"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Victorian Commission for Children and Young People</w:t>
      </w:r>
    </w:p>
    <w:p w14:paraId="0333129C"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Victorian Disability Commissioner</w:t>
      </w:r>
    </w:p>
    <w:p w14:paraId="595D98F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Women with Disabilities Australia</w:t>
      </w:r>
    </w:p>
    <w:p w14:paraId="76C29266"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Women with Disabilities Victoria</w:t>
      </w:r>
    </w:p>
    <w:p w14:paraId="2177534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Young People in Nursing Homes National Alliance</w:t>
      </w:r>
    </w:p>
    <w:p w14:paraId="79C1DCB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Youth Disability Advocacy Network</w:t>
      </w:r>
    </w:p>
    <w:p w14:paraId="1D3D859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Youth Disability Advocacy Service</w:t>
      </w:r>
    </w:p>
    <w:p w14:paraId="5C39D5EE" w14:textId="55549074" w:rsidR="002D3555" w:rsidRPr="00621B4E" w:rsidRDefault="00142D25" w:rsidP="00142D25">
      <w:pPr>
        <w:pStyle w:val="Body"/>
        <w:rPr>
          <w:rFonts w:asciiTheme="minorBidi" w:hAnsiTheme="minorBidi" w:cstheme="minorBidi"/>
          <w:color w:val="000000" w:themeColor="text1"/>
          <w:sz w:val="16"/>
          <w:szCs w:val="16"/>
        </w:rPr>
      </w:pPr>
      <w:r>
        <w:rPr>
          <w:rFonts w:asciiTheme="minorBidi" w:hAnsiTheme="minorBidi" w:cstheme="minorBidi"/>
          <w:color w:val="000000" w:themeColor="text1"/>
          <w:sz w:val="16"/>
          <w:szCs w:val="16"/>
        </w:rPr>
        <w:t xml:space="preserve">Youth Network of Tasmania </w:t>
      </w:r>
    </w:p>
    <w:p w14:paraId="31D0E587" w14:textId="77777777" w:rsidR="002D3555" w:rsidRPr="00621B4E" w:rsidRDefault="002D3555" w:rsidP="00621B4E">
      <w:pPr>
        <w:pStyle w:val="Body"/>
        <w:rPr>
          <w:rFonts w:asciiTheme="minorBidi" w:hAnsiTheme="minorBidi" w:cstheme="minorBidi"/>
          <w:color w:val="000000" w:themeColor="text1"/>
          <w:sz w:val="16"/>
          <w:szCs w:val="16"/>
        </w:rPr>
      </w:pPr>
    </w:p>
    <w:p w14:paraId="36022C42" w14:textId="77777777" w:rsidR="002D3555" w:rsidRPr="00621B4E" w:rsidRDefault="002D3555" w:rsidP="00ED329B">
      <w:pPr>
        <w:pStyle w:val="Heading3"/>
      </w:pPr>
      <w:r w:rsidRPr="00621B4E">
        <w:t>Conference Presentations</w:t>
      </w:r>
    </w:p>
    <w:p w14:paraId="0C68AD0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Child Aware Approaches Conference</w:t>
      </w:r>
    </w:p>
    <w:p w14:paraId="26C1CEB7"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Disability Employment Australia Conference</w:t>
      </w:r>
    </w:p>
    <w:p w14:paraId="742403A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Family Relationships Services Australia Conference</w:t>
      </w:r>
    </w:p>
    <w:p w14:paraId="24AD9203"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Queensland Advocacy Inc. Human Rights Forum</w:t>
      </w:r>
    </w:p>
    <w:p w14:paraId="31C73D4E"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Queensland Department of Education – Principal’s Conference</w:t>
      </w:r>
    </w:p>
    <w:p w14:paraId="4387A65D"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Queensland Department of Education – Heads of Special Education Conference</w:t>
      </w:r>
    </w:p>
    <w:p w14:paraId="46060D22" w14:textId="77777777" w:rsidR="002D3555" w:rsidRPr="00621B4E" w:rsidRDefault="002D3555" w:rsidP="00621B4E">
      <w:pPr>
        <w:pStyle w:val="Body"/>
        <w:rPr>
          <w:rFonts w:asciiTheme="minorBidi" w:hAnsiTheme="minorBidi" w:cstheme="minorBidi"/>
          <w:color w:val="000000" w:themeColor="text1"/>
          <w:sz w:val="16"/>
          <w:szCs w:val="16"/>
        </w:rPr>
      </w:pPr>
    </w:p>
    <w:p w14:paraId="0A00C930" w14:textId="49BAB966" w:rsidR="00ED329B" w:rsidRDefault="002D3555" w:rsidP="00621B4E">
      <w:pPr>
        <w:pStyle w:val="Body"/>
        <w:rPr>
          <w:rFonts w:asciiTheme="minorBidi" w:hAnsiTheme="minorBidi" w:cstheme="minorBidi"/>
          <w:color w:val="000000" w:themeColor="text1"/>
          <w:sz w:val="16"/>
          <w:szCs w:val="16"/>
        </w:rPr>
      </w:pPr>
      <w:r w:rsidRPr="00ED329B">
        <w:rPr>
          <w:rStyle w:val="Heading1Char"/>
        </w:rPr>
        <w:t>Conferences Attended</w:t>
      </w:r>
      <w:r w:rsidRPr="00ED329B">
        <w:rPr>
          <w:rStyle w:val="Heading1Char"/>
        </w:rPr>
        <w:cr/>
      </w:r>
      <w:r w:rsidRPr="00621B4E">
        <w:rPr>
          <w:rFonts w:asciiTheme="minorBidi" w:hAnsiTheme="minorBidi" w:cstheme="minorBidi"/>
          <w:color w:val="000000" w:themeColor="text1"/>
          <w:sz w:val="16"/>
          <w:szCs w:val="16"/>
        </w:rPr>
        <w:t>Early Childhood Intervention Australia</w:t>
      </w:r>
    </w:p>
    <w:p w14:paraId="7132B8E6" w14:textId="5B32DFA6"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Challenge Change Create – NSW Council for </w:t>
      </w:r>
    </w:p>
    <w:p w14:paraId="41EC50CE"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Intellectual Disability</w:t>
      </w:r>
    </w:p>
    <w:p w14:paraId="21E4D56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Child Aware Approaches</w:t>
      </w:r>
    </w:p>
    <w:p w14:paraId="62DC108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DARU Advocacy Sector Conversations Forum</w:t>
      </w:r>
    </w:p>
    <w:p w14:paraId="2F73271F"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Family Relationships Services Australia</w:t>
      </w:r>
    </w:p>
    <w:p w14:paraId="6FB0917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Imagine More</w:t>
      </w:r>
    </w:p>
    <w:p w14:paraId="63C8C3AA"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Queensland Advocacy </w:t>
      </w:r>
      <w:proofErr w:type="spellStart"/>
      <w:r w:rsidRPr="00621B4E">
        <w:rPr>
          <w:rFonts w:asciiTheme="minorBidi" w:hAnsiTheme="minorBidi" w:cstheme="minorBidi"/>
          <w:color w:val="000000" w:themeColor="text1"/>
          <w:sz w:val="16"/>
          <w:szCs w:val="16"/>
        </w:rPr>
        <w:t>Inc</w:t>
      </w:r>
      <w:proofErr w:type="spellEnd"/>
      <w:r w:rsidRPr="00621B4E">
        <w:rPr>
          <w:rFonts w:asciiTheme="minorBidi" w:hAnsiTheme="minorBidi" w:cstheme="minorBidi"/>
          <w:color w:val="000000" w:themeColor="text1"/>
          <w:sz w:val="16"/>
          <w:szCs w:val="16"/>
        </w:rPr>
        <w:t xml:space="preserve"> Human Rights Forum</w:t>
      </w:r>
    </w:p>
    <w:p w14:paraId="28073756" w14:textId="77777777" w:rsidR="002D3555" w:rsidRPr="00621B4E" w:rsidRDefault="002D3555" w:rsidP="00621B4E">
      <w:pPr>
        <w:pStyle w:val="Body"/>
        <w:rPr>
          <w:rFonts w:asciiTheme="minorBidi" w:hAnsiTheme="minorBidi" w:cstheme="minorBidi"/>
          <w:color w:val="000000" w:themeColor="text1"/>
          <w:sz w:val="16"/>
          <w:szCs w:val="16"/>
        </w:rPr>
      </w:pPr>
    </w:p>
    <w:p w14:paraId="37E2AB45" w14:textId="77777777" w:rsidR="002D3555" w:rsidRPr="00621B4E" w:rsidRDefault="002D3555" w:rsidP="00ED329B">
      <w:pPr>
        <w:pStyle w:val="Heading1"/>
      </w:pPr>
      <w:r w:rsidRPr="00621B4E">
        <w:t>CYDA MEMBERSHIP SUMMARY</w:t>
      </w:r>
    </w:p>
    <w:p w14:paraId="0DD1456B" w14:textId="77777777" w:rsidR="002D3555" w:rsidRPr="00621B4E" w:rsidRDefault="002D3555" w:rsidP="00ED329B">
      <w:pPr>
        <w:pStyle w:val="Heading2"/>
      </w:pPr>
      <w:r w:rsidRPr="00621B4E">
        <w:t>MEMBERSHIP BY STATE</w:t>
      </w:r>
    </w:p>
    <w:p w14:paraId="3060DB0F"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ACT 2.8%</w:t>
      </w:r>
    </w:p>
    <w:p w14:paraId="0EC0A957"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NSW 22.8%</w:t>
      </w:r>
    </w:p>
    <w:p w14:paraId="102D2EBF"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NT 0.6%</w:t>
      </w:r>
    </w:p>
    <w:p w14:paraId="30671B72"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VIC 47.8%</w:t>
      </w:r>
    </w:p>
    <w:p w14:paraId="7E94B7E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QLD 9.7%</w:t>
      </w:r>
    </w:p>
    <w:p w14:paraId="2A5F404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SA 9%</w:t>
      </w:r>
    </w:p>
    <w:p w14:paraId="2331C248"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TAS 3.6%</w:t>
      </w:r>
    </w:p>
    <w:p w14:paraId="46F6F981"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WA 3.6%</w:t>
      </w:r>
    </w:p>
    <w:p w14:paraId="0BCEB04B" w14:textId="77777777" w:rsidR="002D3555" w:rsidRPr="00621B4E" w:rsidRDefault="002D3555"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INT .1%</w:t>
      </w:r>
    </w:p>
    <w:p w14:paraId="134DEC57" w14:textId="77777777" w:rsidR="002D3555" w:rsidRPr="00621B4E" w:rsidRDefault="002D3555" w:rsidP="00621B4E">
      <w:pPr>
        <w:pStyle w:val="Body"/>
        <w:rPr>
          <w:rFonts w:asciiTheme="minorBidi" w:hAnsiTheme="minorBidi" w:cstheme="minorBidi"/>
          <w:color w:val="000000" w:themeColor="text1"/>
          <w:sz w:val="16"/>
          <w:szCs w:val="16"/>
        </w:rPr>
      </w:pPr>
    </w:p>
    <w:p w14:paraId="1724E4E9" w14:textId="77777777" w:rsidR="008C0BFD" w:rsidRPr="00621B4E" w:rsidRDefault="008C0BFD" w:rsidP="00ED329B">
      <w:pPr>
        <w:pStyle w:val="Heading1"/>
      </w:pPr>
      <w:r w:rsidRPr="00621B4E">
        <w:t>Feedback for CYDA</w:t>
      </w:r>
    </w:p>
    <w:p w14:paraId="2F7076D6" w14:textId="765DD66C" w:rsidR="002D3555" w:rsidRPr="00621B4E" w:rsidRDefault="00BB4771" w:rsidP="00ED329B">
      <w:pPr>
        <w:pStyle w:val="Heading2"/>
      </w:pPr>
      <w:r w:rsidRPr="00621B4E">
        <w:t>CYDA MEMBERS</w:t>
      </w:r>
    </w:p>
    <w:p w14:paraId="08F7F130" w14:textId="6B7226AD"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Thank you for your tireless work, the useful resource materials, and the confidence that there was always someone we could ask if needed.</w:t>
      </w:r>
    </w:p>
    <w:p w14:paraId="35750F48" w14:textId="1C96F0A2"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It</w:t>
      </w:r>
      <w:r w:rsidR="00142D25">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s great to have access to your information, and the usability of your emails makes it so much easier to understand what is going on and also to contribute.</w:t>
      </w:r>
    </w:p>
    <w:p w14:paraId="06C9B66C" w14:textId="77777777"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 would like to thank you for your help and what you have both done. It’s amazing what talking to the right people can do to help people like us out.</w:t>
      </w:r>
    </w:p>
    <w:p w14:paraId="47A55B27" w14:textId="77777777"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Thank you for your response to my mail. As suggested by you I have had a look at your website. It is comprehensive and clear. I am very impressed by your work.</w:t>
      </w:r>
    </w:p>
    <w:p w14:paraId="700549E1" w14:textId="77777777"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 would like to say thank to you and your organisation on behalf of my family and myself for giving us the opportunity to tell our stories. </w:t>
      </w:r>
    </w:p>
    <w:p w14:paraId="3C7B7A01" w14:textId="77777777"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 do appreciate your call and honesty about the system I </w:t>
      </w:r>
      <w:r w:rsidRPr="00621B4E">
        <w:rPr>
          <w:rFonts w:asciiTheme="minorBidi" w:hAnsiTheme="minorBidi" w:cstheme="minorBidi"/>
          <w:color w:val="000000" w:themeColor="text1"/>
          <w:sz w:val="16"/>
          <w:szCs w:val="16"/>
        </w:rPr>
        <w:br/>
        <w:t>am trying to navigate.</w:t>
      </w:r>
    </w:p>
    <w:p w14:paraId="095F403B" w14:textId="77777777" w:rsidR="00BB4771" w:rsidRPr="00621B4E" w:rsidRDefault="00BB4771"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Thank you for an incredible service. I can scan through all items quickly, the layout is excellent, and links work well. </w:t>
      </w:r>
    </w:p>
    <w:p w14:paraId="154299EF" w14:textId="77777777" w:rsidR="00BB4771" w:rsidRPr="00621B4E" w:rsidRDefault="00BB4771" w:rsidP="00621B4E">
      <w:pPr>
        <w:pStyle w:val="Body"/>
        <w:rPr>
          <w:rFonts w:asciiTheme="minorBidi" w:hAnsiTheme="minorBidi" w:cstheme="minorBidi"/>
          <w:color w:val="000000" w:themeColor="text1"/>
          <w:sz w:val="16"/>
          <w:szCs w:val="16"/>
        </w:rPr>
      </w:pPr>
    </w:p>
    <w:p w14:paraId="1C246778" w14:textId="6B481158" w:rsidR="00BB4771" w:rsidRPr="00621B4E" w:rsidRDefault="00BB4771" w:rsidP="00ED329B">
      <w:pPr>
        <w:pStyle w:val="Heading2"/>
      </w:pPr>
      <w:r w:rsidRPr="00621B4E">
        <w:t>GOVERNMENT</w:t>
      </w:r>
    </w:p>
    <w:p w14:paraId="46CE51EF" w14:textId="239781AA" w:rsidR="00BB4771" w:rsidRPr="00621B4E" w:rsidRDefault="00BB4771"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 recognise your commitment to the education and training sector in Australia and acknowledge the significant contribution to education and training by CYDA.</w:t>
      </w:r>
      <w:r w:rsidR="00142D25">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Senator the Hon Simon Birmingham</w:t>
      </w:r>
      <w:r w:rsidR="00142D25">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 xml:space="preserve"> Minister for Education and Training</w:t>
      </w:r>
    </w:p>
    <w:p w14:paraId="72D93278" w14:textId="2DB6B2C3" w:rsidR="00BB4771" w:rsidRPr="00621B4E" w:rsidRDefault="00BB4771"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 acknowledge the important work of CYDA in promoting the interests of children and young people with disability across Australia.</w:t>
      </w:r>
      <w:r w:rsidR="00142D25">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Hon Stephen Dawson MLC</w:t>
      </w:r>
      <w:r w:rsidR="00142D25">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 xml:space="preserve"> Minister for Disability Services WA</w:t>
      </w:r>
    </w:p>
    <w:p w14:paraId="0EF759ED" w14:textId="4C532CBE" w:rsidR="00BB4771" w:rsidRPr="00621B4E" w:rsidRDefault="00BB4771"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Thank you for your continued commitment to highlighting the needs of children and young people with disability. </w:t>
      </w:r>
      <w:r w:rsidR="00142D25">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 xml:space="preserve">Hon James </w:t>
      </w:r>
      <w:proofErr w:type="spellStart"/>
      <w:r w:rsidRPr="00621B4E">
        <w:rPr>
          <w:rFonts w:asciiTheme="minorBidi" w:hAnsiTheme="minorBidi" w:cstheme="minorBidi"/>
          <w:color w:val="000000" w:themeColor="text1"/>
          <w:sz w:val="16"/>
          <w:szCs w:val="16"/>
        </w:rPr>
        <w:t>Merlino</w:t>
      </w:r>
      <w:proofErr w:type="spellEnd"/>
      <w:r w:rsidRPr="00621B4E">
        <w:rPr>
          <w:rFonts w:asciiTheme="minorBidi" w:hAnsiTheme="minorBidi" w:cstheme="minorBidi"/>
          <w:color w:val="000000" w:themeColor="text1"/>
          <w:sz w:val="16"/>
          <w:szCs w:val="16"/>
        </w:rPr>
        <w:t>, Minister for Education Victoria</w:t>
      </w:r>
    </w:p>
    <w:p w14:paraId="5E9F6590" w14:textId="4750E17D" w:rsidR="00BB4771" w:rsidRPr="00621B4E" w:rsidRDefault="00BB4771"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 commend CYDA on your continued support for children and young people with disability. </w:t>
      </w:r>
      <w:r w:rsidR="00142D25">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Hon Kate Jones, Minister for Education Queensland</w:t>
      </w:r>
    </w:p>
    <w:p w14:paraId="7970E0B2" w14:textId="6DB2CD08" w:rsidR="00BB4771" w:rsidRPr="00621B4E" w:rsidRDefault="00BB4771" w:rsidP="00142D25">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Your organisation provides invaluable assistance and support for children and young people with disability living across Australia.</w:t>
      </w:r>
      <w:r w:rsidR="00142D25">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 xml:space="preserve">Hon </w:t>
      </w:r>
      <w:proofErr w:type="spellStart"/>
      <w:r w:rsidRPr="00621B4E">
        <w:rPr>
          <w:rFonts w:asciiTheme="minorBidi" w:hAnsiTheme="minorBidi" w:cstheme="minorBidi"/>
          <w:color w:val="000000" w:themeColor="text1"/>
          <w:sz w:val="16"/>
          <w:szCs w:val="16"/>
        </w:rPr>
        <w:t>Coralee</w:t>
      </w:r>
      <w:proofErr w:type="spellEnd"/>
      <w:r w:rsidRPr="00621B4E">
        <w:rPr>
          <w:rFonts w:asciiTheme="minorBidi" w:hAnsiTheme="minorBidi" w:cstheme="minorBidi"/>
          <w:color w:val="000000" w:themeColor="text1"/>
          <w:sz w:val="16"/>
          <w:szCs w:val="16"/>
        </w:rPr>
        <w:t xml:space="preserve"> O’Rourke</w:t>
      </w:r>
      <w:r w:rsidR="00142D25">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 xml:space="preserve"> Minister for Disability Services</w:t>
      </w:r>
      <w:r w:rsidR="00142D25">
        <w:rPr>
          <w:rFonts w:asciiTheme="minorBidi" w:hAnsiTheme="minorBidi" w:cstheme="minorBidi"/>
          <w:color w:val="000000" w:themeColor="text1"/>
          <w:sz w:val="16"/>
          <w:szCs w:val="16"/>
        </w:rPr>
        <w:t xml:space="preserve"> </w:t>
      </w:r>
      <w:r w:rsidR="00142D25" w:rsidRPr="00621B4E">
        <w:rPr>
          <w:rFonts w:asciiTheme="minorBidi" w:hAnsiTheme="minorBidi" w:cstheme="minorBidi"/>
          <w:color w:val="000000" w:themeColor="text1"/>
          <w:sz w:val="16"/>
          <w:szCs w:val="16"/>
        </w:rPr>
        <w:t>Queensland</w:t>
      </w:r>
    </w:p>
    <w:p w14:paraId="23EC6334" w14:textId="77777777" w:rsidR="00BB4771" w:rsidRPr="00621B4E" w:rsidRDefault="00BB4771" w:rsidP="00621B4E">
      <w:pPr>
        <w:pStyle w:val="Body"/>
        <w:rPr>
          <w:rFonts w:asciiTheme="minorBidi" w:hAnsiTheme="minorBidi" w:cstheme="minorBidi"/>
          <w:color w:val="000000" w:themeColor="text1"/>
          <w:sz w:val="16"/>
          <w:szCs w:val="16"/>
        </w:rPr>
      </w:pPr>
    </w:p>
    <w:p w14:paraId="3EA679A3" w14:textId="6D30BE53" w:rsidR="00BB4771" w:rsidRPr="00621B4E" w:rsidRDefault="00BB4771" w:rsidP="00ED329B">
      <w:pPr>
        <w:pStyle w:val="Heading2"/>
      </w:pPr>
      <w:r w:rsidRPr="00621B4E">
        <w:t>ORGANISATIONS</w:t>
      </w:r>
    </w:p>
    <w:p w14:paraId="73303B54" w14:textId="77777777" w:rsidR="00DF662C" w:rsidRPr="00621B4E" w:rsidRDefault="00DF662C"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 heard you this morning, ABC radio, terrific.</w:t>
      </w:r>
    </w:p>
    <w:p w14:paraId="5198306B" w14:textId="77777777" w:rsidR="00DF662C" w:rsidRPr="00621B4E" w:rsidRDefault="00DF662C"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Some great work from you today at the hearing!</w:t>
      </w:r>
    </w:p>
    <w:p w14:paraId="3444F8E1" w14:textId="5EF54F18" w:rsidR="00DF662C" w:rsidRPr="00621B4E" w:rsidRDefault="00DF662C" w:rsidP="008C4673">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It was a privilege to meet you.  You have been very supportive of my work on accessible housing</w:t>
      </w:r>
      <w:r w:rsidR="008C4673">
        <w:rPr>
          <w:rFonts w:asciiTheme="minorBidi" w:hAnsiTheme="minorBidi" w:cstheme="minorBidi"/>
          <w:color w:val="000000" w:themeColor="text1"/>
          <w:sz w:val="16"/>
          <w:szCs w:val="16"/>
        </w:rPr>
        <w:t>…</w:t>
      </w:r>
      <w:r w:rsidRPr="00621B4E">
        <w:rPr>
          <w:rFonts w:asciiTheme="minorBidi" w:hAnsiTheme="minorBidi" w:cstheme="minorBidi"/>
          <w:color w:val="000000" w:themeColor="text1"/>
          <w:sz w:val="16"/>
          <w:szCs w:val="16"/>
        </w:rPr>
        <w:t xml:space="preserve"> so a quick thank you for that also!</w:t>
      </w:r>
    </w:p>
    <w:p w14:paraId="56864DD7" w14:textId="68B1D714" w:rsidR="00DF662C" w:rsidRPr="00621B4E" w:rsidRDefault="00DF662C" w:rsidP="008C4673">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…a huge thank you for your involvement in our forum.  Your roles in both supporting…  to share her story (one which moved me and many others to tears!) and running and reporting back on the workshop were invaluable. We really appreciate your wonderful contributions to making the day a success. We hope to work together in the near future.  </w:t>
      </w:r>
      <w:r w:rsidR="008C4673">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Queensland Advocacy Incorporated</w:t>
      </w:r>
    </w:p>
    <w:p w14:paraId="026E31FC" w14:textId="7B7FD5EC" w:rsidR="00DF662C" w:rsidRPr="00621B4E" w:rsidRDefault="00DF662C" w:rsidP="008C4673">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It was great to meet you at the recently held National Framework roundtable. It was very enlightening to hear about the situation facing children with a disability. Thank you so much for the publications that you sent through. I look forward to reading them and sharing with my colleagues. Thank you. </w:t>
      </w:r>
      <w:r w:rsidR="008C4673">
        <w:rPr>
          <w:rFonts w:asciiTheme="minorBidi" w:hAnsiTheme="minorBidi" w:cstheme="minorBidi"/>
          <w:color w:val="000000" w:themeColor="text1"/>
          <w:sz w:val="16"/>
          <w:szCs w:val="16"/>
        </w:rPr>
        <w:br/>
      </w:r>
      <w:r w:rsidRPr="00621B4E">
        <w:rPr>
          <w:rFonts w:asciiTheme="minorBidi" w:hAnsiTheme="minorBidi" w:cstheme="minorBidi"/>
          <w:color w:val="000000" w:themeColor="text1"/>
          <w:sz w:val="16"/>
          <w:szCs w:val="16"/>
        </w:rPr>
        <w:t>Australian Red Cross</w:t>
      </w:r>
    </w:p>
    <w:p w14:paraId="3CBD74D0" w14:textId="23028EEB" w:rsidR="00844CB8" w:rsidRPr="00621B4E" w:rsidRDefault="00844CB8" w:rsidP="00621B4E">
      <w:pPr>
        <w:pStyle w:val="Body"/>
        <w:rPr>
          <w:rFonts w:asciiTheme="minorBidi" w:hAnsiTheme="minorBidi" w:cstheme="minorBidi"/>
          <w:color w:val="000000" w:themeColor="text1"/>
          <w:sz w:val="16"/>
          <w:szCs w:val="16"/>
        </w:rPr>
      </w:pPr>
      <w:proofErr w:type="spellStart"/>
      <w:r w:rsidRPr="00621B4E">
        <w:rPr>
          <w:rFonts w:asciiTheme="minorBidi" w:hAnsiTheme="minorBidi" w:cstheme="minorBidi"/>
          <w:color w:val="000000" w:themeColor="text1"/>
          <w:sz w:val="16"/>
          <w:szCs w:val="16"/>
        </w:rPr>
        <w:t>Thankyou</w:t>
      </w:r>
      <w:proofErr w:type="spellEnd"/>
      <w:r w:rsidRPr="00621B4E">
        <w:rPr>
          <w:rFonts w:asciiTheme="minorBidi" w:hAnsiTheme="minorBidi" w:cstheme="minorBidi"/>
          <w:color w:val="000000" w:themeColor="text1"/>
          <w:sz w:val="16"/>
          <w:szCs w:val="16"/>
        </w:rPr>
        <w:t xml:space="preserve"> for your intelligent and determined efforts on this important submission.</w:t>
      </w:r>
    </w:p>
    <w:p w14:paraId="39B11CD8" w14:textId="206251D6" w:rsidR="00172119" w:rsidRPr="00621B4E" w:rsidRDefault="00172119" w:rsidP="006527D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lastRenderedPageBreak/>
        <w:t>Thanks Stephanie for the advice enjoy your break and your son rocked the 7.30pm interview the other night. We will get there I am sure.</w:t>
      </w:r>
    </w:p>
    <w:p w14:paraId="05DE67A9" w14:textId="3E5835A1" w:rsidR="00172119" w:rsidRDefault="00172119" w:rsidP="00621B4E">
      <w:pPr>
        <w:pStyle w:val="Body"/>
        <w:rPr>
          <w:rFonts w:asciiTheme="minorBidi" w:hAnsiTheme="minorBidi" w:cstheme="minorBidi"/>
          <w:color w:val="000000" w:themeColor="text1"/>
          <w:sz w:val="16"/>
          <w:szCs w:val="16"/>
        </w:rPr>
      </w:pPr>
      <w:r w:rsidRPr="00621B4E">
        <w:rPr>
          <w:rFonts w:asciiTheme="minorBidi" w:hAnsiTheme="minorBidi" w:cstheme="minorBidi"/>
          <w:color w:val="000000" w:themeColor="text1"/>
          <w:sz w:val="16"/>
          <w:szCs w:val="16"/>
        </w:rPr>
        <w:t xml:space="preserve">It was a pleasure to meet you after all this time. We look forward to work with you to change the world and make it a better place for kids with disabilities for years to come. – </w:t>
      </w:r>
      <w:proofErr w:type="spellStart"/>
      <w:r w:rsidRPr="00621B4E">
        <w:rPr>
          <w:rFonts w:asciiTheme="minorBidi" w:hAnsiTheme="minorBidi" w:cstheme="minorBidi"/>
          <w:color w:val="000000" w:themeColor="text1"/>
          <w:sz w:val="16"/>
          <w:szCs w:val="16"/>
        </w:rPr>
        <w:t>YpwD</w:t>
      </w:r>
      <w:proofErr w:type="spellEnd"/>
    </w:p>
    <w:p w14:paraId="76EA4FA9" w14:textId="77777777" w:rsidR="006527DE" w:rsidRDefault="006527DE" w:rsidP="00621B4E">
      <w:pPr>
        <w:pStyle w:val="Body"/>
        <w:rPr>
          <w:rFonts w:asciiTheme="minorBidi" w:hAnsiTheme="minorBidi" w:cstheme="minorBidi"/>
          <w:color w:val="000000" w:themeColor="text1"/>
          <w:sz w:val="16"/>
          <w:szCs w:val="16"/>
        </w:rPr>
      </w:pPr>
    </w:p>
    <w:p w14:paraId="151BDF69" w14:textId="77777777" w:rsidR="00D469F9" w:rsidRDefault="00D469F9">
      <w:pPr>
        <w:rPr>
          <w:rFonts w:asciiTheme="majorHAnsi" w:eastAsiaTheme="majorEastAsia" w:hAnsiTheme="majorHAnsi" w:cstheme="majorBidi"/>
          <w:color w:val="000000" w:themeColor="text1"/>
          <w:sz w:val="32"/>
          <w:szCs w:val="32"/>
        </w:rPr>
      </w:pPr>
      <w:r>
        <w:br w:type="page"/>
      </w:r>
    </w:p>
    <w:p w14:paraId="15FF0D32" w14:textId="25966134" w:rsidR="006527DE" w:rsidRDefault="006527DE" w:rsidP="006527DE">
      <w:pPr>
        <w:pStyle w:val="Heading1"/>
      </w:pPr>
      <w:r>
        <w:lastRenderedPageBreak/>
        <w:t>Financial Reports</w:t>
      </w:r>
    </w:p>
    <w:p w14:paraId="3A995AF8" w14:textId="77777777" w:rsidR="00D469F9" w:rsidRDefault="00D469F9" w:rsidP="00D469F9">
      <w:pPr>
        <w:pStyle w:val="BodyText"/>
        <w:rPr>
          <w:sz w:val="20"/>
        </w:rPr>
      </w:pPr>
    </w:p>
    <w:p w14:paraId="2843AC58" w14:textId="77777777" w:rsidR="00D469F9" w:rsidRDefault="00D469F9" w:rsidP="00D469F9">
      <w:pPr>
        <w:pStyle w:val="BodyText"/>
        <w:spacing w:before="7"/>
        <w:rPr>
          <w:sz w:val="23"/>
        </w:rPr>
      </w:pPr>
    </w:p>
    <w:p w14:paraId="4737740D" w14:textId="77777777" w:rsidR="00D469F9" w:rsidRDefault="00D469F9" w:rsidP="00D469F9">
      <w:pPr>
        <w:pStyle w:val="Heading1"/>
        <w:spacing w:before="92"/>
        <w:ind w:left="1633" w:right="938"/>
        <w:jc w:val="center"/>
      </w:pPr>
      <w:bookmarkStart w:id="0" w:name="_bookmark9"/>
      <w:bookmarkStart w:id="1" w:name="_bookmark0"/>
      <w:bookmarkStart w:id="2" w:name="_bookmark1"/>
      <w:bookmarkStart w:id="3" w:name="_bookmark2"/>
      <w:bookmarkStart w:id="4" w:name="_bookmark3"/>
      <w:bookmarkStart w:id="5" w:name="_bookmark4"/>
      <w:bookmarkStart w:id="6" w:name="_bookmark5"/>
      <w:bookmarkEnd w:id="0"/>
      <w:bookmarkEnd w:id="1"/>
      <w:bookmarkEnd w:id="2"/>
      <w:bookmarkEnd w:id="3"/>
      <w:bookmarkEnd w:id="4"/>
      <w:bookmarkEnd w:id="5"/>
      <w:bookmarkEnd w:id="6"/>
      <w:r>
        <w:t>Children and Young People with Disability Australia</w:t>
      </w:r>
    </w:p>
    <w:p w14:paraId="356BE686" w14:textId="77777777" w:rsidR="00D469F9" w:rsidRDefault="00D469F9" w:rsidP="00D469F9">
      <w:pPr>
        <w:pStyle w:val="BodyText"/>
        <w:spacing w:before="64"/>
        <w:ind w:left="1466" w:right="938"/>
        <w:jc w:val="center"/>
      </w:pPr>
      <w:r>
        <w:t>ABN 42 140 529 273</w:t>
      </w:r>
    </w:p>
    <w:p w14:paraId="07776751" w14:textId="77777777" w:rsidR="00D469F9" w:rsidRDefault="00D469F9" w:rsidP="00D469F9">
      <w:pPr>
        <w:pStyle w:val="BodyText"/>
        <w:rPr>
          <w:sz w:val="24"/>
        </w:rPr>
      </w:pPr>
    </w:p>
    <w:p w14:paraId="1BFD6153" w14:textId="77777777" w:rsidR="00D469F9" w:rsidRDefault="00D469F9" w:rsidP="00D469F9">
      <w:pPr>
        <w:pStyle w:val="BodyText"/>
        <w:rPr>
          <w:sz w:val="24"/>
        </w:rPr>
      </w:pPr>
    </w:p>
    <w:p w14:paraId="628B7FCC" w14:textId="77777777" w:rsidR="00D469F9" w:rsidRDefault="00D469F9" w:rsidP="00D469F9">
      <w:pPr>
        <w:pStyle w:val="BodyText"/>
        <w:spacing w:before="11"/>
        <w:rPr>
          <w:sz w:val="25"/>
        </w:rPr>
      </w:pPr>
    </w:p>
    <w:p w14:paraId="1CB29C5D" w14:textId="77777777" w:rsidR="00D469F9" w:rsidRDefault="00D469F9" w:rsidP="00D469F9">
      <w:pPr>
        <w:pStyle w:val="BodyText"/>
        <w:ind w:left="1516" w:right="938"/>
        <w:jc w:val="center"/>
      </w:pPr>
      <w:bookmarkStart w:id="7" w:name="_bookmark6"/>
      <w:bookmarkStart w:id="8" w:name="_bookmark7"/>
      <w:bookmarkStart w:id="9" w:name="_bookmark8"/>
      <w:bookmarkEnd w:id="7"/>
      <w:bookmarkEnd w:id="8"/>
      <w:bookmarkEnd w:id="9"/>
      <w:r>
        <w:t>Financial Statements</w:t>
      </w:r>
    </w:p>
    <w:p w14:paraId="0B4F883A" w14:textId="56625064" w:rsidR="00D469F9" w:rsidRDefault="00D469F9" w:rsidP="00D469F9">
      <w:pPr>
        <w:pStyle w:val="BodyText"/>
        <w:spacing w:before="83"/>
        <w:ind w:left="1518" w:right="938"/>
        <w:jc w:val="center"/>
        <w:rPr>
          <w:sz w:val="20"/>
        </w:rPr>
      </w:pPr>
      <w:r>
        <w:t>For the year ended 30 June 2017</w:t>
      </w:r>
    </w:p>
    <w:p w14:paraId="0529C9A1" w14:textId="77777777" w:rsidR="00D469F9" w:rsidRDefault="00D469F9" w:rsidP="00D469F9">
      <w:pPr>
        <w:pStyle w:val="BodyText"/>
        <w:rPr>
          <w:sz w:val="20"/>
        </w:rPr>
      </w:pPr>
    </w:p>
    <w:p w14:paraId="2F28CD94" w14:textId="77777777" w:rsidR="00D469F9" w:rsidRDefault="00D469F9" w:rsidP="00D469F9">
      <w:pPr>
        <w:pStyle w:val="BodyText"/>
        <w:rPr>
          <w:sz w:val="20"/>
        </w:rPr>
      </w:pPr>
    </w:p>
    <w:p w14:paraId="4B63610F" w14:textId="77777777" w:rsidR="00D469F9" w:rsidRDefault="00D469F9" w:rsidP="00D469F9">
      <w:pPr>
        <w:pStyle w:val="BodyText"/>
        <w:rPr>
          <w:sz w:val="20"/>
        </w:rPr>
      </w:pPr>
    </w:p>
    <w:p w14:paraId="3E8F626D" w14:textId="77777777" w:rsidR="00D469F9" w:rsidRDefault="00D469F9" w:rsidP="00D469F9">
      <w:pPr>
        <w:pStyle w:val="BodyText"/>
        <w:rPr>
          <w:sz w:val="20"/>
        </w:rPr>
      </w:pPr>
    </w:p>
    <w:p w14:paraId="1DBFD19B" w14:textId="77777777" w:rsidR="00D469F9" w:rsidRDefault="00D469F9" w:rsidP="00D469F9">
      <w:pPr>
        <w:pStyle w:val="BodyText"/>
        <w:rPr>
          <w:sz w:val="20"/>
        </w:rPr>
      </w:pPr>
    </w:p>
    <w:p w14:paraId="62D8F143" w14:textId="77777777" w:rsidR="00D469F9" w:rsidRDefault="00D469F9" w:rsidP="00D469F9">
      <w:pPr>
        <w:pStyle w:val="BodyText"/>
        <w:rPr>
          <w:sz w:val="20"/>
        </w:rPr>
      </w:pPr>
    </w:p>
    <w:p w14:paraId="37AC7BE5" w14:textId="77777777" w:rsidR="00D469F9" w:rsidRDefault="00D469F9" w:rsidP="00D469F9">
      <w:pPr>
        <w:pStyle w:val="BodyText"/>
        <w:spacing w:before="8"/>
        <w:rPr>
          <w:sz w:val="26"/>
        </w:rPr>
      </w:pPr>
    </w:p>
    <w:p w14:paraId="6F19D0E3" w14:textId="77777777" w:rsidR="00D469F9" w:rsidRDefault="00D469F9" w:rsidP="00D469F9">
      <w:pPr>
        <w:spacing w:before="94"/>
        <w:ind w:left="100"/>
        <w:rPr>
          <w:rFonts w:ascii="Arial"/>
          <w:b/>
        </w:rPr>
      </w:pPr>
      <w:r>
        <w:rPr>
          <w:rFonts w:ascii="Arial"/>
          <w:b/>
        </w:rPr>
        <w:t>Contents</w:t>
      </w:r>
    </w:p>
    <w:p w14:paraId="4C6F865B" w14:textId="77777777" w:rsidR="00D469F9" w:rsidRDefault="00D469F9" w:rsidP="00D469F9">
      <w:pPr>
        <w:pStyle w:val="BodyText"/>
        <w:spacing w:before="206" w:line="456" w:lineRule="auto"/>
        <w:ind w:left="100" w:right="5972"/>
        <w:rPr>
          <w:color w:val="0000FF"/>
          <w:u w:val="single" w:color="0000FF"/>
        </w:rPr>
      </w:pPr>
      <w:hyperlink w:anchor="_bookmark0" w:history="1">
        <w:r>
          <w:rPr>
            <w:color w:val="0000FF"/>
            <w:u w:val="single" w:color="0000FF"/>
          </w:rPr>
          <w:t>Directors' Report</w:t>
        </w:r>
      </w:hyperlink>
    </w:p>
    <w:p w14:paraId="6D822E7E" w14:textId="77777777" w:rsidR="00D469F9" w:rsidRDefault="00D469F9" w:rsidP="00D469F9">
      <w:pPr>
        <w:pStyle w:val="BodyText"/>
        <w:spacing w:before="206" w:line="456" w:lineRule="auto"/>
        <w:ind w:left="100" w:right="5049"/>
      </w:pPr>
      <w:hyperlink w:anchor="_bookmark1" w:history="1">
        <w:r>
          <w:rPr>
            <w:color w:val="0000FF"/>
            <w:spacing w:val="-1"/>
            <w:u w:val="single" w:color="0000FF"/>
          </w:rPr>
          <w:t xml:space="preserve">Auditor's  </w:t>
        </w:r>
        <w:r>
          <w:rPr>
            <w:color w:val="0000FF"/>
            <w:spacing w:val="-39"/>
            <w:u w:val="single" w:color="0000FF"/>
          </w:rPr>
          <w:t xml:space="preserve"> </w:t>
        </w:r>
        <w:r>
          <w:rPr>
            <w:color w:val="0000FF"/>
            <w:spacing w:val="-1"/>
            <w:u w:val="single" w:color="0000FF"/>
          </w:rPr>
          <w:t>Independence Declaration</w:t>
        </w:r>
      </w:hyperlink>
    </w:p>
    <w:p w14:paraId="363E8505" w14:textId="77777777" w:rsidR="00D469F9" w:rsidRDefault="00D469F9" w:rsidP="00D469F9">
      <w:pPr>
        <w:pStyle w:val="BodyText"/>
        <w:spacing w:before="7" w:line="448" w:lineRule="auto"/>
        <w:ind w:left="100" w:right="3597"/>
        <w:rPr>
          <w:color w:val="0000FF"/>
          <w:u w:val="single" w:color="0000FF"/>
        </w:rPr>
      </w:pPr>
      <w:hyperlink w:anchor="_bookmark2" w:history="1">
        <w:r>
          <w:rPr>
            <w:color w:val="0000FF"/>
            <w:u w:val="single" w:color="0000FF"/>
          </w:rPr>
          <w:t>Statement of Profit or Loss and Other Comprehensive Income</w:t>
        </w:r>
      </w:hyperlink>
      <w:r>
        <w:rPr>
          <w:color w:val="0000FF"/>
          <w:u w:val="single" w:color="0000FF"/>
        </w:rPr>
        <w:t xml:space="preserve"> </w:t>
      </w:r>
      <w:hyperlink w:anchor="_bookmark3" w:history="1">
        <w:r>
          <w:rPr>
            <w:color w:val="0000FF"/>
            <w:u w:val="single" w:color="0000FF"/>
          </w:rPr>
          <w:t>Statement of Financial Position</w:t>
        </w:r>
      </w:hyperlink>
      <w:r>
        <w:rPr>
          <w:color w:val="0000FF"/>
          <w:u w:val="single" w:color="0000FF"/>
        </w:rPr>
        <w:t xml:space="preserve"> </w:t>
      </w:r>
    </w:p>
    <w:p w14:paraId="1781E45D" w14:textId="77777777" w:rsidR="00D469F9" w:rsidRDefault="00D469F9" w:rsidP="00D469F9">
      <w:pPr>
        <w:pStyle w:val="BodyText"/>
        <w:spacing w:before="7" w:line="448" w:lineRule="auto"/>
        <w:ind w:left="100" w:right="3597"/>
      </w:pPr>
      <w:hyperlink w:anchor="_bookmark4" w:history="1">
        <w:r>
          <w:rPr>
            <w:color w:val="0000FF"/>
            <w:u w:val="single" w:color="0000FF"/>
          </w:rPr>
          <w:t>Statement of Changes in Equity</w:t>
        </w:r>
      </w:hyperlink>
    </w:p>
    <w:p w14:paraId="6D228B90" w14:textId="77777777" w:rsidR="00D469F9" w:rsidRDefault="00D469F9" w:rsidP="00D469F9">
      <w:pPr>
        <w:pStyle w:val="BodyText"/>
        <w:spacing w:before="14" w:line="448" w:lineRule="auto"/>
        <w:ind w:left="100" w:right="6029"/>
      </w:pPr>
      <w:hyperlink w:anchor="_bookmark5" w:history="1">
        <w:r>
          <w:rPr>
            <w:color w:val="0000FF"/>
            <w:u w:val="single" w:color="0000FF"/>
          </w:rPr>
          <w:t>Statement   of   Cash   Flows</w:t>
        </w:r>
      </w:hyperlink>
      <w:r>
        <w:rPr>
          <w:color w:val="0000FF"/>
          <w:u w:val="single" w:color="0000FF"/>
        </w:rPr>
        <w:t xml:space="preserve"> </w:t>
      </w:r>
      <w:hyperlink w:anchor="_bookmark6" w:history="1">
        <w:r>
          <w:rPr>
            <w:color w:val="0000FF"/>
            <w:u w:val="single" w:color="0000FF"/>
          </w:rPr>
          <w:t>Notes to the Financial Statements</w:t>
        </w:r>
      </w:hyperlink>
      <w:r>
        <w:rPr>
          <w:color w:val="0000FF"/>
          <w:u w:val="single" w:color="0000FF"/>
        </w:rPr>
        <w:t xml:space="preserve"> </w:t>
      </w:r>
      <w:hyperlink w:anchor="_bookmark7" w:history="1">
        <w:r>
          <w:rPr>
            <w:color w:val="0000FF"/>
            <w:u w:val="single" w:color="0000FF"/>
          </w:rPr>
          <w:t>Directors' Declaration</w:t>
        </w:r>
      </w:hyperlink>
      <w:r>
        <w:rPr>
          <w:color w:val="0000FF"/>
          <w:u w:val="single" w:color="0000FF"/>
        </w:rPr>
        <w:t xml:space="preserve"> </w:t>
      </w:r>
      <w:hyperlink w:anchor="_bookmark8" w:history="1">
        <w:r>
          <w:rPr>
            <w:color w:val="0000FF"/>
            <w:u w:val="single" w:color="0000FF"/>
          </w:rPr>
          <w:t>Independent Auditor's Report</w:t>
        </w:r>
      </w:hyperlink>
      <w:r>
        <w:rPr>
          <w:color w:val="0000FF"/>
          <w:u w:val="single" w:color="0000FF"/>
        </w:rPr>
        <w:t xml:space="preserve"> </w:t>
      </w:r>
      <w:hyperlink w:anchor="_bookmark9" w:history="1">
        <w:r>
          <w:rPr>
            <w:color w:val="0000FF"/>
            <w:u w:val="single" w:color="0000FF"/>
          </w:rPr>
          <w:t>Detailed</w:t>
        </w:r>
        <w:r>
          <w:rPr>
            <w:color w:val="0000FF"/>
            <w:spacing w:val="-15"/>
            <w:u w:val="single" w:color="0000FF"/>
          </w:rPr>
          <w:t xml:space="preserve"> </w:t>
        </w:r>
        <w:r>
          <w:rPr>
            <w:color w:val="0000FF"/>
            <w:u w:val="single" w:color="0000FF"/>
          </w:rPr>
          <w:t>Profit</w:t>
        </w:r>
        <w:r>
          <w:rPr>
            <w:color w:val="0000FF"/>
            <w:spacing w:val="-15"/>
            <w:u w:val="single" w:color="0000FF"/>
          </w:rPr>
          <w:t xml:space="preserve"> </w:t>
        </w:r>
        <w:r>
          <w:rPr>
            <w:color w:val="0000FF"/>
            <w:u w:val="single" w:color="0000FF"/>
          </w:rPr>
          <w:t>and</w:t>
        </w:r>
        <w:r>
          <w:rPr>
            <w:color w:val="0000FF"/>
            <w:spacing w:val="-15"/>
            <w:u w:val="single" w:color="0000FF"/>
          </w:rPr>
          <w:t xml:space="preserve"> </w:t>
        </w:r>
        <w:r>
          <w:rPr>
            <w:color w:val="0000FF"/>
            <w:u w:val="single" w:color="0000FF"/>
          </w:rPr>
          <w:t>Loss</w:t>
        </w:r>
        <w:r>
          <w:rPr>
            <w:color w:val="0000FF"/>
            <w:spacing w:val="-15"/>
            <w:u w:val="single" w:color="0000FF"/>
          </w:rPr>
          <w:t xml:space="preserve"> </w:t>
        </w:r>
        <w:r>
          <w:rPr>
            <w:color w:val="0000FF"/>
            <w:u w:val="single" w:color="0000FF"/>
          </w:rPr>
          <w:t>Statement</w:t>
        </w:r>
      </w:hyperlink>
    </w:p>
    <w:p w14:paraId="615113F6" w14:textId="77777777" w:rsidR="00D469F9" w:rsidRDefault="00D469F9" w:rsidP="00D469F9">
      <w:pPr>
        <w:spacing w:line="448" w:lineRule="auto"/>
        <w:sectPr w:rsidR="00D469F9">
          <w:headerReference w:type="default" r:id="rId7"/>
          <w:pgSz w:w="11880" w:h="16810"/>
          <w:pgMar w:top="1460" w:right="1680" w:bottom="280" w:left="1040" w:header="865" w:footer="0" w:gutter="0"/>
          <w:cols w:space="720"/>
        </w:sectPr>
      </w:pPr>
    </w:p>
    <w:p w14:paraId="7E77BFEC" w14:textId="77777777" w:rsidR="00D469F9" w:rsidRDefault="00D469F9" w:rsidP="00D469F9">
      <w:pPr>
        <w:pStyle w:val="BodyText"/>
        <w:spacing w:before="7"/>
        <w:rPr>
          <w:sz w:val="5"/>
        </w:rPr>
      </w:pPr>
    </w:p>
    <w:p w14:paraId="530AAEBA" w14:textId="77777777" w:rsidR="00D469F9" w:rsidRDefault="00D469F9" w:rsidP="00D469F9">
      <w:pPr>
        <w:pStyle w:val="BodyText"/>
        <w:spacing w:line="20" w:lineRule="exact"/>
        <w:ind w:left="102"/>
        <w:rPr>
          <w:sz w:val="2"/>
        </w:rPr>
      </w:pPr>
      <w:r>
        <w:rPr>
          <w:noProof/>
          <w:sz w:val="2"/>
          <w:lang w:eastAsia="zh-CN"/>
        </w:rPr>
        <mc:AlternateContent>
          <mc:Choice Requires="wpg">
            <w:drawing>
              <wp:inline distT="0" distB="0" distL="0" distR="0" wp14:anchorId="1E515165" wp14:editId="30AC5DEB">
                <wp:extent cx="6118860" cy="7620"/>
                <wp:effectExtent l="7620" t="9525" r="7620" b="1905"/>
                <wp:docPr id="75"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76" name="Line 51"/>
                        <wps:cNvCnPr>
                          <a:cxnSpLocks noChangeShapeType="1"/>
                        </wps:cNvCnPr>
                        <wps:spPr bwMode="auto">
                          <a:xfrm>
                            <a:off x="6" y="6"/>
                            <a:ext cx="962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3F862B" id="Group 50" o:spid="_x0000_s1026" style="width:481.8pt;height:.6pt;mso-position-horizontal-relative:char;mso-position-vertical-relative:line" coordsize="963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">
                <v:line id="Line 51" o:spid="_x0000_s1027" style="position:absolute;visibility:visible;mso-wrap-style:square" from="6,6" to="96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3ms5MYAAADbAAAADwAAAGRycy9kb3ducmV2LnhtbESPS2vDMBCE74X8B7GB3ho5paTFiWJM&#10;SCGHhNA8ILkt1vpBrJVqqbH776tCocdhZr5hFtlgWnGnzjeWFUwnCQjiwuqGKwWn4/vTGwgfkDW2&#10;lknBN3nIlqOHBaba9vxB90OoRISwT1FBHYJLpfRFTQb9xDri6JW2Mxii7CqpO+wj3LTyOUlm0mDD&#10;caFGR6uaitvhyygoe7c+Xqb7T9blOd/sX9xuG65KPY6HfA4i0BD+w3/tjVbwOoPfL/EHyOU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KN5rOTGAAAA2wAAAA8AAAAAAAAA&#10;AAAAAAAAoQIAAGRycy9kb3ducmV2LnhtbFBLBQYAAAAABAAEAPkAAACUAwAAAAA=&#10;" strokeweight=".6pt"/>
                <w10:anchorlock/>
              </v:group>
            </w:pict>
          </mc:Fallback>
        </mc:AlternateContent>
      </w:r>
    </w:p>
    <w:p w14:paraId="5BDE0849" w14:textId="77777777" w:rsidR="00D469F9" w:rsidRDefault="00D469F9" w:rsidP="00D469F9">
      <w:pPr>
        <w:pStyle w:val="BodyText"/>
        <w:spacing w:before="4"/>
        <w:rPr>
          <w:sz w:val="20"/>
        </w:rPr>
      </w:pPr>
    </w:p>
    <w:p w14:paraId="6FF0B5E1" w14:textId="77777777" w:rsidR="00D469F9" w:rsidRDefault="00D469F9" w:rsidP="00D469F9">
      <w:pPr>
        <w:pStyle w:val="BodyText"/>
        <w:spacing w:before="91"/>
        <w:ind w:left="120"/>
        <w:jc w:val="both"/>
      </w:pPr>
      <w:r>
        <w:t>Your directors present this report on the company for the financial year ended 30 June 2017.</w:t>
      </w:r>
    </w:p>
    <w:p w14:paraId="0B0FF40C" w14:textId="77777777" w:rsidR="00D469F9" w:rsidRDefault="00D469F9" w:rsidP="00D469F9">
      <w:pPr>
        <w:pStyle w:val="Heading1"/>
      </w:pPr>
      <w:r>
        <w:t>Directors</w:t>
      </w:r>
    </w:p>
    <w:p w14:paraId="7E1230CC" w14:textId="77777777" w:rsidR="00D469F9" w:rsidRDefault="00D469F9" w:rsidP="00D469F9">
      <w:pPr>
        <w:pStyle w:val="BodyText"/>
        <w:spacing w:before="53"/>
        <w:ind w:left="120"/>
        <w:jc w:val="both"/>
      </w:pPr>
      <w:r>
        <w:t>The names of the directors in office at any time during or since the end of the year are:</w:t>
      </w:r>
    </w:p>
    <w:p w14:paraId="1AE6EF8B" w14:textId="77777777" w:rsidR="00D469F9" w:rsidRDefault="00D469F9" w:rsidP="00D469F9">
      <w:pPr>
        <w:pStyle w:val="BodyText"/>
        <w:spacing w:before="143" w:line="266" w:lineRule="auto"/>
        <w:ind w:left="576" w:right="7502"/>
      </w:pPr>
      <w:r>
        <w:t xml:space="preserve">Sean </w:t>
      </w:r>
      <w:proofErr w:type="spellStart"/>
      <w:r>
        <w:t>Rapley</w:t>
      </w:r>
      <w:proofErr w:type="spellEnd"/>
      <w:r>
        <w:t xml:space="preserve"> Theresa </w:t>
      </w:r>
      <w:proofErr w:type="spellStart"/>
      <w:r>
        <w:t>Duncombe</w:t>
      </w:r>
      <w:proofErr w:type="spellEnd"/>
      <w:r>
        <w:t xml:space="preserve"> Grace Mills</w:t>
      </w:r>
    </w:p>
    <w:p w14:paraId="2880793F" w14:textId="77777777" w:rsidR="00D469F9" w:rsidRDefault="00D469F9" w:rsidP="00D469F9">
      <w:pPr>
        <w:pStyle w:val="BodyText"/>
        <w:spacing w:before="8" w:line="266" w:lineRule="auto"/>
        <w:ind w:left="576" w:right="7498"/>
      </w:pPr>
      <w:r>
        <w:t xml:space="preserve">Anne Murphy Jocelyn </w:t>
      </w:r>
      <w:proofErr w:type="spellStart"/>
      <w:r>
        <w:t>Neumueller</w:t>
      </w:r>
      <w:proofErr w:type="spellEnd"/>
      <w:r>
        <w:t xml:space="preserve"> Geoffrey Warren</w:t>
      </w:r>
    </w:p>
    <w:p w14:paraId="63B81FE1" w14:textId="77777777" w:rsidR="00D469F9" w:rsidRDefault="00D469F9" w:rsidP="00D469F9">
      <w:pPr>
        <w:pStyle w:val="BodyText"/>
        <w:spacing w:before="129" w:line="240" w:lineRule="exact"/>
        <w:ind w:left="120" w:right="760"/>
      </w:pPr>
      <w:r>
        <w:t>Directors have been in office since the start of the financial year to the date of this report unless otherwise stated.</w:t>
      </w:r>
    </w:p>
    <w:p w14:paraId="436B1C62" w14:textId="77777777" w:rsidR="00D469F9" w:rsidRDefault="00D469F9" w:rsidP="00D469F9">
      <w:pPr>
        <w:pStyle w:val="Heading1"/>
      </w:pPr>
      <w:r>
        <w:t>Operating Result</w:t>
      </w:r>
    </w:p>
    <w:p w14:paraId="7F2CA40E" w14:textId="77777777" w:rsidR="00D469F9" w:rsidRDefault="00D469F9" w:rsidP="00D469F9">
      <w:pPr>
        <w:pStyle w:val="BodyText"/>
        <w:spacing w:before="161"/>
        <w:ind w:left="120"/>
        <w:jc w:val="both"/>
      </w:pPr>
      <w:r>
        <w:t>The surplus of the company for the financial year after providing for income tax amounted to:</w:t>
      </w:r>
    </w:p>
    <w:p w14:paraId="6E9E9FB9" w14:textId="77777777" w:rsidR="00D469F9" w:rsidRDefault="00D469F9" w:rsidP="00D469F9">
      <w:pPr>
        <w:pStyle w:val="BodyText"/>
        <w:tabs>
          <w:tab w:val="left" w:pos="2268"/>
        </w:tabs>
        <w:spacing w:before="179"/>
        <w:ind w:right="696"/>
        <w:jc w:val="right"/>
      </w:pPr>
      <w:r>
        <w:t>Year</w:t>
      </w:r>
      <w:r>
        <w:rPr>
          <w:spacing w:val="-15"/>
        </w:rPr>
        <w:t xml:space="preserve"> </w:t>
      </w:r>
      <w:r>
        <w:t>ended</w:t>
      </w:r>
      <w:r>
        <w:tab/>
        <w:t>Year</w:t>
      </w:r>
      <w:r>
        <w:rPr>
          <w:spacing w:val="-12"/>
        </w:rPr>
        <w:t xml:space="preserve"> </w:t>
      </w:r>
      <w:r>
        <w:t>ended</w:t>
      </w:r>
    </w:p>
    <w:p w14:paraId="5662791D" w14:textId="77777777" w:rsidR="00D469F9" w:rsidRDefault="00D469F9" w:rsidP="00D469F9">
      <w:pPr>
        <w:pStyle w:val="BodyText"/>
        <w:tabs>
          <w:tab w:val="left" w:pos="2268"/>
        </w:tabs>
        <w:spacing w:before="71"/>
        <w:ind w:right="699"/>
        <w:jc w:val="right"/>
      </w:pPr>
      <w:r>
        <w:t>30</w:t>
      </w:r>
      <w:r>
        <w:rPr>
          <w:spacing w:val="-7"/>
        </w:rPr>
        <w:t xml:space="preserve"> </w:t>
      </w:r>
      <w:r>
        <w:t>June</w:t>
      </w:r>
      <w:r>
        <w:rPr>
          <w:spacing w:val="-7"/>
        </w:rPr>
        <w:t xml:space="preserve"> </w:t>
      </w:r>
      <w:r>
        <w:t>2017</w:t>
      </w:r>
      <w:r>
        <w:tab/>
        <w:t>30 June</w:t>
      </w:r>
      <w:r>
        <w:rPr>
          <w:spacing w:val="-11"/>
        </w:rPr>
        <w:t xml:space="preserve"> </w:t>
      </w:r>
      <w:r>
        <w:t>2016</w:t>
      </w:r>
    </w:p>
    <w:p w14:paraId="1ACD1F96" w14:textId="77777777" w:rsidR="00D469F9" w:rsidRDefault="00D469F9" w:rsidP="00D469F9">
      <w:pPr>
        <w:pStyle w:val="BodyText"/>
        <w:tabs>
          <w:tab w:val="left" w:pos="2268"/>
        </w:tabs>
        <w:spacing w:before="71"/>
        <w:ind w:right="694"/>
        <w:jc w:val="right"/>
      </w:pPr>
      <w:r>
        <w:t>$</w:t>
      </w:r>
      <w:r>
        <w:tab/>
      </w:r>
      <w:r>
        <w:rPr>
          <w:spacing w:val="-1"/>
        </w:rPr>
        <w:t>$</w:t>
      </w:r>
    </w:p>
    <w:p w14:paraId="4A416CFF" w14:textId="77777777" w:rsidR="00D469F9" w:rsidRDefault="00D469F9" w:rsidP="00D469F9">
      <w:pPr>
        <w:pStyle w:val="BodyText"/>
        <w:tabs>
          <w:tab w:val="left" w:pos="2268"/>
        </w:tabs>
        <w:spacing w:before="71"/>
        <w:ind w:right="782"/>
        <w:jc w:val="right"/>
      </w:pPr>
      <w:r>
        <w:t>20,728</w:t>
      </w:r>
      <w:r>
        <w:tab/>
      </w:r>
      <w:r>
        <w:rPr>
          <w:spacing w:val="-2"/>
        </w:rPr>
        <w:t>31,379</w:t>
      </w:r>
    </w:p>
    <w:p w14:paraId="40116B63" w14:textId="77777777" w:rsidR="00D469F9" w:rsidRDefault="00D469F9" w:rsidP="00D469F9">
      <w:pPr>
        <w:pStyle w:val="Heading1"/>
      </w:pPr>
      <w:r>
        <w:t>Principal Activities</w:t>
      </w:r>
    </w:p>
    <w:p w14:paraId="775195B2" w14:textId="77777777" w:rsidR="00D469F9" w:rsidRDefault="00D469F9" w:rsidP="00D469F9">
      <w:pPr>
        <w:pStyle w:val="BodyText"/>
        <w:spacing w:before="174" w:line="240" w:lineRule="exact"/>
        <w:ind w:left="119" w:right="709"/>
        <w:jc w:val="both"/>
      </w:pPr>
      <w:r>
        <w:t xml:space="preserve">The principal activities of the company during the course of the year were To advocate systemically at the national level for the rights and interest of all children and young people with disability living in Australia as individuals, members of a family and their </w:t>
      </w:r>
      <w:proofErr w:type="gramStart"/>
      <w:r>
        <w:t>community..</w:t>
      </w:r>
      <w:proofErr w:type="gramEnd"/>
    </w:p>
    <w:p w14:paraId="0FE8BA9D" w14:textId="77777777" w:rsidR="00D469F9" w:rsidRDefault="00D469F9" w:rsidP="00D469F9">
      <w:pPr>
        <w:pStyle w:val="BodyText"/>
        <w:spacing w:before="22"/>
        <w:ind w:left="119"/>
        <w:jc w:val="both"/>
      </w:pPr>
      <w:r>
        <w:t>No significant change in the nature of these activities occurred during the year.</w:t>
      </w:r>
    </w:p>
    <w:p w14:paraId="6D928804" w14:textId="77777777" w:rsidR="00D469F9" w:rsidRDefault="00D469F9" w:rsidP="00D469F9">
      <w:pPr>
        <w:pStyle w:val="Heading1"/>
        <w:ind w:left="119"/>
      </w:pPr>
      <w:r>
        <w:t>Significant Changes in the State of Affairs</w:t>
      </w:r>
    </w:p>
    <w:p w14:paraId="297900C2" w14:textId="77777777" w:rsidR="00D469F9" w:rsidRDefault="00D469F9" w:rsidP="00D469F9">
      <w:pPr>
        <w:pStyle w:val="BodyText"/>
        <w:spacing w:before="160"/>
        <w:ind w:left="119"/>
        <w:jc w:val="both"/>
      </w:pPr>
      <w:r>
        <w:t>No significant changes in the company's state of affairs occurred during the financial year.</w:t>
      </w:r>
    </w:p>
    <w:p w14:paraId="151DCAF7" w14:textId="77777777" w:rsidR="00D469F9" w:rsidRDefault="00D469F9" w:rsidP="00D469F9">
      <w:pPr>
        <w:pStyle w:val="Heading1"/>
        <w:ind w:left="119"/>
      </w:pPr>
      <w:r>
        <w:t>After Balance Date Events</w:t>
      </w:r>
    </w:p>
    <w:p w14:paraId="33002B57" w14:textId="77777777" w:rsidR="00D469F9" w:rsidRDefault="00D469F9" w:rsidP="00D469F9">
      <w:pPr>
        <w:pStyle w:val="BodyText"/>
        <w:spacing w:before="174" w:line="240" w:lineRule="exact"/>
        <w:ind w:left="119" w:right="722"/>
        <w:jc w:val="both"/>
      </w:pPr>
      <w:r>
        <w:t>No</w:t>
      </w:r>
      <w:r>
        <w:rPr>
          <w:spacing w:val="-7"/>
        </w:rPr>
        <w:t xml:space="preserve"> </w:t>
      </w:r>
      <w:r>
        <w:t>matters</w:t>
      </w:r>
      <w:r>
        <w:rPr>
          <w:spacing w:val="-7"/>
        </w:rPr>
        <w:t xml:space="preserve"> </w:t>
      </w:r>
      <w:r>
        <w:t>or</w:t>
      </w:r>
      <w:r>
        <w:rPr>
          <w:spacing w:val="-7"/>
        </w:rPr>
        <w:t xml:space="preserve"> </w:t>
      </w:r>
      <w:r>
        <w:t>circumstances</w:t>
      </w:r>
      <w:r>
        <w:rPr>
          <w:spacing w:val="-7"/>
        </w:rPr>
        <w:t xml:space="preserve"> </w:t>
      </w:r>
      <w:r>
        <w:t>have</w:t>
      </w:r>
      <w:r>
        <w:rPr>
          <w:spacing w:val="-7"/>
        </w:rPr>
        <w:t xml:space="preserve"> </w:t>
      </w:r>
      <w:r>
        <w:t>arisen</w:t>
      </w:r>
      <w:r>
        <w:rPr>
          <w:spacing w:val="-7"/>
        </w:rPr>
        <w:t xml:space="preserve"> </w:t>
      </w:r>
      <w:r>
        <w:t>since</w:t>
      </w:r>
      <w:r>
        <w:rPr>
          <w:spacing w:val="-7"/>
        </w:rPr>
        <w:t xml:space="preserve"> </w:t>
      </w:r>
      <w:r>
        <w:t>the</w:t>
      </w:r>
      <w:r>
        <w:rPr>
          <w:spacing w:val="-7"/>
        </w:rPr>
        <w:t xml:space="preserve"> </w:t>
      </w:r>
      <w:r>
        <w:t>end</w:t>
      </w:r>
      <w:r>
        <w:rPr>
          <w:spacing w:val="-7"/>
        </w:rPr>
        <w:t xml:space="preserve"> </w:t>
      </w:r>
      <w:r>
        <w:t>of</w:t>
      </w:r>
      <w:r>
        <w:rPr>
          <w:spacing w:val="-7"/>
        </w:rPr>
        <w:t xml:space="preserve"> </w:t>
      </w:r>
      <w:r>
        <w:t>the</w:t>
      </w:r>
      <w:r>
        <w:rPr>
          <w:spacing w:val="-7"/>
        </w:rPr>
        <w:t xml:space="preserve"> </w:t>
      </w:r>
      <w:r>
        <w:t>financial</w:t>
      </w:r>
      <w:r>
        <w:rPr>
          <w:spacing w:val="-7"/>
        </w:rPr>
        <w:t xml:space="preserve"> </w:t>
      </w:r>
      <w:r>
        <w:t>year</w:t>
      </w:r>
      <w:r>
        <w:rPr>
          <w:spacing w:val="-7"/>
        </w:rPr>
        <w:t xml:space="preserve"> </w:t>
      </w:r>
      <w:r>
        <w:t>which</w:t>
      </w:r>
      <w:r>
        <w:rPr>
          <w:spacing w:val="-7"/>
        </w:rPr>
        <w:t xml:space="preserve"> </w:t>
      </w:r>
      <w:r>
        <w:t>significantly</w:t>
      </w:r>
      <w:r>
        <w:rPr>
          <w:spacing w:val="-7"/>
        </w:rPr>
        <w:t xml:space="preserve"> </w:t>
      </w:r>
      <w:r>
        <w:t>affected or</w:t>
      </w:r>
      <w:r>
        <w:rPr>
          <w:spacing w:val="-6"/>
        </w:rPr>
        <w:t xml:space="preserve"> </w:t>
      </w:r>
      <w:r>
        <w:t>may</w:t>
      </w:r>
      <w:r>
        <w:rPr>
          <w:spacing w:val="-6"/>
        </w:rPr>
        <w:t xml:space="preserve"> </w:t>
      </w:r>
      <w:r>
        <w:t>significantly</w:t>
      </w:r>
      <w:r>
        <w:rPr>
          <w:spacing w:val="-6"/>
        </w:rPr>
        <w:t xml:space="preserve"> </w:t>
      </w:r>
      <w:r>
        <w:t>affect</w:t>
      </w:r>
      <w:r>
        <w:rPr>
          <w:spacing w:val="-6"/>
        </w:rPr>
        <w:t xml:space="preserve"> </w:t>
      </w:r>
      <w:r>
        <w:t>the</w:t>
      </w:r>
      <w:r>
        <w:rPr>
          <w:spacing w:val="-6"/>
        </w:rPr>
        <w:t xml:space="preserve"> </w:t>
      </w:r>
      <w:r>
        <w:t>operations</w:t>
      </w:r>
      <w:r>
        <w:rPr>
          <w:spacing w:val="-6"/>
        </w:rPr>
        <w:t xml:space="preserve"> </w:t>
      </w:r>
      <w:r>
        <w:t>of</w:t>
      </w:r>
      <w:r>
        <w:rPr>
          <w:spacing w:val="-6"/>
        </w:rPr>
        <w:t xml:space="preserve"> </w:t>
      </w:r>
      <w:r>
        <w:t>the</w:t>
      </w:r>
      <w:r>
        <w:rPr>
          <w:spacing w:val="-6"/>
        </w:rPr>
        <w:t xml:space="preserve"> </w:t>
      </w:r>
      <w:r>
        <w:t>company,</w:t>
      </w:r>
      <w:r>
        <w:rPr>
          <w:spacing w:val="-6"/>
        </w:rPr>
        <w:t xml:space="preserve"> </w:t>
      </w:r>
      <w:r>
        <w:t>the</w:t>
      </w:r>
      <w:r>
        <w:rPr>
          <w:spacing w:val="-6"/>
        </w:rPr>
        <w:t xml:space="preserve"> </w:t>
      </w:r>
      <w:r>
        <w:t>results</w:t>
      </w:r>
      <w:r>
        <w:rPr>
          <w:spacing w:val="-6"/>
        </w:rPr>
        <w:t xml:space="preserve"> </w:t>
      </w:r>
      <w:r>
        <w:t>of</w:t>
      </w:r>
      <w:r>
        <w:rPr>
          <w:spacing w:val="-6"/>
        </w:rPr>
        <w:t xml:space="preserve"> </w:t>
      </w:r>
      <w:r>
        <w:t>those</w:t>
      </w:r>
      <w:r>
        <w:rPr>
          <w:spacing w:val="-6"/>
        </w:rPr>
        <w:t xml:space="preserve"> </w:t>
      </w:r>
      <w:r>
        <w:t>operations,</w:t>
      </w:r>
      <w:r>
        <w:rPr>
          <w:spacing w:val="-6"/>
        </w:rPr>
        <w:t xml:space="preserve"> </w:t>
      </w:r>
      <w:r>
        <w:t>or</w:t>
      </w:r>
      <w:r>
        <w:rPr>
          <w:spacing w:val="-6"/>
        </w:rPr>
        <w:t xml:space="preserve"> </w:t>
      </w:r>
      <w:r>
        <w:t>the</w:t>
      </w:r>
      <w:r>
        <w:rPr>
          <w:spacing w:val="-6"/>
        </w:rPr>
        <w:t xml:space="preserve"> </w:t>
      </w:r>
      <w:r>
        <w:t>state</w:t>
      </w:r>
      <w:r>
        <w:rPr>
          <w:spacing w:val="-6"/>
        </w:rPr>
        <w:t xml:space="preserve"> </w:t>
      </w:r>
      <w:r>
        <w:t>of affairs</w:t>
      </w:r>
      <w:r>
        <w:rPr>
          <w:spacing w:val="-14"/>
        </w:rPr>
        <w:t xml:space="preserve"> </w:t>
      </w:r>
      <w:r>
        <w:t>of</w:t>
      </w:r>
      <w:r>
        <w:rPr>
          <w:spacing w:val="-14"/>
        </w:rPr>
        <w:t xml:space="preserve"> </w:t>
      </w:r>
      <w:r>
        <w:t>the</w:t>
      </w:r>
      <w:r>
        <w:rPr>
          <w:spacing w:val="-14"/>
        </w:rPr>
        <w:t xml:space="preserve"> </w:t>
      </w:r>
      <w:r>
        <w:t>company</w:t>
      </w:r>
      <w:r>
        <w:rPr>
          <w:spacing w:val="-14"/>
        </w:rPr>
        <w:t xml:space="preserve"> </w:t>
      </w:r>
      <w:r>
        <w:t>in</w:t>
      </w:r>
      <w:r>
        <w:rPr>
          <w:spacing w:val="-14"/>
        </w:rPr>
        <w:t xml:space="preserve"> </w:t>
      </w:r>
      <w:r>
        <w:t>subsequent</w:t>
      </w:r>
      <w:r>
        <w:rPr>
          <w:spacing w:val="-14"/>
        </w:rPr>
        <w:t xml:space="preserve"> </w:t>
      </w:r>
      <w:r>
        <w:t>financial</w:t>
      </w:r>
      <w:r>
        <w:rPr>
          <w:spacing w:val="-14"/>
        </w:rPr>
        <w:t xml:space="preserve"> </w:t>
      </w:r>
      <w:r>
        <w:t>years.</w:t>
      </w:r>
    </w:p>
    <w:p w14:paraId="099F9208" w14:textId="77777777" w:rsidR="00D469F9" w:rsidRDefault="00D469F9" w:rsidP="00D469F9">
      <w:pPr>
        <w:pStyle w:val="Heading1"/>
        <w:ind w:left="119"/>
      </w:pPr>
      <w:r>
        <w:t>Future Developments</w:t>
      </w:r>
    </w:p>
    <w:p w14:paraId="49B1F2B4" w14:textId="77777777" w:rsidR="00D469F9" w:rsidRDefault="00D469F9" w:rsidP="00D469F9">
      <w:pPr>
        <w:pStyle w:val="BodyText"/>
        <w:spacing w:before="174" w:line="240" w:lineRule="exact"/>
        <w:ind w:left="119" w:right="760"/>
      </w:pPr>
      <w:r>
        <w:t>The company expects to maintain the present status and level of operations and hence there are no likely developments in the operations in future financial years.</w:t>
      </w:r>
    </w:p>
    <w:p w14:paraId="4AB8CD44" w14:textId="77777777" w:rsidR="00D469F9" w:rsidRDefault="00D469F9" w:rsidP="00D469F9">
      <w:pPr>
        <w:spacing w:line="240" w:lineRule="exact"/>
        <w:sectPr w:rsidR="00D469F9">
          <w:headerReference w:type="default" r:id="rId8"/>
          <w:footerReference w:type="default" r:id="rId9"/>
          <w:pgSz w:w="11880" w:h="16810"/>
          <w:pgMar w:top="1780" w:right="1000" w:bottom="1360" w:left="1020" w:header="865" w:footer="1174" w:gutter="0"/>
          <w:cols w:space="720"/>
        </w:sectPr>
      </w:pPr>
    </w:p>
    <w:p w14:paraId="2EA7766E" w14:textId="77777777" w:rsidR="00D469F9" w:rsidRDefault="00D469F9" w:rsidP="00D469F9">
      <w:pPr>
        <w:pStyle w:val="BodyText"/>
        <w:spacing w:before="7"/>
        <w:rPr>
          <w:sz w:val="5"/>
        </w:rPr>
      </w:pPr>
    </w:p>
    <w:p w14:paraId="697733CC" w14:textId="77777777" w:rsidR="00D469F9" w:rsidRDefault="00D469F9" w:rsidP="00D469F9">
      <w:pPr>
        <w:pStyle w:val="BodyText"/>
        <w:spacing w:line="20" w:lineRule="exact"/>
        <w:ind w:left="102"/>
        <w:rPr>
          <w:sz w:val="2"/>
        </w:rPr>
      </w:pPr>
      <w:r>
        <w:rPr>
          <w:noProof/>
          <w:sz w:val="2"/>
          <w:lang w:eastAsia="zh-CN"/>
        </w:rPr>
        <mc:AlternateContent>
          <mc:Choice Requires="wpg">
            <w:drawing>
              <wp:inline distT="0" distB="0" distL="0" distR="0" wp14:anchorId="5F9BCC1F" wp14:editId="76F2B399">
                <wp:extent cx="6118860" cy="7620"/>
                <wp:effectExtent l="7620" t="9525" r="7620" b="1905"/>
                <wp:docPr id="73"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74" name="Line 49"/>
                        <wps:cNvCnPr>
                          <a:cxnSpLocks noChangeShapeType="1"/>
                        </wps:cNvCnPr>
                        <wps:spPr bwMode="auto">
                          <a:xfrm>
                            <a:off x="6" y="6"/>
                            <a:ext cx="962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5F38CD" id="Group 48" o:spid="_x0000_s1026" style="width:481.8pt;height:.6pt;mso-position-horizontal-relative:char;mso-position-vertical-relative:line" coordsize="963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">
                <v:line id="Line 49" o:spid="_x0000_s1027" style="position:absolute;visibility:visible;mso-wrap-style:square" from="6,6" to="96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OeXCMUAAADbAAAADwAAAGRycy9kb3ducmV2LnhtbESPT2sCMRTE74V+h/AK3mpWES1b47KU&#10;Ch4UqbbQ3h6bt3/o5iVuort+e1MQehxm5jfMMhtMKy7U+caygsk4AUFcWN1wpeDzuH5+AeEDssbW&#10;Mim4kods9fiwxFTbnj/ocgiViBD2KSqoQ3CplL6oyaAfW0ccvdJ2BkOUXSV1h32Em1ZOk2QuDTYc&#10;F2p09FZT8Xs4GwVl796P35P9iXX5lW/2M7fbhh+lRk9D/goi0BD+w/f2RitYzODvS/wBcnU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POeXCMUAAADbAAAADwAAAAAAAAAA&#10;AAAAAAChAgAAZHJzL2Rvd25yZXYueG1sUEsFBgAAAAAEAAQA+QAAAJMDAAAAAA==&#10;" strokeweight=".6pt"/>
                <w10:anchorlock/>
              </v:group>
            </w:pict>
          </mc:Fallback>
        </mc:AlternateContent>
      </w:r>
    </w:p>
    <w:p w14:paraId="1D0B1126" w14:textId="77777777" w:rsidR="00D469F9" w:rsidRDefault="00D469F9" w:rsidP="00D469F9">
      <w:pPr>
        <w:pStyle w:val="Heading1"/>
        <w:spacing w:before="32"/>
      </w:pPr>
      <w:r>
        <w:t>Environmental Issues</w:t>
      </w:r>
    </w:p>
    <w:p w14:paraId="4C9D91D5" w14:textId="77777777" w:rsidR="00D469F9" w:rsidRDefault="00D469F9" w:rsidP="00D469F9">
      <w:pPr>
        <w:pStyle w:val="BodyText"/>
        <w:spacing w:before="174" w:line="240" w:lineRule="exact"/>
        <w:ind w:left="120" w:right="722"/>
        <w:jc w:val="both"/>
      </w:pPr>
      <w:r>
        <w:t>The</w:t>
      </w:r>
      <w:r>
        <w:rPr>
          <w:spacing w:val="-4"/>
        </w:rPr>
        <w:t xml:space="preserve"> </w:t>
      </w:r>
      <w:r>
        <w:t>company's</w:t>
      </w:r>
      <w:r>
        <w:rPr>
          <w:spacing w:val="-4"/>
        </w:rPr>
        <w:t xml:space="preserve"> </w:t>
      </w:r>
      <w:r>
        <w:t>operations</w:t>
      </w:r>
      <w:r>
        <w:rPr>
          <w:spacing w:val="-4"/>
        </w:rPr>
        <w:t xml:space="preserve"> </w:t>
      </w:r>
      <w:r>
        <w:t>are</w:t>
      </w:r>
      <w:r>
        <w:rPr>
          <w:spacing w:val="-4"/>
        </w:rPr>
        <w:t xml:space="preserve"> </w:t>
      </w:r>
      <w:r>
        <w:t>not</w:t>
      </w:r>
      <w:r>
        <w:rPr>
          <w:spacing w:val="-4"/>
        </w:rPr>
        <w:t xml:space="preserve"> </w:t>
      </w:r>
      <w:r>
        <w:t>regulated</w:t>
      </w:r>
      <w:r>
        <w:rPr>
          <w:spacing w:val="-4"/>
        </w:rPr>
        <w:t xml:space="preserve"> </w:t>
      </w:r>
      <w:r>
        <w:t>by</w:t>
      </w:r>
      <w:r>
        <w:rPr>
          <w:spacing w:val="-4"/>
        </w:rPr>
        <w:t xml:space="preserve"> </w:t>
      </w:r>
      <w:r>
        <w:t>any</w:t>
      </w:r>
      <w:r>
        <w:rPr>
          <w:spacing w:val="-4"/>
        </w:rPr>
        <w:t xml:space="preserve"> </w:t>
      </w:r>
      <w:r>
        <w:t>significant</w:t>
      </w:r>
      <w:r>
        <w:rPr>
          <w:spacing w:val="-4"/>
        </w:rPr>
        <w:t xml:space="preserve"> </w:t>
      </w:r>
      <w:r>
        <w:t>environmental</w:t>
      </w:r>
      <w:r>
        <w:rPr>
          <w:spacing w:val="-4"/>
        </w:rPr>
        <w:t xml:space="preserve"> </w:t>
      </w:r>
      <w:r>
        <w:t>regulation</w:t>
      </w:r>
      <w:r>
        <w:rPr>
          <w:spacing w:val="-4"/>
        </w:rPr>
        <w:t xml:space="preserve"> </w:t>
      </w:r>
      <w:r>
        <w:t>under</w:t>
      </w:r>
      <w:r>
        <w:rPr>
          <w:spacing w:val="-4"/>
        </w:rPr>
        <w:t xml:space="preserve"> </w:t>
      </w:r>
      <w:r>
        <w:t>a</w:t>
      </w:r>
      <w:r>
        <w:rPr>
          <w:spacing w:val="-4"/>
        </w:rPr>
        <w:t xml:space="preserve"> </w:t>
      </w:r>
      <w:r>
        <w:t>law</w:t>
      </w:r>
      <w:r>
        <w:rPr>
          <w:spacing w:val="-4"/>
        </w:rPr>
        <w:t xml:space="preserve"> </w:t>
      </w:r>
      <w:r>
        <w:t>of the Commonwealth or of a State or</w:t>
      </w:r>
      <w:r>
        <w:rPr>
          <w:spacing w:val="-36"/>
        </w:rPr>
        <w:t xml:space="preserve"> </w:t>
      </w:r>
      <w:r>
        <w:t>Territory.</w:t>
      </w:r>
    </w:p>
    <w:p w14:paraId="489D1410" w14:textId="77777777" w:rsidR="00D469F9" w:rsidRDefault="00D469F9" w:rsidP="00D469F9">
      <w:pPr>
        <w:pStyle w:val="Heading1"/>
      </w:pPr>
      <w:r>
        <w:t>Directors Benefits</w:t>
      </w:r>
    </w:p>
    <w:p w14:paraId="4D1775CA" w14:textId="77777777" w:rsidR="00D469F9" w:rsidRDefault="00D469F9" w:rsidP="00D469F9">
      <w:pPr>
        <w:pStyle w:val="BodyText"/>
        <w:spacing w:before="66" w:line="240" w:lineRule="exact"/>
        <w:ind w:left="120" w:right="654"/>
        <w:jc w:val="both"/>
      </w:pPr>
      <w:r>
        <w:t>No director has received or has become entitled to receive, during or since the financial year, a benefit because of a contract made by the company or related body corporate with a director, a firm which a director is a member or an entity in which a director has a substantial financial interest.</w:t>
      </w:r>
    </w:p>
    <w:p w14:paraId="2AFC505A" w14:textId="77777777" w:rsidR="00D469F9" w:rsidRDefault="00D469F9" w:rsidP="00D469F9">
      <w:pPr>
        <w:pStyle w:val="Heading1"/>
      </w:pPr>
      <w:r>
        <w:t>Indemnifying Officer or Auditor</w:t>
      </w:r>
    </w:p>
    <w:p w14:paraId="2CA357C6" w14:textId="77777777" w:rsidR="00D469F9" w:rsidRDefault="00D469F9" w:rsidP="00D469F9">
      <w:pPr>
        <w:pStyle w:val="BodyText"/>
        <w:spacing w:before="174" w:line="240" w:lineRule="exact"/>
        <w:ind w:left="120" w:right="654"/>
        <w:jc w:val="both"/>
      </w:pPr>
      <w:r>
        <w:t>No</w:t>
      </w:r>
      <w:r>
        <w:rPr>
          <w:spacing w:val="-3"/>
        </w:rPr>
        <w:t xml:space="preserve"> </w:t>
      </w:r>
      <w:r>
        <w:t>indemnities</w:t>
      </w:r>
      <w:r>
        <w:rPr>
          <w:spacing w:val="-3"/>
        </w:rPr>
        <w:t xml:space="preserve"> </w:t>
      </w:r>
      <w:r>
        <w:t>have</w:t>
      </w:r>
      <w:r>
        <w:rPr>
          <w:spacing w:val="-3"/>
        </w:rPr>
        <w:t xml:space="preserve"> </w:t>
      </w:r>
      <w:r>
        <w:t>been</w:t>
      </w:r>
      <w:r>
        <w:rPr>
          <w:spacing w:val="-3"/>
        </w:rPr>
        <w:t xml:space="preserve"> </w:t>
      </w:r>
      <w:r>
        <w:t>given</w:t>
      </w:r>
      <w:r>
        <w:rPr>
          <w:spacing w:val="-3"/>
        </w:rPr>
        <w:t xml:space="preserve"> </w:t>
      </w:r>
      <w:r>
        <w:t>or</w:t>
      </w:r>
      <w:r>
        <w:rPr>
          <w:spacing w:val="-3"/>
        </w:rPr>
        <w:t xml:space="preserve"> </w:t>
      </w:r>
      <w:r>
        <w:t>agreed</w:t>
      </w:r>
      <w:r>
        <w:rPr>
          <w:spacing w:val="-3"/>
        </w:rPr>
        <w:t xml:space="preserve"> </w:t>
      </w:r>
      <w:r>
        <w:t>to</w:t>
      </w:r>
      <w:r>
        <w:rPr>
          <w:spacing w:val="-3"/>
        </w:rPr>
        <w:t xml:space="preserve"> </w:t>
      </w:r>
      <w:r>
        <w:t>be</w:t>
      </w:r>
      <w:r>
        <w:rPr>
          <w:spacing w:val="-3"/>
        </w:rPr>
        <w:t xml:space="preserve"> </w:t>
      </w:r>
      <w:r>
        <w:t>given</w:t>
      </w:r>
      <w:r>
        <w:rPr>
          <w:spacing w:val="-3"/>
        </w:rPr>
        <w:t xml:space="preserve"> </w:t>
      </w:r>
      <w:r>
        <w:t>or</w:t>
      </w:r>
      <w:r>
        <w:rPr>
          <w:spacing w:val="-3"/>
        </w:rPr>
        <w:t xml:space="preserve"> </w:t>
      </w:r>
      <w:r>
        <w:t>insurance</w:t>
      </w:r>
      <w:r>
        <w:rPr>
          <w:spacing w:val="-3"/>
        </w:rPr>
        <w:t xml:space="preserve"> </w:t>
      </w:r>
      <w:r>
        <w:t>premiums</w:t>
      </w:r>
      <w:r>
        <w:rPr>
          <w:spacing w:val="-3"/>
        </w:rPr>
        <w:t xml:space="preserve"> </w:t>
      </w:r>
      <w:r>
        <w:t>paid</w:t>
      </w:r>
      <w:r>
        <w:rPr>
          <w:spacing w:val="-3"/>
        </w:rPr>
        <w:t xml:space="preserve"> </w:t>
      </w:r>
      <w:r>
        <w:t>or</w:t>
      </w:r>
      <w:r>
        <w:rPr>
          <w:spacing w:val="-3"/>
        </w:rPr>
        <w:t xml:space="preserve"> </w:t>
      </w:r>
      <w:r>
        <w:t>agreed</w:t>
      </w:r>
      <w:r>
        <w:rPr>
          <w:spacing w:val="-3"/>
        </w:rPr>
        <w:t xml:space="preserve"> </w:t>
      </w:r>
      <w:r>
        <w:t>to</w:t>
      </w:r>
      <w:r>
        <w:rPr>
          <w:spacing w:val="-3"/>
        </w:rPr>
        <w:t xml:space="preserve"> </w:t>
      </w:r>
      <w:r>
        <w:t>be</w:t>
      </w:r>
      <w:r>
        <w:rPr>
          <w:spacing w:val="-3"/>
        </w:rPr>
        <w:t xml:space="preserve"> </w:t>
      </w:r>
      <w:r>
        <w:t>paid, during or since the end of the financial year, to any person who is or has been an officer or auditor of the</w:t>
      </w:r>
      <w:r>
        <w:rPr>
          <w:spacing w:val="-11"/>
        </w:rPr>
        <w:t xml:space="preserve"> </w:t>
      </w:r>
      <w:r>
        <w:t>company.</w:t>
      </w:r>
    </w:p>
    <w:p w14:paraId="55DAB6FB" w14:textId="77777777" w:rsidR="00D469F9" w:rsidRDefault="00D469F9" w:rsidP="00D469F9">
      <w:pPr>
        <w:pStyle w:val="Heading1"/>
      </w:pPr>
      <w:r>
        <w:t>Proceedings on Behalf of Company</w:t>
      </w:r>
    </w:p>
    <w:p w14:paraId="42AA8C55" w14:textId="77777777" w:rsidR="00D469F9" w:rsidRDefault="00D469F9" w:rsidP="00D469F9">
      <w:pPr>
        <w:pStyle w:val="BodyText"/>
        <w:spacing w:before="174" w:line="240" w:lineRule="exact"/>
        <w:ind w:left="120" w:right="654"/>
        <w:jc w:val="both"/>
      </w:pPr>
      <w:r>
        <w:t>No person has applied for leave of Court to bring proceedings on behalf of the company or intervene</w:t>
      </w:r>
      <w:r>
        <w:rPr>
          <w:spacing w:val="-26"/>
        </w:rPr>
        <w:t xml:space="preserve"> </w:t>
      </w:r>
      <w:r>
        <w:t>in any proceedings to which the company is a party for the purpose of taking responsibility on behalf of the company for all or any part of those proceedings. The company was not a party to any such proceedings</w:t>
      </w:r>
      <w:r>
        <w:rPr>
          <w:spacing w:val="-25"/>
        </w:rPr>
        <w:t xml:space="preserve"> </w:t>
      </w:r>
      <w:r>
        <w:t>during</w:t>
      </w:r>
      <w:r>
        <w:rPr>
          <w:spacing w:val="-25"/>
        </w:rPr>
        <w:t xml:space="preserve"> </w:t>
      </w:r>
      <w:r>
        <w:t>the</w:t>
      </w:r>
      <w:r>
        <w:rPr>
          <w:spacing w:val="-25"/>
        </w:rPr>
        <w:t xml:space="preserve"> </w:t>
      </w:r>
      <w:r>
        <w:t>year.</w:t>
      </w:r>
    </w:p>
    <w:p w14:paraId="735B0144" w14:textId="77777777" w:rsidR="00D469F9" w:rsidRDefault="00D469F9" w:rsidP="00D469F9">
      <w:pPr>
        <w:pStyle w:val="Heading1"/>
      </w:pPr>
      <w:r>
        <w:t>Auditors Independence Declaration</w:t>
      </w:r>
    </w:p>
    <w:p w14:paraId="054C7D33" w14:textId="77777777" w:rsidR="00D469F9" w:rsidRDefault="00D469F9" w:rsidP="00D469F9">
      <w:pPr>
        <w:pStyle w:val="BodyText"/>
        <w:spacing w:before="174" w:line="240" w:lineRule="exact"/>
        <w:ind w:left="120" w:right="721"/>
        <w:jc w:val="both"/>
      </w:pPr>
      <w:r>
        <w:t>A copy of the auditor's independence declaration as required under section 307C of the Corporations Act 2001 has been included.</w:t>
      </w:r>
    </w:p>
    <w:p w14:paraId="5C760269" w14:textId="77777777" w:rsidR="00D469F9" w:rsidRDefault="00D469F9" w:rsidP="00D469F9">
      <w:pPr>
        <w:pStyle w:val="BodyText"/>
        <w:spacing w:before="4"/>
        <w:rPr>
          <w:sz w:val="26"/>
        </w:rPr>
      </w:pPr>
    </w:p>
    <w:p w14:paraId="364763EA" w14:textId="77777777" w:rsidR="00D469F9" w:rsidRDefault="00D469F9" w:rsidP="00D469F9">
      <w:pPr>
        <w:pStyle w:val="BodyText"/>
        <w:spacing w:before="92"/>
        <w:ind w:left="135"/>
      </w:pPr>
      <w:r>
        <w:t>Signed in accordance with a resolution of the Board of Directors:</w:t>
      </w:r>
    </w:p>
    <w:p w14:paraId="6BD0E5D1" w14:textId="77777777" w:rsidR="00D469F9" w:rsidRDefault="00D469F9" w:rsidP="00D469F9">
      <w:pPr>
        <w:pStyle w:val="BodyText"/>
        <w:rPr>
          <w:sz w:val="20"/>
        </w:rPr>
      </w:pPr>
    </w:p>
    <w:p w14:paraId="480D6CA6" w14:textId="77777777" w:rsidR="00D469F9" w:rsidRDefault="00D469F9" w:rsidP="00D469F9">
      <w:pPr>
        <w:pStyle w:val="BodyText"/>
        <w:rPr>
          <w:sz w:val="20"/>
        </w:rPr>
      </w:pPr>
    </w:p>
    <w:p w14:paraId="460E0188" w14:textId="77777777" w:rsidR="00D469F9" w:rsidRDefault="00D469F9" w:rsidP="00D469F9">
      <w:pPr>
        <w:pStyle w:val="BodyText"/>
        <w:rPr>
          <w:sz w:val="20"/>
        </w:rPr>
      </w:pPr>
    </w:p>
    <w:p w14:paraId="225DA775" w14:textId="77777777" w:rsidR="00D469F9" w:rsidRDefault="00D469F9" w:rsidP="00D469F9">
      <w:pPr>
        <w:pStyle w:val="BodyText"/>
        <w:rPr>
          <w:sz w:val="28"/>
        </w:rPr>
      </w:pPr>
      <w:r>
        <w:rPr>
          <w:noProof/>
          <w:lang w:eastAsia="zh-CN"/>
        </w:rPr>
        <mc:AlternateContent>
          <mc:Choice Requires="wps">
            <w:drawing>
              <wp:anchor distT="0" distB="0" distL="0" distR="0" simplePos="0" relativeHeight="251659264" behindDoc="0" locked="0" layoutInCell="1" allowOverlap="1" wp14:anchorId="57E0FBD4" wp14:editId="6D29C89B">
                <wp:simplePos x="0" y="0"/>
                <wp:positionH relativeFrom="page">
                  <wp:posOffset>734060</wp:posOffset>
                </wp:positionH>
                <wp:positionV relativeFrom="paragraph">
                  <wp:posOffset>231775</wp:posOffset>
                </wp:positionV>
                <wp:extent cx="3435350" cy="0"/>
                <wp:effectExtent l="10160" t="12065" r="12065" b="6985"/>
                <wp:wrapTopAndBottom/>
                <wp:docPr id="7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535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F8C9D" id="Line 4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8pt,18.25pt" to="328.3pt,18.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" strokeweight="5608emu">
                <w10:wrap type="topAndBottom" anchorx="page"/>
              </v:line>
            </w:pict>
          </mc:Fallback>
        </mc:AlternateContent>
      </w:r>
    </w:p>
    <w:p w14:paraId="7DEE004D" w14:textId="77777777" w:rsidR="00D469F9" w:rsidRDefault="00D469F9" w:rsidP="00D469F9">
      <w:pPr>
        <w:pStyle w:val="BodyText"/>
        <w:spacing w:line="236" w:lineRule="exact"/>
        <w:ind w:left="135"/>
      </w:pPr>
      <w:r>
        <w:t>Anne Murphy</w:t>
      </w:r>
    </w:p>
    <w:p w14:paraId="2E8E9125" w14:textId="77777777" w:rsidR="00D469F9" w:rsidRDefault="00D469F9" w:rsidP="00D469F9">
      <w:pPr>
        <w:pStyle w:val="BodyText"/>
        <w:spacing w:before="12"/>
        <w:ind w:left="135"/>
      </w:pPr>
      <w:r>
        <w:t>Director</w:t>
      </w:r>
    </w:p>
    <w:p w14:paraId="2E6305FE" w14:textId="77777777" w:rsidR="00D469F9" w:rsidRDefault="00D469F9" w:rsidP="00D469F9">
      <w:pPr>
        <w:pStyle w:val="BodyText"/>
        <w:rPr>
          <w:sz w:val="20"/>
        </w:rPr>
      </w:pPr>
    </w:p>
    <w:p w14:paraId="27E9BB0A" w14:textId="77777777" w:rsidR="00D469F9" w:rsidRDefault="00D469F9" w:rsidP="00D469F9">
      <w:pPr>
        <w:pStyle w:val="BodyText"/>
        <w:rPr>
          <w:sz w:val="20"/>
        </w:rPr>
      </w:pPr>
    </w:p>
    <w:p w14:paraId="4CB93956" w14:textId="77777777" w:rsidR="00D469F9" w:rsidRDefault="00D469F9" w:rsidP="00D469F9">
      <w:pPr>
        <w:pStyle w:val="BodyText"/>
        <w:rPr>
          <w:sz w:val="20"/>
        </w:rPr>
      </w:pPr>
    </w:p>
    <w:p w14:paraId="78D975C0" w14:textId="77777777" w:rsidR="00D469F9" w:rsidRDefault="00D469F9" w:rsidP="00D469F9">
      <w:pPr>
        <w:pStyle w:val="BodyText"/>
        <w:rPr>
          <w:sz w:val="28"/>
        </w:rPr>
      </w:pPr>
      <w:r>
        <w:rPr>
          <w:noProof/>
          <w:lang w:eastAsia="zh-CN"/>
        </w:rPr>
        <mc:AlternateContent>
          <mc:Choice Requires="wps">
            <w:drawing>
              <wp:anchor distT="0" distB="0" distL="0" distR="0" simplePos="0" relativeHeight="251660288" behindDoc="0" locked="0" layoutInCell="1" allowOverlap="1" wp14:anchorId="7701E548" wp14:editId="1EC5E87B">
                <wp:simplePos x="0" y="0"/>
                <wp:positionH relativeFrom="page">
                  <wp:posOffset>734060</wp:posOffset>
                </wp:positionH>
                <wp:positionV relativeFrom="paragraph">
                  <wp:posOffset>232410</wp:posOffset>
                </wp:positionV>
                <wp:extent cx="3435350" cy="0"/>
                <wp:effectExtent l="10160" t="6985" r="12065" b="12065"/>
                <wp:wrapTopAndBottom/>
                <wp:docPr id="7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535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F6F46" id="Line 46"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8pt,18.3pt" to="328.3pt,1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" strokeweight="5608emu">
                <w10:wrap type="topAndBottom" anchorx="page"/>
              </v:line>
            </w:pict>
          </mc:Fallback>
        </mc:AlternateContent>
      </w:r>
    </w:p>
    <w:p w14:paraId="49873AF7" w14:textId="77777777" w:rsidR="00D469F9" w:rsidRDefault="00D469F9" w:rsidP="00D469F9">
      <w:pPr>
        <w:pStyle w:val="BodyText"/>
        <w:spacing w:line="236" w:lineRule="exact"/>
        <w:ind w:left="135"/>
      </w:pPr>
      <w:r>
        <w:t xml:space="preserve">Theresa </w:t>
      </w:r>
      <w:proofErr w:type="spellStart"/>
      <w:r>
        <w:t>Duncombe</w:t>
      </w:r>
      <w:proofErr w:type="spellEnd"/>
    </w:p>
    <w:p w14:paraId="63EDE514" w14:textId="77777777" w:rsidR="00D469F9" w:rsidRDefault="00D469F9" w:rsidP="00D469F9">
      <w:pPr>
        <w:pStyle w:val="BodyText"/>
        <w:spacing w:before="12"/>
        <w:ind w:left="135"/>
      </w:pPr>
      <w:r>
        <w:t>Director</w:t>
      </w:r>
    </w:p>
    <w:p w14:paraId="387A17D1" w14:textId="77777777" w:rsidR="00D469F9" w:rsidRDefault="00D469F9" w:rsidP="00D469F9">
      <w:pPr>
        <w:pStyle w:val="BodyText"/>
        <w:rPr>
          <w:sz w:val="24"/>
        </w:rPr>
      </w:pPr>
    </w:p>
    <w:p w14:paraId="3EF087D0" w14:textId="77777777" w:rsidR="00D469F9" w:rsidRDefault="00D469F9" w:rsidP="00D469F9">
      <w:pPr>
        <w:pStyle w:val="BodyText"/>
        <w:rPr>
          <w:sz w:val="24"/>
        </w:rPr>
      </w:pPr>
    </w:p>
    <w:p w14:paraId="2C971D11" w14:textId="77777777" w:rsidR="00D469F9" w:rsidRDefault="00D469F9" w:rsidP="00D469F9">
      <w:pPr>
        <w:pStyle w:val="BodyText"/>
        <w:spacing w:before="1"/>
      </w:pPr>
    </w:p>
    <w:p w14:paraId="3C42DB3C" w14:textId="77777777" w:rsidR="00D469F9" w:rsidRDefault="00D469F9" w:rsidP="00D469F9">
      <w:pPr>
        <w:pStyle w:val="BodyText"/>
        <w:spacing w:before="1"/>
        <w:ind w:left="135"/>
      </w:pPr>
      <w:r>
        <w:t>Dated:</w:t>
      </w:r>
    </w:p>
    <w:p w14:paraId="6BE16044" w14:textId="77777777" w:rsidR="00D469F9" w:rsidRDefault="00D469F9" w:rsidP="00D469F9">
      <w:pPr>
        <w:sectPr w:rsidR="00D469F9">
          <w:pgSz w:w="11880" w:h="16810"/>
          <w:pgMar w:top="1780" w:right="1000" w:bottom="1360" w:left="1020" w:header="865" w:footer="1174" w:gutter="0"/>
          <w:cols w:space="720"/>
        </w:sectPr>
      </w:pPr>
    </w:p>
    <w:p w14:paraId="4036F7E1" w14:textId="77777777" w:rsidR="00D469F9" w:rsidRDefault="00D469F9" w:rsidP="00D469F9">
      <w:pPr>
        <w:pStyle w:val="Heading1"/>
        <w:spacing w:before="77"/>
        <w:ind w:left="2809" w:right="1043"/>
        <w:jc w:val="center"/>
      </w:pPr>
      <w:r>
        <w:lastRenderedPageBreak/>
        <w:t>Children and Young People with Disability Australia</w:t>
      </w:r>
    </w:p>
    <w:p w14:paraId="17D0513A" w14:textId="77777777" w:rsidR="00D469F9" w:rsidRDefault="00D469F9" w:rsidP="00D469F9">
      <w:pPr>
        <w:pStyle w:val="Heading2"/>
        <w:spacing w:before="73"/>
        <w:ind w:left="2681" w:right="1043"/>
        <w:jc w:val="center"/>
      </w:pPr>
      <w:r>
        <w:t>ABN 42 140 529 273</w:t>
      </w:r>
    </w:p>
    <w:p w14:paraId="2DC8D36C" w14:textId="77777777" w:rsidR="00D469F9" w:rsidRDefault="00D469F9" w:rsidP="00D469F9">
      <w:pPr>
        <w:spacing w:before="82" w:line="645" w:lineRule="auto"/>
        <w:ind w:left="1656" w:right="1430" w:firstLine="2195"/>
        <w:rPr>
          <w:rFonts w:ascii="Arial"/>
          <w:b/>
        </w:rPr>
      </w:pPr>
      <w:r>
        <w:rPr>
          <w:rFonts w:ascii="Arial"/>
          <w:b/>
        </w:rPr>
        <w:t>Auditor's Independence Declaration UNDER SECTION 307C OF THE CORPORATIONS ACT 2001</w:t>
      </w:r>
    </w:p>
    <w:p w14:paraId="0C63964D" w14:textId="77777777" w:rsidR="00D469F9" w:rsidRDefault="00D469F9" w:rsidP="00D469F9">
      <w:pPr>
        <w:pStyle w:val="BodyText"/>
        <w:spacing w:line="206" w:lineRule="exact"/>
        <w:ind w:left="1656"/>
      </w:pPr>
      <w:r>
        <w:t>I declare that, to the best of my knowledge and belief, during the year ended 30 June 2017</w:t>
      </w:r>
    </w:p>
    <w:p w14:paraId="6389C70F" w14:textId="77777777" w:rsidR="00D469F9" w:rsidRDefault="00D469F9" w:rsidP="00D469F9">
      <w:pPr>
        <w:pStyle w:val="BodyText"/>
        <w:spacing w:line="246" w:lineRule="exact"/>
        <w:ind w:left="1656"/>
      </w:pPr>
      <w:r>
        <w:t xml:space="preserve">there have </w:t>
      </w:r>
      <w:proofErr w:type="gramStart"/>
      <w:r>
        <w:t>been :</w:t>
      </w:r>
      <w:proofErr w:type="gramEnd"/>
    </w:p>
    <w:p w14:paraId="37A68868" w14:textId="77777777" w:rsidR="00D469F9" w:rsidRDefault="00D469F9" w:rsidP="00D469F9">
      <w:pPr>
        <w:pStyle w:val="ListParagraph"/>
        <w:numPr>
          <w:ilvl w:val="0"/>
          <w:numId w:val="4"/>
        </w:numPr>
        <w:tabs>
          <w:tab w:val="left" w:pos="2003"/>
        </w:tabs>
        <w:spacing w:before="120" w:line="244" w:lineRule="auto"/>
        <w:ind w:right="119" w:hanging="283"/>
      </w:pPr>
      <w:r>
        <w:t>no contraventions of the auditor independence requirements as set out in the Corporations</w:t>
      </w:r>
      <w:r>
        <w:rPr>
          <w:spacing w:val="-10"/>
        </w:rPr>
        <w:t xml:space="preserve"> </w:t>
      </w:r>
      <w:r>
        <w:t>Act</w:t>
      </w:r>
      <w:r>
        <w:rPr>
          <w:spacing w:val="-10"/>
        </w:rPr>
        <w:t xml:space="preserve"> </w:t>
      </w:r>
      <w:r>
        <w:t>2001</w:t>
      </w:r>
      <w:r>
        <w:rPr>
          <w:spacing w:val="-9"/>
        </w:rPr>
        <w:t xml:space="preserve"> </w:t>
      </w:r>
      <w:r>
        <w:t>and</w:t>
      </w:r>
      <w:r>
        <w:rPr>
          <w:spacing w:val="-9"/>
        </w:rPr>
        <w:t xml:space="preserve"> </w:t>
      </w:r>
      <w:r>
        <w:t>the</w:t>
      </w:r>
      <w:r>
        <w:rPr>
          <w:spacing w:val="-9"/>
        </w:rPr>
        <w:t xml:space="preserve"> </w:t>
      </w:r>
      <w:r>
        <w:t>Australian</w:t>
      </w:r>
      <w:r>
        <w:rPr>
          <w:spacing w:val="-9"/>
        </w:rPr>
        <w:t xml:space="preserve"> </w:t>
      </w:r>
      <w:r>
        <w:t>Charities</w:t>
      </w:r>
      <w:r>
        <w:rPr>
          <w:spacing w:val="-9"/>
        </w:rPr>
        <w:t xml:space="preserve"> </w:t>
      </w:r>
      <w:r>
        <w:t>and</w:t>
      </w:r>
      <w:r>
        <w:rPr>
          <w:spacing w:val="-9"/>
        </w:rPr>
        <w:t xml:space="preserve"> </w:t>
      </w:r>
      <w:r>
        <w:t>Not-for-profits</w:t>
      </w:r>
      <w:r>
        <w:rPr>
          <w:spacing w:val="-9"/>
        </w:rPr>
        <w:t xml:space="preserve"> </w:t>
      </w:r>
      <w:r>
        <w:t>Commission</w:t>
      </w:r>
      <w:r>
        <w:rPr>
          <w:spacing w:val="-9"/>
        </w:rPr>
        <w:t xml:space="preserve"> </w:t>
      </w:r>
      <w:r>
        <w:t>Act 2012</w:t>
      </w:r>
      <w:r>
        <w:rPr>
          <w:spacing w:val="-10"/>
        </w:rPr>
        <w:t xml:space="preserve"> </w:t>
      </w:r>
      <w:r>
        <w:t>in</w:t>
      </w:r>
      <w:r>
        <w:rPr>
          <w:spacing w:val="-10"/>
        </w:rPr>
        <w:t xml:space="preserve"> </w:t>
      </w:r>
      <w:r>
        <w:t>relation</w:t>
      </w:r>
      <w:r>
        <w:rPr>
          <w:spacing w:val="-10"/>
        </w:rPr>
        <w:t xml:space="preserve"> </w:t>
      </w:r>
      <w:r>
        <w:t>to</w:t>
      </w:r>
      <w:r>
        <w:rPr>
          <w:spacing w:val="-10"/>
        </w:rPr>
        <w:t xml:space="preserve"> </w:t>
      </w:r>
      <w:r>
        <w:t>the</w:t>
      </w:r>
      <w:r>
        <w:rPr>
          <w:spacing w:val="-10"/>
        </w:rPr>
        <w:t xml:space="preserve"> </w:t>
      </w:r>
      <w:r>
        <w:t>Audit</w:t>
      </w:r>
      <w:r>
        <w:rPr>
          <w:spacing w:val="-10"/>
        </w:rPr>
        <w:t xml:space="preserve"> </w:t>
      </w:r>
      <w:r>
        <w:t>and</w:t>
      </w:r>
    </w:p>
    <w:p w14:paraId="0ACBBE39" w14:textId="77777777" w:rsidR="00D469F9" w:rsidRDefault="00D469F9" w:rsidP="00D469F9">
      <w:pPr>
        <w:pStyle w:val="ListParagraph"/>
        <w:numPr>
          <w:ilvl w:val="0"/>
          <w:numId w:val="4"/>
        </w:numPr>
        <w:tabs>
          <w:tab w:val="left" w:pos="2003"/>
        </w:tabs>
        <w:spacing w:before="90" w:line="240" w:lineRule="auto"/>
        <w:ind w:left="2002"/>
      </w:pPr>
      <w:r>
        <w:t>no</w:t>
      </w:r>
      <w:r>
        <w:rPr>
          <w:spacing w:val="-15"/>
        </w:rPr>
        <w:t xml:space="preserve"> </w:t>
      </w:r>
      <w:r>
        <w:t>contraventions</w:t>
      </w:r>
      <w:r>
        <w:rPr>
          <w:spacing w:val="-15"/>
        </w:rPr>
        <w:t xml:space="preserve"> </w:t>
      </w:r>
      <w:r>
        <w:t>of</w:t>
      </w:r>
      <w:r>
        <w:rPr>
          <w:spacing w:val="-15"/>
        </w:rPr>
        <w:t xml:space="preserve"> </w:t>
      </w:r>
      <w:r>
        <w:t>any</w:t>
      </w:r>
      <w:r>
        <w:rPr>
          <w:spacing w:val="-15"/>
        </w:rPr>
        <w:t xml:space="preserve"> </w:t>
      </w:r>
      <w:r>
        <w:t>applicable</w:t>
      </w:r>
      <w:r>
        <w:rPr>
          <w:spacing w:val="-15"/>
        </w:rPr>
        <w:t xml:space="preserve"> </w:t>
      </w:r>
      <w:r>
        <w:t>code</w:t>
      </w:r>
      <w:r>
        <w:rPr>
          <w:spacing w:val="-15"/>
        </w:rPr>
        <w:t xml:space="preserve"> </w:t>
      </w:r>
      <w:r>
        <w:t>of</w:t>
      </w:r>
      <w:r>
        <w:rPr>
          <w:spacing w:val="-15"/>
        </w:rPr>
        <w:t xml:space="preserve"> </w:t>
      </w:r>
      <w:r>
        <w:t>professional</w:t>
      </w:r>
      <w:r>
        <w:rPr>
          <w:spacing w:val="-13"/>
        </w:rPr>
        <w:t xml:space="preserve"> </w:t>
      </w:r>
      <w:r>
        <w:t>conduct</w:t>
      </w:r>
      <w:r>
        <w:rPr>
          <w:spacing w:val="-15"/>
        </w:rPr>
        <w:t xml:space="preserve"> </w:t>
      </w:r>
      <w:r>
        <w:t>in</w:t>
      </w:r>
      <w:r>
        <w:rPr>
          <w:spacing w:val="-15"/>
        </w:rPr>
        <w:t xml:space="preserve"> </w:t>
      </w:r>
      <w:r>
        <w:t>relation</w:t>
      </w:r>
      <w:r>
        <w:rPr>
          <w:spacing w:val="-15"/>
        </w:rPr>
        <w:t xml:space="preserve"> </w:t>
      </w:r>
      <w:r>
        <w:t>to</w:t>
      </w:r>
      <w:r>
        <w:rPr>
          <w:spacing w:val="-15"/>
        </w:rPr>
        <w:t xml:space="preserve"> </w:t>
      </w:r>
      <w:r>
        <w:t>the</w:t>
      </w:r>
      <w:r>
        <w:rPr>
          <w:spacing w:val="-15"/>
        </w:rPr>
        <w:t xml:space="preserve"> </w:t>
      </w:r>
      <w:r>
        <w:t>audit</w:t>
      </w:r>
    </w:p>
    <w:p w14:paraId="454D4C46" w14:textId="77777777" w:rsidR="00D469F9" w:rsidRDefault="00D469F9" w:rsidP="00D469F9">
      <w:pPr>
        <w:pStyle w:val="BodyText"/>
        <w:rPr>
          <w:sz w:val="20"/>
        </w:rPr>
      </w:pPr>
    </w:p>
    <w:p w14:paraId="417402C7" w14:textId="77777777" w:rsidR="00D469F9" w:rsidRDefault="00D469F9" w:rsidP="00D469F9">
      <w:pPr>
        <w:pStyle w:val="BodyText"/>
        <w:rPr>
          <w:sz w:val="20"/>
        </w:rPr>
      </w:pPr>
    </w:p>
    <w:p w14:paraId="1A9B74F8" w14:textId="77777777" w:rsidR="00D469F9" w:rsidRDefault="00D469F9" w:rsidP="00D469F9">
      <w:pPr>
        <w:pStyle w:val="BodyText"/>
        <w:rPr>
          <w:sz w:val="20"/>
        </w:rPr>
      </w:pPr>
    </w:p>
    <w:p w14:paraId="58E31E6A" w14:textId="77777777" w:rsidR="00D469F9" w:rsidRDefault="00D469F9" w:rsidP="00D469F9">
      <w:pPr>
        <w:pStyle w:val="BodyText"/>
        <w:rPr>
          <w:sz w:val="20"/>
        </w:rPr>
      </w:pPr>
    </w:p>
    <w:p w14:paraId="1C12BDEC" w14:textId="77777777" w:rsidR="00D469F9" w:rsidRDefault="00D469F9" w:rsidP="00D469F9">
      <w:pPr>
        <w:pStyle w:val="BodyText"/>
        <w:rPr>
          <w:sz w:val="20"/>
        </w:rPr>
      </w:pPr>
    </w:p>
    <w:p w14:paraId="160CD26A" w14:textId="77777777" w:rsidR="00D469F9" w:rsidRDefault="00D469F9" w:rsidP="00D469F9">
      <w:pPr>
        <w:pStyle w:val="BodyText"/>
        <w:rPr>
          <w:sz w:val="20"/>
        </w:rPr>
      </w:pPr>
    </w:p>
    <w:p w14:paraId="04F0F185" w14:textId="77777777" w:rsidR="00D469F9" w:rsidRDefault="00D469F9" w:rsidP="00D469F9">
      <w:pPr>
        <w:pStyle w:val="BodyText"/>
        <w:rPr>
          <w:sz w:val="20"/>
        </w:rPr>
      </w:pPr>
    </w:p>
    <w:p w14:paraId="2A6E39F5" w14:textId="77777777" w:rsidR="00D469F9" w:rsidRDefault="00D469F9" w:rsidP="00D469F9">
      <w:pPr>
        <w:pStyle w:val="BodyText"/>
        <w:spacing w:before="8"/>
      </w:pPr>
      <w:r>
        <w:rPr>
          <w:noProof/>
          <w:lang w:eastAsia="zh-CN"/>
        </w:rPr>
        <mc:AlternateContent>
          <mc:Choice Requires="wps">
            <w:drawing>
              <wp:anchor distT="0" distB="0" distL="0" distR="0" simplePos="0" relativeHeight="251661312" behindDoc="0" locked="0" layoutInCell="1" allowOverlap="1" wp14:anchorId="29746AC3" wp14:editId="72307787">
                <wp:simplePos x="0" y="0"/>
                <wp:positionH relativeFrom="page">
                  <wp:posOffset>2145030</wp:posOffset>
                </wp:positionH>
                <wp:positionV relativeFrom="paragraph">
                  <wp:posOffset>193675</wp:posOffset>
                </wp:positionV>
                <wp:extent cx="3014345" cy="0"/>
                <wp:effectExtent l="11430" t="13970" r="12700" b="5080"/>
                <wp:wrapTopAndBottom/>
                <wp:docPr id="7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434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AB9C9" id="Line 45"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68.9pt,15.25pt" to="406.25pt,1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" strokeweight="5608emu">
                <w10:wrap type="topAndBottom" anchorx="page"/>
              </v:line>
            </w:pict>
          </mc:Fallback>
        </mc:AlternateContent>
      </w:r>
    </w:p>
    <w:p w14:paraId="61B24026" w14:textId="77777777" w:rsidR="00D469F9" w:rsidRDefault="00D469F9" w:rsidP="00D469F9">
      <w:pPr>
        <w:pStyle w:val="BodyText"/>
        <w:spacing w:line="236" w:lineRule="exact"/>
        <w:ind w:left="1697"/>
      </w:pPr>
      <w:r>
        <w:t>ASSUR PTY LTD</w:t>
      </w:r>
    </w:p>
    <w:p w14:paraId="0E53CAF9" w14:textId="77777777" w:rsidR="00D469F9" w:rsidRDefault="00D469F9" w:rsidP="00D469F9">
      <w:pPr>
        <w:pStyle w:val="BodyText"/>
        <w:spacing w:before="12" w:line="252" w:lineRule="auto"/>
        <w:ind w:left="1697" w:right="3076"/>
      </w:pPr>
      <w:proofErr w:type="spellStart"/>
      <w:r>
        <w:t>Authorised</w:t>
      </w:r>
      <w:proofErr w:type="spellEnd"/>
      <w:r>
        <w:t xml:space="preserve"> Auditor Company Number: 453122 Chartered Accountants</w:t>
      </w:r>
    </w:p>
    <w:p w14:paraId="3F9E6BC7" w14:textId="77777777" w:rsidR="00D469F9" w:rsidRDefault="00D469F9" w:rsidP="00D469F9">
      <w:pPr>
        <w:pStyle w:val="BodyText"/>
        <w:rPr>
          <w:sz w:val="20"/>
        </w:rPr>
      </w:pPr>
    </w:p>
    <w:p w14:paraId="3B998969" w14:textId="77777777" w:rsidR="00D469F9" w:rsidRDefault="00D469F9" w:rsidP="00D469F9">
      <w:pPr>
        <w:pStyle w:val="BodyText"/>
        <w:rPr>
          <w:sz w:val="20"/>
        </w:rPr>
      </w:pPr>
    </w:p>
    <w:p w14:paraId="0C394C00" w14:textId="77777777" w:rsidR="00D469F9" w:rsidRDefault="00D469F9" w:rsidP="00D469F9">
      <w:pPr>
        <w:pStyle w:val="BodyText"/>
        <w:rPr>
          <w:sz w:val="20"/>
        </w:rPr>
      </w:pPr>
    </w:p>
    <w:p w14:paraId="0D256116" w14:textId="77777777" w:rsidR="00D469F9" w:rsidRDefault="00D469F9" w:rsidP="00D469F9">
      <w:pPr>
        <w:pStyle w:val="BodyText"/>
        <w:rPr>
          <w:sz w:val="20"/>
        </w:rPr>
      </w:pPr>
    </w:p>
    <w:p w14:paraId="6E0A4E99" w14:textId="77777777" w:rsidR="00D469F9" w:rsidRDefault="00D469F9" w:rsidP="00D469F9">
      <w:pPr>
        <w:pStyle w:val="BodyText"/>
        <w:rPr>
          <w:sz w:val="20"/>
        </w:rPr>
      </w:pPr>
    </w:p>
    <w:p w14:paraId="1C7639F9" w14:textId="77777777" w:rsidR="00D469F9" w:rsidRDefault="00D469F9" w:rsidP="00D469F9">
      <w:pPr>
        <w:pStyle w:val="BodyText"/>
        <w:rPr>
          <w:sz w:val="20"/>
        </w:rPr>
      </w:pPr>
    </w:p>
    <w:p w14:paraId="7E9AB8A1" w14:textId="77777777" w:rsidR="00D469F9" w:rsidRDefault="00D469F9" w:rsidP="00D469F9">
      <w:pPr>
        <w:pStyle w:val="BodyText"/>
        <w:rPr>
          <w:sz w:val="20"/>
        </w:rPr>
      </w:pPr>
    </w:p>
    <w:p w14:paraId="10A9FB04" w14:textId="77777777" w:rsidR="00D469F9" w:rsidRDefault="00D469F9" w:rsidP="00D469F9">
      <w:pPr>
        <w:pStyle w:val="BodyText"/>
        <w:spacing w:before="4"/>
        <w:rPr>
          <w:sz w:val="19"/>
        </w:rPr>
      </w:pPr>
      <w:r>
        <w:rPr>
          <w:noProof/>
          <w:lang w:eastAsia="zh-CN"/>
        </w:rPr>
        <mc:AlternateContent>
          <mc:Choice Requires="wps">
            <w:drawing>
              <wp:anchor distT="0" distB="0" distL="0" distR="0" simplePos="0" relativeHeight="251662336" behindDoc="0" locked="0" layoutInCell="1" allowOverlap="1" wp14:anchorId="48667B31" wp14:editId="1E90D81A">
                <wp:simplePos x="0" y="0"/>
                <wp:positionH relativeFrom="page">
                  <wp:posOffset>2139950</wp:posOffset>
                </wp:positionH>
                <wp:positionV relativeFrom="paragraph">
                  <wp:posOffset>168910</wp:posOffset>
                </wp:positionV>
                <wp:extent cx="3014980" cy="0"/>
                <wp:effectExtent l="6350" t="10795" r="7620" b="8255"/>
                <wp:wrapTopAndBottom/>
                <wp:docPr id="6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498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232593" id="Line 4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68.5pt,13.3pt" to="405.9pt,1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" strokeweight="5608emu">
                <w10:wrap type="topAndBottom" anchorx="page"/>
              </v:line>
            </w:pict>
          </mc:Fallback>
        </mc:AlternateContent>
      </w:r>
    </w:p>
    <w:p w14:paraId="640F8C1D" w14:textId="77777777" w:rsidR="00D469F9" w:rsidRDefault="00D469F9" w:rsidP="00D469F9">
      <w:pPr>
        <w:pStyle w:val="BodyText"/>
        <w:spacing w:line="236" w:lineRule="exact"/>
        <w:ind w:left="1690"/>
      </w:pPr>
      <w:r>
        <w:t>Anthony Ager</w:t>
      </w:r>
    </w:p>
    <w:p w14:paraId="437F0F33" w14:textId="77777777" w:rsidR="00D469F9" w:rsidRDefault="00D469F9" w:rsidP="00D469F9">
      <w:pPr>
        <w:pStyle w:val="BodyText"/>
        <w:spacing w:before="12" w:line="252" w:lineRule="auto"/>
        <w:ind w:left="1690" w:right="5475"/>
      </w:pPr>
      <w:r>
        <w:t>Director - Audit &amp; Assurance Chartered Accountant</w:t>
      </w:r>
    </w:p>
    <w:p w14:paraId="7C76E91F" w14:textId="77777777" w:rsidR="00D469F9" w:rsidRDefault="00D469F9" w:rsidP="00D469F9">
      <w:pPr>
        <w:pStyle w:val="BodyText"/>
        <w:rPr>
          <w:sz w:val="24"/>
        </w:rPr>
      </w:pPr>
    </w:p>
    <w:p w14:paraId="78DA430B" w14:textId="77777777" w:rsidR="00D469F9" w:rsidRDefault="00D469F9" w:rsidP="00D469F9">
      <w:pPr>
        <w:pStyle w:val="BodyText"/>
        <w:rPr>
          <w:sz w:val="24"/>
        </w:rPr>
      </w:pPr>
    </w:p>
    <w:p w14:paraId="684AF5B4" w14:textId="77777777" w:rsidR="00D469F9" w:rsidRDefault="00D469F9" w:rsidP="00D469F9">
      <w:pPr>
        <w:pStyle w:val="BodyText"/>
        <w:rPr>
          <w:sz w:val="24"/>
        </w:rPr>
      </w:pPr>
    </w:p>
    <w:p w14:paraId="1EC0EC36" w14:textId="77777777" w:rsidR="00D469F9" w:rsidRDefault="00D469F9" w:rsidP="00D469F9">
      <w:pPr>
        <w:pStyle w:val="BodyText"/>
        <w:spacing w:before="2"/>
        <w:rPr>
          <w:sz w:val="21"/>
        </w:rPr>
      </w:pPr>
    </w:p>
    <w:p w14:paraId="6A3283B8" w14:textId="77777777" w:rsidR="00D469F9" w:rsidRDefault="00D469F9" w:rsidP="00D469F9">
      <w:pPr>
        <w:pStyle w:val="BodyText"/>
        <w:ind w:left="1682"/>
      </w:pPr>
      <w:r>
        <w:t>Dated:</w:t>
      </w:r>
    </w:p>
    <w:p w14:paraId="2EF41B36" w14:textId="77777777" w:rsidR="00D469F9" w:rsidRDefault="00D469F9" w:rsidP="00D469F9">
      <w:pPr>
        <w:sectPr w:rsidR="00D469F9">
          <w:headerReference w:type="default" r:id="rId10"/>
          <w:footerReference w:type="default" r:id="rId11"/>
          <w:pgSz w:w="11880" w:h="16810"/>
          <w:pgMar w:top="780" w:right="400" w:bottom="1120" w:left="1680" w:header="0" w:footer="923" w:gutter="0"/>
          <w:cols w:space="720"/>
        </w:sectPr>
      </w:pPr>
    </w:p>
    <w:p w14:paraId="65C4B9A3" w14:textId="77777777" w:rsidR="00D469F9" w:rsidRDefault="00D469F9" w:rsidP="00D469F9">
      <w:pPr>
        <w:pStyle w:val="Heading2"/>
        <w:spacing w:before="83" w:line="319" w:lineRule="auto"/>
        <w:ind w:left="3256" w:right="1378" w:hanging="1536"/>
      </w:pPr>
      <w:r>
        <w:rPr>
          <w:noProof/>
        </w:rPr>
        <w:lastRenderedPageBreak/>
        <mc:AlternateContent>
          <mc:Choice Requires="wps">
            <w:drawing>
              <wp:anchor distT="0" distB="0" distL="114300" distR="114300" simplePos="0" relativeHeight="251671552" behindDoc="1" locked="0" layoutInCell="1" allowOverlap="1" wp14:anchorId="35BF13FE" wp14:editId="7E6EDA1A">
                <wp:simplePos x="0" y="0"/>
                <wp:positionH relativeFrom="page">
                  <wp:posOffset>4495800</wp:posOffset>
                </wp:positionH>
                <wp:positionV relativeFrom="page">
                  <wp:posOffset>5231765</wp:posOffset>
                </wp:positionV>
                <wp:extent cx="899160" cy="0"/>
                <wp:effectExtent l="9525" t="12065" r="5715" b="6985"/>
                <wp:wrapNone/>
                <wp:docPr id="68"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DC19A" id="Line 43"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4pt,411.95pt" to="424.8pt,41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" strokeweight=".6pt">
                <w10:wrap anchorx="page" anchory="page"/>
              </v:line>
            </w:pict>
          </mc:Fallback>
        </mc:AlternateContent>
      </w:r>
      <w:r>
        <w:t xml:space="preserve">Statement of Profit or Loss and Other Comprehensive Income </w:t>
      </w:r>
      <w:proofErr w:type="gramStart"/>
      <w:r>
        <w:t>For</w:t>
      </w:r>
      <w:proofErr w:type="gramEnd"/>
      <w:r>
        <w:t xml:space="preserve"> the year ended 30 June 2017</w:t>
      </w:r>
    </w:p>
    <w:p w14:paraId="471285F2" w14:textId="77777777" w:rsidR="00D469F9" w:rsidRDefault="00D469F9" w:rsidP="00D469F9">
      <w:pPr>
        <w:pStyle w:val="BodyText"/>
        <w:rPr>
          <w:rFonts w:ascii="Arial"/>
          <w:b/>
          <w:sz w:val="20"/>
        </w:rPr>
      </w:pPr>
    </w:p>
    <w:p w14:paraId="2CA965B0" w14:textId="77777777" w:rsidR="00D469F9" w:rsidRDefault="00D469F9" w:rsidP="00D469F9">
      <w:pPr>
        <w:pStyle w:val="BodyText"/>
        <w:spacing w:before="9" w:after="1"/>
        <w:rPr>
          <w:rFonts w:ascii="Arial"/>
          <w:b/>
          <w:sz w:val="10"/>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011"/>
        <w:gridCol w:w="1395"/>
        <w:gridCol w:w="276"/>
        <w:gridCol w:w="1416"/>
        <w:gridCol w:w="564"/>
      </w:tblGrid>
      <w:tr w:rsidR="00D469F9" w14:paraId="44831028" w14:textId="77777777" w:rsidTr="00D469F9">
        <w:trPr>
          <w:trHeight w:hRule="exact" w:val="535"/>
        </w:trPr>
        <w:tc>
          <w:tcPr>
            <w:tcW w:w="6011" w:type="dxa"/>
            <w:tcBorders>
              <w:bottom w:val="single" w:sz="5" w:space="0" w:color="000000"/>
            </w:tcBorders>
          </w:tcPr>
          <w:p w14:paraId="79AEE36E" w14:textId="77777777" w:rsidR="00D469F9" w:rsidRDefault="00D469F9" w:rsidP="00D469F9">
            <w:pPr>
              <w:pStyle w:val="TableParagraph"/>
              <w:spacing w:before="0" w:line="244" w:lineRule="exact"/>
              <w:ind w:right="374"/>
              <w:rPr>
                <w:b/>
              </w:rPr>
            </w:pPr>
            <w:r>
              <w:rPr>
                <w:b/>
              </w:rPr>
              <w:t>Note</w:t>
            </w:r>
          </w:p>
        </w:tc>
        <w:tc>
          <w:tcPr>
            <w:tcW w:w="1395" w:type="dxa"/>
            <w:tcBorders>
              <w:bottom w:val="single" w:sz="5" w:space="0" w:color="000000"/>
            </w:tcBorders>
          </w:tcPr>
          <w:p w14:paraId="4557F2A4" w14:textId="77777777" w:rsidR="00D469F9" w:rsidRDefault="00D469F9" w:rsidP="00D469F9">
            <w:pPr>
              <w:pStyle w:val="TableParagraph"/>
              <w:spacing w:before="0" w:line="244" w:lineRule="exact"/>
              <w:ind w:left="452" w:right="461"/>
              <w:jc w:val="center"/>
              <w:rPr>
                <w:b/>
              </w:rPr>
            </w:pPr>
            <w:r>
              <w:rPr>
                <w:b/>
              </w:rPr>
              <w:t>2017</w:t>
            </w:r>
          </w:p>
          <w:p w14:paraId="5A0444D5" w14:textId="77777777" w:rsidR="00D469F9" w:rsidRDefault="00D469F9" w:rsidP="00D469F9">
            <w:pPr>
              <w:pStyle w:val="TableParagraph"/>
              <w:spacing w:before="35"/>
              <w:ind w:right="14"/>
              <w:jc w:val="center"/>
              <w:rPr>
                <w:b/>
              </w:rPr>
            </w:pPr>
            <w:r>
              <w:rPr>
                <w:b/>
              </w:rPr>
              <w:t>$</w:t>
            </w:r>
          </w:p>
        </w:tc>
        <w:tc>
          <w:tcPr>
            <w:tcW w:w="276" w:type="dxa"/>
            <w:tcBorders>
              <w:bottom w:val="single" w:sz="5" w:space="0" w:color="000000"/>
            </w:tcBorders>
          </w:tcPr>
          <w:p w14:paraId="70D1959D" w14:textId="77777777" w:rsidR="00D469F9" w:rsidRDefault="00D469F9" w:rsidP="00D469F9"/>
        </w:tc>
        <w:tc>
          <w:tcPr>
            <w:tcW w:w="1416" w:type="dxa"/>
            <w:tcBorders>
              <w:bottom w:val="single" w:sz="5" w:space="0" w:color="000000"/>
            </w:tcBorders>
          </w:tcPr>
          <w:p w14:paraId="33659A01" w14:textId="77777777" w:rsidR="00D469F9" w:rsidRDefault="00D469F9" w:rsidP="00D469F9">
            <w:pPr>
              <w:pStyle w:val="TableParagraph"/>
              <w:spacing w:before="0" w:line="244" w:lineRule="exact"/>
              <w:ind w:left="472" w:right="463"/>
              <w:jc w:val="center"/>
              <w:rPr>
                <w:b/>
              </w:rPr>
            </w:pPr>
            <w:r>
              <w:rPr>
                <w:b/>
              </w:rPr>
              <w:t>2016</w:t>
            </w:r>
          </w:p>
          <w:p w14:paraId="5BD1D67A" w14:textId="77777777" w:rsidR="00D469F9" w:rsidRDefault="00D469F9" w:rsidP="00D469F9">
            <w:pPr>
              <w:pStyle w:val="TableParagraph"/>
              <w:spacing w:before="35"/>
              <w:ind w:left="4"/>
              <w:jc w:val="center"/>
              <w:rPr>
                <w:b/>
              </w:rPr>
            </w:pPr>
            <w:r>
              <w:rPr>
                <w:b/>
              </w:rPr>
              <w:t>$</w:t>
            </w:r>
          </w:p>
        </w:tc>
        <w:tc>
          <w:tcPr>
            <w:tcW w:w="564" w:type="dxa"/>
            <w:tcBorders>
              <w:bottom w:val="single" w:sz="5" w:space="0" w:color="000000"/>
            </w:tcBorders>
          </w:tcPr>
          <w:p w14:paraId="1C1DF66A" w14:textId="77777777" w:rsidR="00D469F9" w:rsidRDefault="00D469F9" w:rsidP="00D469F9"/>
        </w:tc>
      </w:tr>
      <w:tr w:rsidR="00D469F9" w14:paraId="1DAA29A3" w14:textId="77777777" w:rsidTr="00D469F9">
        <w:trPr>
          <w:trHeight w:hRule="exact" w:val="612"/>
        </w:trPr>
        <w:tc>
          <w:tcPr>
            <w:tcW w:w="6011" w:type="dxa"/>
            <w:tcBorders>
              <w:top w:val="single" w:sz="5" w:space="0" w:color="000000"/>
            </w:tcBorders>
          </w:tcPr>
          <w:p w14:paraId="730FAB97" w14:textId="77777777" w:rsidR="00D469F9" w:rsidRDefault="00D469F9" w:rsidP="00D469F9">
            <w:pPr>
              <w:pStyle w:val="TableParagraph"/>
              <w:spacing w:before="10"/>
              <w:jc w:val="left"/>
              <w:rPr>
                <w:rFonts w:ascii="Arial"/>
                <w:b/>
                <w:sz w:val="27"/>
              </w:rPr>
            </w:pPr>
          </w:p>
          <w:p w14:paraId="3B36B0A0" w14:textId="77777777" w:rsidR="00D469F9" w:rsidRDefault="00D469F9" w:rsidP="00D469F9">
            <w:pPr>
              <w:pStyle w:val="TableParagraph"/>
              <w:spacing w:before="1"/>
              <w:ind w:left="50"/>
              <w:jc w:val="left"/>
            </w:pPr>
            <w:r>
              <w:t>Revenue</w:t>
            </w:r>
          </w:p>
        </w:tc>
        <w:tc>
          <w:tcPr>
            <w:tcW w:w="1395" w:type="dxa"/>
            <w:tcBorders>
              <w:top w:val="single" w:sz="5" w:space="0" w:color="000000"/>
              <w:bottom w:val="single" w:sz="5" w:space="0" w:color="000000"/>
            </w:tcBorders>
          </w:tcPr>
          <w:p w14:paraId="3C22ABD6" w14:textId="77777777" w:rsidR="00D469F9" w:rsidRDefault="00D469F9" w:rsidP="00D469F9">
            <w:pPr>
              <w:pStyle w:val="TableParagraph"/>
              <w:spacing w:before="10"/>
              <w:jc w:val="left"/>
              <w:rPr>
                <w:rFonts w:ascii="Arial"/>
                <w:b/>
                <w:sz w:val="27"/>
              </w:rPr>
            </w:pPr>
          </w:p>
          <w:p w14:paraId="1927160C" w14:textId="77777777" w:rsidR="00D469F9" w:rsidRDefault="00D469F9" w:rsidP="00D469F9">
            <w:pPr>
              <w:pStyle w:val="TableParagraph"/>
              <w:spacing w:before="1"/>
              <w:ind w:right="107"/>
            </w:pPr>
            <w:r>
              <w:t>464,128</w:t>
            </w:r>
          </w:p>
        </w:tc>
        <w:tc>
          <w:tcPr>
            <w:tcW w:w="276" w:type="dxa"/>
            <w:tcBorders>
              <w:top w:val="single" w:sz="5" w:space="0" w:color="000000"/>
            </w:tcBorders>
          </w:tcPr>
          <w:p w14:paraId="0B859404" w14:textId="77777777" w:rsidR="00D469F9" w:rsidRDefault="00D469F9" w:rsidP="00D469F9"/>
        </w:tc>
        <w:tc>
          <w:tcPr>
            <w:tcW w:w="1416" w:type="dxa"/>
            <w:tcBorders>
              <w:top w:val="single" w:sz="5" w:space="0" w:color="000000"/>
              <w:bottom w:val="single" w:sz="5" w:space="0" w:color="000000"/>
            </w:tcBorders>
          </w:tcPr>
          <w:p w14:paraId="1E8C2623" w14:textId="77777777" w:rsidR="00D469F9" w:rsidRDefault="00D469F9" w:rsidP="00D469F9">
            <w:pPr>
              <w:pStyle w:val="TableParagraph"/>
              <w:spacing w:before="10"/>
              <w:jc w:val="left"/>
              <w:rPr>
                <w:rFonts w:ascii="Arial"/>
                <w:b/>
                <w:sz w:val="27"/>
              </w:rPr>
            </w:pPr>
          </w:p>
          <w:p w14:paraId="019FC78A" w14:textId="77777777" w:rsidR="00D469F9" w:rsidRDefault="00D469F9" w:rsidP="00D469F9">
            <w:pPr>
              <w:pStyle w:val="TableParagraph"/>
              <w:spacing w:before="1"/>
              <w:ind w:right="95"/>
            </w:pPr>
            <w:r>
              <w:t>504,471</w:t>
            </w:r>
          </w:p>
        </w:tc>
        <w:tc>
          <w:tcPr>
            <w:tcW w:w="564" w:type="dxa"/>
            <w:tcBorders>
              <w:top w:val="single" w:sz="5" w:space="0" w:color="000000"/>
            </w:tcBorders>
          </w:tcPr>
          <w:p w14:paraId="69B69CCC" w14:textId="77777777" w:rsidR="00D469F9" w:rsidRDefault="00D469F9" w:rsidP="00D469F9"/>
        </w:tc>
      </w:tr>
      <w:tr w:rsidR="00D469F9" w14:paraId="04A95A02" w14:textId="77777777" w:rsidTr="00D469F9">
        <w:trPr>
          <w:trHeight w:hRule="exact" w:val="365"/>
        </w:trPr>
        <w:tc>
          <w:tcPr>
            <w:tcW w:w="6011" w:type="dxa"/>
          </w:tcPr>
          <w:p w14:paraId="240C03E5" w14:textId="77777777" w:rsidR="00D469F9" w:rsidRDefault="00D469F9" w:rsidP="00D469F9">
            <w:pPr>
              <w:pStyle w:val="TableParagraph"/>
              <w:spacing w:before="80"/>
              <w:ind w:left="50"/>
              <w:jc w:val="left"/>
              <w:rPr>
                <w:b/>
              </w:rPr>
            </w:pPr>
            <w:r>
              <w:rPr>
                <w:b/>
              </w:rPr>
              <w:t>Gross surplus</w:t>
            </w:r>
          </w:p>
        </w:tc>
        <w:tc>
          <w:tcPr>
            <w:tcW w:w="1395" w:type="dxa"/>
            <w:tcBorders>
              <w:top w:val="single" w:sz="5" w:space="0" w:color="000000"/>
            </w:tcBorders>
          </w:tcPr>
          <w:p w14:paraId="7BFE2C13" w14:textId="77777777" w:rsidR="00D469F9" w:rsidRDefault="00D469F9" w:rsidP="00D469F9">
            <w:pPr>
              <w:pStyle w:val="TableParagraph"/>
              <w:spacing w:before="74"/>
              <w:ind w:right="96"/>
              <w:rPr>
                <w:b/>
              </w:rPr>
            </w:pPr>
            <w:r>
              <w:rPr>
                <w:b/>
              </w:rPr>
              <w:t>464,128</w:t>
            </w:r>
          </w:p>
        </w:tc>
        <w:tc>
          <w:tcPr>
            <w:tcW w:w="276" w:type="dxa"/>
          </w:tcPr>
          <w:p w14:paraId="60EDC478" w14:textId="77777777" w:rsidR="00D469F9" w:rsidRDefault="00D469F9" w:rsidP="00D469F9"/>
        </w:tc>
        <w:tc>
          <w:tcPr>
            <w:tcW w:w="1416" w:type="dxa"/>
            <w:tcBorders>
              <w:top w:val="single" w:sz="5" w:space="0" w:color="000000"/>
            </w:tcBorders>
          </w:tcPr>
          <w:p w14:paraId="1C971B45" w14:textId="77777777" w:rsidR="00D469F9" w:rsidRDefault="00D469F9" w:rsidP="00D469F9">
            <w:pPr>
              <w:pStyle w:val="TableParagraph"/>
              <w:spacing w:before="74"/>
              <w:ind w:right="84"/>
              <w:rPr>
                <w:b/>
              </w:rPr>
            </w:pPr>
            <w:r>
              <w:rPr>
                <w:b/>
              </w:rPr>
              <w:t>504,471</w:t>
            </w:r>
          </w:p>
        </w:tc>
        <w:tc>
          <w:tcPr>
            <w:tcW w:w="564" w:type="dxa"/>
          </w:tcPr>
          <w:p w14:paraId="6BFDDA37" w14:textId="77777777" w:rsidR="00D469F9" w:rsidRDefault="00D469F9" w:rsidP="00D469F9"/>
        </w:tc>
      </w:tr>
      <w:tr w:rsidR="00D469F9" w14:paraId="06F0E282" w14:textId="77777777" w:rsidTr="00D469F9">
        <w:trPr>
          <w:trHeight w:hRule="exact" w:val="320"/>
        </w:trPr>
        <w:tc>
          <w:tcPr>
            <w:tcW w:w="6011" w:type="dxa"/>
          </w:tcPr>
          <w:p w14:paraId="6FEEB319" w14:textId="77777777" w:rsidR="00D469F9" w:rsidRDefault="00D469F9" w:rsidP="00D469F9">
            <w:pPr>
              <w:pStyle w:val="TableParagraph"/>
              <w:ind w:left="50"/>
              <w:jc w:val="left"/>
            </w:pPr>
            <w:r>
              <w:t>Occupancy costs</w:t>
            </w:r>
          </w:p>
        </w:tc>
        <w:tc>
          <w:tcPr>
            <w:tcW w:w="1395" w:type="dxa"/>
          </w:tcPr>
          <w:p w14:paraId="3359C503" w14:textId="77777777" w:rsidR="00D469F9" w:rsidRDefault="00D469F9" w:rsidP="00D469F9">
            <w:pPr>
              <w:pStyle w:val="TableParagraph"/>
              <w:spacing w:before="22"/>
              <w:ind w:right="34"/>
            </w:pPr>
            <w:r>
              <w:t>(43,296)</w:t>
            </w:r>
          </w:p>
        </w:tc>
        <w:tc>
          <w:tcPr>
            <w:tcW w:w="276" w:type="dxa"/>
          </w:tcPr>
          <w:p w14:paraId="15E7D28B" w14:textId="77777777" w:rsidR="00D469F9" w:rsidRDefault="00D469F9" w:rsidP="00D469F9"/>
        </w:tc>
        <w:tc>
          <w:tcPr>
            <w:tcW w:w="1416" w:type="dxa"/>
          </w:tcPr>
          <w:p w14:paraId="7984D8CA" w14:textId="77777777" w:rsidR="00D469F9" w:rsidRDefault="00D469F9" w:rsidP="00D469F9">
            <w:pPr>
              <w:pStyle w:val="TableParagraph"/>
              <w:spacing w:before="22"/>
              <w:ind w:right="22"/>
            </w:pPr>
            <w:r>
              <w:t>(37,743)</w:t>
            </w:r>
          </w:p>
        </w:tc>
        <w:tc>
          <w:tcPr>
            <w:tcW w:w="564" w:type="dxa"/>
          </w:tcPr>
          <w:p w14:paraId="787DA35B" w14:textId="77777777" w:rsidR="00D469F9" w:rsidRDefault="00D469F9" w:rsidP="00D469F9"/>
        </w:tc>
      </w:tr>
      <w:tr w:rsidR="00D469F9" w14:paraId="7ECE9CAF" w14:textId="77777777" w:rsidTr="00D469F9">
        <w:trPr>
          <w:trHeight w:hRule="exact" w:val="311"/>
        </w:trPr>
        <w:tc>
          <w:tcPr>
            <w:tcW w:w="6011" w:type="dxa"/>
          </w:tcPr>
          <w:p w14:paraId="622E3FDC" w14:textId="77777777" w:rsidR="00D469F9" w:rsidRDefault="00D469F9" w:rsidP="00D469F9">
            <w:pPr>
              <w:pStyle w:val="TableParagraph"/>
              <w:spacing w:before="27"/>
              <w:ind w:left="50"/>
              <w:jc w:val="left"/>
            </w:pPr>
            <w:r>
              <w:t>Administration expenses</w:t>
            </w:r>
          </w:p>
        </w:tc>
        <w:tc>
          <w:tcPr>
            <w:tcW w:w="1395" w:type="dxa"/>
            <w:tcBorders>
              <w:bottom w:val="single" w:sz="5" w:space="0" w:color="000000"/>
            </w:tcBorders>
          </w:tcPr>
          <w:p w14:paraId="2354C253" w14:textId="77777777" w:rsidR="00D469F9" w:rsidRDefault="00D469F9" w:rsidP="00D469F9">
            <w:pPr>
              <w:pStyle w:val="TableParagraph"/>
              <w:spacing w:before="27"/>
              <w:ind w:right="34"/>
            </w:pPr>
            <w:r>
              <w:t>(400,104)</w:t>
            </w:r>
          </w:p>
        </w:tc>
        <w:tc>
          <w:tcPr>
            <w:tcW w:w="276" w:type="dxa"/>
          </w:tcPr>
          <w:p w14:paraId="05AFB71C" w14:textId="77777777" w:rsidR="00D469F9" w:rsidRDefault="00D469F9" w:rsidP="00D469F9"/>
        </w:tc>
        <w:tc>
          <w:tcPr>
            <w:tcW w:w="1416" w:type="dxa"/>
            <w:tcBorders>
              <w:bottom w:val="single" w:sz="5" w:space="0" w:color="000000"/>
            </w:tcBorders>
          </w:tcPr>
          <w:p w14:paraId="41104F31" w14:textId="77777777" w:rsidR="00D469F9" w:rsidRDefault="00D469F9" w:rsidP="00D469F9">
            <w:pPr>
              <w:pStyle w:val="TableParagraph"/>
              <w:spacing w:before="27"/>
              <w:ind w:right="22"/>
            </w:pPr>
            <w:r>
              <w:t>(435,349)</w:t>
            </w:r>
          </w:p>
        </w:tc>
        <w:tc>
          <w:tcPr>
            <w:tcW w:w="564" w:type="dxa"/>
          </w:tcPr>
          <w:p w14:paraId="29BAD01C" w14:textId="77777777" w:rsidR="00D469F9" w:rsidRDefault="00D469F9" w:rsidP="00D469F9"/>
        </w:tc>
      </w:tr>
      <w:tr w:rsidR="00D469F9" w14:paraId="38AD4D4C" w14:textId="77777777" w:rsidTr="00D469F9">
        <w:trPr>
          <w:trHeight w:hRule="exact" w:val="509"/>
        </w:trPr>
        <w:tc>
          <w:tcPr>
            <w:tcW w:w="6011" w:type="dxa"/>
          </w:tcPr>
          <w:p w14:paraId="575DCF99" w14:textId="77777777" w:rsidR="00D469F9" w:rsidRDefault="00D469F9" w:rsidP="00D469F9">
            <w:pPr>
              <w:pStyle w:val="TableParagraph"/>
              <w:spacing w:before="80"/>
              <w:ind w:left="50"/>
              <w:jc w:val="left"/>
              <w:rPr>
                <w:b/>
              </w:rPr>
            </w:pPr>
            <w:r>
              <w:rPr>
                <w:b/>
              </w:rPr>
              <w:t>Surplus before income tax</w:t>
            </w:r>
          </w:p>
        </w:tc>
        <w:tc>
          <w:tcPr>
            <w:tcW w:w="1395" w:type="dxa"/>
            <w:tcBorders>
              <w:top w:val="single" w:sz="5" w:space="0" w:color="000000"/>
            </w:tcBorders>
          </w:tcPr>
          <w:p w14:paraId="44F1FB52" w14:textId="77777777" w:rsidR="00D469F9" w:rsidRDefault="00D469F9" w:rsidP="00D469F9">
            <w:pPr>
              <w:pStyle w:val="TableParagraph"/>
              <w:spacing w:before="74"/>
              <w:ind w:right="98"/>
              <w:rPr>
                <w:b/>
              </w:rPr>
            </w:pPr>
            <w:r>
              <w:rPr>
                <w:b/>
              </w:rPr>
              <w:t>20,728</w:t>
            </w:r>
          </w:p>
        </w:tc>
        <w:tc>
          <w:tcPr>
            <w:tcW w:w="276" w:type="dxa"/>
          </w:tcPr>
          <w:p w14:paraId="1243515B" w14:textId="77777777" w:rsidR="00D469F9" w:rsidRDefault="00D469F9" w:rsidP="00D469F9"/>
        </w:tc>
        <w:tc>
          <w:tcPr>
            <w:tcW w:w="1416" w:type="dxa"/>
            <w:tcBorders>
              <w:top w:val="single" w:sz="5" w:space="0" w:color="000000"/>
            </w:tcBorders>
          </w:tcPr>
          <w:p w14:paraId="3B94DE5C" w14:textId="77777777" w:rsidR="00D469F9" w:rsidRDefault="00D469F9" w:rsidP="00D469F9">
            <w:pPr>
              <w:pStyle w:val="TableParagraph"/>
              <w:spacing w:before="74"/>
              <w:ind w:right="86"/>
              <w:rPr>
                <w:b/>
              </w:rPr>
            </w:pPr>
            <w:r>
              <w:rPr>
                <w:b/>
              </w:rPr>
              <w:t>31,379</w:t>
            </w:r>
          </w:p>
        </w:tc>
        <w:tc>
          <w:tcPr>
            <w:tcW w:w="564" w:type="dxa"/>
          </w:tcPr>
          <w:p w14:paraId="59234224" w14:textId="77777777" w:rsidR="00D469F9" w:rsidRDefault="00D469F9" w:rsidP="00D469F9"/>
        </w:tc>
      </w:tr>
      <w:tr w:rsidR="00D469F9" w14:paraId="00B26B4E" w14:textId="77777777" w:rsidTr="00D469F9">
        <w:trPr>
          <w:trHeight w:hRule="exact" w:val="451"/>
        </w:trPr>
        <w:tc>
          <w:tcPr>
            <w:tcW w:w="6011" w:type="dxa"/>
          </w:tcPr>
          <w:p w14:paraId="6B7B3DDD" w14:textId="77777777" w:rsidR="00D469F9" w:rsidRDefault="00D469F9" w:rsidP="00D469F9">
            <w:pPr>
              <w:pStyle w:val="TableParagraph"/>
              <w:spacing w:before="166"/>
              <w:ind w:left="50"/>
              <w:jc w:val="left"/>
            </w:pPr>
            <w:r>
              <w:t>Income tax (credit) expense</w:t>
            </w:r>
          </w:p>
        </w:tc>
        <w:tc>
          <w:tcPr>
            <w:tcW w:w="1395" w:type="dxa"/>
            <w:tcBorders>
              <w:bottom w:val="single" w:sz="5" w:space="0" w:color="000000"/>
            </w:tcBorders>
          </w:tcPr>
          <w:p w14:paraId="72013EA5" w14:textId="77777777" w:rsidR="00D469F9" w:rsidRDefault="00D469F9" w:rsidP="00D469F9">
            <w:pPr>
              <w:pStyle w:val="TableParagraph"/>
              <w:spacing w:before="166"/>
              <w:ind w:right="104"/>
            </w:pPr>
            <w:r>
              <w:t>-</w:t>
            </w:r>
          </w:p>
        </w:tc>
        <w:tc>
          <w:tcPr>
            <w:tcW w:w="276" w:type="dxa"/>
          </w:tcPr>
          <w:p w14:paraId="34CD276B" w14:textId="77777777" w:rsidR="00D469F9" w:rsidRDefault="00D469F9" w:rsidP="00D469F9"/>
        </w:tc>
        <w:tc>
          <w:tcPr>
            <w:tcW w:w="1416" w:type="dxa"/>
            <w:tcBorders>
              <w:bottom w:val="single" w:sz="5" w:space="0" w:color="000000"/>
            </w:tcBorders>
          </w:tcPr>
          <w:p w14:paraId="3D6E07DE" w14:textId="77777777" w:rsidR="00D469F9" w:rsidRDefault="00D469F9" w:rsidP="00D469F9">
            <w:pPr>
              <w:pStyle w:val="TableParagraph"/>
              <w:spacing w:before="166"/>
              <w:ind w:right="92"/>
            </w:pPr>
            <w:r>
              <w:t>-</w:t>
            </w:r>
          </w:p>
        </w:tc>
        <w:tc>
          <w:tcPr>
            <w:tcW w:w="564" w:type="dxa"/>
          </w:tcPr>
          <w:p w14:paraId="41309AE0" w14:textId="77777777" w:rsidR="00D469F9" w:rsidRDefault="00D469F9" w:rsidP="00D469F9"/>
        </w:tc>
      </w:tr>
      <w:tr w:rsidR="00D469F9" w14:paraId="4666DEAE" w14:textId="77777777" w:rsidTr="00D469F9">
        <w:trPr>
          <w:trHeight w:hRule="exact" w:val="360"/>
        </w:trPr>
        <w:tc>
          <w:tcPr>
            <w:tcW w:w="6011" w:type="dxa"/>
          </w:tcPr>
          <w:p w14:paraId="57CB4057" w14:textId="77777777" w:rsidR="00D469F9" w:rsidRDefault="00D469F9" w:rsidP="00D469F9">
            <w:pPr>
              <w:pStyle w:val="TableParagraph"/>
              <w:spacing w:before="80"/>
              <w:ind w:left="50"/>
              <w:jc w:val="left"/>
              <w:rPr>
                <w:b/>
              </w:rPr>
            </w:pPr>
            <w:r>
              <w:rPr>
                <w:b/>
              </w:rPr>
              <w:t>Surplus for the year</w:t>
            </w:r>
          </w:p>
        </w:tc>
        <w:tc>
          <w:tcPr>
            <w:tcW w:w="1395" w:type="dxa"/>
            <w:tcBorders>
              <w:top w:val="single" w:sz="5" w:space="0" w:color="000000"/>
              <w:bottom w:val="double" w:sz="5" w:space="0" w:color="000000"/>
            </w:tcBorders>
          </w:tcPr>
          <w:p w14:paraId="2B701B81" w14:textId="77777777" w:rsidR="00D469F9" w:rsidRDefault="00D469F9" w:rsidP="00D469F9">
            <w:pPr>
              <w:pStyle w:val="TableParagraph"/>
              <w:spacing w:before="74"/>
              <w:ind w:right="98"/>
              <w:rPr>
                <w:b/>
              </w:rPr>
            </w:pPr>
            <w:r>
              <w:rPr>
                <w:b/>
              </w:rPr>
              <w:t>20,728</w:t>
            </w:r>
          </w:p>
        </w:tc>
        <w:tc>
          <w:tcPr>
            <w:tcW w:w="276" w:type="dxa"/>
          </w:tcPr>
          <w:p w14:paraId="06DBF743" w14:textId="77777777" w:rsidR="00D469F9" w:rsidRDefault="00D469F9" w:rsidP="00D469F9"/>
        </w:tc>
        <w:tc>
          <w:tcPr>
            <w:tcW w:w="1416" w:type="dxa"/>
            <w:tcBorders>
              <w:top w:val="single" w:sz="5" w:space="0" w:color="000000"/>
              <w:bottom w:val="double" w:sz="5" w:space="0" w:color="000000"/>
            </w:tcBorders>
          </w:tcPr>
          <w:p w14:paraId="3FA97F2F" w14:textId="77777777" w:rsidR="00D469F9" w:rsidRDefault="00D469F9" w:rsidP="00D469F9">
            <w:pPr>
              <w:pStyle w:val="TableParagraph"/>
              <w:spacing w:before="74"/>
              <w:ind w:right="86"/>
              <w:rPr>
                <w:b/>
              </w:rPr>
            </w:pPr>
            <w:r>
              <w:rPr>
                <w:b/>
              </w:rPr>
              <w:t>31,379</w:t>
            </w:r>
          </w:p>
        </w:tc>
        <w:tc>
          <w:tcPr>
            <w:tcW w:w="564" w:type="dxa"/>
          </w:tcPr>
          <w:p w14:paraId="6481109A" w14:textId="77777777" w:rsidR="00D469F9" w:rsidRDefault="00D469F9" w:rsidP="00D469F9"/>
        </w:tc>
      </w:tr>
      <w:tr w:rsidR="00D469F9" w14:paraId="5988AB43" w14:textId="77777777" w:rsidTr="00D469F9">
        <w:trPr>
          <w:trHeight w:hRule="exact" w:val="1581"/>
        </w:trPr>
        <w:tc>
          <w:tcPr>
            <w:tcW w:w="6011" w:type="dxa"/>
          </w:tcPr>
          <w:p w14:paraId="737980EA" w14:textId="77777777" w:rsidR="00D469F9" w:rsidRDefault="00D469F9" w:rsidP="00D469F9">
            <w:pPr>
              <w:pStyle w:val="TableParagraph"/>
              <w:spacing w:before="0"/>
              <w:jc w:val="left"/>
              <w:rPr>
                <w:rFonts w:ascii="Arial"/>
                <w:b/>
                <w:sz w:val="24"/>
              </w:rPr>
            </w:pPr>
          </w:p>
          <w:p w14:paraId="17538AB2" w14:textId="77777777" w:rsidR="00D469F9" w:rsidRDefault="00D469F9" w:rsidP="00D469F9">
            <w:pPr>
              <w:pStyle w:val="TableParagraph"/>
              <w:spacing w:before="192"/>
              <w:ind w:left="50"/>
              <w:jc w:val="left"/>
              <w:rPr>
                <w:rFonts w:ascii="Arial"/>
                <w:b/>
              </w:rPr>
            </w:pPr>
            <w:r>
              <w:rPr>
                <w:rFonts w:ascii="Arial"/>
                <w:b/>
              </w:rPr>
              <w:t>Other comprehensive income:</w:t>
            </w:r>
          </w:p>
          <w:p w14:paraId="7AFC8189" w14:textId="77777777" w:rsidR="00D469F9" w:rsidRDefault="00D469F9" w:rsidP="00D469F9">
            <w:pPr>
              <w:pStyle w:val="TableParagraph"/>
              <w:spacing w:before="33"/>
              <w:ind w:left="50"/>
              <w:jc w:val="left"/>
              <w:rPr>
                <w:b/>
              </w:rPr>
            </w:pPr>
            <w:r>
              <w:rPr>
                <w:b/>
              </w:rPr>
              <w:t>Items that will not be reclassified subsequently to profit or loss:</w:t>
            </w:r>
          </w:p>
          <w:p w14:paraId="440271C9" w14:textId="77777777" w:rsidR="00D469F9" w:rsidRDefault="00D469F9" w:rsidP="00D469F9">
            <w:pPr>
              <w:pStyle w:val="TableParagraph"/>
              <w:spacing w:before="33" w:line="271" w:lineRule="auto"/>
              <w:ind w:left="50" w:right="1572"/>
              <w:jc w:val="left"/>
              <w:rPr>
                <w:b/>
              </w:rPr>
            </w:pPr>
            <w:r>
              <w:rPr>
                <w:b/>
              </w:rPr>
              <w:t>Items that will be reclassified subsequently to profit or loss when specific conditions are met:</w:t>
            </w:r>
          </w:p>
        </w:tc>
        <w:tc>
          <w:tcPr>
            <w:tcW w:w="1395" w:type="dxa"/>
            <w:tcBorders>
              <w:top w:val="double" w:sz="5" w:space="0" w:color="000000"/>
            </w:tcBorders>
          </w:tcPr>
          <w:p w14:paraId="2CD4002A" w14:textId="77777777" w:rsidR="00D469F9" w:rsidRDefault="00D469F9" w:rsidP="00D469F9"/>
        </w:tc>
        <w:tc>
          <w:tcPr>
            <w:tcW w:w="276" w:type="dxa"/>
          </w:tcPr>
          <w:p w14:paraId="5C17246C" w14:textId="77777777" w:rsidR="00D469F9" w:rsidRDefault="00D469F9" w:rsidP="00D469F9"/>
        </w:tc>
        <w:tc>
          <w:tcPr>
            <w:tcW w:w="1416" w:type="dxa"/>
            <w:tcBorders>
              <w:top w:val="double" w:sz="5" w:space="0" w:color="000000"/>
            </w:tcBorders>
          </w:tcPr>
          <w:p w14:paraId="7EDD22EA" w14:textId="77777777" w:rsidR="00D469F9" w:rsidRDefault="00D469F9" w:rsidP="00D469F9"/>
        </w:tc>
        <w:tc>
          <w:tcPr>
            <w:tcW w:w="564" w:type="dxa"/>
          </w:tcPr>
          <w:p w14:paraId="0491697E" w14:textId="77777777" w:rsidR="00D469F9" w:rsidRDefault="00D469F9" w:rsidP="00D469F9"/>
        </w:tc>
      </w:tr>
      <w:tr w:rsidR="00D469F9" w14:paraId="1FD769E2" w14:textId="77777777" w:rsidTr="00D469F9">
        <w:trPr>
          <w:trHeight w:hRule="exact" w:val="243"/>
        </w:trPr>
        <w:tc>
          <w:tcPr>
            <w:tcW w:w="6011" w:type="dxa"/>
          </w:tcPr>
          <w:p w14:paraId="6B1F14C9" w14:textId="77777777" w:rsidR="00D469F9" w:rsidRDefault="00D469F9" w:rsidP="00D469F9">
            <w:pPr>
              <w:pStyle w:val="TableParagraph"/>
              <w:spacing w:before="95" w:line="188" w:lineRule="exact"/>
              <w:ind w:left="50"/>
              <w:jc w:val="left"/>
              <w:rPr>
                <w:b/>
              </w:rPr>
            </w:pPr>
            <w:r>
              <w:rPr>
                <w:b/>
              </w:rPr>
              <w:t>Total other comprehensive income for the year,</w:t>
            </w:r>
          </w:p>
        </w:tc>
        <w:tc>
          <w:tcPr>
            <w:tcW w:w="1395" w:type="dxa"/>
          </w:tcPr>
          <w:p w14:paraId="226D4EFE" w14:textId="77777777" w:rsidR="00D469F9" w:rsidRDefault="00D469F9" w:rsidP="00D469F9"/>
        </w:tc>
        <w:tc>
          <w:tcPr>
            <w:tcW w:w="276" w:type="dxa"/>
          </w:tcPr>
          <w:p w14:paraId="567C365F" w14:textId="77777777" w:rsidR="00D469F9" w:rsidRDefault="00D469F9" w:rsidP="00D469F9"/>
        </w:tc>
        <w:tc>
          <w:tcPr>
            <w:tcW w:w="1416" w:type="dxa"/>
          </w:tcPr>
          <w:p w14:paraId="763EBB04" w14:textId="77777777" w:rsidR="00D469F9" w:rsidRDefault="00D469F9" w:rsidP="00D469F9"/>
        </w:tc>
        <w:tc>
          <w:tcPr>
            <w:tcW w:w="564" w:type="dxa"/>
          </w:tcPr>
          <w:p w14:paraId="5F9986DB" w14:textId="77777777" w:rsidR="00D469F9" w:rsidRDefault="00D469F9" w:rsidP="00D469F9"/>
        </w:tc>
      </w:tr>
      <w:tr w:rsidR="00D469F9" w14:paraId="4053A50F" w14:textId="77777777" w:rsidTr="00D469F9">
        <w:trPr>
          <w:trHeight w:hRule="exact" w:val="384"/>
        </w:trPr>
        <w:tc>
          <w:tcPr>
            <w:tcW w:w="6011" w:type="dxa"/>
          </w:tcPr>
          <w:p w14:paraId="2605D347" w14:textId="77777777" w:rsidR="00D469F9" w:rsidRDefault="00D469F9" w:rsidP="00D469F9">
            <w:pPr>
              <w:pStyle w:val="TableParagraph"/>
              <w:spacing w:before="80"/>
              <w:ind w:left="110"/>
              <w:jc w:val="left"/>
              <w:rPr>
                <w:b/>
              </w:rPr>
            </w:pPr>
            <w:r>
              <w:rPr>
                <w:b/>
              </w:rPr>
              <w:t>net of tax</w:t>
            </w:r>
          </w:p>
        </w:tc>
        <w:tc>
          <w:tcPr>
            <w:tcW w:w="1395" w:type="dxa"/>
            <w:tcBorders>
              <w:top w:val="single" w:sz="5" w:space="0" w:color="000000"/>
            </w:tcBorders>
          </w:tcPr>
          <w:p w14:paraId="48870BE8" w14:textId="77777777" w:rsidR="00D469F9" w:rsidRDefault="00D469F9" w:rsidP="00D469F9">
            <w:pPr>
              <w:pStyle w:val="TableParagraph"/>
              <w:spacing w:before="69"/>
              <w:ind w:right="104"/>
            </w:pPr>
            <w:r>
              <w:t>-</w:t>
            </w:r>
          </w:p>
        </w:tc>
        <w:tc>
          <w:tcPr>
            <w:tcW w:w="276" w:type="dxa"/>
          </w:tcPr>
          <w:p w14:paraId="7FE09733" w14:textId="77777777" w:rsidR="00D469F9" w:rsidRDefault="00D469F9" w:rsidP="00D469F9"/>
        </w:tc>
        <w:tc>
          <w:tcPr>
            <w:tcW w:w="1416" w:type="dxa"/>
            <w:tcBorders>
              <w:top w:val="single" w:sz="5" w:space="0" w:color="000000"/>
              <w:bottom w:val="single" w:sz="5" w:space="0" w:color="000000"/>
            </w:tcBorders>
          </w:tcPr>
          <w:p w14:paraId="66156A26" w14:textId="77777777" w:rsidR="00D469F9" w:rsidRDefault="00D469F9" w:rsidP="00D469F9">
            <w:pPr>
              <w:pStyle w:val="TableParagraph"/>
              <w:spacing w:before="69"/>
              <w:ind w:right="92"/>
            </w:pPr>
            <w:r>
              <w:t>-</w:t>
            </w:r>
          </w:p>
        </w:tc>
        <w:tc>
          <w:tcPr>
            <w:tcW w:w="564" w:type="dxa"/>
          </w:tcPr>
          <w:p w14:paraId="5E961FED" w14:textId="77777777" w:rsidR="00D469F9" w:rsidRDefault="00D469F9" w:rsidP="00D469F9"/>
        </w:tc>
      </w:tr>
      <w:tr w:rsidR="00D469F9" w14:paraId="34E6082E" w14:textId="77777777" w:rsidTr="00D469F9">
        <w:trPr>
          <w:trHeight w:hRule="exact" w:val="300"/>
        </w:trPr>
        <w:tc>
          <w:tcPr>
            <w:tcW w:w="6011" w:type="dxa"/>
          </w:tcPr>
          <w:p w14:paraId="63F001BF" w14:textId="77777777" w:rsidR="00D469F9" w:rsidRDefault="00D469F9" w:rsidP="00D469F9"/>
        </w:tc>
        <w:tc>
          <w:tcPr>
            <w:tcW w:w="1395" w:type="dxa"/>
            <w:tcBorders>
              <w:bottom w:val="single" w:sz="5" w:space="0" w:color="000000"/>
            </w:tcBorders>
          </w:tcPr>
          <w:p w14:paraId="097FD94D" w14:textId="77777777" w:rsidR="00D469F9" w:rsidRDefault="00D469F9" w:rsidP="00D469F9"/>
        </w:tc>
        <w:tc>
          <w:tcPr>
            <w:tcW w:w="276" w:type="dxa"/>
          </w:tcPr>
          <w:p w14:paraId="08C01B72" w14:textId="77777777" w:rsidR="00D469F9" w:rsidRDefault="00D469F9" w:rsidP="00D469F9"/>
        </w:tc>
        <w:tc>
          <w:tcPr>
            <w:tcW w:w="1416" w:type="dxa"/>
            <w:tcBorders>
              <w:top w:val="single" w:sz="5" w:space="0" w:color="000000"/>
              <w:bottom w:val="single" w:sz="5" w:space="0" w:color="000000"/>
            </w:tcBorders>
          </w:tcPr>
          <w:p w14:paraId="4CE987EE" w14:textId="77777777" w:rsidR="00D469F9" w:rsidRDefault="00D469F9" w:rsidP="00D469F9"/>
        </w:tc>
        <w:tc>
          <w:tcPr>
            <w:tcW w:w="564" w:type="dxa"/>
          </w:tcPr>
          <w:p w14:paraId="3610930C" w14:textId="77777777" w:rsidR="00D469F9" w:rsidRDefault="00D469F9" w:rsidP="00D469F9"/>
        </w:tc>
      </w:tr>
      <w:tr w:rsidR="00D469F9" w14:paraId="10AD23CA" w14:textId="77777777" w:rsidTr="00D469F9">
        <w:trPr>
          <w:trHeight w:hRule="exact" w:val="360"/>
        </w:trPr>
        <w:tc>
          <w:tcPr>
            <w:tcW w:w="6011" w:type="dxa"/>
          </w:tcPr>
          <w:p w14:paraId="77D497DC" w14:textId="77777777" w:rsidR="00D469F9" w:rsidRDefault="00D469F9" w:rsidP="00D469F9">
            <w:pPr>
              <w:pStyle w:val="TableParagraph"/>
              <w:spacing w:before="80"/>
              <w:ind w:left="50"/>
              <w:jc w:val="left"/>
              <w:rPr>
                <w:b/>
              </w:rPr>
            </w:pPr>
            <w:r>
              <w:rPr>
                <w:b/>
              </w:rPr>
              <w:t>Total comprehensive income for the year</w:t>
            </w:r>
          </w:p>
        </w:tc>
        <w:tc>
          <w:tcPr>
            <w:tcW w:w="1395" w:type="dxa"/>
            <w:tcBorders>
              <w:top w:val="single" w:sz="5" w:space="0" w:color="000000"/>
              <w:bottom w:val="double" w:sz="5" w:space="0" w:color="000000"/>
            </w:tcBorders>
          </w:tcPr>
          <w:p w14:paraId="31D2DA3E" w14:textId="77777777" w:rsidR="00D469F9" w:rsidRDefault="00D469F9" w:rsidP="00D469F9">
            <w:pPr>
              <w:pStyle w:val="TableParagraph"/>
              <w:spacing w:before="74"/>
              <w:ind w:right="98"/>
              <w:rPr>
                <w:b/>
              </w:rPr>
            </w:pPr>
            <w:r>
              <w:rPr>
                <w:b/>
              </w:rPr>
              <w:t>20,728</w:t>
            </w:r>
          </w:p>
        </w:tc>
        <w:tc>
          <w:tcPr>
            <w:tcW w:w="276" w:type="dxa"/>
          </w:tcPr>
          <w:p w14:paraId="010B582A" w14:textId="77777777" w:rsidR="00D469F9" w:rsidRDefault="00D469F9" w:rsidP="00D469F9"/>
        </w:tc>
        <w:tc>
          <w:tcPr>
            <w:tcW w:w="1416" w:type="dxa"/>
            <w:tcBorders>
              <w:top w:val="single" w:sz="5" w:space="0" w:color="000000"/>
              <w:bottom w:val="double" w:sz="5" w:space="0" w:color="000000"/>
            </w:tcBorders>
          </w:tcPr>
          <w:p w14:paraId="2B41FC5B" w14:textId="77777777" w:rsidR="00D469F9" w:rsidRDefault="00D469F9" w:rsidP="00D469F9">
            <w:pPr>
              <w:pStyle w:val="TableParagraph"/>
              <w:spacing w:before="74"/>
              <w:ind w:right="86"/>
              <w:rPr>
                <w:b/>
              </w:rPr>
            </w:pPr>
            <w:r>
              <w:rPr>
                <w:b/>
              </w:rPr>
              <w:t>31,379</w:t>
            </w:r>
          </w:p>
        </w:tc>
        <w:tc>
          <w:tcPr>
            <w:tcW w:w="564" w:type="dxa"/>
          </w:tcPr>
          <w:p w14:paraId="1D7AF246" w14:textId="77777777" w:rsidR="00D469F9" w:rsidRDefault="00D469F9" w:rsidP="00D469F9"/>
        </w:tc>
      </w:tr>
    </w:tbl>
    <w:p w14:paraId="5D42A8A0" w14:textId="77777777" w:rsidR="00D469F9" w:rsidRDefault="00D469F9" w:rsidP="00D469F9">
      <w:pPr>
        <w:sectPr w:rsidR="00D469F9">
          <w:headerReference w:type="default" r:id="rId12"/>
          <w:footerReference w:type="default" r:id="rId13"/>
          <w:pgSz w:w="11880" w:h="16810"/>
          <w:pgMar w:top="1460" w:right="1000" w:bottom="1360" w:left="980" w:header="865" w:footer="1174" w:gutter="0"/>
          <w:cols w:space="720"/>
        </w:sectPr>
      </w:pPr>
    </w:p>
    <w:p w14:paraId="614BF912" w14:textId="77777777" w:rsidR="00D469F9" w:rsidRDefault="00D469F9" w:rsidP="00D469F9">
      <w:pPr>
        <w:spacing w:before="83"/>
        <w:ind w:left="2311"/>
        <w:rPr>
          <w:rFonts w:ascii="Arial"/>
          <w:b/>
        </w:rPr>
      </w:pPr>
      <w:r>
        <w:rPr>
          <w:rFonts w:ascii="Arial"/>
          <w:b/>
        </w:rPr>
        <w:lastRenderedPageBreak/>
        <w:t>Statement of Financial Position as at 30 June 2017</w:t>
      </w:r>
    </w:p>
    <w:p w14:paraId="3A9F221F" w14:textId="77777777" w:rsidR="00D469F9" w:rsidRDefault="00D469F9" w:rsidP="00D469F9">
      <w:pPr>
        <w:pStyle w:val="BodyText"/>
        <w:rPr>
          <w:rFonts w:ascii="Arial"/>
          <w:b/>
          <w:sz w:val="20"/>
        </w:rPr>
      </w:pPr>
    </w:p>
    <w:p w14:paraId="05ECDF66" w14:textId="77777777" w:rsidR="00D469F9" w:rsidRDefault="00D469F9" w:rsidP="00D469F9">
      <w:pPr>
        <w:pStyle w:val="BodyText"/>
        <w:spacing w:before="10"/>
        <w:rPr>
          <w:rFonts w:ascii="Arial"/>
          <w:b/>
          <w:sz w:val="1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656"/>
        <w:gridCol w:w="2296"/>
        <w:gridCol w:w="1416"/>
        <w:gridCol w:w="276"/>
        <w:gridCol w:w="1416"/>
        <w:gridCol w:w="564"/>
      </w:tblGrid>
      <w:tr w:rsidR="00D469F9" w14:paraId="647D9E75" w14:textId="77777777" w:rsidTr="00D469F9">
        <w:trPr>
          <w:trHeight w:hRule="exact" w:val="535"/>
        </w:trPr>
        <w:tc>
          <w:tcPr>
            <w:tcW w:w="3656" w:type="dxa"/>
            <w:tcBorders>
              <w:bottom w:val="single" w:sz="5" w:space="0" w:color="000000"/>
            </w:tcBorders>
          </w:tcPr>
          <w:p w14:paraId="6B430140" w14:textId="77777777" w:rsidR="00D469F9" w:rsidRDefault="00D469F9" w:rsidP="00D469F9"/>
        </w:tc>
        <w:tc>
          <w:tcPr>
            <w:tcW w:w="2296" w:type="dxa"/>
            <w:tcBorders>
              <w:bottom w:val="single" w:sz="5" w:space="0" w:color="000000"/>
            </w:tcBorders>
          </w:tcPr>
          <w:p w14:paraId="0493F31C" w14:textId="77777777" w:rsidR="00D469F9" w:rsidRDefault="00D469F9" w:rsidP="00D469F9">
            <w:pPr>
              <w:pStyle w:val="TableParagraph"/>
              <w:spacing w:before="0" w:line="244" w:lineRule="exact"/>
              <w:ind w:right="353"/>
              <w:rPr>
                <w:b/>
              </w:rPr>
            </w:pPr>
            <w:r>
              <w:rPr>
                <w:b/>
              </w:rPr>
              <w:t>Note</w:t>
            </w:r>
          </w:p>
        </w:tc>
        <w:tc>
          <w:tcPr>
            <w:tcW w:w="1416" w:type="dxa"/>
            <w:tcBorders>
              <w:bottom w:val="single" w:sz="5" w:space="0" w:color="000000"/>
            </w:tcBorders>
          </w:tcPr>
          <w:p w14:paraId="3AE21A37" w14:textId="77777777" w:rsidR="00D469F9" w:rsidRDefault="00D469F9" w:rsidP="00D469F9">
            <w:pPr>
              <w:pStyle w:val="TableParagraph"/>
              <w:spacing w:before="0" w:line="244" w:lineRule="exact"/>
              <w:ind w:left="472" w:right="463"/>
              <w:jc w:val="center"/>
              <w:rPr>
                <w:b/>
              </w:rPr>
            </w:pPr>
            <w:r>
              <w:rPr>
                <w:b/>
              </w:rPr>
              <w:t>2017</w:t>
            </w:r>
          </w:p>
          <w:p w14:paraId="0F148DCB" w14:textId="77777777" w:rsidR="00D469F9" w:rsidRDefault="00D469F9" w:rsidP="00D469F9">
            <w:pPr>
              <w:pStyle w:val="TableParagraph"/>
              <w:spacing w:before="23"/>
              <w:ind w:left="4"/>
              <w:jc w:val="center"/>
              <w:rPr>
                <w:b/>
              </w:rPr>
            </w:pPr>
            <w:r>
              <w:rPr>
                <w:b/>
              </w:rPr>
              <w:t>$</w:t>
            </w:r>
          </w:p>
        </w:tc>
        <w:tc>
          <w:tcPr>
            <w:tcW w:w="276" w:type="dxa"/>
            <w:tcBorders>
              <w:bottom w:val="single" w:sz="5" w:space="0" w:color="000000"/>
            </w:tcBorders>
          </w:tcPr>
          <w:p w14:paraId="2290681C" w14:textId="77777777" w:rsidR="00D469F9" w:rsidRDefault="00D469F9" w:rsidP="00D469F9"/>
        </w:tc>
        <w:tc>
          <w:tcPr>
            <w:tcW w:w="1416" w:type="dxa"/>
            <w:tcBorders>
              <w:bottom w:val="single" w:sz="5" w:space="0" w:color="000000"/>
            </w:tcBorders>
          </w:tcPr>
          <w:p w14:paraId="18F6B8F7" w14:textId="77777777" w:rsidR="00D469F9" w:rsidRDefault="00D469F9" w:rsidP="00D469F9">
            <w:pPr>
              <w:pStyle w:val="TableParagraph"/>
              <w:spacing w:before="0" w:line="244" w:lineRule="exact"/>
              <w:ind w:left="472" w:right="463"/>
              <w:jc w:val="center"/>
              <w:rPr>
                <w:b/>
              </w:rPr>
            </w:pPr>
            <w:r>
              <w:rPr>
                <w:b/>
              </w:rPr>
              <w:t>2016</w:t>
            </w:r>
          </w:p>
          <w:p w14:paraId="4C229773" w14:textId="77777777" w:rsidR="00D469F9" w:rsidRDefault="00D469F9" w:rsidP="00D469F9">
            <w:pPr>
              <w:pStyle w:val="TableParagraph"/>
              <w:spacing w:before="23"/>
              <w:ind w:left="4"/>
              <w:jc w:val="center"/>
              <w:rPr>
                <w:b/>
              </w:rPr>
            </w:pPr>
            <w:r>
              <w:rPr>
                <w:b/>
              </w:rPr>
              <w:t>$</w:t>
            </w:r>
          </w:p>
        </w:tc>
        <w:tc>
          <w:tcPr>
            <w:tcW w:w="564" w:type="dxa"/>
            <w:tcBorders>
              <w:bottom w:val="single" w:sz="5" w:space="0" w:color="000000"/>
            </w:tcBorders>
          </w:tcPr>
          <w:p w14:paraId="6618E7B3" w14:textId="77777777" w:rsidR="00D469F9" w:rsidRDefault="00D469F9" w:rsidP="00D469F9"/>
        </w:tc>
      </w:tr>
      <w:tr w:rsidR="00D469F9" w14:paraId="1BCBC381" w14:textId="77777777" w:rsidTr="00D469F9">
        <w:trPr>
          <w:trHeight w:hRule="exact" w:val="656"/>
        </w:trPr>
        <w:tc>
          <w:tcPr>
            <w:tcW w:w="3656" w:type="dxa"/>
            <w:tcBorders>
              <w:top w:val="single" w:sz="5" w:space="0" w:color="000000"/>
            </w:tcBorders>
          </w:tcPr>
          <w:p w14:paraId="4234E5F1" w14:textId="77777777" w:rsidR="00D469F9" w:rsidRDefault="00D469F9" w:rsidP="00D469F9">
            <w:pPr>
              <w:pStyle w:val="TableParagraph"/>
              <w:spacing w:before="6"/>
              <w:jc w:val="left"/>
              <w:rPr>
                <w:rFonts w:ascii="Arial"/>
                <w:b/>
                <w:sz w:val="28"/>
              </w:rPr>
            </w:pPr>
          </w:p>
          <w:p w14:paraId="02661690" w14:textId="77777777" w:rsidR="00D469F9" w:rsidRDefault="00D469F9" w:rsidP="00D469F9">
            <w:pPr>
              <w:pStyle w:val="TableParagraph"/>
              <w:spacing w:before="0"/>
              <w:ind w:left="12"/>
              <w:jc w:val="left"/>
              <w:rPr>
                <w:rFonts w:ascii="Arial"/>
                <w:b/>
                <w:sz w:val="24"/>
              </w:rPr>
            </w:pPr>
            <w:r>
              <w:rPr>
                <w:rFonts w:ascii="Arial"/>
                <w:b/>
                <w:sz w:val="24"/>
              </w:rPr>
              <w:t>Assets</w:t>
            </w:r>
          </w:p>
        </w:tc>
        <w:tc>
          <w:tcPr>
            <w:tcW w:w="2296" w:type="dxa"/>
            <w:tcBorders>
              <w:top w:val="single" w:sz="5" w:space="0" w:color="000000"/>
            </w:tcBorders>
          </w:tcPr>
          <w:p w14:paraId="217C34C8" w14:textId="77777777" w:rsidR="00D469F9" w:rsidRDefault="00D469F9" w:rsidP="00D469F9"/>
        </w:tc>
        <w:tc>
          <w:tcPr>
            <w:tcW w:w="1416" w:type="dxa"/>
            <w:tcBorders>
              <w:top w:val="single" w:sz="5" w:space="0" w:color="000000"/>
            </w:tcBorders>
          </w:tcPr>
          <w:p w14:paraId="3501A56A" w14:textId="77777777" w:rsidR="00D469F9" w:rsidRDefault="00D469F9" w:rsidP="00D469F9"/>
        </w:tc>
        <w:tc>
          <w:tcPr>
            <w:tcW w:w="276" w:type="dxa"/>
            <w:tcBorders>
              <w:top w:val="single" w:sz="5" w:space="0" w:color="000000"/>
            </w:tcBorders>
          </w:tcPr>
          <w:p w14:paraId="1B33AC4D" w14:textId="77777777" w:rsidR="00D469F9" w:rsidRDefault="00D469F9" w:rsidP="00D469F9"/>
        </w:tc>
        <w:tc>
          <w:tcPr>
            <w:tcW w:w="1416" w:type="dxa"/>
            <w:tcBorders>
              <w:top w:val="single" w:sz="5" w:space="0" w:color="000000"/>
            </w:tcBorders>
          </w:tcPr>
          <w:p w14:paraId="2865C2D1" w14:textId="77777777" w:rsidR="00D469F9" w:rsidRDefault="00D469F9" w:rsidP="00D469F9"/>
        </w:tc>
        <w:tc>
          <w:tcPr>
            <w:tcW w:w="564" w:type="dxa"/>
            <w:tcBorders>
              <w:top w:val="single" w:sz="5" w:space="0" w:color="000000"/>
            </w:tcBorders>
          </w:tcPr>
          <w:p w14:paraId="62EF9248" w14:textId="77777777" w:rsidR="00D469F9" w:rsidRDefault="00D469F9" w:rsidP="00D469F9"/>
        </w:tc>
      </w:tr>
      <w:tr w:rsidR="00D469F9" w14:paraId="5201D705" w14:textId="77777777" w:rsidTr="00D469F9">
        <w:trPr>
          <w:trHeight w:hRule="exact" w:val="660"/>
        </w:trPr>
        <w:tc>
          <w:tcPr>
            <w:tcW w:w="3656" w:type="dxa"/>
          </w:tcPr>
          <w:p w14:paraId="7317DC30" w14:textId="77777777" w:rsidR="00D469F9" w:rsidRDefault="00D469F9" w:rsidP="00D469F9">
            <w:pPr>
              <w:pStyle w:val="TableParagraph"/>
              <w:spacing w:before="39"/>
              <w:ind w:left="12"/>
              <w:jc w:val="left"/>
              <w:rPr>
                <w:rFonts w:ascii="Arial"/>
                <w:b/>
              </w:rPr>
            </w:pPr>
            <w:r>
              <w:rPr>
                <w:rFonts w:ascii="Arial"/>
                <w:b/>
              </w:rPr>
              <w:t>Current Assets</w:t>
            </w:r>
          </w:p>
          <w:p w14:paraId="756723B5" w14:textId="77777777" w:rsidR="00D469F9" w:rsidRDefault="00D469F9" w:rsidP="00D469F9">
            <w:pPr>
              <w:pStyle w:val="TableParagraph"/>
              <w:spacing w:before="73"/>
              <w:ind w:left="177"/>
              <w:jc w:val="left"/>
            </w:pPr>
            <w:r>
              <w:t>Cash assets</w:t>
            </w:r>
          </w:p>
        </w:tc>
        <w:tc>
          <w:tcPr>
            <w:tcW w:w="2296" w:type="dxa"/>
          </w:tcPr>
          <w:p w14:paraId="10D1C3C7" w14:textId="77777777" w:rsidR="00D469F9" w:rsidRDefault="00D469F9" w:rsidP="00D469F9">
            <w:pPr>
              <w:pStyle w:val="TableParagraph"/>
              <w:spacing w:before="10"/>
              <w:jc w:val="left"/>
              <w:rPr>
                <w:rFonts w:ascii="Arial"/>
                <w:b/>
                <w:sz w:val="31"/>
              </w:rPr>
            </w:pPr>
          </w:p>
          <w:p w14:paraId="5A5067DB" w14:textId="77777777" w:rsidR="00D469F9" w:rsidRDefault="00D469F9" w:rsidP="00D469F9">
            <w:pPr>
              <w:pStyle w:val="TableParagraph"/>
              <w:spacing w:before="0"/>
              <w:ind w:right="307"/>
            </w:pPr>
            <w:hyperlink w:anchor="_bookmark10" w:history="1">
              <w:r>
                <w:rPr>
                  <w:color w:val="0000FF"/>
                  <w:u w:val="single" w:color="0000FF"/>
                </w:rPr>
                <w:t>2</w:t>
              </w:r>
            </w:hyperlink>
          </w:p>
        </w:tc>
        <w:tc>
          <w:tcPr>
            <w:tcW w:w="1416" w:type="dxa"/>
          </w:tcPr>
          <w:p w14:paraId="59AD3019" w14:textId="77777777" w:rsidR="00D469F9" w:rsidRDefault="00D469F9" w:rsidP="00D469F9">
            <w:pPr>
              <w:pStyle w:val="TableParagraph"/>
              <w:spacing w:before="10"/>
              <w:jc w:val="left"/>
              <w:rPr>
                <w:rFonts w:ascii="Arial"/>
                <w:b/>
                <w:sz w:val="31"/>
              </w:rPr>
            </w:pPr>
          </w:p>
          <w:p w14:paraId="641B0C5E" w14:textId="77777777" w:rsidR="00D469F9" w:rsidRDefault="00D469F9" w:rsidP="00D469F9">
            <w:pPr>
              <w:pStyle w:val="TableParagraph"/>
              <w:spacing w:before="0"/>
              <w:ind w:right="107"/>
            </w:pPr>
            <w:r>
              <w:t>140,016</w:t>
            </w:r>
          </w:p>
        </w:tc>
        <w:tc>
          <w:tcPr>
            <w:tcW w:w="276" w:type="dxa"/>
          </w:tcPr>
          <w:p w14:paraId="7CB65174" w14:textId="77777777" w:rsidR="00D469F9" w:rsidRDefault="00D469F9" w:rsidP="00D469F9"/>
        </w:tc>
        <w:tc>
          <w:tcPr>
            <w:tcW w:w="1416" w:type="dxa"/>
          </w:tcPr>
          <w:p w14:paraId="795FD123" w14:textId="77777777" w:rsidR="00D469F9" w:rsidRDefault="00D469F9" w:rsidP="00D469F9">
            <w:pPr>
              <w:pStyle w:val="TableParagraph"/>
              <w:spacing w:before="10"/>
              <w:jc w:val="left"/>
              <w:rPr>
                <w:rFonts w:ascii="Arial"/>
                <w:b/>
                <w:sz w:val="31"/>
              </w:rPr>
            </w:pPr>
          </w:p>
          <w:p w14:paraId="6BE7319C" w14:textId="77777777" w:rsidR="00D469F9" w:rsidRDefault="00D469F9" w:rsidP="00D469F9">
            <w:pPr>
              <w:pStyle w:val="TableParagraph"/>
              <w:spacing w:before="0"/>
              <w:ind w:right="95"/>
            </w:pPr>
            <w:r>
              <w:t>159,478</w:t>
            </w:r>
          </w:p>
        </w:tc>
        <w:tc>
          <w:tcPr>
            <w:tcW w:w="564" w:type="dxa"/>
          </w:tcPr>
          <w:p w14:paraId="1F671E4B" w14:textId="77777777" w:rsidR="00D469F9" w:rsidRDefault="00D469F9" w:rsidP="00D469F9"/>
        </w:tc>
      </w:tr>
      <w:tr w:rsidR="00D469F9" w14:paraId="4F1E5504" w14:textId="77777777" w:rsidTr="00D469F9">
        <w:trPr>
          <w:trHeight w:hRule="exact" w:val="324"/>
        </w:trPr>
        <w:tc>
          <w:tcPr>
            <w:tcW w:w="3656" w:type="dxa"/>
          </w:tcPr>
          <w:p w14:paraId="2BA2C85D" w14:textId="77777777" w:rsidR="00D469F9" w:rsidRDefault="00D469F9" w:rsidP="00D469F9">
            <w:pPr>
              <w:pStyle w:val="TableParagraph"/>
              <w:ind w:left="170"/>
              <w:jc w:val="left"/>
            </w:pPr>
            <w:r>
              <w:t>Current tax assets</w:t>
            </w:r>
          </w:p>
        </w:tc>
        <w:tc>
          <w:tcPr>
            <w:tcW w:w="2296" w:type="dxa"/>
          </w:tcPr>
          <w:p w14:paraId="1EED60B1" w14:textId="77777777" w:rsidR="00D469F9" w:rsidRDefault="00D469F9" w:rsidP="00D469F9">
            <w:pPr>
              <w:pStyle w:val="TableParagraph"/>
              <w:ind w:right="307"/>
            </w:pPr>
            <w:hyperlink w:anchor="_bookmark11" w:history="1">
              <w:r>
                <w:rPr>
                  <w:color w:val="0000FF"/>
                  <w:u w:val="single" w:color="0000FF"/>
                </w:rPr>
                <w:t>3</w:t>
              </w:r>
            </w:hyperlink>
          </w:p>
        </w:tc>
        <w:tc>
          <w:tcPr>
            <w:tcW w:w="1416" w:type="dxa"/>
          </w:tcPr>
          <w:p w14:paraId="13A33607" w14:textId="77777777" w:rsidR="00D469F9" w:rsidRDefault="00D469F9" w:rsidP="00D469F9">
            <w:pPr>
              <w:pStyle w:val="TableParagraph"/>
              <w:ind w:right="107"/>
            </w:pPr>
            <w:r>
              <w:t>6,901</w:t>
            </w:r>
          </w:p>
        </w:tc>
        <w:tc>
          <w:tcPr>
            <w:tcW w:w="276" w:type="dxa"/>
          </w:tcPr>
          <w:p w14:paraId="775C6835" w14:textId="77777777" w:rsidR="00D469F9" w:rsidRDefault="00D469F9" w:rsidP="00D469F9"/>
        </w:tc>
        <w:tc>
          <w:tcPr>
            <w:tcW w:w="1416" w:type="dxa"/>
          </w:tcPr>
          <w:p w14:paraId="2F16A5E7" w14:textId="77777777" w:rsidR="00D469F9" w:rsidRDefault="00D469F9" w:rsidP="00D469F9">
            <w:pPr>
              <w:pStyle w:val="TableParagraph"/>
              <w:ind w:right="95"/>
            </w:pPr>
            <w:r>
              <w:t>1,828</w:t>
            </w:r>
          </w:p>
        </w:tc>
        <w:tc>
          <w:tcPr>
            <w:tcW w:w="564" w:type="dxa"/>
          </w:tcPr>
          <w:p w14:paraId="12E75115" w14:textId="77777777" w:rsidR="00D469F9" w:rsidRDefault="00D469F9" w:rsidP="00D469F9"/>
        </w:tc>
      </w:tr>
      <w:tr w:rsidR="00D469F9" w14:paraId="68BDAE51" w14:textId="77777777" w:rsidTr="00D469F9">
        <w:trPr>
          <w:trHeight w:hRule="exact" w:val="316"/>
        </w:trPr>
        <w:tc>
          <w:tcPr>
            <w:tcW w:w="3656" w:type="dxa"/>
          </w:tcPr>
          <w:p w14:paraId="59B051BE" w14:textId="77777777" w:rsidR="00D469F9" w:rsidRDefault="00D469F9" w:rsidP="00D469F9">
            <w:pPr>
              <w:pStyle w:val="TableParagraph"/>
              <w:ind w:left="182"/>
              <w:jc w:val="left"/>
            </w:pPr>
            <w:r>
              <w:t>Other</w:t>
            </w:r>
          </w:p>
        </w:tc>
        <w:tc>
          <w:tcPr>
            <w:tcW w:w="2296" w:type="dxa"/>
          </w:tcPr>
          <w:p w14:paraId="5C3CD750" w14:textId="77777777" w:rsidR="00D469F9" w:rsidRDefault="00D469F9" w:rsidP="00D469F9">
            <w:pPr>
              <w:pStyle w:val="TableParagraph"/>
              <w:ind w:right="307"/>
            </w:pPr>
            <w:hyperlink w:anchor="_bookmark12" w:history="1">
              <w:r>
                <w:rPr>
                  <w:color w:val="0000FF"/>
                  <w:u w:val="single" w:color="0000FF"/>
                </w:rPr>
                <w:t>4</w:t>
              </w:r>
            </w:hyperlink>
          </w:p>
        </w:tc>
        <w:tc>
          <w:tcPr>
            <w:tcW w:w="1416" w:type="dxa"/>
            <w:tcBorders>
              <w:bottom w:val="single" w:sz="5" w:space="0" w:color="000000"/>
            </w:tcBorders>
          </w:tcPr>
          <w:p w14:paraId="251D0A7B" w14:textId="77777777" w:rsidR="00D469F9" w:rsidRDefault="00D469F9" w:rsidP="00D469F9">
            <w:pPr>
              <w:pStyle w:val="TableParagraph"/>
              <w:ind w:right="107"/>
            </w:pPr>
            <w:r>
              <w:t>12,397</w:t>
            </w:r>
          </w:p>
        </w:tc>
        <w:tc>
          <w:tcPr>
            <w:tcW w:w="276" w:type="dxa"/>
          </w:tcPr>
          <w:p w14:paraId="6627D22B" w14:textId="77777777" w:rsidR="00D469F9" w:rsidRDefault="00D469F9" w:rsidP="00D469F9"/>
        </w:tc>
        <w:tc>
          <w:tcPr>
            <w:tcW w:w="1416" w:type="dxa"/>
            <w:tcBorders>
              <w:bottom w:val="single" w:sz="5" w:space="0" w:color="000000"/>
            </w:tcBorders>
          </w:tcPr>
          <w:p w14:paraId="20B6B262" w14:textId="77777777" w:rsidR="00D469F9" w:rsidRDefault="00D469F9" w:rsidP="00D469F9">
            <w:pPr>
              <w:pStyle w:val="TableParagraph"/>
              <w:ind w:right="95"/>
            </w:pPr>
            <w:r>
              <w:t>9,560</w:t>
            </w:r>
          </w:p>
        </w:tc>
        <w:tc>
          <w:tcPr>
            <w:tcW w:w="564" w:type="dxa"/>
          </w:tcPr>
          <w:p w14:paraId="1BE62F9F" w14:textId="77777777" w:rsidR="00D469F9" w:rsidRDefault="00D469F9" w:rsidP="00D469F9"/>
        </w:tc>
      </w:tr>
      <w:tr w:rsidR="00D469F9" w14:paraId="5A48F890" w14:textId="77777777" w:rsidTr="00D469F9">
        <w:trPr>
          <w:trHeight w:hRule="exact" w:val="372"/>
        </w:trPr>
        <w:tc>
          <w:tcPr>
            <w:tcW w:w="3656" w:type="dxa"/>
          </w:tcPr>
          <w:p w14:paraId="4FD5452C" w14:textId="77777777" w:rsidR="00D469F9" w:rsidRDefault="00D469F9" w:rsidP="00D469F9">
            <w:pPr>
              <w:pStyle w:val="TableParagraph"/>
              <w:spacing w:before="80"/>
              <w:ind w:left="182"/>
              <w:jc w:val="left"/>
              <w:rPr>
                <w:b/>
              </w:rPr>
            </w:pPr>
            <w:r>
              <w:rPr>
                <w:b/>
              </w:rPr>
              <w:t>Total Current Assets</w:t>
            </w:r>
          </w:p>
        </w:tc>
        <w:tc>
          <w:tcPr>
            <w:tcW w:w="2296" w:type="dxa"/>
          </w:tcPr>
          <w:p w14:paraId="43CB8A77" w14:textId="77777777" w:rsidR="00D469F9" w:rsidRDefault="00D469F9" w:rsidP="00D469F9"/>
        </w:tc>
        <w:tc>
          <w:tcPr>
            <w:tcW w:w="1416" w:type="dxa"/>
            <w:tcBorders>
              <w:top w:val="single" w:sz="5" w:space="0" w:color="000000"/>
              <w:bottom w:val="single" w:sz="5" w:space="0" w:color="000000"/>
            </w:tcBorders>
          </w:tcPr>
          <w:p w14:paraId="728BDD21" w14:textId="77777777" w:rsidR="00D469F9" w:rsidRDefault="00D469F9" w:rsidP="00D469F9">
            <w:pPr>
              <w:pStyle w:val="TableParagraph"/>
              <w:spacing w:before="74"/>
              <w:ind w:right="96"/>
              <w:rPr>
                <w:b/>
              </w:rPr>
            </w:pPr>
            <w:r>
              <w:rPr>
                <w:b/>
              </w:rPr>
              <w:t>159,314</w:t>
            </w:r>
          </w:p>
        </w:tc>
        <w:tc>
          <w:tcPr>
            <w:tcW w:w="276" w:type="dxa"/>
          </w:tcPr>
          <w:p w14:paraId="7AAF3C63" w14:textId="77777777" w:rsidR="00D469F9" w:rsidRDefault="00D469F9" w:rsidP="00D469F9"/>
        </w:tc>
        <w:tc>
          <w:tcPr>
            <w:tcW w:w="1416" w:type="dxa"/>
            <w:tcBorders>
              <w:top w:val="single" w:sz="5" w:space="0" w:color="000000"/>
              <w:bottom w:val="single" w:sz="5" w:space="0" w:color="000000"/>
            </w:tcBorders>
          </w:tcPr>
          <w:p w14:paraId="2FAC967B" w14:textId="77777777" w:rsidR="00D469F9" w:rsidRDefault="00D469F9" w:rsidP="00D469F9">
            <w:pPr>
              <w:pStyle w:val="TableParagraph"/>
              <w:spacing w:before="74"/>
              <w:ind w:right="84"/>
              <w:rPr>
                <w:b/>
              </w:rPr>
            </w:pPr>
            <w:r>
              <w:rPr>
                <w:b/>
              </w:rPr>
              <w:t>170,866</w:t>
            </w:r>
          </w:p>
        </w:tc>
        <w:tc>
          <w:tcPr>
            <w:tcW w:w="564" w:type="dxa"/>
          </w:tcPr>
          <w:p w14:paraId="0B15B18C" w14:textId="77777777" w:rsidR="00D469F9" w:rsidRDefault="00D469F9" w:rsidP="00D469F9"/>
        </w:tc>
      </w:tr>
      <w:tr w:rsidR="00D469F9" w14:paraId="35C925E2" w14:textId="77777777" w:rsidTr="00D469F9">
        <w:trPr>
          <w:trHeight w:hRule="exact" w:val="588"/>
        </w:trPr>
        <w:tc>
          <w:tcPr>
            <w:tcW w:w="3656" w:type="dxa"/>
          </w:tcPr>
          <w:p w14:paraId="3C7488B3" w14:textId="77777777" w:rsidR="00D469F9" w:rsidRDefault="00D469F9" w:rsidP="00D469F9">
            <w:pPr>
              <w:pStyle w:val="TableParagraph"/>
              <w:spacing w:before="8"/>
              <w:jc w:val="left"/>
              <w:rPr>
                <w:rFonts w:ascii="Arial"/>
                <w:b/>
                <w:sz w:val="24"/>
              </w:rPr>
            </w:pPr>
          </w:p>
          <w:p w14:paraId="5DAD1371" w14:textId="77777777" w:rsidR="00D469F9" w:rsidRDefault="00D469F9" w:rsidP="00D469F9">
            <w:pPr>
              <w:pStyle w:val="TableParagraph"/>
              <w:spacing w:before="0"/>
              <w:ind w:left="182"/>
              <w:jc w:val="left"/>
              <w:rPr>
                <w:b/>
              </w:rPr>
            </w:pPr>
            <w:r>
              <w:rPr>
                <w:b/>
              </w:rPr>
              <w:t>Total Assets</w:t>
            </w:r>
          </w:p>
        </w:tc>
        <w:tc>
          <w:tcPr>
            <w:tcW w:w="2296" w:type="dxa"/>
          </w:tcPr>
          <w:p w14:paraId="53CFBCC7" w14:textId="77777777" w:rsidR="00D469F9" w:rsidRDefault="00D469F9" w:rsidP="00D469F9"/>
        </w:tc>
        <w:tc>
          <w:tcPr>
            <w:tcW w:w="1416" w:type="dxa"/>
            <w:tcBorders>
              <w:top w:val="single" w:sz="5" w:space="0" w:color="000000"/>
              <w:bottom w:val="single" w:sz="5" w:space="0" w:color="000000"/>
            </w:tcBorders>
          </w:tcPr>
          <w:p w14:paraId="6389F941" w14:textId="77777777" w:rsidR="00D469F9" w:rsidRDefault="00D469F9" w:rsidP="00D469F9">
            <w:pPr>
              <w:pStyle w:val="TableParagraph"/>
              <w:spacing w:before="2"/>
              <w:jc w:val="left"/>
              <w:rPr>
                <w:rFonts w:ascii="Arial"/>
                <w:b/>
                <w:sz w:val="24"/>
              </w:rPr>
            </w:pPr>
          </w:p>
          <w:p w14:paraId="3F2C2015" w14:textId="77777777" w:rsidR="00D469F9" w:rsidRDefault="00D469F9" w:rsidP="00D469F9">
            <w:pPr>
              <w:pStyle w:val="TableParagraph"/>
              <w:spacing w:before="0"/>
              <w:ind w:right="96"/>
              <w:rPr>
                <w:b/>
              </w:rPr>
            </w:pPr>
            <w:r>
              <w:rPr>
                <w:b/>
              </w:rPr>
              <w:t>159,314</w:t>
            </w:r>
          </w:p>
        </w:tc>
        <w:tc>
          <w:tcPr>
            <w:tcW w:w="276" w:type="dxa"/>
          </w:tcPr>
          <w:p w14:paraId="1AD7ADEF" w14:textId="77777777" w:rsidR="00D469F9" w:rsidRDefault="00D469F9" w:rsidP="00D469F9"/>
        </w:tc>
        <w:tc>
          <w:tcPr>
            <w:tcW w:w="1416" w:type="dxa"/>
            <w:tcBorders>
              <w:top w:val="single" w:sz="5" w:space="0" w:color="000000"/>
              <w:bottom w:val="single" w:sz="5" w:space="0" w:color="000000"/>
            </w:tcBorders>
          </w:tcPr>
          <w:p w14:paraId="5F38574E" w14:textId="77777777" w:rsidR="00D469F9" w:rsidRDefault="00D469F9" w:rsidP="00D469F9">
            <w:pPr>
              <w:pStyle w:val="TableParagraph"/>
              <w:spacing w:before="2"/>
              <w:jc w:val="left"/>
              <w:rPr>
                <w:rFonts w:ascii="Arial"/>
                <w:b/>
                <w:sz w:val="24"/>
              </w:rPr>
            </w:pPr>
          </w:p>
          <w:p w14:paraId="0F7A2EFE" w14:textId="77777777" w:rsidR="00D469F9" w:rsidRDefault="00D469F9" w:rsidP="00D469F9">
            <w:pPr>
              <w:pStyle w:val="TableParagraph"/>
              <w:spacing w:before="0"/>
              <w:ind w:right="84"/>
              <w:rPr>
                <w:b/>
              </w:rPr>
            </w:pPr>
            <w:r>
              <w:rPr>
                <w:b/>
              </w:rPr>
              <w:t>170,866</w:t>
            </w:r>
          </w:p>
        </w:tc>
        <w:tc>
          <w:tcPr>
            <w:tcW w:w="564" w:type="dxa"/>
          </w:tcPr>
          <w:p w14:paraId="5D699014" w14:textId="77777777" w:rsidR="00D469F9" w:rsidRDefault="00D469F9" w:rsidP="00D469F9"/>
        </w:tc>
      </w:tr>
    </w:tbl>
    <w:p w14:paraId="00BF280C" w14:textId="77777777" w:rsidR="00D469F9" w:rsidRDefault="00D469F9" w:rsidP="00D469F9">
      <w:pPr>
        <w:pStyle w:val="BodyText"/>
        <w:spacing w:before="11"/>
        <w:rPr>
          <w:rFonts w:ascii="Arial"/>
          <w:b/>
          <w:sz w:val="19"/>
        </w:rPr>
      </w:pPr>
    </w:p>
    <w:p w14:paraId="406FF8C6" w14:textId="77777777" w:rsidR="00D469F9" w:rsidRDefault="00D469F9" w:rsidP="00D469F9">
      <w:pPr>
        <w:spacing w:before="92"/>
        <w:ind w:left="120"/>
        <w:rPr>
          <w:rFonts w:ascii="Arial"/>
          <w:b/>
          <w:sz w:val="24"/>
        </w:rPr>
      </w:pPr>
      <w:r>
        <w:rPr>
          <w:rFonts w:ascii="Arial"/>
          <w:b/>
          <w:sz w:val="24"/>
        </w:rPr>
        <w:t>Liabilities</w:t>
      </w:r>
    </w:p>
    <w:p w14:paraId="22A7A869" w14:textId="77777777" w:rsidR="00D469F9" w:rsidRDefault="00D469F9" w:rsidP="00D469F9">
      <w:pPr>
        <w:spacing w:before="85"/>
        <w:ind w:left="120"/>
        <w:rPr>
          <w:rFonts w:ascii="Arial"/>
          <w:b/>
        </w:rPr>
      </w:pPr>
      <w:r>
        <w:rPr>
          <w:rFonts w:ascii="Arial"/>
          <w:b/>
        </w:rPr>
        <w:t>Current Liabilities</w:t>
      </w:r>
    </w:p>
    <w:p w14:paraId="14F49957" w14:textId="77777777" w:rsidR="00D469F9" w:rsidRDefault="00D469F9" w:rsidP="00D469F9">
      <w:pPr>
        <w:pStyle w:val="BodyText"/>
        <w:spacing w:before="2"/>
        <w:rPr>
          <w:rFonts w:ascii="Arial"/>
          <w:b/>
          <w:sz w:val="7"/>
        </w:rPr>
      </w:pPr>
    </w:p>
    <w:tbl>
      <w:tblPr>
        <w:tblW w:w="0" w:type="auto"/>
        <w:tblInd w:w="21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914"/>
        <w:gridCol w:w="1930"/>
        <w:gridCol w:w="1416"/>
        <w:gridCol w:w="276"/>
        <w:gridCol w:w="1416"/>
      </w:tblGrid>
      <w:tr w:rsidR="00D469F9" w14:paraId="6985800F" w14:textId="77777777" w:rsidTr="00D469F9">
        <w:trPr>
          <w:trHeight w:hRule="exact" w:val="284"/>
        </w:trPr>
        <w:tc>
          <w:tcPr>
            <w:tcW w:w="3914" w:type="dxa"/>
          </w:tcPr>
          <w:p w14:paraId="06AB663E" w14:textId="77777777" w:rsidR="00D469F9" w:rsidRDefault="00D469F9" w:rsidP="00D469F9">
            <w:pPr>
              <w:pStyle w:val="TableParagraph"/>
              <w:spacing w:before="0" w:line="244" w:lineRule="exact"/>
              <w:ind w:left="66"/>
              <w:jc w:val="left"/>
            </w:pPr>
            <w:r>
              <w:t>Payables</w:t>
            </w:r>
          </w:p>
        </w:tc>
        <w:tc>
          <w:tcPr>
            <w:tcW w:w="1930" w:type="dxa"/>
          </w:tcPr>
          <w:p w14:paraId="787DFE82" w14:textId="77777777" w:rsidR="00D469F9" w:rsidRDefault="00D469F9" w:rsidP="00D469F9">
            <w:pPr>
              <w:pStyle w:val="TableParagraph"/>
              <w:spacing w:before="0" w:line="244" w:lineRule="exact"/>
              <w:ind w:right="307"/>
            </w:pPr>
            <w:hyperlink w:anchor="_bookmark13" w:history="1">
              <w:r>
                <w:rPr>
                  <w:color w:val="0000FF"/>
                  <w:u w:val="single" w:color="0000FF"/>
                </w:rPr>
                <w:t>5</w:t>
              </w:r>
            </w:hyperlink>
          </w:p>
        </w:tc>
        <w:tc>
          <w:tcPr>
            <w:tcW w:w="1416" w:type="dxa"/>
          </w:tcPr>
          <w:p w14:paraId="1499C4F4" w14:textId="77777777" w:rsidR="00D469F9" w:rsidRDefault="00D469F9" w:rsidP="00D469F9">
            <w:pPr>
              <w:pStyle w:val="TableParagraph"/>
              <w:spacing w:before="0" w:line="244" w:lineRule="exact"/>
              <w:ind w:right="107"/>
            </w:pPr>
            <w:r>
              <w:t>27,881</w:t>
            </w:r>
          </w:p>
        </w:tc>
        <w:tc>
          <w:tcPr>
            <w:tcW w:w="276" w:type="dxa"/>
          </w:tcPr>
          <w:p w14:paraId="6A2584B4" w14:textId="77777777" w:rsidR="00D469F9" w:rsidRDefault="00D469F9" w:rsidP="00D469F9"/>
        </w:tc>
        <w:tc>
          <w:tcPr>
            <w:tcW w:w="1416" w:type="dxa"/>
          </w:tcPr>
          <w:p w14:paraId="3C60D2D8" w14:textId="77777777" w:rsidR="00D469F9" w:rsidRDefault="00D469F9" w:rsidP="00D469F9">
            <w:pPr>
              <w:pStyle w:val="TableParagraph"/>
              <w:spacing w:before="0" w:line="244" w:lineRule="exact"/>
              <w:ind w:right="95"/>
            </w:pPr>
            <w:r>
              <w:t>40,113</w:t>
            </w:r>
          </w:p>
        </w:tc>
      </w:tr>
      <w:tr w:rsidR="00D469F9" w14:paraId="2E5C4D33" w14:textId="77777777" w:rsidTr="00D469F9">
        <w:trPr>
          <w:trHeight w:hRule="exact" w:val="324"/>
        </w:trPr>
        <w:tc>
          <w:tcPr>
            <w:tcW w:w="3914" w:type="dxa"/>
          </w:tcPr>
          <w:p w14:paraId="418EA640" w14:textId="77777777" w:rsidR="00D469F9" w:rsidRDefault="00D469F9" w:rsidP="00D469F9">
            <w:pPr>
              <w:pStyle w:val="TableParagraph"/>
              <w:ind w:left="50"/>
              <w:jc w:val="left"/>
            </w:pPr>
            <w:r>
              <w:t>Provisions</w:t>
            </w:r>
          </w:p>
        </w:tc>
        <w:tc>
          <w:tcPr>
            <w:tcW w:w="1930" w:type="dxa"/>
          </w:tcPr>
          <w:p w14:paraId="188CC72F" w14:textId="77777777" w:rsidR="00D469F9" w:rsidRDefault="00D469F9" w:rsidP="00D469F9">
            <w:pPr>
              <w:pStyle w:val="TableParagraph"/>
              <w:ind w:right="307"/>
            </w:pPr>
            <w:hyperlink w:anchor="_bookmark14" w:history="1">
              <w:r>
                <w:rPr>
                  <w:color w:val="0000FF"/>
                  <w:u w:val="single" w:color="0000FF"/>
                </w:rPr>
                <w:t>6</w:t>
              </w:r>
            </w:hyperlink>
          </w:p>
        </w:tc>
        <w:tc>
          <w:tcPr>
            <w:tcW w:w="1416" w:type="dxa"/>
          </w:tcPr>
          <w:p w14:paraId="6BC2190F" w14:textId="77777777" w:rsidR="00D469F9" w:rsidRDefault="00D469F9" w:rsidP="00D469F9">
            <w:pPr>
              <w:pStyle w:val="TableParagraph"/>
              <w:ind w:right="107"/>
            </w:pPr>
            <w:r>
              <w:t>12,867</w:t>
            </w:r>
          </w:p>
        </w:tc>
        <w:tc>
          <w:tcPr>
            <w:tcW w:w="276" w:type="dxa"/>
          </w:tcPr>
          <w:p w14:paraId="10483D21" w14:textId="77777777" w:rsidR="00D469F9" w:rsidRDefault="00D469F9" w:rsidP="00D469F9"/>
        </w:tc>
        <w:tc>
          <w:tcPr>
            <w:tcW w:w="1416" w:type="dxa"/>
          </w:tcPr>
          <w:p w14:paraId="3E5DC506" w14:textId="77777777" w:rsidR="00D469F9" w:rsidRDefault="00D469F9" w:rsidP="00D469F9">
            <w:pPr>
              <w:pStyle w:val="TableParagraph"/>
              <w:ind w:right="95"/>
            </w:pPr>
            <w:r>
              <w:t>18,385</w:t>
            </w:r>
          </w:p>
        </w:tc>
      </w:tr>
      <w:tr w:rsidR="00D469F9" w14:paraId="316823C0" w14:textId="77777777" w:rsidTr="00D469F9">
        <w:trPr>
          <w:trHeight w:hRule="exact" w:val="316"/>
        </w:trPr>
        <w:tc>
          <w:tcPr>
            <w:tcW w:w="3914" w:type="dxa"/>
          </w:tcPr>
          <w:p w14:paraId="260A6516" w14:textId="77777777" w:rsidR="00D469F9" w:rsidRDefault="00D469F9" w:rsidP="00D469F9">
            <w:pPr>
              <w:pStyle w:val="TableParagraph"/>
              <w:ind w:left="74"/>
              <w:jc w:val="left"/>
            </w:pPr>
            <w:r>
              <w:t>Other</w:t>
            </w:r>
          </w:p>
        </w:tc>
        <w:tc>
          <w:tcPr>
            <w:tcW w:w="1930" w:type="dxa"/>
          </w:tcPr>
          <w:p w14:paraId="77D4C25F" w14:textId="77777777" w:rsidR="00D469F9" w:rsidRDefault="00D469F9" w:rsidP="00D469F9">
            <w:pPr>
              <w:pStyle w:val="TableParagraph"/>
              <w:ind w:right="307"/>
            </w:pPr>
            <w:hyperlink w:anchor="_bookmark15" w:history="1">
              <w:r>
                <w:rPr>
                  <w:color w:val="0000FF"/>
                  <w:u w:val="single" w:color="0000FF"/>
                </w:rPr>
                <w:t>7</w:t>
              </w:r>
            </w:hyperlink>
          </w:p>
        </w:tc>
        <w:tc>
          <w:tcPr>
            <w:tcW w:w="1416" w:type="dxa"/>
            <w:tcBorders>
              <w:bottom w:val="single" w:sz="5" w:space="0" w:color="000000"/>
            </w:tcBorders>
          </w:tcPr>
          <w:p w14:paraId="3831BE5C" w14:textId="77777777" w:rsidR="00D469F9" w:rsidRDefault="00D469F9" w:rsidP="00D469F9">
            <w:pPr>
              <w:pStyle w:val="TableParagraph"/>
              <w:ind w:right="104"/>
            </w:pPr>
            <w:r>
              <w:t>-</w:t>
            </w:r>
          </w:p>
        </w:tc>
        <w:tc>
          <w:tcPr>
            <w:tcW w:w="276" w:type="dxa"/>
          </w:tcPr>
          <w:p w14:paraId="67608F09" w14:textId="77777777" w:rsidR="00D469F9" w:rsidRDefault="00D469F9" w:rsidP="00D469F9"/>
        </w:tc>
        <w:tc>
          <w:tcPr>
            <w:tcW w:w="1416" w:type="dxa"/>
            <w:tcBorders>
              <w:bottom w:val="single" w:sz="5" w:space="0" w:color="000000"/>
            </w:tcBorders>
          </w:tcPr>
          <w:p w14:paraId="7E5C2E46" w14:textId="77777777" w:rsidR="00D469F9" w:rsidRDefault="00D469F9" w:rsidP="00D469F9">
            <w:pPr>
              <w:pStyle w:val="TableParagraph"/>
              <w:ind w:right="95"/>
            </w:pPr>
            <w:r>
              <w:t>15,000</w:t>
            </w:r>
          </w:p>
        </w:tc>
      </w:tr>
      <w:tr w:rsidR="00D469F9" w14:paraId="2DC5D1AA" w14:textId="77777777" w:rsidTr="00D469F9">
        <w:trPr>
          <w:trHeight w:hRule="exact" w:val="372"/>
        </w:trPr>
        <w:tc>
          <w:tcPr>
            <w:tcW w:w="3914" w:type="dxa"/>
          </w:tcPr>
          <w:p w14:paraId="03303B05" w14:textId="77777777" w:rsidR="00D469F9" w:rsidRDefault="00D469F9" w:rsidP="00D469F9">
            <w:pPr>
              <w:pStyle w:val="TableParagraph"/>
              <w:spacing w:before="80"/>
              <w:ind w:left="74"/>
              <w:jc w:val="left"/>
              <w:rPr>
                <w:b/>
              </w:rPr>
            </w:pPr>
            <w:r>
              <w:rPr>
                <w:b/>
              </w:rPr>
              <w:t>Total Current Liabilities</w:t>
            </w:r>
          </w:p>
        </w:tc>
        <w:tc>
          <w:tcPr>
            <w:tcW w:w="1930" w:type="dxa"/>
          </w:tcPr>
          <w:p w14:paraId="6C54E01E" w14:textId="77777777" w:rsidR="00D469F9" w:rsidRDefault="00D469F9" w:rsidP="00D469F9"/>
        </w:tc>
        <w:tc>
          <w:tcPr>
            <w:tcW w:w="1416" w:type="dxa"/>
            <w:tcBorders>
              <w:top w:val="single" w:sz="5" w:space="0" w:color="000000"/>
              <w:bottom w:val="single" w:sz="5" w:space="0" w:color="000000"/>
            </w:tcBorders>
          </w:tcPr>
          <w:p w14:paraId="0F26CCAD" w14:textId="77777777" w:rsidR="00D469F9" w:rsidRDefault="00D469F9" w:rsidP="00D469F9">
            <w:pPr>
              <w:pStyle w:val="TableParagraph"/>
              <w:spacing w:before="74"/>
              <w:ind w:right="98"/>
              <w:rPr>
                <w:b/>
              </w:rPr>
            </w:pPr>
            <w:r>
              <w:rPr>
                <w:b/>
              </w:rPr>
              <w:t>40,748</w:t>
            </w:r>
          </w:p>
        </w:tc>
        <w:tc>
          <w:tcPr>
            <w:tcW w:w="276" w:type="dxa"/>
          </w:tcPr>
          <w:p w14:paraId="5E86B0EF" w14:textId="77777777" w:rsidR="00D469F9" w:rsidRDefault="00D469F9" w:rsidP="00D469F9"/>
        </w:tc>
        <w:tc>
          <w:tcPr>
            <w:tcW w:w="1416" w:type="dxa"/>
            <w:tcBorders>
              <w:top w:val="single" w:sz="5" w:space="0" w:color="000000"/>
              <w:bottom w:val="single" w:sz="5" w:space="0" w:color="000000"/>
            </w:tcBorders>
          </w:tcPr>
          <w:p w14:paraId="703EA17B" w14:textId="77777777" w:rsidR="00D469F9" w:rsidRDefault="00D469F9" w:rsidP="00D469F9">
            <w:pPr>
              <w:pStyle w:val="TableParagraph"/>
              <w:spacing w:before="74"/>
              <w:ind w:right="86"/>
              <w:rPr>
                <w:b/>
              </w:rPr>
            </w:pPr>
            <w:r>
              <w:rPr>
                <w:b/>
              </w:rPr>
              <w:t>73,499</w:t>
            </w:r>
          </w:p>
        </w:tc>
      </w:tr>
    </w:tbl>
    <w:p w14:paraId="1909227A" w14:textId="77777777" w:rsidR="00D469F9" w:rsidRDefault="00D469F9" w:rsidP="00D469F9">
      <w:pPr>
        <w:pStyle w:val="BodyText"/>
        <w:spacing w:before="4"/>
        <w:rPr>
          <w:rFonts w:ascii="Arial"/>
          <w:b/>
          <w:sz w:val="33"/>
        </w:rPr>
      </w:pPr>
    </w:p>
    <w:p w14:paraId="0E7C733F" w14:textId="77777777" w:rsidR="00D469F9" w:rsidRDefault="00D469F9" w:rsidP="00D469F9">
      <w:pPr>
        <w:ind w:left="120"/>
        <w:rPr>
          <w:rFonts w:ascii="Arial"/>
          <w:b/>
        </w:rPr>
      </w:pPr>
      <w:r>
        <w:rPr>
          <w:rFonts w:ascii="Arial"/>
          <w:b/>
        </w:rPr>
        <w:t>Non-Current Liabilities</w:t>
      </w:r>
    </w:p>
    <w:p w14:paraId="575DF1F4" w14:textId="77777777" w:rsidR="00D469F9" w:rsidRDefault="00D469F9" w:rsidP="00D469F9">
      <w:pPr>
        <w:pStyle w:val="BodyText"/>
        <w:spacing w:before="6"/>
        <w:rPr>
          <w:rFonts w:ascii="Arial"/>
          <w:b/>
          <w:sz w:val="16"/>
        </w:rPr>
      </w:pPr>
    </w:p>
    <w:tbl>
      <w:tblPr>
        <w:tblW w:w="0" w:type="auto"/>
        <w:tblInd w:w="21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147"/>
        <w:gridCol w:w="1696"/>
        <w:gridCol w:w="1416"/>
        <w:gridCol w:w="276"/>
        <w:gridCol w:w="1466"/>
      </w:tblGrid>
      <w:tr w:rsidR="00D469F9" w14:paraId="35ADA1EC" w14:textId="77777777" w:rsidTr="00D469F9">
        <w:trPr>
          <w:trHeight w:hRule="exact" w:val="276"/>
        </w:trPr>
        <w:tc>
          <w:tcPr>
            <w:tcW w:w="4147" w:type="dxa"/>
          </w:tcPr>
          <w:p w14:paraId="4A181513" w14:textId="77777777" w:rsidR="00D469F9" w:rsidRDefault="00D469F9" w:rsidP="00D469F9">
            <w:pPr>
              <w:pStyle w:val="TableParagraph"/>
              <w:spacing w:before="0" w:line="244" w:lineRule="exact"/>
              <w:ind w:left="50"/>
              <w:jc w:val="left"/>
            </w:pPr>
            <w:r>
              <w:t>Provisions</w:t>
            </w:r>
          </w:p>
        </w:tc>
        <w:tc>
          <w:tcPr>
            <w:tcW w:w="1696" w:type="dxa"/>
          </w:tcPr>
          <w:p w14:paraId="18ED6846" w14:textId="77777777" w:rsidR="00D469F9" w:rsidRDefault="00D469F9" w:rsidP="00D469F9">
            <w:pPr>
              <w:pStyle w:val="TableParagraph"/>
              <w:spacing w:before="0" w:line="244" w:lineRule="exact"/>
              <w:ind w:right="307"/>
            </w:pPr>
            <w:hyperlink w:anchor="_bookmark14" w:history="1">
              <w:r>
                <w:rPr>
                  <w:color w:val="0000FF"/>
                  <w:u w:val="single" w:color="0000FF"/>
                </w:rPr>
                <w:t>6</w:t>
              </w:r>
            </w:hyperlink>
          </w:p>
        </w:tc>
        <w:tc>
          <w:tcPr>
            <w:tcW w:w="1416" w:type="dxa"/>
            <w:tcBorders>
              <w:bottom w:val="single" w:sz="5" w:space="0" w:color="000000"/>
            </w:tcBorders>
          </w:tcPr>
          <w:p w14:paraId="66C60E42" w14:textId="77777777" w:rsidR="00D469F9" w:rsidRDefault="00D469F9" w:rsidP="00D469F9">
            <w:pPr>
              <w:pStyle w:val="TableParagraph"/>
              <w:spacing w:before="0" w:line="244" w:lineRule="exact"/>
              <w:ind w:right="107"/>
            </w:pPr>
            <w:r>
              <w:t>17,325</w:t>
            </w:r>
          </w:p>
        </w:tc>
        <w:tc>
          <w:tcPr>
            <w:tcW w:w="276" w:type="dxa"/>
          </w:tcPr>
          <w:p w14:paraId="571DE918" w14:textId="77777777" w:rsidR="00D469F9" w:rsidRDefault="00D469F9" w:rsidP="00D469F9"/>
        </w:tc>
        <w:tc>
          <w:tcPr>
            <w:tcW w:w="1466" w:type="dxa"/>
            <w:tcBorders>
              <w:bottom w:val="single" w:sz="5" w:space="0" w:color="000000"/>
            </w:tcBorders>
          </w:tcPr>
          <w:p w14:paraId="318425DF" w14:textId="77777777" w:rsidR="00D469F9" w:rsidRDefault="00D469F9" w:rsidP="00D469F9">
            <w:pPr>
              <w:pStyle w:val="TableParagraph"/>
              <w:spacing w:before="0" w:line="244" w:lineRule="exact"/>
              <w:ind w:right="145"/>
            </w:pPr>
            <w:r>
              <w:t>16,855</w:t>
            </w:r>
          </w:p>
        </w:tc>
      </w:tr>
      <w:tr w:rsidR="00D469F9" w14:paraId="5C3D4173" w14:textId="77777777" w:rsidTr="00D469F9">
        <w:trPr>
          <w:trHeight w:hRule="exact" w:val="372"/>
        </w:trPr>
        <w:tc>
          <w:tcPr>
            <w:tcW w:w="4147" w:type="dxa"/>
          </w:tcPr>
          <w:p w14:paraId="6129A044" w14:textId="77777777" w:rsidR="00D469F9" w:rsidRDefault="00D469F9" w:rsidP="00D469F9">
            <w:pPr>
              <w:pStyle w:val="TableParagraph"/>
              <w:spacing w:before="80"/>
              <w:ind w:left="74"/>
              <w:jc w:val="left"/>
              <w:rPr>
                <w:b/>
              </w:rPr>
            </w:pPr>
            <w:r>
              <w:rPr>
                <w:b/>
              </w:rPr>
              <w:t>Total Non-Current Liabilities</w:t>
            </w:r>
          </w:p>
        </w:tc>
        <w:tc>
          <w:tcPr>
            <w:tcW w:w="1696" w:type="dxa"/>
          </w:tcPr>
          <w:p w14:paraId="14F64020" w14:textId="77777777" w:rsidR="00D469F9" w:rsidRDefault="00D469F9" w:rsidP="00D469F9"/>
        </w:tc>
        <w:tc>
          <w:tcPr>
            <w:tcW w:w="1416" w:type="dxa"/>
            <w:tcBorders>
              <w:top w:val="single" w:sz="5" w:space="0" w:color="000000"/>
              <w:bottom w:val="single" w:sz="5" w:space="0" w:color="000000"/>
            </w:tcBorders>
          </w:tcPr>
          <w:p w14:paraId="4606C2EC" w14:textId="77777777" w:rsidR="00D469F9" w:rsidRDefault="00D469F9" w:rsidP="00D469F9">
            <w:pPr>
              <w:pStyle w:val="TableParagraph"/>
              <w:spacing w:before="74"/>
              <w:ind w:right="98"/>
              <w:rPr>
                <w:b/>
              </w:rPr>
            </w:pPr>
            <w:r>
              <w:rPr>
                <w:b/>
              </w:rPr>
              <w:t>17,325</w:t>
            </w:r>
          </w:p>
        </w:tc>
        <w:tc>
          <w:tcPr>
            <w:tcW w:w="276" w:type="dxa"/>
          </w:tcPr>
          <w:p w14:paraId="0C70B386" w14:textId="77777777" w:rsidR="00D469F9" w:rsidRDefault="00D469F9" w:rsidP="00D469F9"/>
        </w:tc>
        <w:tc>
          <w:tcPr>
            <w:tcW w:w="1466" w:type="dxa"/>
            <w:tcBorders>
              <w:top w:val="single" w:sz="5" w:space="0" w:color="000000"/>
              <w:bottom w:val="single" w:sz="5" w:space="0" w:color="000000"/>
            </w:tcBorders>
          </w:tcPr>
          <w:p w14:paraId="5AA3E2B6" w14:textId="77777777" w:rsidR="00D469F9" w:rsidRDefault="00D469F9" w:rsidP="00D469F9">
            <w:pPr>
              <w:pStyle w:val="TableParagraph"/>
              <w:spacing w:before="74"/>
              <w:ind w:right="136"/>
              <w:rPr>
                <w:b/>
              </w:rPr>
            </w:pPr>
            <w:r>
              <w:rPr>
                <w:b/>
              </w:rPr>
              <w:t>16,855</w:t>
            </w:r>
          </w:p>
        </w:tc>
      </w:tr>
      <w:tr w:rsidR="00D469F9" w14:paraId="168FF8D9" w14:textId="77777777" w:rsidTr="00D469F9">
        <w:trPr>
          <w:trHeight w:hRule="exact" w:val="588"/>
        </w:trPr>
        <w:tc>
          <w:tcPr>
            <w:tcW w:w="4147" w:type="dxa"/>
          </w:tcPr>
          <w:p w14:paraId="3504B0BF" w14:textId="77777777" w:rsidR="00D469F9" w:rsidRDefault="00D469F9" w:rsidP="00D469F9">
            <w:pPr>
              <w:pStyle w:val="TableParagraph"/>
              <w:spacing w:before="8"/>
              <w:jc w:val="left"/>
              <w:rPr>
                <w:rFonts w:ascii="Arial"/>
                <w:b/>
                <w:sz w:val="24"/>
              </w:rPr>
            </w:pPr>
          </w:p>
          <w:p w14:paraId="0FFD4C4F" w14:textId="77777777" w:rsidR="00D469F9" w:rsidRDefault="00D469F9" w:rsidP="00D469F9">
            <w:pPr>
              <w:pStyle w:val="TableParagraph"/>
              <w:spacing w:before="0"/>
              <w:ind w:left="74"/>
              <w:jc w:val="left"/>
              <w:rPr>
                <w:b/>
              </w:rPr>
            </w:pPr>
            <w:r>
              <w:rPr>
                <w:b/>
              </w:rPr>
              <w:t>Total Liabilities</w:t>
            </w:r>
          </w:p>
        </w:tc>
        <w:tc>
          <w:tcPr>
            <w:tcW w:w="1696" w:type="dxa"/>
          </w:tcPr>
          <w:p w14:paraId="036519AA" w14:textId="77777777" w:rsidR="00D469F9" w:rsidRDefault="00D469F9" w:rsidP="00D469F9"/>
        </w:tc>
        <w:tc>
          <w:tcPr>
            <w:tcW w:w="1416" w:type="dxa"/>
            <w:tcBorders>
              <w:top w:val="single" w:sz="5" w:space="0" w:color="000000"/>
              <w:bottom w:val="single" w:sz="5" w:space="0" w:color="000000"/>
            </w:tcBorders>
          </w:tcPr>
          <w:p w14:paraId="5896539E" w14:textId="77777777" w:rsidR="00D469F9" w:rsidRDefault="00D469F9" w:rsidP="00D469F9">
            <w:pPr>
              <w:pStyle w:val="TableParagraph"/>
              <w:spacing w:before="2"/>
              <w:jc w:val="left"/>
              <w:rPr>
                <w:rFonts w:ascii="Arial"/>
                <w:b/>
                <w:sz w:val="24"/>
              </w:rPr>
            </w:pPr>
          </w:p>
          <w:p w14:paraId="1A12AB78" w14:textId="77777777" w:rsidR="00D469F9" w:rsidRDefault="00D469F9" w:rsidP="00D469F9">
            <w:pPr>
              <w:pStyle w:val="TableParagraph"/>
              <w:spacing w:before="0"/>
              <w:ind w:right="98"/>
              <w:rPr>
                <w:b/>
              </w:rPr>
            </w:pPr>
            <w:r>
              <w:rPr>
                <w:b/>
              </w:rPr>
              <w:t>58,074</w:t>
            </w:r>
          </w:p>
        </w:tc>
        <w:tc>
          <w:tcPr>
            <w:tcW w:w="276" w:type="dxa"/>
          </w:tcPr>
          <w:p w14:paraId="5948D09E" w14:textId="77777777" w:rsidR="00D469F9" w:rsidRDefault="00D469F9" w:rsidP="00D469F9"/>
        </w:tc>
        <w:tc>
          <w:tcPr>
            <w:tcW w:w="1466" w:type="dxa"/>
            <w:tcBorders>
              <w:top w:val="single" w:sz="5" w:space="0" w:color="000000"/>
              <w:bottom w:val="single" w:sz="5" w:space="0" w:color="000000"/>
            </w:tcBorders>
          </w:tcPr>
          <w:p w14:paraId="597815D0" w14:textId="77777777" w:rsidR="00D469F9" w:rsidRDefault="00D469F9" w:rsidP="00D469F9">
            <w:pPr>
              <w:pStyle w:val="TableParagraph"/>
              <w:spacing w:before="2"/>
              <w:jc w:val="left"/>
              <w:rPr>
                <w:rFonts w:ascii="Arial"/>
                <w:b/>
                <w:sz w:val="24"/>
              </w:rPr>
            </w:pPr>
          </w:p>
          <w:p w14:paraId="6EE9B349" w14:textId="77777777" w:rsidR="00D469F9" w:rsidRDefault="00D469F9" w:rsidP="00D469F9">
            <w:pPr>
              <w:pStyle w:val="TableParagraph"/>
              <w:spacing w:before="0"/>
              <w:ind w:right="136"/>
              <w:rPr>
                <w:b/>
              </w:rPr>
            </w:pPr>
            <w:r>
              <w:rPr>
                <w:b/>
              </w:rPr>
              <w:t>90,353</w:t>
            </w:r>
          </w:p>
        </w:tc>
      </w:tr>
      <w:tr w:rsidR="00D469F9" w14:paraId="18CDE8BD" w14:textId="77777777" w:rsidTr="00D469F9">
        <w:trPr>
          <w:trHeight w:hRule="exact" w:val="684"/>
        </w:trPr>
        <w:tc>
          <w:tcPr>
            <w:tcW w:w="4147" w:type="dxa"/>
          </w:tcPr>
          <w:p w14:paraId="2C4A6417" w14:textId="77777777" w:rsidR="00D469F9" w:rsidRDefault="00D469F9" w:rsidP="00D469F9">
            <w:pPr>
              <w:pStyle w:val="TableParagraph"/>
              <w:spacing w:before="0"/>
              <w:jc w:val="left"/>
              <w:rPr>
                <w:rFonts w:ascii="Arial"/>
                <w:b/>
                <w:sz w:val="33"/>
              </w:rPr>
            </w:pPr>
          </w:p>
          <w:p w14:paraId="3CEE963B" w14:textId="77777777" w:rsidR="00D469F9" w:rsidRDefault="00D469F9" w:rsidP="00D469F9">
            <w:pPr>
              <w:pStyle w:val="TableParagraph"/>
              <w:spacing w:before="0"/>
              <w:ind w:left="74"/>
              <w:jc w:val="left"/>
              <w:rPr>
                <w:b/>
              </w:rPr>
            </w:pPr>
            <w:r>
              <w:rPr>
                <w:b/>
              </w:rPr>
              <w:t>Net Assets</w:t>
            </w:r>
          </w:p>
        </w:tc>
        <w:tc>
          <w:tcPr>
            <w:tcW w:w="1696" w:type="dxa"/>
          </w:tcPr>
          <w:p w14:paraId="2806210A" w14:textId="77777777" w:rsidR="00D469F9" w:rsidRDefault="00D469F9" w:rsidP="00D469F9"/>
        </w:tc>
        <w:tc>
          <w:tcPr>
            <w:tcW w:w="1416" w:type="dxa"/>
            <w:tcBorders>
              <w:top w:val="single" w:sz="5" w:space="0" w:color="000000"/>
              <w:bottom w:val="single" w:sz="5" w:space="0" w:color="000000"/>
            </w:tcBorders>
          </w:tcPr>
          <w:p w14:paraId="0E2E3AAD" w14:textId="77777777" w:rsidR="00D469F9" w:rsidRDefault="00D469F9" w:rsidP="00D469F9">
            <w:pPr>
              <w:pStyle w:val="TableParagraph"/>
              <w:spacing w:before="6"/>
              <w:jc w:val="left"/>
              <w:rPr>
                <w:rFonts w:ascii="Arial"/>
                <w:b/>
                <w:sz w:val="32"/>
              </w:rPr>
            </w:pPr>
          </w:p>
          <w:p w14:paraId="1E8DC19C" w14:textId="77777777" w:rsidR="00D469F9" w:rsidRDefault="00D469F9" w:rsidP="00D469F9">
            <w:pPr>
              <w:pStyle w:val="TableParagraph"/>
              <w:tabs>
                <w:tab w:val="left" w:pos="599"/>
              </w:tabs>
              <w:spacing w:before="0"/>
              <w:rPr>
                <w:b/>
              </w:rPr>
            </w:pPr>
            <w:r>
              <w:rPr>
                <w:b/>
                <w:u w:val="single"/>
              </w:rPr>
              <w:t xml:space="preserve"> </w:t>
            </w:r>
            <w:r>
              <w:rPr>
                <w:b/>
                <w:u w:val="single"/>
              </w:rPr>
              <w:tab/>
              <w:t>101,241</w:t>
            </w:r>
            <w:r>
              <w:rPr>
                <w:b/>
                <w:spacing w:val="-12"/>
                <w:u w:val="single"/>
              </w:rPr>
              <w:t xml:space="preserve"> </w:t>
            </w:r>
          </w:p>
        </w:tc>
        <w:tc>
          <w:tcPr>
            <w:tcW w:w="276" w:type="dxa"/>
          </w:tcPr>
          <w:p w14:paraId="3F495171" w14:textId="77777777" w:rsidR="00D469F9" w:rsidRDefault="00D469F9" w:rsidP="00D469F9"/>
        </w:tc>
        <w:tc>
          <w:tcPr>
            <w:tcW w:w="1466" w:type="dxa"/>
            <w:tcBorders>
              <w:top w:val="single" w:sz="5" w:space="0" w:color="000000"/>
              <w:bottom w:val="single" w:sz="5" w:space="0" w:color="000000"/>
            </w:tcBorders>
          </w:tcPr>
          <w:p w14:paraId="7AC638BC" w14:textId="77777777" w:rsidR="00D469F9" w:rsidRDefault="00D469F9" w:rsidP="00D469F9">
            <w:pPr>
              <w:pStyle w:val="TableParagraph"/>
              <w:spacing w:before="6"/>
              <w:jc w:val="left"/>
              <w:rPr>
                <w:rFonts w:ascii="Arial"/>
                <w:b/>
                <w:sz w:val="32"/>
              </w:rPr>
            </w:pPr>
          </w:p>
          <w:p w14:paraId="217B7896" w14:textId="77777777" w:rsidR="00D469F9" w:rsidRDefault="00D469F9" w:rsidP="00D469F9">
            <w:pPr>
              <w:pStyle w:val="TableParagraph"/>
              <w:tabs>
                <w:tab w:val="left" w:pos="719"/>
              </w:tabs>
              <w:spacing w:before="0"/>
              <w:ind w:right="48"/>
              <w:rPr>
                <w:b/>
              </w:rPr>
            </w:pPr>
            <w:r>
              <w:rPr>
                <w:b/>
                <w:u w:val="single"/>
              </w:rPr>
              <w:t xml:space="preserve"> </w:t>
            </w:r>
            <w:r>
              <w:rPr>
                <w:b/>
                <w:u w:val="single"/>
              </w:rPr>
              <w:tab/>
              <w:t>80,512</w:t>
            </w:r>
            <w:r>
              <w:rPr>
                <w:b/>
                <w:spacing w:val="-22"/>
                <w:u w:val="single"/>
              </w:rPr>
              <w:t xml:space="preserve"> </w:t>
            </w:r>
          </w:p>
        </w:tc>
      </w:tr>
    </w:tbl>
    <w:p w14:paraId="2E6650C3" w14:textId="77777777" w:rsidR="00D469F9" w:rsidRDefault="00D469F9" w:rsidP="00D469F9">
      <w:pPr>
        <w:pStyle w:val="BodyText"/>
        <w:rPr>
          <w:rFonts w:ascii="Arial"/>
          <w:b/>
          <w:sz w:val="24"/>
        </w:rPr>
      </w:pPr>
    </w:p>
    <w:p w14:paraId="263501DD" w14:textId="77777777" w:rsidR="00D469F9" w:rsidRDefault="00D469F9" w:rsidP="00D469F9">
      <w:pPr>
        <w:pStyle w:val="BodyText"/>
        <w:rPr>
          <w:rFonts w:ascii="Arial"/>
          <w:b/>
          <w:sz w:val="24"/>
        </w:rPr>
      </w:pPr>
    </w:p>
    <w:p w14:paraId="5A953787" w14:textId="77777777" w:rsidR="00D469F9" w:rsidRDefault="00D469F9" w:rsidP="00D469F9">
      <w:pPr>
        <w:spacing w:before="166"/>
        <w:ind w:left="120"/>
        <w:rPr>
          <w:rFonts w:ascii="Arial"/>
          <w:b/>
          <w:sz w:val="24"/>
        </w:rPr>
      </w:pPr>
      <w:r>
        <w:rPr>
          <w:rFonts w:ascii="Arial"/>
          <w:b/>
          <w:sz w:val="24"/>
        </w:rPr>
        <w:t>Equity</w:t>
      </w:r>
    </w:p>
    <w:p w14:paraId="29801162" w14:textId="77777777" w:rsidR="00D469F9" w:rsidRDefault="00D469F9" w:rsidP="00D469F9">
      <w:pPr>
        <w:pStyle w:val="BodyText"/>
        <w:spacing w:before="10" w:after="1"/>
        <w:rPr>
          <w:rFonts w:ascii="Arial"/>
          <w:b/>
          <w:sz w:val="18"/>
        </w:rPr>
      </w:pPr>
    </w:p>
    <w:tbl>
      <w:tblPr>
        <w:tblW w:w="0" w:type="auto"/>
        <w:tblInd w:w="21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847"/>
        <w:gridCol w:w="1416"/>
        <w:gridCol w:w="276"/>
        <w:gridCol w:w="1466"/>
      </w:tblGrid>
      <w:tr w:rsidR="00D469F9" w14:paraId="2A2DDB5D" w14:textId="77777777" w:rsidTr="00D469F9">
        <w:trPr>
          <w:trHeight w:hRule="exact" w:val="299"/>
        </w:trPr>
        <w:tc>
          <w:tcPr>
            <w:tcW w:w="5847" w:type="dxa"/>
          </w:tcPr>
          <w:p w14:paraId="3127A030" w14:textId="77777777" w:rsidR="00D469F9" w:rsidRDefault="00D469F9" w:rsidP="00D469F9">
            <w:pPr>
              <w:pStyle w:val="TableParagraph"/>
              <w:spacing w:before="0" w:line="244" w:lineRule="exact"/>
              <w:ind w:left="50"/>
              <w:jc w:val="left"/>
            </w:pPr>
            <w:r>
              <w:t>Retained surplus</w:t>
            </w:r>
          </w:p>
        </w:tc>
        <w:tc>
          <w:tcPr>
            <w:tcW w:w="1416" w:type="dxa"/>
          </w:tcPr>
          <w:p w14:paraId="58392522" w14:textId="77777777" w:rsidR="00D469F9" w:rsidRDefault="00D469F9" w:rsidP="00D469F9">
            <w:pPr>
              <w:pStyle w:val="TableParagraph"/>
              <w:tabs>
                <w:tab w:val="left" w:pos="599"/>
              </w:tabs>
              <w:spacing w:before="0" w:line="244" w:lineRule="exact"/>
            </w:pPr>
            <w:r>
              <w:rPr>
                <w:u w:val="single"/>
              </w:rPr>
              <w:t xml:space="preserve"> </w:t>
            </w:r>
            <w:r>
              <w:rPr>
                <w:u w:val="single"/>
              </w:rPr>
              <w:tab/>
            </w:r>
            <w:r>
              <w:rPr>
                <w:spacing w:val="-2"/>
                <w:u w:val="single"/>
              </w:rPr>
              <w:t xml:space="preserve">101,241 </w:t>
            </w:r>
          </w:p>
        </w:tc>
        <w:tc>
          <w:tcPr>
            <w:tcW w:w="276" w:type="dxa"/>
          </w:tcPr>
          <w:p w14:paraId="23525F12" w14:textId="77777777" w:rsidR="00D469F9" w:rsidRDefault="00D469F9" w:rsidP="00D469F9"/>
        </w:tc>
        <w:tc>
          <w:tcPr>
            <w:tcW w:w="1466" w:type="dxa"/>
          </w:tcPr>
          <w:p w14:paraId="2A160796" w14:textId="77777777" w:rsidR="00D469F9" w:rsidRDefault="00D469F9" w:rsidP="00D469F9">
            <w:pPr>
              <w:pStyle w:val="TableParagraph"/>
              <w:tabs>
                <w:tab w:val="left" w:pos="719"/>
              </w:tabs>
              <w:spacing w:before="0" w:line="244" w:lineRule="exact"/>
              <w:ind w:right="48"/>
            </w:pPr>
            <w:r>
              <w:rPr>
                <w:u w:val="single"/>
              </w:rPr>
              <w:t xml:space="preserve"> </w:t>
            </w:r>
            <w:r>
              <w:rPr>
                <w:u w:val="single"/>
              </w:rPr>
              <w:tab/>
            </w:r>
            <w:r>
              <w:rPr>
                <w:spacing w:val="-2"/>
                <w:u w:val="single"/>
              </w:rPr>
              <w:t>80,512</w:t>
            </w:r>
            <w:r>
              <w:rPr>
                <w:spacing w:val="-14"/>
                <w:u w:val="single"/>
              </w:rPr>
              <w:t xml:space="preserve"> </w:t>
            </w:r>
          </w:p>
        </w:tc>
      </w:tr>
      <w:tr w:rsidR="00D469F9" w14:paraId="7D7048A7" w14:textId="77777777" w:rsidTr="00D469F9">
        <w:trPr>
          <w:trHeight w:hRule="exact" w:val="325"/>
        </w:trPr>
        <w:tc>
          <w:tcPr>
            <w:tcW w:w="5847" w:type="dxa"/>
          </w:tcPr>
          <w:p w14:paraId="3C453868" w14:textId="77777777" w:rsidR="00D469F9" w:rsidRDefault="00D469F9" w:rsidP="00D469F9">
            <w:pPr>
              <w:pStyle w:val="TableParagraph"/>
              <w:spacing w:before="45"/>
              <w:ind w:left="77"/>
              <w:jc w:val="left"/>
              <w:rPr>
                <w:b/>
              </w:rPr>
            </w:pPr>
            <w:r>
              <w:rPr>
                <w:b/>
              </w:rPr>
              <w:t>Total Equity</w:t>
            </w:r>
          </w:p>
        </w:tc>
        <w:tc>
          <w:tcPr>
            <w:tcW w:w="1416" w:type="dxa"/>
            <w:tcBorders>
              <w:bottom w:val="double" w:sz="5" w:space="0" w:color="000000"/>
            </w:tcBorders>
          </w:tcPr>
          <w:p w14:paraId="4691BB68" w14:textId="77777777" w:rsidR="00D469F9" w:rsidRDefault="00D469F9" w:rsidP="00D469F9">
            <w:pPr>
              <w:pStyle w:val="TableParagraph"/>
              <w:spacing w:before="45"/>
              <w:ind w:right="96"/>
              <w:rPr>
                <w:b/>
              </w:rPr>
            </w:pPr>
            <w:r>
              <w:rPr>
                <w:b/>
              </w:rPr>
              <w:t xml:space="preserve">          101,241</w:t>
            </w:r>
          </w:p>
        </w:tc>
        <w:tc>
          <w:tcPr>
            <w:tcW w:w="276" w:type="dxa"/>
          </w:tcPr>
          <w:p w14:paraId="5FCF6583" w14:textId="77777777" w:rsidR="00D469F9" w:rsidRDefault="00D469F9" w:rsidP="00D469F9"/>
        </w:tc>
        <w:tc>
          <w:tcPr>
            <w:tcW w:w="1466" w:type="dxa"/>
            <w:tcBorders>
              <w:bottom w:val="double" w:sz="5" w:space="0" w:color="000000"/>
            </w:tcBorders>
          </w:tcPr>
          <w:p w14:paraId="32763F89" w14:textId="77777777" w:rsidR="00D469F9" w:rsidRDefault="00D469F9" w:rsidP="00D469F9">
            <w:pPr>
              <w:pStyle w:val="TableParagraph"/>
              <w:spacing w:before="45"/>
              <w:ind w:right="136"/>
              <w:rPr>
                <w:b/>
              </w:rPr>
            </w:pPr>
            <w:r>
              <w:rPr>
                <w:b/>
              </w:rPr>
              <w:t>80,512</w:t>
            </w:r>
          </w:p>
        </w:tc>
      </w:tr>
    </w:tbl>
    <w:p w14:paraId="57A01F5C" w14:textId="77777777" w:rsidR="00D469F9" w:rsidRDefault="00D469F9" w:rsidP="00D469F9">
      <w:pPr>
        <w:sectPr w:rsidR="00D469F9">
          <w:pgSz w:w="11880" w:h="16810"/>
          <w:pgMar w:top="1460" w:right="1000" w:bottom="1360" w:left="1020" w:header="865" w:footer="1174" w:gutter="0"/>
          <w:cols w:space="720"/>
        </w:sectPr>
      </w:pPr>
    </w:p>
    <w:p w14:paraId="34DFED74" w14:textId="77777777" w:rsidR="00D469F9" w:rsidRDefault="00D469F9" w:rsidP="00D469F9">
      <w:pPr>
        <w:spacing w:before="81"/>
        <w:ind w:left="1451"/>
        <w:rPr>
          <w:rFonts w:ascii="Arial"/>
          <w:b/>
          <w:sz w:val="24"/>
        </w:rPr>
      </w:pPr>
      <w:r>
        <w:rPr>
          <w:rFonts w:ascii="Arial"/>
          <w:b/>
          <w:sz w:val="24"/>
        </w:rPr>
        <w:lastRenderedPageBreak/>
        <w:t>Statement of Changes in Equity for the year ended 30/06/2017</w:t>
      </w:r>
    </w:p>
    <w:p w14:paraId="0DA55D9A" w14:textId="77777777" w:rsidR="00D469F9" w:rsidRDefault="00D469F9" w:rsidP="00D469F9">
      <w:pPr>
        <w:tabs>
          <w:tab w:val="left" w:pos="1168"/>
        </w:tabs>
        <w:spacing w:before="50" w:line="252" w:lineRule="exact"/>
        <w:ind w:right="521"/>
        <w:jc w:val="right"/>
        <w:rPr>
          <w:rFonts w:ascii="Arial"/>
          <w:b/>
        </w:rPr>
      </w:pPr>
      <w:r>
        <w:rPr>
          <w:rFonts w:ascii="Arial"/>
          <w:b/>
        </w:rPr>
        <w:t>Notes</w:t>
      </w:r>
      <w:r>
        <w:rPr>
          <w:rFonts w:ascii="Arial"/>
          <w:b/>
        </w:rPr>
        <w:tab/>
      </w:r>
      <w:r>
        <w:rPr>
          <w:rFonts w:ascii="Arial"/>
          <w:b/>
          <w:spacing w:val="-1"/>
        </w:rPr>
        <w:t>Retained</w:t>
      </w:r>
    </w:p>
    <w:p w14:paraId="1C0483FC" w14:textId="77777777" w:rsidR="00D469F9" w:rsidRDefault="00D469F9" w:rsidP="00D469F9">
      <w:pPr>
        <w:spacing w:line="252" w:lineRule="exact"/>
        <w:ind w:right="624"/>
        <w:jc w:val="right"/>
        <w:rPr>
          <w:rFonts w:ascii="Arial"/>
          <w:b/>
        </w:rPr>
      </w:pPr>
      <w:r>
        <w:rPr>
          <w:rFonts w:ascii="Arial"/>
          <w:b/>
        </w:rPr>
        <w:t>Surplus</w:t>
      </w:r>
    </w:p>
    <w:p w14:paraId="7448265F" w14:textId="77777777" w:rsidR="00D469F9" w:rsidRDefault="00D469F9" w:rsidP="00D469F9">
      <w:pPr>
        <w:pStyle w:val="BodyText"/>
        <w:spacing w:before="4"/>
        <w:rPr>
          <w:rFonts w:ascii="Arial"/>
          <w:b/>
          <w:sz w:val="35"/>
        </w:rPr>
      </w:pPr>
      <w:r>
        <w:br w:type="column"/>
      </w:r>
    </w:p>
    <w:p w14:paraId="0EF503D3" w14:textId="77777777" w:rsidR="00D469F9" w:rsidRDefault="00D469F9" w:rsidP="00D469F9">
      <w:pPr>
        <w:ind w:left="47"/>
        <w:rPr>
          <w:rFonts w:ascii="Arial"/>
          <w:b/>
        </w:rPr>
      </w:pPr>
      <w:r>
        <w:rPr>
          <w:rFonts w:ascii="Arial"/>
          <w:b/>
        </w:rPr>
        <w:t>Total</w:t>
      </w:r>
    </w:p>
    <w:p w14:paraId="68A06C20" w14:textId="77777777" w:rsidR="00D469F9" w:rsidRDefault="00D469F9" w:rsidP="00D469F9">
      <w:pPr>
        <w:rPr>
          <w:rFonts w:ascii="Arial"/>
        </w:rPr>
        <w:sectPr w:rsidR="00D469F9">
          <w:headerReference w:type="default" r:id="rId14"/>
          <w:footerReference w:type="default" r:id="rId15"/>
          <w:pgSz w:w="11880" w:h="16810"/>
          <w:pgMar w:top="1460" w:right="1000" w:bottom="280" w:left="980" w:header="865" w:footer="0" w:gutter="0"/>
          <w:cols w:num="2" w:space="720" w:equalWidth="0">
            <w:col w:w="8480" w:space="40"/>
            <w:col w:w="1380"/>
          </w:cols>
        </w:sectPr>
      </w:pPr>
    </w:p>
    <w:p w14:paraId="6D60E37C" w14:textId="77777777" w:rsidR="00D469F9" w:rsidRDefault="00D469F9" w:rsidP="00D469F9">
      <w:pPr>
        <w:pStyle w:val="BodyText"/>
        <w:spacing w:line="20" w:lineRule="exact"/>
        <w:ind w:left="142"/>
        <w:rPr>
          <w:rFonts w:ascii="Arial"/>
          <w:sz w:val="2"/>
        </w:rPr>
      </w:pPr>
      <w:r>
        <w:rPr>
          <w:rFonts w:ascii="Arial"/>
          <w:noProof/>
          <w:sz w:val="2"/>
          <w:lang w:eastAsia="zh-CN"/>
        </w:rPr>
        <w:lastRenderedPageBreak/>
        <mc:AlternateContent>
          <mc:Choice Requires="wpg">
            <w:drawing>
              <wp:inline distT="0" distB="0" distL="0" distR="0" wp14:anchorId="7DB207AF" wp14:editId="31DDC8AD">
                <wp:extent cx="6126480" cy="7620"/>
                <wp:effectExtent l="7620" t="1270" r="9525" b="10160"/>
                <wp:docPr id="6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7620"/>
                          <a:chOff x="0" y="0"/>
                          <a:chExt cx="9648" cy="12"/>
                        </a:xfrm>
                      </wpg:grpSpPr>
                      <wps:wsp>
                        <wps:cNvPr id="67" name="Line 42"/>
                        <wps:cNvCnPr>
                          <a:cxnSpLocks noChangeShapeType="1"/>
                        </wps:cNvCnPr>
                        <wps:spPr bwMode="auto">
                          <a:xfrm>
                            <a:off x="6" y="6"/>
                            <a:ext cx="963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AFE0FF" id="Group 41" o:spid="_x0000_s1026" style="width:482.4pt;height:.6pt;mso-position-horizontal-relative:char;mso-position-vertical-relative:line" coordsize="9648,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">
                <v:line id="Line 42" o:spid="_x0000_s1027" style="position:absolute;visibility:visible;mso-wrap-style:square" from="6,6" to="9642,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eyfosYAAADbAAAADwAAAGRycy9kb3ducmV2LnhtbESPS2vDMBCE74X8B7GB3ho5paTFiWJM&#10;SCGHhNA8ILkt1vpBrJVqqbH776tCocdhZr5hFtlgWnGnzjeWFUwnCQjiwuqGKwWn4/vTGwgfkDW2&#10;lknBN3nIlqOHBaba9vxB90OoRISwT1FBHYJLpfRFTQb9xDri6JW2Mxii7CqpO+wj3LTyOUlm0mDD&#10;caFGR6uaitvhyygoe7c+Xqb7T9blOd/sX9xuG65KPY6HfA4i0BD+w3/tjVYwe4XfL/EHyOU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nsn6LGAAAA2wAAAA8AAAAAAAAA&#10;AAAAAAAAoQIAAGRycy9kb3ducmV2LnhtbFBLBQYAAAAABAAEAPkAAACUAwAAAAA=&#10;" strokeweight=".6pt"/>
                <w10:anchorlock/>
              </v:group>
            </w:pict>
          </mc:Fallback>
        </mc:AlternateContent>
      </w:r>
    </w:p>
    <w:p w14:paraId="39040069" w14:textId="77777777" w:rsidR="00D469F9" w:rsidRDefault="00D469F9" w:rsidP="00D469F9">
      <w:pPr>
        <w:pStyle w:val="BodyText"/>
        <w:rPr>
          <w:rFonts w:ascii="Arial"/>
          <w:b/>
          <w:sz w:val="20"/>
        </w:rPr>
      </w:pPr>
    </w:p>
    <w:p w14:paraId="6990996E" w14:textId="77777777" w:rsidR="00D469F9" w:rsidRDefault="00D469F9" w:rsidP="00D469F9">
      <w:pPr>
        <w:pStyle w:val="BodyText"/>
        <w:rPr>
          <w:rFonts w:ascii="Arial"/>
          <w:b/>
          <w:sz w:val="20"/>
        </w:rPr>
      </w:pPr>
    </w:p>
    <w:p w14:paraId="6B5AF044" w14:textId="77777777" w:rsidR="00D469F9" w:rsidRDefault="00D469F9" w:rsidP="00D469F9">
      <w:pPr>
        <w:pStyle w:val="BodyText"/>
        <w:spacing w:before="4"/>
        <w:rPr>
          <w:rFonts w:ascii="Arial"/>
          <w:b/>
          <w:sz w:val="10"/>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722"/>
        <w:gridCol w:w="2714"/>
      </w:tblGrid>
      <w:tr w:rsidR="00D469F9" w14:paraId="0A20B848" w14:textId="77777777" w:rsidTr="00D469F9">
        <w:trPr>
          <w:trHeight w:hRule="exact" w:val="334"/>
        </w:trPr>
        <w:tc>
          <w:tcPr>
            <w:tcW w:w="6722" w:type="dxa"/>
          </w:tcPr>
          <w:p w14:paraId="1AC062B5" w14:textId="77777777" w:rsidR="00D469F9" w:rsidRDefault="00D469F9" w:rsidP="00D469F9">
            <w:pPr>
              <w:pStyle w:val="TableParagraph"/>
              <w:spacing w:before="0"/>
              <w:ind w:left="50"/>
              <w:jc w:val="left"/>
              <w:rPr>
                <w:rFonts w:ascii="Arial"/>
                <w:b/>
              </w:rPr>
            </w:pPr>
            <w:r>
              <w:rPr>
                <w:rFonts w:ascii="Arial"/>
                <w:b/>
              </w:rPr>
              <w:t>Balance at 01/07/2015</w:t>
            </w:r>
          </w:p>
        </w:tc>
        <w:tc>
          <w:tcPr>
            <w:tcW w:w="2714" w:type="dxa"/>
          </w:tcPr>
          <w:p w14:paraId="619772EC" w14:textId="77777777" w:rsidR="00D469F9" w:rsidRDefault="00D469F9" w:rsidP="00D469F9">
            <w:pPr>
              <w:pStyle w:val="TableParagraph"/>
              <w:tabs>
                <w:tab w:val="left" w:pos="635"/>
                <w:tab w:val="left" w:pos="1967"/>
              </w:tabs>
              <w:spacing w:before="0" w:line="244" w:lineRule="exact"/>
              <w:ind w:right="48"/>
            </w:pPr>
            <w:r>
              <w:rPr>
                <w:u w:val="single"/>
              </w:rPr>
              <w:t xml:space="preserve"> </w:t>
            </w:r>
            <w:r>
              <w:rPr>
                <w:u w:val="single"/>
              </w:rPr>
              <w:tab/>
              <w:t>49,134</w:t>
            </w:r>
            <w:r>
              <w:rPr>
                <w:u w:val="single"/>
              </w:rPr>
              <w:tab/>
            </w:r>
            <w:r>
              <w:rPr>
                <w:spacing w:val="-2"/>
                <w:u w:val="single"/>
              </w:rPr>
              <w:t>49,134</w:t>
            </w:r>
            <w:r>
              <w:rPr>
                <w:spacing w:val="-14"/>
                <w:u w:val="single"/>
              </w:rPr>
              <w:t xml:space="preserve"> </w:t>
            </w:r>
          </w:p>
        </w:tc>
      </w:tr>
      <w:tr w:rsidR="00D469F9" w14:paraId="7E8728E8" w14:textId="77777777" w:rsidTr="00D469F9">
        <w:trPr>
          <w:trHeight w:hRule="exact" w:val="347"/>
        </w:trPr>
        <w:tc>
          <w:tcPr>
            <w:tcW w:w="6722" w:type="dxa"/>
          </w:tcPr>
          <w:p w14:paraId="244A4EE4" w14:textId="77777777" w:rsidR="00D469F9" w:rsidRDefault="00D469F9" w:rsidP="00D469F9">
            <w:pPr>
              <w:pStyle w:val="TableParagraph"/>
              <w:spacing w:before="74"/>
              <w:ind w:left="50"/>
              <w:jc w:val="left"/>
              <w:rPr>
                <w:rFonts w:ascii="Arial"/>
                <w:b/>
              </w:rPr>
            </w:pPr>
            <w:r>
              <w:rPr>
                <w:rFonts w:ascii="Arial"/>
                <w:b/>
              </w:rPr>
              <w:t>Comprehensive income</w:t>
            </w:r>
          </w:p>
        </w:tc>
        <w:tc>
          <w:tcPr>
            <w:tcW w:w="2714" w:type="dxa"/>
          </w:tcPr>
          <w:p w14:paraId="51C14529" w14:textId="77777777" w:rsidR="00D469F9" w:rsidRDefault="00D469F9" w:rsidP="00D469F9"/>
        </w:tc>
      </w:tr>
      <w:tr w:rsidR="00D469F9" w14:paraId="6F3E6E24" w14:textId="77777777" w:rsidTr="00D469F9">
        <w:trPr>
          <w:trHeight w:hRule="exact" w:val="288"/>
        </w:trPr>
        <w:tc>
          <w:tcPr>
            <w:tcW w:w="6722" w:type="dxa"/>
          </w:tcPr>
          <w:p w14:paraId="22394584" w14:textId="77777777" w:rsidR="00D469F9" w:rsidRDefault="00D469F9" w:rsidP="00D469F9">
            <w:pPr>
              <w:pStyle w:val="TableParagraph"/>
              <w:spacing w:before="11"/>
              <w:ind w:left="50"/>
              <w:jc w:val="left"/>
            </w:pPr>
            <w:r>
              <w:t>Surplus attributable to the members</w:t>
            </w:r>
          </w:p>
        </w:tc>
        <w:tc>
          <w:tcPr>
            <w:tcW w:w="2714" w:type="dxa"/>
          </w:tcPr>
          <w:p w14:paraId="0A2CAEE6" w14:textId="77777777" w:rsidR="00D469F9" w:rsidRDefault="00D469F9" w:rsidP="00D469F9">
            <w:pPr>
              <w:pStyle w:val="TableParagraph"/>
              <w:tabs>
                <w:tab w:val="left" w:pos="1331"/>
              </w:tabs>
              <w:spacing w:before="18"/>
              <w:ind w:right="145"/>
            </w:pPr>
            <w:r>
              <w:t>31,379</w:t>
            </w:r>
            <w:r>
              <w:tab/>
            </w:r>
            <w:r>
              <w:rPr>
                <w:spacing w:val="-2"/>
              </w:rPr>
              <w:t>31,379</w:t>
            </w:r>
          </w:p>
        </w:tc>
      </w:tr>
      <w:tr w:rsidR="00D469F9" w14:paraId="58F9141C" w14:textId="77777777" w:rsidTr="00D469F9">
        <w:trPr>
          <w:trHeight w:hRule="exact" w:val="292"/>
        </w:trPr>
        <w:tc>
          <w:tcPr>
            <w:tcW w:w="6722" w:type="dxa"/>
          </w:tcPr>
          <w:p w14:paraId="49144AF2" w14:textId="77777777" w:rsidR="00D469F9" w:rsidRDefault="00D469F9" w:rsidP="00D469F9">
            <w:pPr>
              <w:pStyle w:val="TableParagraph"/>
              <w:spacing w:before="7"/>
              <w:ind w:left="50"/>
              <w:jc w:val="left"/>
            </w:pPr>
            <w:r>
              <w:t>Other comprehensive income for the year</w:t>
            </w:r>
          </w:p>
        </w:tc>
        <w:tc>
          <w:tcPr>
            <w:tcW w:w="2714" w:type="dxa"/>
            <w:tcBorders>
              <w:bottom w:val="single" w:sz="5" w:space="0" w:color="000000"/>
            </w:tcBorders>
          </w:tcPr>
          <w:p w14:paraId="2A8C0719" w14:textId="77777777" w:rsidR="00D469F9" w:rsidRDefault="00D469F9" w:rsidP="00D469F9"/>
        </w:tc>
      </w:tr>
      <w:tr w:rsidR="00D469F9" w14:paraId="2AB9346D" w14:textId="77777777" w:rsidTr="00D469F9">
        <w:trPr>
          <w:trHeight w:hRule="exact" w:val="595"/>
        </w:trPr>
        <w:tc>
          <w:tcPr>
            <w:tcW w:w="6722" w:type="dxa"/>
          </w:tcPr>
          <w:p w14:paraId="668561B1" w14:textId="77777777" w:rsidR="00D469F9" w:rsidRDefault="00D469F9" w:rsidP="00D469F9">
            <w:pPr>
              <w:pStyle w:val="TableParagraph"/>
              <w:spacing w:before="12"/>
              <w:ind w:left="110" w:right="2360" w:hanging="60"/>
              <w:jc w:val="left"/>
              <w:rPr>
                <w:rFonts w:ascii="Arial"/>
                <w:b/>
              </w:rPr>
            </w:pPr>
            <w:r>
              <w:rPr>
                <w:rFonts w:ascii="Arial"/>
                <w:b/>
              </w:rPr>
              <w:t>Total comprehensive income for the year attributable to members of the entity</w:t>
            </w:r>
          </w:p>
        </w:tc>
        <w:tc>
          <w:tcPr>
            <w:tcW w:w="2714" w:type="dxa"/>
            <w:tcBorders>
              <w:top w:val="single" w:sz="5" w:space="0" w:color="000000"/>
            </w:tcBorders>
          </w:tcPr>
          <w:p w14:paraId="2601B63E" w14:textId="77777777" w:rsidR="00D469F9" w:rsidRDefault="00D469F9" w:rsidP="00D469F9">
            <w:pPr>
              <w:pStyle w:val="TableParagraph"/>
              <w:tabs>
                <w:tab w:val="left" w:pos="635"/>
                <w:tab w:val="left" w:pos="1967"/>
              </w:tabs>
              <w:spacing w:before="0" w:line="250" w:lineRule="exact"/>
              <w:ind w:right="48"/>
            </w:pPr>
            <w:r>
              <w:rPr>
                <w:u w:val="single"/>
              </w:rPr>
              <w:t xml:space="preserve"> </w:t>
            </w:r>
            <w:r>
              <w:rPr>
                <w:u w:val="single"/>
              </w:rPr>
              <w:tab/>
              <w:t>31,379</w:t>
            </w:r>
            <w:r>
              <w:rPr>
                <w:u w:val="single"/>
              </w:rPr>
              <w:tab/>
            </w:r>
            <w:r>
              <w:rPr>
                <w:spacing w:val="-2"/>
                <w:u w:val="single"/>
              </w:rPr>
              <w:t>31,379</w:t>
            </w:r>
            <w:r>
              <w:rPr>
                <w:spacing w:val="-14"/>
                <w:u w:val="single"/>
              </w:rPr>
              <w:t xml:space="preserve"> </w:t>
            </w:r>
          </w:p>
        </w:tc>
      </w:tr>
      <w:tr w:rsidR="00D469F9" w14:paraId="10D8E9B5" w14:textId="77777777" w:rsidTr="00D469F9">
        <w:trPr>
          <w:trHeight w:hRule="exact" w:val="411"/>
        </w:trPr>
        <w:tc>
          <w:tcPr>
            <w:tcW w:w="6722" w:type="dxa"/>
          </w:tcPr>
          <w:p w14:paraId="1E1D1384" w14:textId="77777777" w:rsidR="00D469F9" w:rsidRDefault="00D469F9" w:rsidP="00D469F9">
            <w:pPr>
              <w:pStyle w:val="TableParagraph"/>
              <w:spacing w:before="77"/>
              <w:ind w:left="50"/>
              <w:jc w:val="left"/>
              <w:rPr>
                <w:rFonts w:ascii="Arial"/>
                <w:b/>
              </w:rPr>
            </w:pPr>
            <w:r>
              <w:rPr>
                <w:rFonts w:ascii="Arial"/>
                <w:b/>
              </w:rPr>
              <w:t>Balance at 30/06/2016</w:t>
            </w:r>
          </w:p>
        </w:tc>
        <w:tc>
          <w:tcPr>
            <w:tcW w:w="2714" w:type="dxa"/>
          </w:tcPr>
          <w:p w14:paraId="5C82613B" w14:textId="77777777" w:rsidR="00D469F9" w:rsidRDefault="00D469F9" w:rsidP="00D469F9">
            <w:pPr>
              <w:pStyle w:val="TableParagraph"/>
              <w:tabs>
                <w:tab w:val="left" w:pos="635"/>
                <w:tab w:val="left" w:pos="1967"/>
              </w:tabs>
              <w:spacing w:before="68"/>
              <w:ind w:right="48"/>
            </w:pPr>
            <w:r>
              <w:rPr>
                <w:u w:val="single"/>
              </w:rPr>
              <w:t xml:space="preserve"> </w:t>
            </w:r>
            <w:r>
              <w:rPr>
                <w:u w:val="single"/>
              </w:rPr>
              <w:tab/>
              <w:t>80,513</w:t>
            </w:r>
            <w:r>
              <w:rPr>
                <w:u w:val="single"/>
              </w:rPr>
              <w:tab/>
            </w:r>
            <w:r>
              <w:rPr>
                <w:spacing w:val="-2"/>
                <w:u w:val="single"/>
              </w:rPr>
              <w:t>80,513</w:t>
            </w:r>
            <w:r>
              <w:rPr>
                <w:spacing w:val="-14"/>
                <w:u w:val="single"/>
              </w:rPr>
              <w:t xml:space="preserve"> </w:t>
            </w:r>
          </w:p>
        </w:tc>
      </w:tr>
      <w:tr w:rsidR="00D469F9" w14:paraId="0713769A" w14:textId="77777777" w:rsidTr="00D469F9">
        <w:trPr>
          <w:trHeight w:hRule="exact" w:val="345"/>
        </w:trPr>
        <w:tc>
          <w:tcPr>
            <w:tcW w:w="6722" w:type="dxa"/>
          </w:tcPr>
          <w:p w14:paraId="6C8A6CFD" w14:textId="77777777" w:rsidR="00D469F9" w:rsidRDefault="00D469F9" w:rsidP="00D469F9">
            <w:pPr>
              <w:pStyle w:val="TableParagraph"/>
              <w:spacing w:before="74"/>
              <w:ind w:left="50"/>
              <w:jc w:val="left"/>
              <w:rPr>
                <w:rFonts w:ascii="Arial"/>
                <w:b/>
              </w:rPr>
            </w:pPr>
            <w:r>
              <w:rPr>
                <w:rFonts w:ascii="Arial"/>
                <w:b/>
              </w:rPr>
              <w:t>Comprehensive income</w:t>
            </w:r>
          </w:p>
        </w:tc>
        <w:tc>
          <w:tcPr>
            <w:tcW w:w="2714" w:type="dxa"/>
          </w:tcPr>
          <w:p w14:paraId="15841482" w14:textId="77777777" w:rsidR="00D469F9" w:rsidRDefault="00D469F9" w:rsidP="00D469F9"/>
        </w:tc>
      </w:tr>
      <w:tr w:rsidR="00D469F9" w14:paraId="510763A9" w14:textId="77777777" w:rsidTr="00D469F9">
        <w:trPr>
          <w:trHeight w:hRule="exact" w:val="286"/>
        </w:trPr>
        <w:tc>
          <w:tcPr>
            <w:tcW w:w="6722" w:type="dxa"/>
          </w:tcPr>
          <w:p w14:paraId="10B9AE57" w14:textId="77777777" w:rsidR="00D469F9" w:rsidRDefault="00D469F9" w:rsidP="00D469F9">
            <w:pPr>
              <w:pStyle w:val="TableParagraph"/>
              <w:spacing w:before="13"/>
              <w:ind w:left="50"/>
              <w:jc w:val="left"/>
            </w:pPr>
            <w:r>
              <w:t>Surplus attributable to the members</w:t>
            </w:r>
          </w:p>
        </w:tc>
        <w:tc>
          <w:tcPr>
            <w:tcW w:w="2714" w:type="dxa"/>
          </w:tcPr>
          <w:p w14:paraId="3E620284" w14:textId="77777777" w:rsidR="00D469F9" w:rsidRDefault="00D469F9" w:rsidP="00D469F9">
            <w:pPr>
              <w:pStyle w:val="TableParagraph"/>
              <w:tabs>
                <w:tab w:val="left" w:pos="1331"/>
              </w:tabs>
              <w:spacing w:before="8"/>
              <w:ind w:right="145"/>
            </w:pPr>
            <w:r>
              <w:t>20,728</w:t>
            </w:r>
            <w:r>
              <w:tab/>
            </w:r>
            <w:r>
              <w:rPr>
                <w:spacing w:val="-2"/>
              </w:rPr>
              <w:t>20,728</w:t>
            </w:r>
          </w:p>
        </w:tc>
      </w:tr>
      <w:tr w:rsidR="00D469F9" w14:paraId="31A683DB" w14:textId="77777777" w:rsidTr="00D469F9">
        <w:trPr>
          <w:trHeight w:hRule="exact" w:val="296"/>
        </w:trPr>
        <w:tc>
          <w:tcPr>
            <w:tcW w:w="6722" w:type="dxa"/>
          </w:tcPr>
          <w:p w14:paraId="23871ED7" w14:textId="77777777" w:rsidR="00D469F9" w:rsidRDefault="00D469F9" w:rsidP="00D469F9">
            <w:pPr>
              <w:pStyle w:val="TableParagraph"/>
              <w:spacing w:before="11"/>
              <w:ind w:left="50"/>
              <w:jc w:val="left"/>
            </w:pPr>
            <w:r>
              <w:t>Other comprehensive income for the year</w:t>
            </w:r>
          </w:p>
        </w:tc>
        <w:tc>
          <w:tcPr>
            <w:tcW w:w="2714" w:type="dxa"/>
            <w:tcBorders>
              <w:bottom w:val="single" w:sz="5" w:space="0" w:color="000000"/>
            </w:tcBorders>
          </w:tcPr>
          <w:p w14:paraId="11B6ECC9" w14:textId="77777777" w:rsidR="00D469F9" w:rsidRDefault="00D469F9" w:rsidP="00D469F9"/>
        </w:tc>
      </w:tr>
      <w:tr w:rsidR="00D469F9" w14:paraId="0019BF4B" w14:textId="77777777" w:rsidTr="00D469F9">
        <w:trPr>
          <w:trHeight w:hRule="exact" w:val="589"/>
        </w:trPr>
        <w:tc>
          <w:tcPr>
            <w:tcW w:w="6722" w:type="dxa"/>
          </w:tcPr>
          <w:p w14:paraId="5C1D422C" w14:textId="77777777" w:rsidR="00D469F9" w:rsidRDefault="00D469F9" w:rsidP="00D469F9">
            <w:pPr>
              <w:pStyle w:val="TableParagraph"/>
              <w:spacing w:before="12"/>
              <w:ind w:left="110" w:right="2360" w:hanging="60"/>
              <w:jc w:val="left"/>
              <w:rPr>
                <w:rFonts w:ascii="Arial"/>
                <w:b/>
              </w:rPr>
            </w:pPr>
            <w:r>
              <w:rPr>
                <w:rFonts w:ascii="Arial"/>
                <w:b/>
              </w:rPr>
              <w:t>Total comprehensive income for the year attributable to members of the entity</w:t>
            </w:r>
          </w:p>
        </w:tc>
        <w:tc>
          <w:tcPr>
            <w:tcW w:w="2714" w:type="dxa"/>
            <w:tcBorders>
              <w:top w:val="single" w:sz="5" w:space="0" w:color="000000"/>
            </w:tcBorders>
          </w:tcPr>
          <w:p w14:paraId="6980751D" w14:textId="77777777" w:rsidR="00D469F9" w:rsidRDefault="00D469F9" w:rsidP="00D469F9">
            <w:pPr>
              <w:pStyle w:val="TableParagraph"/>
              <w:tabs>
                <w:tab w:val="left" w:pos="635"/>
                <w:tab w:val="left" w:pos="1967"/>
              </w:tabs>
              <w:spacing w:before="0" w:line="250" w:lineRule="exact"/>
              <w:ind w:right="48"/>
            </w:pPr>
            <w:r>
              <w:rPr>
                <w:u w:val="single"/>
              </w:rPr>
              <w:t xml:space="preserve"> </w:t>
            </w:r>
            <w:r>
              <w:rPr>
                <w:u w:val="single"/>
              </w:rPr>
              <w:tab/>
              <w:t>20,728</w:t>
            </w:r>
            <w:r>
              <w:rPr>
                <w:u w:val="single"/>
              </w:rPr>
              <w:tab/>
            </w:r>
            <w:r>
              <w:rPr>
                <w:spacing w:val="-2"/>
                <w:u w:val="single"/>
              </w:rPr>
              <w:t>20,728</w:t>
            </w:r>
            <w:r>
              <w:rPr>
                <w:spacing w:val="-14"/>
                <w:u w:val="single"/>
              </w:rPr>
              <w:t xml:space="preserve"> </w:t>
            </w:r>
          </w:p>
        </w:tc>
      </w:tr>
      <w:tr w:rsidR="00D469F9" w14:paraId="4F569A80" w14:textId="77777777" w:rsidTr="00D469F9">
        <w:trPr>
          <w:trHeight w:hRule="exact" w:val="325"/>
        </w:trPr>
        <w:tc>
          <w:tcPr>
            <w:tcW w:w="6722" w:type="dxa"/>
          </w:tcPr>
          <w:p w14:paraId="76CC46FB" w14:textId="77777777" w:rsidR="00D469F9" w:rsidRDefault="00D469F9" w:rsidP="00D469F9">
            <w:pPr>
              <w:pStyle w:val="TableParagraph"/>
              <w:spacing w:before="71"/>
              <w:ind w:left="50"/>
              <w:jc w:val="left"/>
              <w:rPr>
                <w:rFonts w:ascii="Arial"/>
                <w:b/>
              </w:rPr>
            </w:pPr>
            <w:r>
              <w:rPr>
                <w:rFonts w:ascii="Arial"/>
                <w:b/>
              </w:rPr>
              <w:t>Balance at 30/06/2017</w:t>
            </w:r>
          </w:p>
        </w:tc>
        <w:tc>
          <w:tcPr>
            <w:tcW w:w="2714" w:type="dxa"/>
          </w:tcPr>
          <w:p w14:paraId="15CC07DE" w14:textId="77777777" w:rsidR="00D469F9" w:rsidRDefault="00D469F9" w:rsidP="00D469F9">
            <w:pPr>
              <w:pStyle w:val="TableParagraph"/>
              <w:tabs>
                <w:tab w:val="left" w:pos="527"/>
                <w:tab w:val="left" w:pos="1859"/>
              </w:tabs>
              <w:spacing w:before="62"/>
              <w:ind w:right="48"/>
            </w:pPr>
            <w:r>
              <w:rPr>
                <w:u w:val="single"/>
              </w:rPr>
              <w:t xml:space="preserve"> </w:t>
            </w:r>
            <w:r>
              <w:rPr>
                <w:u w:val="single"/>
              </w:rPr>
              <w:tab/>
              <w:t>101,241</w:t>
            </w:r>
            <w:r>
              <w:rPr>
                <w:u w:val="single"/>
              </w:rPr>
              <w:tab/>
            </w:r>
            <w:r>
              <w:rPr>
                <w:spacing w:val="-2"/>
                <w:u w:val="single"/>
              </w:rPr>
              <w:t>101,241</w:t>
            </w:r>
            <w:r>
              <w:rPr>
                <w:spacing w:val="-14"/>
                <w:u w:val="single"/>
              </w:rPr>
              <w:t xml:space="preserve"> </w:t>
            </w:r>
          </w:p>
        </w:tc>
      </w:tr>
    </w:tbl>
    <w:p w14:paraId="48720BF2" w14:textId="77777777" w:rsidR="00D469F9" w:rsidRDefault="00D469F9" w:rsidP="00D469F9">
      <w:pPr>
        <w:pStyle w:val="BodyText"/>
        <w:rPr>
          <w:rFonts w:ascii="Arial"/>
          <w:b/>
          <w:sz w:val="20"/>
        </w:rPr>
      </w:pPr>
    </w:p>
    <w:p w14:paraId="5A412EE2" w14:textId="77777777" w:rsidR="00D469F9" w:rsidRDefault="00D469F9" w:rsidP="00D469F9">
      <w:pPr>
        <w:pStyle w:val="BodyText"/>
        <w:rPr>
          <w:rFonts w:ascii="Arial"/>
          <w:b/>
          <w:sz w:val="20"/>
        </w:rPr>
      </w:pPr>
    </w:p>
    <w:p w14:paraId="11B08A7E" w14:textId="77777777" w:rsidR="00D469F9" w:rsidRDefault="00D469F9" w:rsidP="00D469F9">
      <w:pPr>
        <w:pStyle w:val="BodyText"/>
        <w:rPr>
          <w:rFonts w:ascii="Arial"/>
          <w:b/>
          <w:sz w:val="20"/>
        </w:rPr>
      </w:pPr>
    </w:p>
    <w:p w14:paraId="3CBDB6F3" w14:textId="77777777" w:rsidR="00D469F9" w:rsidRDefault="00D469F9" w:rsidP="00D469F9">
      <w:pPr>
        <w:pStyle w:val="BodyText"/>
        <w:rPr>
          <w:rFonts w:ascii="Arial"/>
          <w:b/>
          <w:sz w:val="20"/>
        </w:rPr>
      </w:pPr>
    </w:p>
    <w:p w14:paraId="55206470" w14:textId="77777777" w:rsidR="00D469F9" w:rsidRDefault="00D469F9" w:rsidP="00D469F9">
      <w:pPr>
        <w:pStyle w:val="BodyText"/>
        <w:rPr>
          <w:rFonts w:ascii="Arial"/>
          <w:b/>
          <w:sz w:val="20"/>
        </w:rPr>
      </w:pPr>
    </w:p>
    <w:p w14:paraId="56BA068F" w14:textId="77777777" w:rsidR="00D469F9" w:rsidRDefault="00D469F9" w:rsidP="00D469F9">
      <w:pPr>
        <w:pStyle w:val="BodyText"/>
        <w:rPr>
          <w:rFonts w:ascii="Arial"/>
          <w:b/>
          <w:sz w:val="20"/>
        </w:rPr>
      </w:pPr>
    </w:p>
    <w:p w14:paraId="399A8F0A" w14:textId="77777777" w:rsidR="00D469F9" w:rsidRDefault="00D469F9" w:rsidP="00D469F9">
      <w:pPr>
        <w:pStyle w:val="BodyText"/>
        <w:rPr>
          <w:rFonts w:ascii="Arial"/>
          <w:b/>
          <w:sz w:val="20"/>
        </w:rPr>
      </w:pPr>
    </w:p>
    <w:p w14:paraId="796E4C78" w14:textId="77777777" w:rsidR="00D469F9" w:rsidRDefault="00D469F9" w:rsidP="00D469F9">
      <w:pPr>
        <w:pStyle w:val="BodyText"/>
        <w:rPr>
          <w:rFonts w:ascii="Arial"/>
          <w:b/>
          <w:sz w:val="20"/>
        </w:rPr>
      </w:pPr>
    </w:p>
    <w:p w14:paraId="17788FA2" w14:textId="77777777" w:rsidR="00D469F9" w:rsidRDefault="00D469F9" w:rsidP="00D469F9">
      <w:pPr>
        <w:pStyle w:val="BodyText"/>
        <w:rPr>
          <w:rFonts w:ascii="Arial"/>
          <w:b/>
          <w:sz w:val="20"/>
        </w:rPr>
      </w:pPr>
    </w:p>
    <w:p w14:paraId="072AED08" w14:textId="77777777" w:rsidR="00D469F9" w:rsidRDefault="00D469F9" w:rsidP="00D469F9">
      <w:pPr>
        <w:pStyle w:val="BodyText"/>
        <w:rPr>
          <w:rFonts w:ascii="Arial"/>
          <w:b/>
          <w:sz w:val="20"/>
        </w:rPr>
      </w:pPr>
    </w:p>
    <w:p w14:paraId="14D401B5" w14:textId="77777777" w:rsidR="00D469F9" w:rsidRDefault="00D469F9" w:rsidP="00D469F9">
      <w:pPr>
        <w:pStyle w:val="BodyText"/>
        <w:rPr>
          <w:rFonts w:ascii="Arial"/>
          <w:b/>
          <w:sz w:val="20"/>
        </w:rPr>
      </w:pPr>
    </w:p>
    <w:p w14:paraId="24524044" w14:textId="77777777" w:rsidR="00D469F9" w:rsidRDefault="00D469F9" w:rsidP="00D469F9">
      <w:pPr>
        <w:pStyle w:val="BodyText"/>
        <w:rPr>
          <w:rFonts w:ascii="Arial"/>
          <w:b/>
          <w:sz w:val="20"/>
        </w:rPr>
      </w:pPr>
    </w:p>
    <w:p w14:paraId="02783D6F" w14:textId="77777777" w:rsidR="00D469F9" w:rsidRDefault="00D469F9" w:rsidP="00D469F9">
      <w:pPr>
        <w:pStyle w:val="BodyText"/>
        <w:rPr>
          <w:rFonts w:ascii="Arial"/>
          <w:b/>
          <w:sz w:val="20"/>
        </w:rPr>
      </w:pPr>
    </w:p>
    <w:p w14:paraId="59D97ECC" w14:textId="77777777" w:rsidR="00D469F9" w:rsidRDefault="00D469F9" w:rsidP="00D469F9">
      <w:pPr>
        <w:pStyle w:val="BodyText"/>
        <w:rPr>
          <w:rFonts w:ascii="Arial"/>
          <w:b/>
          <w:sz w:val="20"/>
        </w:rPr>
      </w:pPr>
    </w:p>
    <w:p w14:paraId="07E25027" w14:textId="77777777" w:rsidR="00D469F9" w:rsidRDefault="00D469F9" w:rsidP="00D469F9">
      <w:pPr>
        <w:pStyle w:val="BodyText"/>
        <w:rPr>
          <w:rFonts w:ascii="Arial"/>
          <w:b/>
          <w:sz w:val="20"/>
        </w:rPr>
      </w:pPr>
    </w:p>
    <w:p w14:paraId="10298BD6" w14:textId="77777777" w:rsidR="00D469F9" w:rsidRDefault="00D469F9" w:rsidP="00D469F9">
      <w:pPr>
        <w:pStyle w:val="BodyText"/>
        <w:rPr>
          <w:rFonts w:ascii="Arial"/>
          <w:b/>
          <w:sz w:val="20"/>
        </w:rPr>
      </w:pPr>
    </w:p>
    <w:p w14:paraId="24E655E7" w14:textId="77777777" w:rsidR="00D469F9" w:rsidRDefault="00D469F9" w:rsidP="00D469F9">
      <w:pPr>
        <w:pStyle w:val="BodyText"/>
        <w:rPr>
          <w:rFonts w:ascii="Arial"/>
          <w:b/>
          <w:sz w:val="20"/>
        </w:rPr>
      </w:pPr>
    </w:p>
    <w:p w14:paraId="337A4B7F" w14:textId="77777777" w:rsidR="00D469F9" w:rsidRDefault="00D469F9" w:rsidP="00D469F9">
      <w:pPr>
        <w:pStyle w:val="BodyText"/>
        <w:rPr>
          <w:rFonts w:ascii="Arial"/>
          <w:b/>
          <w:sz w:val="20"/>
        </w:rPr>
      </w:pPr>
    </w:p>
    <w:p w14:paraId="75AF1309" w14:textId="77777777" w:rsidR="00D469F9" w:rsidRDefault="00D469F9" w:rsidP="00D469F9">
      <w:pPr>
        <w:pStyle w:val="BodyText"/>
        <w:rPr>
          <w:rFonts w:ascii="Arial"/>
          <w:b/>
          <w:sz w:val="20"/>
        </w:rPr>
      </w:pPr>
    </w:p>
    <w:p w14:paraId="587A408C" w14:textId="77777777" w:rsidR="00D469F9" w:rsidRDefault="00D469F9" w:rsidP="00D469F9">
      <w:pPr>
        <w:pStyle w:val="BodyText"/>
        <w:rPr>
          <w:rFonts w:ascii="Arial"/>
          <w:b/>
          <w:sz w:val="20"/>
        </w:rPr>
      </w:pPr>
    </w:p>
    <w:p w14:paraId="650B137F" w14:textId="77777777" w:rsidR="00D469F9" w:rsidRDefault="00D469F9" w:rsidP="00D469F9">
      <w:pPr>
        <w:pStyle w:val="BodyText"/>
        <w:rPr>
          <w:rFonts w:ascii="Arial"/>
          <w:b/>
          <w:sz w:val="20"/>
        </w:rPr>
      </w:pPr>
    </w:p>
    <w:p w14:paraId="74F7EAC4" w14:textId="77777777" w:rsidR="00D469F9" w:rsidRDefault="00D469F9" w:rsidP="00D469F9">
      <w:pPr>
        <w:pStyle w:val="BodyText"/>
        <w:rPr>
          <w:rFonts w:ascii="Arial"/>
          <w:b/>
          <w:sz w:val="20"/>
        </w:rPr>
      </w:pPr>
    </w:p>
    <w:p w14:paraId="65F6562A" w14:textId="77777777" w:rsidR="00D469F9" w:rsidRDefault="00D469F9" w:rsidP="00D469F9">
      <w:pPr>
        <w:pStyle w:val="BodyText"/>
        <w:rPr>
          <w:rFonts w:ascii="Arial"/>
          <w:b/>
          <w:sz w:val="20"/>
        </w:rPr>
      </w:pPr>
    </w:p>
    <w:p w14:paraId="365477EE" w14:textId="77777777" w:rsidR="00D469F9" w:rsidRDefault="00D469F9" w:rsidP="00D469F9">
      <w:pPr>
        <w:pStyle w:val="BodyText"/>
        <w:rPr>
          <w:rFonts w:ascii="Arial"/>
          <w:b/>
          <w:sz w:val="20"/>
        </w:rPr>
      </w:pPr>
    </w:p>
    <w:p w14:paraId="6189A3CD" w14:textId="77777777" w:rsidR="00D469F9" w:rsidRDefault="00D469F9" w:rsidP="00D469F9">
      <w:pPr>
        <w:pStyle w:val="BodyText"/>
        <w:rPr>
          <w:rFonts w:ascii="Arial"/>
          <w:b/>
          <w:sz w:val="20"/>
        </w:rPr>
      </w:pPr>
    </w:p>
    <w:p w14:paraId="785DCE1B" w14:textId="77777777" w:rsidR="00D469F9" w:rsidRDefault="00D469F9" w:rsidP="00D469F9">
      <w:pPr>
        <w:pStyle w:val="BodyText"/>
        <w:rPr>
          <w:rFonts w:ascii="Arial"/>
          <w:b/>
          <w:sz w:val="20"/>
        </w:rPr>
      </w:pPr>
    </w:p>
    <w:p w14:paraId="41B8CB75" w14:textId="77777777" w:rsidR="00D469F9" w:rsidRDefault="00D469F9" w:rsidP="00D469F9">
      <w:pPr>
        <w:pStyle w:val="BodyText"/>
        <w:rPr>
          <w:rFonts w:ascii="Arial"/>
          <w:b/>
          <w:sz w:val="20"/>
        </w:rPr>
      </w:pPr>
    </w:p>
    <w:p w14:paraId="696225D6" w14:textId="77777777" w:rsidR="00D469F9" w:rsidRDefault="00D469F9" w:rsidP="00D469F9">
      <w:pPr>
        <w:pStyle w:val="BodyText"/>
        <w:rPr>
          <w:rFonts w:ascii="Arial"/>
          <w:b/>
          <w:sz w:val="20"/>
        </w:rPr>
      </w:pPr>
    </w:p>
    <w:p w14:paraId="755276E1" w14:textId="77777777" w:rsidR="00D469F9" w:rsidRDefault="00D469F9" w:rsidP="00D469F9">
      <w:pPr>
        <w:pStyle w:val="BodyText"/>
        <w:rPr>
          <w:rFonts w:ascii="Arial"/>
          <w:b/>
          <w:sz w:val="20"/>
        </w:rPr>
      </w:pPr>
    </w:p>
    <w:p w14:paraId="77A78468" w14:textId="77777777" w:rsidR="00D469F9" w:rsidRDefault="00D469F9" w:rsidP="00D469F9">
      <w:pPr>
        <w:pStyle w:val="BodyText"/>
        <w:rPr>
          <w:rFonts w:ascii="Arial"/>
          <w:b/>
          <w:sz w:val="20"/>
        </w:rPr>
      </w:pPr>
    </w:p>
    <w:p w14:paraId="708F6E8F" w14:textId="77777777" w:rsidR="00D469F9" w:rsidRDefault="00D469F9" w:rsidP="00D469F9">
      <w:pPr>
        <w:pStyle w:val="BodyText"/>
        <w:rPr>
          <w:rFonts w:ascii="Arial"/>
          <w:b/>
          <w:sz w:val="20"/>
        </w:rPr>
      </w:pPr>
    </w:p>
    <w:p w14:paraId="499149A0" w14:textId="77777777" w:rsidR="00D469F9" w:rsidRDefault="00D469F9" w:rsidP="00D469F9">
      <w:pPr>
        <w:pStyle w:val="BodyText"/>
        <w:rPr>
          <w:rFonts w:ascii="Arial"/>
          <w:b/>
          <w:sz w:val="20"/>
        </w:rPr>
      </w:pPr>
    </w:p>
    <w:p w14:paraId="65C26BB2" w14:textId="77777777" w:rsidR="00D469F9" w:rsidRDefault="00D469F9" w:rsidP="00D469F9">
      <w:pPr>
        <w:pStyle w:val="BodyText"/>
        <w:rPr>
          <w:rFonts w:ascii="Arial"/>
          <w:b/>
          <w:sz w:val="20"/>
        </w:rPr>
      </w:pPr>
    </w:p>
    <w:p w14:paraId="6EAA6D11" w14:textId="77777777" w:rsidR="00D469F9" w:rsidRDefault="00D469F9" w:rsidP="00D469F9">
      <w:pPr>
        <w:pStyle w:val="BodyText"/>
        <w:rPr>
          <w:rFonts w:ascii="Arial"/>
          <w:b/>
          <w:sz w:val="20"/>
        </w:rPr>
      </w:pPr>
    </w:p>
    <w:p w14:paraId="1B272A7A" w14:textId="77777777" w:rsidR="00D469F9" w:rsidRDefault="00D469F9" w:rsidP="00D469F9">
      <w:pPr>
        <w:pStyle w:val="BodyText"/>
        <w:rPr>
          <w:rFonts w:ascii="Arial"/>
          <w:b/>
          <w:sz w:val="20"/>
        </w:rPr>
      </w:pPr>
    </w:p>
    <w:p w14:paraId="48954331" w14:textId="77777777" w:rsidR="00D469F9" w:rsidRDefault="00D469F9" w:rsidP="00D469F9">
      <w:pPr>
        <w:pStyle w:val="BodyText"/>
        <w:rPr>
          <w:rFonts w:ascii="Arial"/>
          <w:b/>
          <w:sz w:val="20"/>
        </w:rPr>
      </w:pPr>
    </w:p>
    <w:p w14:paraId="213F8379" w14:textId="77777777" w:rsidR="00D469F9" w:rsidRDefault="00D469F9" w:rsidP="00D469F9">
      <w:pPr>
        <w:pStyle w:val="BodyText"/>
        <w:spacing w:before="5"/>
        <w:rPr>
          <w:rFonts w:ascii="Arial"/>
          <w:b/>
          <w:sz w:val="19"/>
        </w:rPr>
      </w:pPr>
    </w:p>
    <w:p w14:paraId="1CA3762D" w14:textId="77777777" w:rsidR="00D469F9" w:rsidRDefault="00D469F9" w:rsidP="00D469F9">
      <w:pPr>
        <w:pStyle w:val="BodyText"/>
        <w:spacing w:before="91"/>
        <w:ind w:left="2163"/>
      </w:pPr>
      <w:r>
        <w:t>The accompanying notes form part of these financial statements.</w:t>
      </w:r>
    </w:p>
    <w:p w14:paraId="45F95F2F" w14:textId="77777777" w:rsidR="00D469F9" w:rsidRDefault="00D469F9" w:rsidP="00D469F9">
      <w:pPr>
        <w:sectPr w:rsidR="00D469F9">
          <w:type w:val="continuous"/>
          <w:pgSz w:w="11880" w:h="16810"/>
          <w:pgMar w:top="1600" w:right="1000" w:bottom="280" w:left="980" w:header="720" w:footer="720" w:gutter="0"/>
          <w:cols w:space="720"/>
        </w:sectPr>
      </w:pPr>
    </w:p>
    <w:p w14:paraId="0AC568D1" w14:textId="77777777" w:rsidR="00D469F9" w:rsidRDefault="00D469F9" w:rsidP="00D469F9">
      <w:pPr>
        <w:pStyle w:val="BodyText"/>
        <w:rPr>
          <w:sz w:val="20"/>
        </w:rPr>
      </w:pPr>
      <w:r>
        <w:rPr>
          <w:noProof/>
          <w:lang w:eastAsia="zh-CN"/>
        </w:rPr>
        <w:lastRenderedPageBreak/>
        <mc:AlternateContent>
          <mc:Choice Requires="wps">
            <w:drawing>
              <wp:anchor distT="0" distB="0" distL="114300" distR="114300" simplePos="0" relativeHeight="251672576" behindDoc="1" locked="0" layoutInCell="1" allowOverlap="1" wp14:anchorId="24685151" wp14:editId="51045A4E">
                <wp:simplePos x="0" y="0"/>
                <wp:positionH relativeFrom="page">
                  <wp:posOffset>3954780</wp:posOffset>
                </wp:positionH>
                <wp:positionV relativeFrom="page">
                  <wp:posOffset>3258185</wp:posOffset>
                </wp:positionV>
                <wp:extent cx="1074420" cy="0"/>
                <wp:effectExtent l="11430" t="10160" r="9525" b="8890"/>
                <wp:wrapNone/>
                <wp:docPr id="6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84F5B" id="Line 40"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4pt,256.55pt" to="396pt,25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" strokeweight=".6pt">
                <w10:wrap anchorx="page" anchory="page"/>
              </v:line>
            </w:pict>
          </mc:Fallback>
        </mc:AlternateContent>
      </w:r>
      <w:r>
        <w:rPr>
          <w:noProof/>
          <w:lang w:eastAsia="zh-CN"/>
        </w:rPr>
        <mc:AlternateContent>
          <mc:Choice Requires="wps">
            <w:drawing>
              <wp:anchor distT="0" distB="0" distL="114300" distR="114300" simplePos="0" relativeHeight="251673600" behindDoc="1" locked="0" layoutInCell="1" allowOverlap="1" wp14:anchorId="2F093FEC" wp14:editId="10E6158E">
                <wp:simplePos x="0" y="0"/>
                <wp:positionH relativeFrom="page">
                  <wp:posOffset>5394960</wp:posOffset>
                </wp:positionH>
                <wp:positionV relativeFrom="page">
                  <wp:posOffset>3258185</wp:posOffset>
                </wp:positionV>
                <wp:extent cx="1074420" cy="0"/>
                <wp:effectExtent l="13335" t="10160" r="7620" b="8890"/>
                <wp:wrapNone/>
                <wp:docPr id="6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8EC3F" id="Line 3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8pt,256.55pt" to="509.4pt,25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" strokeweight=".6pt">
                <w10:wrap anchorx="page" anchory="page"/>
              </v:line>
            </w:pict>
          </mc:Fallback>
        </mc:AlternateContent>
      </w:r>
    </w:p>
    <w:p w14:paraId="5252CC20" w14:textId="77777777" w:rsidR="00D469F9" w:rsidRDefault="00D469F9" w:rsidP="00D469F9">
      <w:pPr>
        <w:pStyle w:val="BodyText"/>
        <w:spacing w:before="10"/>
        <w:rPr>
          <w:sz w:val="1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2"/>
        <w:gridCol w:w="576"/>
        <w:gridCol w:w="1692"/>
        <w:gridCol w:w="564"/>
      </w:tblGrid>
      <w:tr w:rsidR="00D469F9" w14:paraId="551097A3" w14:textId="77777777" w:rsidTr="00D469F9">
        <w:trPr>
          <w:trHeight w:hRule="exact" w:val="535"/>
        </w:trPr>
        <w:tc>
          <w:tcPr>
            <w:tcW w:w="5100" w:type="dxa"/>
            <w:tcBorders>
              <w:bottom w:val="single" w:sz="5" w:space="0" w:color="000000"/>
            </w:tcBorders>
          </w:tcPr>
          <w:p w14:paraId="4D6DDC4A" w14:textId="77777777" w:rsidR="00D469F9" w:rsidRDefault="00D469F9" w:rsidP="00D469F9"/>
        </w:tc>
        <w:tc>
          <w:tcPr>
            <w:tcW w:w="1692" w:type="dxa"/>
            <w:tcBorders>
              <w:bottom w:val="single" w:sz="5" w:space="0" w:color="000000"/>
            </w:tcBorders>
          </w:tcPr>
          <w:p w14:paraId="0AA8D59B" w14:textId="77777777" w:rsidR="00D469F9" w:rsidRDefault="00D469F9" w:rsidP="00D469F9">
            <w:pPr>
              <w:pStyle w:val="TableParagraph"/>
              <w:spacing w:before="0" w:line="244" w:lineRule="exact"/>
              <w:ind w:left="616" w:right="595"/>
              <w:jc w:val="center"/>
              <w:rPr>
                <w:b/>
              </w:rPr>
            </w:pPr>
            <w:r>
              <w:rPr>
                <w:b/>
              </w:rPr>
              <w:t>2017</w:t>
            </w:r>
          </w:p>
          <w:p w14:paraId="0A17632B" w14:textId="77777777" w:rsidR="00D469F9" w:rsidRDefault="00D469F9" w:rsidP="00D469F9">
            <w:pPr>
              <w:pStyle w:val="TableParagraph"/>
              <w:spacing w:before="35"/>
              <w:ind w:left="16"/>
              <w:jc w:val="center"/>
              <w:rPr>
                <w:b/>
              </w:rPr>
            </w:pPr>
            <w:r>
              <w:rPr>
                <w:b/>
              </w:rPr>
              <w:t>$</w:t>
            </w:r>
          </w:p>
        </w:tc>
        <w:tc>
          <w:tcPr>
            <w:tcW w:w="576" w:type="dxa"/>
            <w:tcBorders>
              <w:bottom w:val="single" w:sz="5" w:space="0" w:color="000000"/>
            </w:tcBorders>
          </w:tcPr>
          <w:p w14:paraId="3E442384" w14:textId="77777777" w:rsidR="00D469F9" w:rsidRDefault="00D469F9" w:rsidP="00D469F9"/>
        </w:tc>
        <w:tc>
          <w:tcPr>
            <w:tcW w:w="1692" w:type="dxa"/>
            <w:tcBorders>
              <w:bottom w:val="single" w:sz="5" w:space="0" w:color="000000"/>
            </w:tcBorders>
          </w:tcPr>
          <w:p w14:paraId="57134FF3" w14:textId="77777777" w:rsidR="00D469F9" w:rsidRDefault="00D469F9" w:rsidP="00D469F9">
            <w:pPr>
              <w:pStyle w:val="TableParagraph"/>
              <w:spacing w:before="0" w:line="244" w:lineRule="exact"/>
              <w:ind w:left="616" w:right="595"/>
              <w:jc w:val="center"/>
              <w:rPr>
                <w:b/>
              </w:rPr>
            </w:pPr>
            <w:r>
              <w:rPr>
                <w:b/>
              </w:rPr>
              <w:t>2016</w:t>
            </w:r>
          </w:p>
          <w:p w14:paraId="1AEF04AE" w14:textId="77777777" w:rsidR="00D469F9" w:rsidRDefault="00D469F9" w:rsidP="00D469F9">
            <w:pPr>
              <w:pStyle w:val="TableParagraph"/>
              <w:spacing w:before="35"/>
              <w:ind w:left="16"/>
              <w:jc w:val="center"/>
              <w:rPr>
                <w:b/>
              </w:rPr>
            </w:pPr>
            <w:r>
              <w:rPr>
                <w:b/>
              </w:rPr>
              <w:t>$</w:t>
            </w:r>
          </w:p>
        </w:tc>
        <w:tc>
          <w:tcPr>
            <w:tcW w:w="564" w:type="dxa"/>
            <w:tcBorders>
              <w:bottom w:val="single" w:sz="5" w:space="0" w:color="000000"/>
            </w:tcBorders>
          </w:tcPr>
          <w:p w14:paraId="5E935429" w14:textId="77777777" w:rsidR="00D469F9" w:rsidRDefault="00D469F9" w:rsidP="00D469F9"/>
        </w:tc>
      </w:tr>
      <w:tr w:rsidR="00D469F9" w14:paraId="34B86060" w14:textId="77777777" w:rsidTr="00D469F9">
        <w:trPr>
          <w:trHeight w:hRule="exact" w:val="773"/>
        </w:trPr>
        <w:tc>
          <w:tcPr>
            <w:tcW w:w="5100" w:type="dxa"/>
            <w:tcBorders>
              <w:top w:val="single" w:sz="5" w:space="0" w:color="000000"/>
            </w:tcBorders>
          </w:tcPr>
          <w:p w14:paraId="789633E2" w14:textId="77777777" w:rsidR="00D469F9" w:rsidRDefault="00D469F9" w:rsidP="00D469F9">
            <w:pPr>
              <w:pStyle w:val="TableParagraph"/>
              <w:spacing w:before="8"/>
              <w:jc w:val="left"/>
              <w:rPr>
                <w:sz w:val="33"/>
              </w:rPr>
            </w:pPr>
          </w:p>
          <w:p w14:paraId="355165FB" w14:textId="77777777" w:rsidR="00D469F9" w:rsidRDefault="00D469F9" w:rsidP="00D469F9">
            <w:pPr>
              <w:pStyle w:val="TableParagraph"/>
              <w:spacing w:before="0"/>
              <w:ind w:left="12"/>
              <w:jc w:val="left"/>
              <w:rPr>
                <w:rFonts w:ascii="Arial"/>
                <w:b/>
                <w:sz w:val="24"/>
              </w:rPr>
            </w:pPr>
            <w:r>
              <w:rPr>
                <w:rFonts w:ascii="Arial"/>
                <w:b/>
                <w:sz w:val="24"/>
              </w:rPr>
              <w:t>Cash Flow From Operating Activities</w:t>
            </w:r>
          </w:p>
        </w:tc>
        <w:tc>
          <w:tcPr>
            <w:tcW w:w="1692" w:type="dxa"/>
            <w:tcBorders>
              <w:top w:val="single" w:sz="5" w:space="0" w:color="000000"/>
            </w:tcBorders>
          </w:tcPr>
          <w:p w14:paraId="0EC211D9" w14:textId="77777777" w:rsidR="00D469F9" w:rsidRDefault="00D469F9" w:rsidP="00D469F9"/>
        </w:tc>
        <w:tc>
          <w:tcPr>
            <w:tcW w:w="576" w:type="dxa"/>
            <w:tcBorders>
              <w:top w:val="single" w:sz="5" w:space="0" w:color="000000"/>
            </w:tcBorders>
          </w:tcPr>
          <w:p w14:paraId="46336622" w14:textId="77777777" w:rsidR="00D469F9" w:rsidRDefault="00D469F9" w:rsidP="00D469F9"/>
        </w:tc>
        <w:tc>
          <w:tcPr>
            <w:tcW w:w="1692" w:type="dxa"/>
            <w:tcBorders>
              <w:top w:val="single" w:sz="5" w:space="0" w:color="000000"/>
            </w:tcBorders>
          </w:tcPr>
          <w:p w14:paraId="3CE1F7F3" w14:textId="77777777" w:rsidR="00D469F9" w:rsidRDefault="00D469F9" w:rsidP="00D469F9"/>
        </w:tc>
        <w:tc>
          <w:tcPr>
            <w:tcW w:w="564" w:type="dxa"/>
            <w:tcBorders>
              <w:top w:val="single" w:sz="5" w:space="0" w:color="000000"/>
            </w:tcBorders>
          </w:tcPr>
          <w:p w14:paraId="43F1F7B3" w14:textId="77777777" w:rsidR="00D469F9" w:rsidRDefault="00D469F9" w:rsidP="00D469F9"/>
        </w:tc>
      </w:tr>
      <w:tr w:rsidR="00D469F9" w14:paraId="70747D7A" w14:textId="77777777" w:rsidTr="00D469F9">
        <w:trPr>
          <w:trHeight w:hRule="exact" w:val="387"/>
        </w:trPr>
        <w:tc>
          <w:tcPr>
            <w:tcW w:w="5100" w:type="dxa"/>
          </w:tcPr>
          <w:p w14:paraId="20560E41" w14:textId="77777777" w:rsidR="00D469F9" w:rsidRDefault="00D469F9" w:rsidP="00D469F9">
            <w:pPr>
              <w:pStyle w:val="TableParagraph"/>
              <w:spacing w:before="94"/>
              <w:ind w:left="12"/>
              <w:jc w:val="left"/>
            </w:pPr>
            <w:r>
              <w:t>Receipts from grants and others</w:t>
            </w:r>
          </w:p>
        </w:tc>
        <w:tc>
          <w:tcPr>
            <w:tcW w:w="1692" w:type="dxa"/>
          </w:tcPr>
          <w:p w14:paraId="206DA31D" w14:textId="77777777" w:rsidR="00D469F9" w:rsidRDefault="00D469F9" w:rsidP="00D469F9">
            <w:pPr>
              <w:pStyle w:val="TableParagraph"/>
              <w:spacing w:before="94"/>
              <w:ind w:right="95"/>
            </w:pPr>
            <w:r>
              <w:t>462,124</w:t>
            </w:r>
          </w:p>
        </w:tc>
        <w:tc>
          <w:tcPr>
            <w:tcW w:w="576" w:type="dxa"/>
          </w:tcPr>
          <w:p w14:paraId="29175EA9" w14:textId="77777777" w:rsidR="00D469F9" w:rsidRDefault="00D469F9" w:rsidP="00D469F9"/>
        </w:tc>
        <w:tc>
          <w:tcPr>
            <w:tcW w:w="1692" w:type="dxa"/>
          </w:tcPr>
          <w:p w14:paraId="00974C0B" w14:textId="77777777" w:rsidR="00D469F9" w:rsidRDefault="00D469F9" w:rsidP="00D469F9">
            <w:pPr>
              <w:pStyle w:val="TableParagraph"/>
              <w:spacing w:before="94"/>
              <w:ind w:right="95"/>
            </w:pPr>
            <w:r>
              <w:t>510,964</w:t>
            </w:r>
          </w:p>
        </w:tc>
        <w:tc>
          <w:tcPr>
            <w:tcW w:w="564" w:type="dxa"/>
          </w:tcPr>
          <w:p w14:paraId="474D02E2" w14:textId="77777777" w:rsidR="00D469F9" w:rsidRDefault="00D469F9" w:rsidP="00D469F9"/>
        </w:tc>
      </w:tr>
      <w:tr w:rsidR="00D469F9" w14:paraId="583564C5" w14:textId="77777777" w:rsidTr="00D469F9">
        <w:trPr>
          <w:trHeight w:hRule="exact" w:val="324"/>
        </w:trPr>
        <w:tc>
          <w:tcPr>
            <w:tcW w:w="5100" w:type="dxa"/>
          </w:tcPr>
          <w:p w14:paraId="3FFEB3C5" w14:textId="77777777" w:rsidR="00D469F9" w:rsidRDefault="00D469F9" w:rsidP="00D469F9">
            <w:pPr>
              <w:pStyle w:val="TableParagraph"/>
              <w:ind w:left="12"/>
              <w:jc w:val="left"/>
            </w:pPr>
            <w:r>
              <w:t>Payments to Suppliers and employees</w:t>
            </w:r>
          </w:p>
        </w:tc>
        <w:tc>
          <w:tcPr>
            <w:tcW w:w="1692" w:type="dxa"/>
          </w:tcPr>
          <w:p w14:paraId="29436F8C" w14:textId="77777777" w:rsidR="00D469F9" w:rsidRDefault="00D469F9" w:rsidP="00D469F9">
            <w:pPr>
              <w:pStyle w:val="TableParagraph"/>
              <w:ind w:right="22"/>
            </w:pPr>
            <w:r>
              <w:t>(483,589)</w:t>
            </w:r>
          </w:p>
        </w:tc>
        <w:tc>
          <w:tcPr>
            <w:tcW w:w="576" w:type="dxa"/>
          </w:tcPr>
          <w:p w14:paraId="1B1B25AE" w14:textId="77777777" w:rsidR="00D469F9" w:rsidRDefault="00D469F9" w:rsidP="00D469F9"/>
        </w:tc>
        <w:tc>
          <w:tcPr>
            <w:tcW w:w="1692" w:type="dxa"/>
          </w:tcPr>
          <w:p w14:paraId="7B813330" w14:textId="77777777" w:rsidR="00D469F9" w:rsidRDefault="00D469F9" w:rsidP="00D469F9">
            <w:pPr>
              <w:pStyle w:val="TableParagraph"/>
              <w:ind w:right="22"/>
            </w:pPr>
            <w:r>
              <w:t>(561,737)</w:t>
            </w:r>
          </w:p>
        </w:tc>
        <w:tc>
          <w:tcPr>
            <w:tcW w:w="564" w:type="dxa"/>
          </w:tcPr>
          <w:p w14:paraId="2695B45F" w14:textId="77777777" w:rsidR="00D469F9" w:rsidRDefault="00D469F9" w:rsidP="00D469F9"/>
        </w:tc>
      </w:tr>
      <w:tr w:rsidR="00D469F9" w14:paraId="0DDEEE8E" w14:textId="77777777" w:rsidTr="00D469F9">
        <w:trPr>
          <w:trHeight w:hRule="exact" w:val="342"/>
        </w:trPr>
        <w:tc>
          <w:tcPr>
            <w:tcW w:w="5100" w:type="dxa"/>
          </w:tcPr>
          <w:p w14:paraId="1367C59E" w14:textId="77777777" w:rsidR="00D469F9" w:rsidRDefault="00D469F9" w:rsidP="00D469F9">
            <w:pPr>
              <w:pStyle w:val="TableParagraph"/>
              <w:ind w:left="12"/>
              <w:jc w:val="left"/>
            </w:pPr>
            <w:r>
              <w:t>Interest received</w:t>
            </w:r>
          </w:p>
        </w:tc>
        <w:tc>
          <w:tcPr>
            <w:tcW w:w="1692" w:type="dxa"/>
          </w:tcPr>
          <w:p w14:paraId="0F14EF08" w14:textId="77777777" w:rsidR="00D469F9" w:rsidRDefault="00D469F9" w:rsidP="00D469F9">
            <w:pPr>
              <w:pStyle w:val="TableParagraph"/>
              <w:ind w:right="95"/>
            </w:pPr>
            <w:r>
              <w:t>2,004</w:t>
            </w:r>
          </w:p>
        </w:tc>
        <w:tc>
          <w:tcPr>
            <w:tcW w:w="576" w:type="dxa"/>
          </w:tcPr>
          <w:p w14:paraId="3122B4F6" w14:textId="77777777" w:rsidR="00D469F9" w:rsidRDefault="00D469F9" w:rsidP="00D469F9"/>
        </w:tc>
        <w:tc>
          <w:tcPr>
            <w:tcW w:w="1692" w:type="dxa"/>
          </w:tcPr>
          <w:p w14:paraId="1B851DE8" w14:textId="77777777" w:rsidR="00D469F9" w:rsidRDefault="00D469F9" w:rsidP="00D469F9">
            <w:pPr>
              <w:pStyle w:val="TableParagraph"/>
              <w:ind w:right="95"/>
            </w:pPr>
            <w:r>
              <w:t>2,507</w:t>
            </w:r>
          </w:p>
        </w:tc>
        <w:tc>
          <w:tcPr>
            <w:tcW w:w="564" w:type="dxa"/>
          </w:tcPr>
          <w:p w14:paraId="5CD90D45" w14:textId="77777777" w:rsidR="00D469F9" w:rsidRDefault="00D469F9" w:rsidP="00D469F9"/>
        </w:tc>
      </w:tr>
      <w:tr w:rsidR="00D469F9" w14:paraId="0CBF46CD" w14:textId="77777777" w:rsidTr="00D469F9">
        <w:trPr>
          <w:trHeight w:hRule="exact" w:val="586"/>
        </w:trPr>
        <w:tc>
          <w:tcPr>
            <w:tcW w:w="5100" w:type="dxa"/>
          </w:tcPr>
          <w:p w14:paraId="3C7272EF" w14:textId="77777777" w:rsidR="00D469F9" w:rsidRDefault="00D469F9" w:rsidP="00D469F9">
            <w:pPr>
              <w:pStyle w:val="TableParagraph"/>
              <w:spacing w:before="72" w:line="228" w:lineRule="exact"/>
              <w:ind w:left="72" w:right="752" w:hanging="60"/>
              <w:jc w:val="left"/>
            </w:pPr>
            <w:r>
              <w:t>Net</w:t>
            </w:r>
            <w:r>
              <w:rPr>
                <w:spacing w:val="-18"/>
              </w:rPr>
              <w:t xml:space="preserve"> </w:t>
            </w:r>
            <w:r>
              <w:t>cash</w:t>
            </w:r>
            <w:r>
              <w:rPr>
                <w:spacing w:val="-18"/>
              </w:rPr>
              <w:t xml:space="preserve"> </w:t>
            </w:r>
            <w:r>
              <w:t>provided</w:t>
            </w:r>
            <w:r>
              <w:rPr>
                <w:spacing w:val="-18"/>
              </w:rPr>
              <w:t xml:space="preserve"> </w:t>
            </w:r>
            <w:r>
              <w:t>by</w:t>
            </w:r>
            <w:r>
              <w:rPr>
                <w:spacing w:val="-18"/>
              </w:rPr>
              <w:t xml:space="preserve"> </w:t>
            </w:r>
            <w:r>
              <w:t>(used</w:t>
            </w:r>
            <w:r>
              <w:rPr>
                <w:spacing w:val="-18"/>
              </w:rPr>
              <w:t xml:space="preserve"> </w:t>
            </w:r>
            <w:r>
              <w:t>in)</w:t>
            </w:r>
            <w:r>
              <w:rPr>
                <w:spacing w:val="-18"/>
              </w:rPr>
              <w:t xml:space="preserve"> </w:t>
            </w:r>
            <w:r>
              <w:t>operating</w:t>
            </w:r>
            <w:r>
              <w:rPr>
                <w:spacing w:val="-18"/>
              </w:rPr>
              <w:t xml:space="preserve"> </w:t>
            </w:r>
            <w:r>
              <w:t>activities (note</w:t>
            </w:r>
            <w:r>
              <w:rPr>
                <w:spacing w:val="-8"/>
              </w:rPr>
              <w:t xml:space="preserve"> </w:t>
            </w:r>
            <w:r>
              <w:t>2)</w:t>
            </w:r>
          </w:p>
        </w:tc>
        <w:tc>
          <w:tcPr>
            <w:tcW w:w="1692" w:type="dxa"/>
            <w:tcBorders>
              <w:bottom w:val="single" w:sz="5" w:space="0" w:color="000000"/>
            </w:tcBorders>
          </w:tcPr>
          <w:p w14:paraId="0DB02141" w14:textId="77777777" w:rsidR="00D469F9" w:rsidRDefault="00D469F9" w:rsidP="00D469F9">
            <w:pPr>
              <w:pStyle w:val="TableParagraph"/>
              <w:spacing w:before="1"/>
              <w:jc w:val="left"/>
              <w:rPr>
                <w:sz w:val="24"/>
              </w:rPr>
            </w:pPr>
          </w:p>
          <w:p w14:paraId="38F879B4" w14:textId="77777777" w:rsidR="00D469F9" w:rsidRDefault="00D469F9" w:rsidP="00D469F9">
            <w:pPr>
              <w:pStyle w:val="TableParagraph"/>
              <w:spacing w:before="0"/>
              <w:ind w:right="22"/>
            </w:pPr>
            <w:r>
              <w:t>(19,461)</w:t>
            </w:r>
          </w:p>
        </w:tc>
        <w:tc>
          <w:tcPr>
            <w:tcW w:w="576" w:type="dxa"/>
          </w:tcPr>
          <w:p w14:paraId="2F61C5FC" w14:textId="77777777" w:rsidR="00D469F9" w:rsidRDefault="00D469F9" w:rsidP="00D469F9"/>
        </w:tc>
        <w:tc>
          <w:tcPr>
            <w:tcW w:w="1692" w:type="dxa"/>
            <w:tcBorders>
              <w:bottom w:val="single" w:sz="5" w:space="0" w:color="000000"/>
            </w:tcBorders>
          </w:tcPr>
          <w:p w14:paraId="54F514FC" w14:textId="77777777" w:rsidR="00D469F9" w:rsidRDefault="00D469F9" w:rsidP="00D469F9">
            <w:pPr>
              <w:pStyle w:val="TableParagraph"/>
              <w:spacing w:before="1"/>
              <w:jc w:val="left"/>
              <w:rPr>
                <w:sz w:val="24"/>
              </w:rPr>
            </w:pPr>
          </w:p>
          <w:p w14:paraId="5932E97A" w14:textId="77777777" w:rsidR="00D469F9" w:rsidRDefault="00D469F9" w:rsidP="00D469F9">
            <w:pPr>
              <w:pStyle w:val="TableParagraph"/>
              <w:spacing w:before="0"/>
              <w:ind w:right="22"/>
            </w:pPr>
            <w:r>
              <w:t>(48,265)</w:t>
            </w:r>
          </w:p>
        </w:tc>
        <w:tc>
          <w:tcPr>
            <w:tcW w:w="564" w:type="dxa"/>
          </w:tcPr>
          <w:p w14:paraId="1133D6AC" w14:textId="77777777" w:rsidR="00D469F9" w:rsidRDefault="00D469F9" w:rsidP="00D469F9"/>
        </w:tc>
      </w:tr>
      <w:tr w:rsidR="00D469F9" w14:paraId="57046D5C" w14:textId="77777777" w:rsidTr="00D469F9">
        <w:trPr>
          <w:trHeight w:hRule="exact" w:val="890"/>
        </w:trPr>
        <w:tc>
          <w:tcPr>
            <w:tcW w:w="5100" w:type="dxa"/>
          </w:tcPr>
          <w:p w14:paraId="210BD06F" w14:textId="77777777" w:rsidR="00D469F9" w:rsidRDefault="00D469F9" w:rsidP="00D469F9">
            <w:pPr>
              <w:pStyle w:val="TableParagraph"/>
              <w:spacing w:before="3"/>
              <w:jc w:val="left"/>
              <w:rPr>
                <w:sz w:val="34"/>
              </w:rPr>
            </w:pPr>
          </w:p>
          <w:p w14:paraId="5D48015F" w14:textId="77777777" w:rsidR="00D469F9" w:rsidRDefault="00D469F9" w:rsidP="00D469F9">
            <w:pPr>
              <w:pStyle w:val="TableParagraph"/>
              <w:spacing w:before="0"/>
              <w:ind w:left="12"/>
              <w:jc w:val="left"/>
              <w:rPr>
                <w:rFonts w:ascii="Arial"/>
                <w:b/>
                <w:sz w:val="24"/>
              </w:rPr>
            </w:pPr>
            <w:r>
              <w:rPr>
                <w:rFonts w:ascii="Arial"/>
                <w:b/>
                <w:sz w:val="24"/>
              </w:rPr>
              <w:t>Cash Flow From Investing Activities</w:t>
            </w:r>
          </w:p>
        </w:tc>
        <w:tc>
          <w:tcPr>
            <w:tcW w:w="1692" w:type="dxa"/>
            <w:tcBorders>
              <w:top w:val="single" w:sz="5" w:space="0" w:color="000000"/>
            </w:tcBorders>
          </w:tcPr>
          <w:p w14:paraId="2E698B8E" w14:textId="77777777" w:rsidR="00D469F9" w:rsidRDefault="00D469F9" w:rsidP="00D469F9"/>
        </w:tc>
        <w:tc>
          <w:tcPr>
            <w:tcW w:w="576" w:type="dxa"/>
          </w:tcPr>
          <w:p w14:paraId="221B8B99" w14:textId="77777777" w:rsidR="00D469F9" w:rsidRDefault="00D469F9" w:rsidP="00D469F9"/>
        </w:tc>
        <w:tc>
          <w:tcPr>
            <w:tcW w:w="1692" w:type="dxa"/>
            <w:tcBorders>
              <w:top w:val="single" w:sz="5" w:space="0" w:color="000000"/>
            </w:tcBorders>
          </w:tcPr>
          <w:p w14:paraId="15C72B3A" w14:textId="77777777" w:rsidR="00D469F9" w:rsidRDefault="00D469F9" w:rsidP="00D469F9"/>
        </w:tc>
        <w:tc>
          <w:tcPr>
            <w:tcW w:w="564" w:type="dxa"/>
          </w:tcPr>
          <w:p w14:paraId="14D1FDDB" w14:textId="77777777" w:rsidR="00D469F9" w:rsidRDefault="00D469F9" w:rsidP="00D469F9"/>
        </w:tc>
      </w:tr>
      <w:tr w:rsidR="00D469F9" w14:paraId="47A1157A" w14:textId="77777777" w:rsidTr="00D469F9">
        <w:trPr>
          <w:trHeight w:hRule="exact" w:val="562"/>
        </w:trPr>
        <w:tc>
          <w:tcPr>
            <w:tcW w:w="5100" w:type="dxa"/>
          </w:tcPr>
          <w:p w14:paraId="5FE4421B" w14:textId="77777777" w:rsidR="00D469F9" w:rsidRDefault="00D469F9" w:rsidP="00D469F9">
            <w:pPr>
              <w:pStyle w:val="TableParagraph"/>
              <w:spacing w:before="213"/>
              <w:ind w:left="12"/>
              <w:jc w:val="left"/>
              <w:rPr>
                <w:rFonts w:ascii="Arial"/>
                <w:b/>
              </w:rPr>
            </w:pPr>
            <w:r>
              <w:rPr>
                <w:rFonts w:ascii="Arial"/>
                <w:b/>
              </w:rPr>
              <w:t>Payment for:</w:t>
            </w:r>
          </w:p>
        </w:tc>
        <w:tc>
          <w:tcPr>
            <w:tcW w:w="1692" w:type="dxa"/>
          </w:tcPr>
          <w:p w14:paraId="52C8DDEC" w14:textId="77777777" w:rsidR="00D469F9" w:rsidRDefault="00D469F9" w:rsidP="00D469F9"/>
        </w:tc>
        <w:tc>
          <w:tcPr>
            <w:tcW w:w="576" w:type="dxa"/>
          </w:tcPr>
          <w:p w14:paraId="7EF697F3" w14:textId="77777777" w:rsidR="00D469F9" w:rsidRDefault="00D469F9" w:rsidP="00D469F9"/>
        </w:tc>
        <w:tc>
          <w:tcPr>
            <w:tcW w:w="1692" w:type="dxa"/>
          </w:tcPr>
          <w:p w14:paraId="553030B9" w14:textId="77777777" w:rsidR="00D469F9" w:rsidRDefault="00D469F9" w:rsidP="00D469F9"/>
        </w:tc>
        <w:tc>
          <w:tcPr>
            <w:tcW w:w="564" w:type="dxa"/>
          </w:tcPr>
          <w:p w14:paraId="34CA1554" w14:textId="77777777" w:rsidR="00D469F9" w:rsidRDefault="00D469F9" w:rsidP="00D469F9"/>
        </w:tc>
      </w:tr>
      <w:tr w:rsidR="00D469F9" w14:paraId="0263F2A2" w14:textId="77777777" w:rsidTr="00D469F9">
        <w:trPr>
          <w:trHeight w:hRule="exact" w:val="371"/>
        </w:trPr>
        <w:tc>
          <w:tcPr>
            <w:tcW w:w="5100" w:type="dxa"/>
          </w:tcPr>
          <w:p w14:paraId="09C1BA9F" w14:textId="77777777" w:rsidR="00D469F9" w:rsidRDefault="00D469F9" w:rsidP="00D469F9">
            <w:pPr>
              <w:pStyle w:val="TableParagraph"/>
              <w:spacing w:before="86"/>
              <w:ind w:left="12"/>
              <w:jc w:val="left"/>
            </w:pPr>
            <w:proofErr w:type="spellStart"/>
            <w:r>
              <w:t>OtherAssets</w:t>
            </w:r>
            <w:proofErr w:type="spellEnd"/>
          </w:p>
        </w:tc>
        <w:tc>
          <w:tcPr>
            <w:tcW w:w="1692" w:type="dxa"/>
            <w:tcBorders>
              <w:bottom w:val="single" w:sz="5" w:space="0" w:color="000000"/>
            </w:tcBorders>
          </w:tcPr>
          <w:p w14:paraId="68211C4F" w14:textId="77777777" w:rsidR="00D469F9" w:rsidRDefault="00D469F9" w:rsidP="00D469F9">
            <w:pPr>
              <w:pStyle w:val="TableParagraph"/>
              <w:spacing w:before="86"/>
              <w:ind w:right="92"/>
            </w:pPr>
            <w:r>
              <w:t>-</w:t>
            </w:r>
          </w:p>
        </w:tc>
        <w:tc>
          <w:tcPr>
            <w:tcW w:w="576" w:type="dxa"/>
          </w:tcPr>
          <w:p w14:paraId="5947E587" w14:textId="77777777" w:rsidR="00D469F9" w:rsidRDefault="00D469F9" w:rsidP="00D469F9"/>
        </w:tc>
        <w:tc>
          <w:tcPr>
            <w:tcW w:w="1692" w:type="dxa"/>
            <w:tcBorders>
              <w:bottom w:val="single" w:sz="5" w:space="0" w:color="000000"/>
            </w:tcBorders>
          </w:tcPr>
          <w:p w14:paraId="363D5C49" w14:textId="77777777" w:rsidR="00D469F9" w:rsidRDefault="00D469F9" w:rsidP="00D469F9">
            <w:pPr>
              <w:pStyle w:val="TableParagraph"/>
              <w:spacing w:before="86"/>
              <w:ind w:right="22"/>
            </w:pPr>
            <w:r>
              <w:t>(9,560)</w:t>
            </w:r>
          </w:p>
        </w:tc>
        <w:tc>
          <w:tcPr>
            <w:tcW w:w="564" w:type="dxa"/>
          </w:tcPr>
          <w:p w14:paraId="6B0A3A1A" w14:textId="77777777" w:rsidR="00D469F9" w:rsidRDefault="00D469F9" w:rsidP="00D469F9"/>
        </w:tc>
      </w:tr>
      <w:tr w:rsidR="00D469F9" w14:paraId="5020FB82" w14:textId="77777777" w:rsidTr="00D469F9">
        <w:trPr>
          <w:trHeight w:hRule="exact" w:val="372"/>
        </w:trPr>
        <w:tc>
          <w:tcPr>
            <w:tcW w:w="5100" w:type="dxa"/>
          </w:tcPr>
          <w:p w14:paraId="4F5FD5A4" w14:textId="77777777" w:rsidR="00D469F9" w:rsidRDefault="00D469F9" w:rsidP="00D469F9">
            <w:pPr>
              <w:pStyle w:val="TableParagraph"/>
              <w:spacing w:before="75"/>
              <w:ind w:left="12"/>
              <w:jc w:val="left"/>
            </w:pPr>
            <w:r>
              <w:t>Net cash provided by (used in) investing activities</w:t>
            </w:r>
          </w:p>
        </w:tc>
        <w:tc>
          <w:tcPr>
            <w:tcW w:w="1692" w:type="dxa"/>
            <w:tcBorders>
              <w:top w:val="single" w:sz="5" w:space="0" w:color="000000"/>
              <w:bottom w:val="single" w:sz="5" w:space="0" w:color="000000"/>
            </w:tcBorders>
          </w:tcPr>
          <w:p w14:paraId="2A93D58A" w14:textId="77777777" w:rsidR="00D469F9" w:rsidRDefault="00D469F9" w:rsidP="00D469F9">
            <w:pPr>
              <w:pStyle w:val="TableParagraph"/>
              <w:spacing w:before="69"/>
              <w:ind w:right="92"/>
            </w:pPr>
            <w:r>
              <w:t>-</w:t>
            </w:r>
          </w:p>
        </w:tc>
        <w:tc>
          <w:tcPr>
            <w:tcW w:w="576" w:type="dxa"/>
          </w:tcPr>
          <w:p w14:paraId="0473DB44" w14:textId="77777777" w:rsidR="00D469F9" w:rsidRDefault="00D469F9" w:rsidP="00D469F9"/>
        </w:tc>
        <w:tc>
          <w:tcPr>
            <w:tcW w:w="1692" w:type="dxa"/>
            <w:tcBorders>
              <w:top w:val="single" w:sz="5" w:space="0" w:color="000000"/>
              <w:bottom w:val="single" w:sz="5" w:space="0" w:color="000000"/>
            </w:tcBorders>
          </w:tcPr>
          <w:p w14:paraId="6BAF61CB" w14:textId="77777777" w:rsidR="00D469F9" w:rsidRDefault="00D469F9" w:rsidP="00D469F9">
            <w:pPr>
              <w:pStyle w:val="TableParagraph"/>
              <w:spacing w:before="69"/>
              <w:ind w:right="22"/>
            </w:pPr>
            <w:r>
              <w:t>(9,560)</w:t>
            </w:r>
          </w:p>
        </w:tc>
        <w:tc>
          <w:tcPr>
            <w:tcW w:w="564" w:type="dxa"/>
          </w:tcPr>
          <w:p w14:paraId="42479B63" w14:textId="77777777" w:rsidR="00D469F9" w:rsidRDefault="00D469F9" w:rsidP="00D469F9"/>
        </w:tc>
      </w:tr>
      <w:tr w:rsidR="00D469F9" w14:paraId="2717EA58" w14:textId="77777777" w:rsidTr="00D469F9">
        <w:trPr>
          <w:trHeight w:hRule="exact" w:val="764"/>
        </w:trPr>
        <w:tc>
          <w:tcPr>
            <w:tcW w:w="5100" w:type="dxa"/>
          </w:tcPr>
          <w:p w14:paraId="1C5D7C33" w14:textId="77777777" w:rsidR="00D469F9" w:rsidRDefault="00D469F9" w:rsidP="00D469F9">
            <w:pPr>
              <w:pStyle w:val="TableParagraph"/>
              <w:spacing w:before="5"/>
              <w:jc w:val="left"/>
              <w:rPr>
                <w:sz w:val="28"/>
              </w:rPr>
            </w:pPr>
          </w:p>
          <w:p w14:paraId="49727F6D" w14:textId="77777777" w:rsidR="00D469F9" w:rsidRDefault="00D469F9" w:rsidP="00D469F9">
            <w:pPr>
              <w:pStyle w:val="TableParagraph"/>
              <w:spacing w:before="0"/>
              <w:ind w:left="12"/>
              <w:jc w:val="left"/>
            </w:pPr>
            <w:r>
              <w:t>Net increase (decrease) in cash held</w:t>
            </w:r>
          </w:p>
        </w:tc>
        <w:tc>
          <w:tcPr>
            <w:tcW w:w="1692" w:type="dxa"/>
            <w:tcBorders>
              <w:top w:val="single" w:sz="5" w:space="0" w:color="000000"/>
            </w:tcBorders>
          </w:tcPr>
          <w:p w14:paraId="488F5CB4" w14:textId="77777777" w:rsidR="00D469F9" w:rsidRDefault="00D469F9" w:rsidP="00D469F9">
            <w:pPr>
              <w:pStyle w:val="TableParagraph"/>
              <w:spacing w:before="10"/>
              <w:jc w:val="left"/>
              <w:rPr>
                <w:sz w:val="27"/>
              </w:rPr>
            </w:pPr>
          </w:p>
          <w:p w14:paraId="3EE432A4" w14:textId="77777777" w:rsidR="00D469F9" w:rsidRDefault="00D469F9" w:rsidP="00D469F9">
            <w:pPr>
              <w:pStyle w:val="TableParagraph"/>
              <w:spacing w:before="1"/>
              <w:ind w:right="22"/>
            </w:pPr>
            <w:r>
              <w:t>(19,461)</w:t>
            </w:r>
          </w:p>
        </w:tc>
        <w:tc>
          <w:tcPr>
            <w:tcW w:w="576" w:type="dxa"/>
          </w:tcPr>
          <w:p w14:paraId="5377A1D5" w14:textId="77777777" w:rsidR="00D469F9" w:rsidRDefault="00D469F9" w:rsidP="00D469F9"/>
        </w:tc>
        <w:tc>
          <w:tcPr>
            <w:tcW w:w="1692" w:type="dxa"/>
            <w:tcBorders>
              <w:top w:val="single" w:sz="5" w:space="0" w:color="000000"/>
            </w:tcBorders>
          </w:tcPr>
          <w:p w14:paraId="2F884391" w14:textId="77777777" w:rsidR="00D469F9" w:rsidRDefault="00D469F9" w:rsidP="00D469F9">
            <w:pPr>
              <w:pStyle w:val="TableParagraph"/>
              <w:spacing w:before="10"/>
              <w:jc w:val="left"/>
              <w:rPr>
                <w:sz w:val="27"/>
              </w:rPr>
            </w:pPr>
          </w:p>
          <w:p w14:paraId="1994EDB1" w14:textId="77777777" w:rsidR="00D469F9" w:rsidRDefault="00D469F9" w:rsidP="00D469F9">
            <w:pPr>
              <w:pStyle w:val="TableParagraph"/>
              <w:spacing w:before="1"/>
              <w:ind w:right="22"/>
            </w:pPr>
            <w:r>
              <w:t>(57,825)</w:t>
            </w:r>
          </w:p>
        </w:tc>
        <w:tc>
          <w:tcPr>
            <w:tcW w:w="564" w:type="dxa"/>
          </w:tcPr>
          <w:p w14:paraId="016F54E1" w14:textId="77777777" w:rsidR="00D469F9" w:rsidRDefault="00D469F9" w:rsidP="00D469F9"/>
        </w:tc>
      </w:tr>
      <w:tr w:rsidR="00D469F9" w14:paraId="029F459F" w14:textId="77777777" w:rsidTr="00D469F9">
        <w:trPr>
          <w:trHeight w:hRule="exact" w:val="460"/>
        </w:trPr>
        <w:tc>
          <w:tcPr>
            <w:tcW w:w="5100" w:type="dxa"/>
          </w:tcPr>
          <w:p w14:paraId="5B860B0F" w14:textId="77777777" w:rsidR="00D469F9" w:rsidRDefault="00D469F9" w:rsidP="00D469F9">
            <w:pPr>
              <w:pStyle w:val="TableParagraph"/>
              <w:spacing w:before="175"/>
              <w:ind w:left="12"/>
              <w:jc w:val="left"/>
            </w:pPr>
            <w:r>
              <w:t>Cash at the beginning of the year</w:t>
            </w:r>
          </w:p>
        </w:tc>
        <w:tc>
          <w:tcPr>
            <w:tcW w:w="1692" w:type="dxa"/>
            <w:tcBorders>
              <w:bottom w:val="single" w:sz="5" w:space="0" w:color="000000"/>
            </w:tcBorders>
          </w:tcPr>
          <w:p w14:paraId="406322AB" w14:textId="77777777" w:rsidR="00D469F9" w:rsidRDefault="00D469F9" w:rsidP="00D469F9">
            <w:pPr>
              <w:pStyle w:val="TableParagraph"/>
              <w:spacing w:before="175"/>
              <w:ind w:right="95"/>
            </w:pPr>
            <w:r>
              <w:t>159,478</w:t>
            </w:r>
          </w:p>
        </w:tc>
        <w:tc>
          <w:tcPr>
            <w:tcW w:w="576" w:type="dxa"/>
          </w:tcPr>
          <w:p w14:paraId="3635BE9B" w14:textId="77777777" w:rsidR="00D469F9" w:rsidRDefault="00D469F9" w:rsidP="00D469F9"/>
        </w:tc>
        <w:tc>
          <w:tcPr>
            <w:tcW w:w="1692" w:type="dxa"/>
            <w:tcBorders>
              <w:bottom w:val="single" w:sz="5" w:space="0" w:color="000000"/>
            </w:tcBorders>
          </w:tcPr>
          <w:p w14:paraId="46DE1AE6" w14:textId="77777777" w:rsidR="00D469F9" w:rsidRDefault="00D469F9" w:rsidP="00D469F9">
            <w:pPr>
              <w:pStyle w:val="TableParagraph"/>
              <w:spacing w:before="175"/>
              <w:ind w:right="95"/>
            </w:pPr>
            <w:r>
              <w:t>217,303</w:t>
            </w:r>
          </w:p>
        </w:tc>
        <w:tc>
          <w:tcPr>
            <w:tcW w:w="564" w:type="dxa"/>
          </w:tcPr>
          <w:p w14:paraId="51BAB42F" w14:textId="77777777" w:rsidR="00D469F9" w:rsidRDefault="00D469F9" w:rsidP="00D469F9"/>
        </w:tc>
      </w:tr>
      <w:tr w:rsidR="00D469F9" w14:paraId="0296E6DA" w14:textId="77777777" w:rsidTr="00D469F9">
        <w:trPr>
          <w:trHeight w:hRule="exact" w:val="360"/>
        </w:trPr>
        <w:tc>
          <w:tcPr>
            <w:tcW w:w="5100" w:type="dxa"/>
          </w:tcPr>
          <w:p w14:paraId="333E905F" w14:textId="77777777" w:rsidR="00D469F9" w:rsidRDefault="00D469F9" w:rsidP="00D469F9">
            <w:pPr>
              <w:pStyle w:val="TableParagraph"/>
              <w:spacing w:before="75"/>
              <w:ind w:left="12"/>
              <w:jc w:val="left"/>
            </w:pPr>
            <w:r>
              <w:t>Cash at the end of the year (note 1)</w:t>
            </w:r>
          </w:p>
        </w:tc>
        <w:tc>
          <w:tcPr>
            <w:tcW w:w="1692" w:type="dxa"/>
            <w:tcBorders>
              <w:top w:val="single" w:sz="5" w:space="0" w:color="000000"/>
              <w:bottom w:val="double" w:sz="5" w:space="0" w:color="000000"/>
            </w:tcBorders>
          </w:tcPr>
          <w:p w14:paraId="02355B6B" w14:textId="77777777" w:rsidR="00D469F9" w:rsidRDefault="00D469F9" w:rsidP="00D469F9">
            <w:pPr>
              <w:pStyle w:val="TableParagraph"/>
              <w:spacing w:before="69"/>
              <w:ind w:right="95"/>
            </w:pPr>
            <w:r>
              <w:t>140,016</w:t>
            </w:r>
          </w:p>
        </w:tc>
        <w:tc>
          <w:tcPr>
            <w:tcW w:w="576" w:type="dxa"/>
          </w:tcPr>
          <w:p w14:paraId="5400C640" w14:textId="77777777" w:rsidR="00D469F9" w:rsidRDefault="00D469F9" w:rsidP="00D469F9"/>
        </w:tc>
        <w:tc>
          <w:tcPr>
            <w:tcW w:w="1692" w:type="dxa"/>
            <w:tcBorders>
              <w:top w:val="single" w:sz="5" w:space="0" w:color="000000"/>
              <w:bottom w:val="double" w:sz="5" w:space="0" w:color="000000"/>
            </w:tcBorders>
          </w:tcPr>
          <w:p w14:paraId="3CC26FCD" w14:textId="77777777" w:rsidR="00D469F9" w:rsidRDefault="00D469F9" w:rsidP="00D469F9">
            <w:pPr>
              <w:pStyle w:val="TableParagraph"/>
              <w:spacing w:before="69"/>
              <w:ind w:right="95"/>
            </w:pPr>
            <w:r>
              <w:t>159,478</w:t>
            </w:r>
          </w:p>
        </w:tc>
        <w:tc>
          <w:tcPr>
            <w:tcW w:w="564" w:type="dxa"/>
          </w:tcPr>
          <w:p w14:paraId="0A47E132" w14:textId="77777777" w:rsidR="00D469F9" w:rsidRDefault="00D469F9" w:rsidP="00D469F9"/>
        </w:tc>
      </w:tr>
    </w:tbl>
    <w:p w14:paraId="7222E8B2" w14:textId="77777777" w:rsidR="00D469F9" w:rsidRDefault="00D469F9" w:rsidP="00D469F9">
      <w:pPr>
        <w:sectPr w:rsidR="00D469F9">
          <w:headerReference w:type="default" r:id="rId16"/>
          <w:footerReference w:type="default" r:id="rId17"/>
          <w:pgSz w:w="11880" w:h="16810"/>
          <w:pgMar w:top="2120" w:right="1000" w:bottom="1360" w:left="1020" w:header="865" w:footer="1174" w:gutter="0"/>
          <w:cols w:space="720"/>
        </w:sectPr>
      </w:pPr>
    </w:p>
    <w:p w14:paraId="4045FB03" w14:textId="77777777" w:rsidR="00D469F9" w:rsidRDefault="00D469F9" w:rsidP="00D469F9">
      <w:pPr>
        <w:pStyle w:val="BodyText"/>
        <w:spacing w:before="2"/>
        <w:rPr>
          <w:sz w:val="29"/>
        </w:rPr>
      </w:pPr>
    </w:p>
    <w:p w14:paraId="57BB86B8" w14:textId="77777777" w:rsidR="00D469F9" w:rsidRDefault="00D469F9" w:rsidP="00D469F9">
      <w:pPr>
        <w:pStyle w:val="Heading2"/>
        <w:tabs>
          <w:tab w:val="left" w:pos="8151"/>
        </w:tabs>
        <w:spacing w:before="91" w:after="8"/>
        <w:ind w:left="5884"/>
        <w:rPr>
          <w:rFonts w:ascii="Times New Roman"/>
        </w:rPr>
      </w:pPr>
      <w:r>
        <w:rPr>
          <w:rFonts w:ascii="Times New Roman"/>
        </w:rPr>
        <w:t>2017</w:t>
      </w:r>
      <w:r>
        <w:rPr>
          <w:rFonts w:ascii="Times New Roman"/>
        </w:rPr>
        <w:tab/>
        <w:t>2016</w:t>
      </w:r>
    </w:p>
    <w:p w14:paraId="502C1882" w14:textId="77777777" w:rsidR="00D469F9" w:rsidRDefault="00D469F9" w:rsidP="00D469F9">
      <w:pPr>
        <w:pStyle w:val="BodyText"/>
        <w:spacing w:line="20" w:lineRule="exact"/>
        <w:ind w:left="142"/>
        <w:rPr>
          <w:sz w:val="2"/>
        </w:rPr>
      </w:pPr>
      <w:r>
        <w:rPr>
          <w:noProof/>
          <w:sz w:val="2"/>
          <w:lang w:eastAsia="zh-CN"/>
        </w:rPr>
        <mc:AlternateContent>
          <mc:Choice Requires="wpg">
            <w:drawing>
              <wp:inline distT="0" distB="0" distL="0" distR="0" wp14:anchorId="65D5B3BD" wp14:editId="525D3A9E">
                <wp:extent cx="6118860" cy="7620"/>
                <wp:effectExtent l="7620" t="1905" r="7620" b="9525"/>
                <wp:docPr id="6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63" name="Line 38"/>
                        <wps:cNvCnPr>
                          <a:cxnSpLocks noChangeShapeType="1"/>
                        </wps:cNvCnPr>
                        <wps:spPr bwMode="auto">
                          <a:xfrm>
                            <a:off x="6" y="6"/>
                            <a:ext cx="962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1BE83D" id="Group 37" o:spid="_x0000_s1026" style="width:481.8pt;height:.6pt;mso-position-horizontal-relative:char;mso-position-vertical-relative:line" coordsize="963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">
                <v:line id="Line 38" o:spid="_x0000_s1027" style="position:absolute;visibility:visible;mso-wrap-style:square" from="6,6" to="96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teZocYAAADbAAAADwAAAGRycy9kb3ducmV2LnhtbESPS2vDMBCE74H+B7GF3BI5D0JxoxhT&#10;GsihJTRpob0t1vpBrZViKbHz76NAocdhZr5h1tlgWnGhzjeWFcymCQjiwuqGKwWfx+3kCYQPyBpb&#10;y6TgSh6yzcNojam2PX/Q5RAqESHsU1RQh+BSKX1Rk0E/tY44eqXtDIYou0rqDvsIN62cJ8lKGmw4&#10;LtTo6KWm4vdwNgrK3r0ev2f7E+vyK9/tl+79LfwoNX4c8mcQgYbwH/5r77SC1QLuX+IPkJsb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bXmaHGAAAA2wAAAA8AAAAAAAAA&#10;AAAAAAAAoQIAAGRycy9kb3ducmV2LnhtbFBLBQYAAAAABAAEAPkAAACUAwAAAAA=&#10;" strokeweight=".6pt"/>
                <w10:anchorlock/>
              </v:group>
            </w:pict>
          </mc:Fallback>
        </mc:AlternateContent>
      </w:r>
    </w:p>
    <w:p w14:paraId="46B520FF" w14:textId="77777777" w:rsidR="00D469F9" w:rsidRDefault="00D469F9" w:rsidP="00D469F9">
      <w:pPr>
        <w:pStyle w:val="BodyText"/>
        <w:rPr>
          <w:b/>
          <w:sz w:val="20"/>
        </w:rPr>
      </w:pPr>
    </w:p>
    <w:p w14:paraId="2DBFB473" w14:textId="77777777" w:rsidR="00D469F9" w:rsidRDefault="00D469F9" w:rsidP="00D469F9">
      <w:pPr>
        <w:pStyle w:val="BodyText"/>
        <w:spacing w:before="9"/>
        <w:rPr>
          <w:b/>
          <w:sz w:val="15"/>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742"/>
      </w:tblGrid>
      <w:tr w:rsidR="00D469F9" w14:paraId="582598BA" w14:textId="77777777" w:rsidTr="00D469F9">
        <w:trPr>
          <w:trHeight w:hRule="exact" w:val="365"/>
        </w:trPr>
        <w:tc>
          <w:tcPr>
            <w:tcW w:w="5138" w:type="dxa"/>
          </w:tcPr>
          <w:p w14:paraId="2E7A6324" w14:textId="77777777" w:rsidR="00D469F9" w:rsidRDefault="00D469F9" w:rsidP="00D469F9">
            <w:pPr>
              <w:pStyle w:val="TableParagraph"/>
              <w:spacing w:before="0" w:line="268" w:lineRule="exact"/>
              <w:ind w:left="50"/>
              <w:jc w:val="left"/>
              <w:rPr>
                <w:rFonts w:ascii="Arial"/>
                <w:b/>
                <w:sz w:val="24"/>
              </w:rPr>
            </w:pPr>
            <w:r>
              <w:rPr>
                <w:rFonts w:ascii="Arial"/>
                <w:b/>
                <w:sz w:val="24"/>
              </w:rPr>
              <w:t>Note 1. Reconciliation Of Cash</w:t>
            </w:r>
          </w:p>
        </w:tc>
        <w:tc>
          <w:tcPr>
            <w:tcW w:w="4010" w:type="dxa"/>
            <w:gridSpan w:val="3"/>
            <w:vMerge w:val="restart"/>
          </w:tcPr>
          <w:p w14:paraId="283A1ADF" w14:textId="77777777" w:rsidR="00D469F9" w:rsidRDefault="00D469F9" w:rsidP="00D469F9"/>
        </w:tc>
      </w:tr>
      <w:tr w:rsidR="00D469F9" w14:paraId="459C2C59" w14:textId="77777777" w:rsidTr="00D469F9">
        <w:trPr>
          <w:trHeight w:hRule="exact" w:val="1101"/>
        </w:trPr>
        <w:tc>
          <w:tcPr>
            <w:tcW w:w="5138" w:type="dxa"/>
          </w:tcPr>
          <w:p w14:paraId="35610EDB" w14:textId="77777777" w:rsidR="00D469F9" w:rsidRDefault="00D469F9" w:rsidP="00D469F9">
            <w:pPr>
              <w:pStyle w:val="TableParagraph"/>
              <w:spacing w:before="101" w:line="240" w:lineRule="exact"/>
              <w:ind w:left="110" w:right="712" w:hanging="60"/>
              <w:jc w:val="left"/>
            </w:pPr>
            <w:r>
              <w:t>For the purposes of the statement of cash flows, cash includes cash on hand and in banks and investments in money market instruments, net of outstanding bank overdrafts.</w:t>
            </w:r>
          </w:p>
        </w:tc>
        <w:tc>
          <w:tcPr>
            <w:tcW w:w="4010" w:type="dxa"/>
            <w:gridSpan w:val="3"/>
            <w:vMerge/>
          </w:tcPr>
          <w:p w14:paraId="6783C7FD" w14:textId="77777777" w:rsidR="00D469F9" w:rsidRDefault="00D469F9" w:rsidP="00D469F9"/>
        </w:tc>
      </w:tr>
      <w:tr w:rsidR="00D469F9" w14:paraId="5CBF4571" w14:textId="77777777" w:rsidTr="00D469F9">
        <w:trPr>
          <w:trHeight w:hRule="exact" w:val="858"/>
        </w:trPr>
        <w:tc>
          <w:tcPr>
            <w:tcW w:w="5138" w:type="dxa"/>
          </w:tcPr>
          <w:p w14:paraId="135E1A57" w14:textId="77777777" w:rsidR="00D469F9" w:rsidRDefault="00D469F9" w:rsidP="00D469F9">
            <w:pPr>
              <w:pStyle w:val="TableParagraph"/>
              <w:spacing w:before="44" w:line="240" w:lineRule="exact"/>
              <w:ind w:left="110" w:right="664" w:hanging="60"/>
              <w:jc w:val="left"/>
            </w:pPr>
            <w:r>
              <w:t>Cash at the end of the year as shown in the statement</w:t>
            </w:r>
            <w:r>
              <w:rPr>
                <w:spacing w:val="-13"/>
              </w:rPr>
              <w:t xml:space="preserve"> </w:t>
            </w:r>
            <w:r>
              <w:t>of</w:t>
            </w:r>
            <w:r>
              <w:rPr>
                <w:spacing w:val="-13"/>
              </w:rPr>
              <w:t xml:space="preserve"> </w:t>
            </w:r>
            <w:r>
              <w:t>cash</w:t>
            </w:r>
            <w:r>
              <w:rPr>
                <w:spacing w:val="-13"/>
              </w:rPr>
              <w:t xml:space="preserve"> </w:t>
            </w:r>
            <w:r>
              <w:t>flows</w:t>
            </w:r>
            <w:r>
              <w:rPr>
                <w:spacing w:val="-13"/>
              </w:rPr>
              <w:t xml:space="preserve"> </w:t>
            </w:r>
            <w:r>
              <w:t>is</w:t>
            </w:r>
            <w:r>
              <w:rPr>
                <w:spacing w:val="-13"/>
              </w:rPr>
              <w:t xml:space="preserve"> </w:t>
            </w:r>
            <w:r>
              <w:t>reconciled</w:t>
            </w:r>
            <w:r>
              <w:rPr>
                <w:spacing w:val="-13"/>
              </w:rPr>
              <w:t xml:space="preserve"> </w:t>
            </w:r>
            <w:r>
              <w:t>to</w:t>
            </w:r>
            <w:r>
              <w:rPr>
                <w:spacing w:val="-13"/>
              </w:rPr>
              <w:t xml:space="preserve"> </w:t>
            </w:r>
            <w:r>
              <w:t>the</w:t>
            </w:r>
            <w:r>
              <w:rPr>
                <w:spacing w:val="-13"/>
              </w:rPr>
              <w:t xml:space="preserve"> </w:t>
            </w:r>
            <w:r>
              <w:t>related items</w:t>
            </w:r>
            <w:r>
              <w:rPr>
                <w:spacing w:val="-17"/>
              </w:rPr>
              <w:t xml:space="preserve"> </w:t>
            </w:r>
            <w:r>
              <w:t>in</w:t>
            </w:r>
            <w:r>
              <w:rPr>
                <w:spacing w:val="-17"/>
              </w:rPr>
              <w:t xml:space="preserve"> </w:t>
            </w:r>
            <w:r>
              <w:t>the</w:t>
            </w:r>
            <w:r>
              <w:rPr>
                <w:spacing w:val="-17"/>
              </w:rPr>
              <w:t xml:space="preserve"> </w:t>
            </w:r>
            <w:r>
              <w:t>balance</w:t>
            </w:r>
            <w:r>
              <w:rPr>
                <w:spacing w:val="-17"/>
              </w:rPr>
              <w:t xml:space="preserve"> </w:t>
            </w:r>
            <w:r>
              <w:t>sheet</w:t>
            </w:r>
            <w:r>
              <w:rPr>
                <w:spacing w:val="-17"/>
              </w:rPr>
              <w:t xml:space="preserve"> </w:t>
            </w:r>
            <w:r>
              <w:t>as</w:t>
            </w:r>
            <w:r>
              <w:rPr>
                <w:spacing w:val="-17"/>
              </w:rPr>
              <w:t xml:space="preserve"> </w:t>
            </w:r>
            <w:r>
              <w:t>follows:</w:t>
            </w:r>
          </w:p>
        </w:tc>
        <w:tc>
          <w:tcPr>
            <w:tcW w:w="4010" w:type="dxa"/>
            <w:gridSpan w:val="3"/>
            <w:vMerge/>
          </w:tcPr>
          <w:p w14:paraId="1C254470" w14:textId="77777777" w:rsidR="00D469F9" w:rsidRDefault="00D469F9" w:rsidP="00D469F9"/>
        </w:tc>
      </w:tr>
      <w:tr w:rsidR="00D469F9" w14:paraId="59B89D51" w14:textId="77777777" w:rsidTr="00D469F9">
        <w:trPr>
          <w:trHeight w:hRule="exact" w:val="378"/>
        </w:trPr>
        <w:tc>
          <w:tcPr>
            <w:tcW w:w="5138" w:type="dxa"/>
          </w:tcPr>
          <w:p w14:paraId="30D7E834" w14:textId="77777777" w:rsidR="00D469F9" w:rsidRDefault="00D469F9" w:rsidP="00D469F9">
            <w:pPr>
              <w:pStyle w:val="TableParagraph"/>
              <w:spacing w:before="85"/>
              <w:ind w:left="50"/>
              <w:jc w:val="left"/>
            </w:pPr>
            <w:r>
              <w:t>Cash At Bank - Cash Management Account</w:t>
            </w:r>
          </w:p>
        </w:tc>
        <w:tc>
          <w:tcPr>
            <w:tcW w:w="1692" w:type="dxa"/>
          </w:tcPr>
          <w:p w14:paraId="65F3D8CC" w14:textId="77777777" w:rsidR="00D469F9" w:rsidRDefault="00D469F9" w:rsidP="00D469F9">
            <w:pPr>
              <w:pStyle w:val="TableParagraph"/>
              <w:spacing w:before="85"/>
              <w:ind w:right="95"/>
            </w:pPr>
            <w:r>
              <w:t>89,420</w:t>
            </w:r>
          </w:p>
        </w:tc>
        <w:tc>
          <w:tcPr>
            <w:tcW w:w="576" w:type="dxa"/>
          </w:tcPr>
          <w:p w14:paraId="56D0F601" w14:textId="77777777" w:rsidR="00D469F9" w:rsidRDefault="00D469F9" w:rsidP="00D469F9"/>
        </w:tc>
        <w:tc>
          <w:tcPr>
            <w:tcW w:w="1742" w:type="dxa"/>
          </w:tcPr>
          <w:p w14:paraId="297A73C9" w14:textId="77777777" w:rsidR="00D469F9" w:rsidRDefault="00D469F9" w:rsidP="00D469F9">
            <w:pPr>
              <w:pStyle w:val="TableParagraph"/>
              <w:spacing w:before="85"/>
              <w:ind w:right="145"/>
            </w:pPr>
            <w:r>
              <w:t>111,933</w:t>
            </w:r>
          </w:p>
        </w:tc>
      </w:tr>
      <w:tr w:rsidR="00D469F9" w14:paraId="7DACA7F4" w14:textId="77777777" w:rsidTr="00D469F9">
        <w:trPr>
          <w:trHeight w:hRule="exact" w:val="324"/>
        </w:trPr>
        <w:tc>
          <w:tcPr>
            <w:tcW w:w="5138" w:type="dxa"/>
          </w:tcPr>
          <w:p w14:paraId="1A780837" w14:textId="77777777" w:rsidR="00D469F9" w:rsidRDefault="00D469F9" w:rsidP="00D469F9">
            <w:pPr>
              <w:pStyle w:val="TableParagraph"/>
              <w:ind w:left="50"/>
              <w:jc w:val="left"/>
            </w:pPr>
            <w:r>
              <w:t>Cash at Bank - Gift Fund</w:t>
            </w:r>
          </w:p>
        </w:tc>
        <w:tc>
          <w:tcPr>
            <w:tcW w:w="1692" w:type="dxa"/>
          </w:tcPr>
          <w:p w14:paraId="09DFED04" w14:textId="77777777" w:rsidR="00D469F9" w:rsidRDefault="00D469F9" w:rsidP="00D469F9">
            <w:pPr>
              <w:pStyle w:val="TableParagraph"/>
              <w:ind w:right="95"/>
            </w:pPr>
            <w:r>
              <w:t>38,015</w:t>
            </w:r>
          </w:p>
        </w:tc>
        <w:tc>
          <w:tcPr>
            <w:tcW w:w="576" w:type="dxa"/>
          </w:tcPr>
          <w:p w14:paraId="6E946D6B" w14:textId="77777777" w:rsidR="00D469F9" w:rsidRDefault="00D469F9" w:rsidP="00D469F9"/>
        </w:tc>
        <w:tc>
          <w:tcPr>
            <w:tcW w:w="1742" w:type="dxa"/>
          </w:tcPr>
          <w:p w14:paraId="4F36A033" w14:textId="77777777" w:rsidR="00D469F9" w:rsidRDefault="00D469F9" w:rsidP="00D469F9">
            <w:pPr>
              <w:pStyle w:val="TableParagraph"/>
              <w:ind w:right="145"/>
            </w:pPr>
            <w:r>
              <w:t>35,737</w:t>
            </w:r>
          </w:p>
        </w:tc>
      </w:tr>
      <w:tr w:rsidR="00D469F9" w14:paraId="3615AE75" w14:textId="77777777" w:rsidTr="00D469F9">
        <w:trPr>
          <w:trHeight w:hRule="exact" w:val="324"/>
        </w:trPr>
        <w:tc>
          <w:tcPr>
            <w:tcW w:w="5138" w:type="dxa"/>
          </w:tcPr>
          <w:p w14:paraId="63B43D44" w14:textId="77777777" w:rsidR="00D469F9" w:rsidRDefault="00D469F9" w:rsidP="00D469F9">
            <w:pPr>
              <w:pStyle w:val="TableParagraph"/>
              <w:ind w:left="50"/>
              <w:jc w:val="left"/>
            </w:pPr>
            <w:r>
              <w:t>Bendigo Term Deposit</w:t>
            </w:r>
          </w:p>
        </w:tc>
        <w:tc>
          <w:tcPr>
            <w:tcW w:w="1692" w:type="dxa"/>
          </w:tcPr>
          <w:p w14:paraId="149F3CD6" w14:textId="77777777" w:rsidR="00D469F9" w:rsidRDefault="00D469F9" w:rsidP="00D469F9">
            <w:pPr>
              <w:pStyle w:val="TableParagraph"/>
              <w:ind w:right="95"/>
            </w:pPr>
            <w:r>
              <w:t>12,083</w:t>
            </w:r>
          </w:p>
        </w:tc>
        <w:tc>
          <w:tcPr>
            <w:tcW w:w="576" w:type="dxa"/>
          </w:tcPr>
          <w:p w14:paraId="3BED9D22" w14:textId="77777777" w:rsidR="00D469F9" w:rsidRDefault="00D469F9" w:rsidP="00D469F9"/>
        </w:tc>
        <w:tc>
          <w:tcPr>
            <w:tcW w:w="1742" w:type="dxa"/>
          </w:tcPr>
          <w:p w14:paraId="25B1EE74" w14:textId="77777777" w:rsidR="00D469F9" w:rsidRDefault="00D469F9" w:rsidP="00D469F9">
            <w:pPr>
              <w:pStyle w:val="TableParagraph"/>
              <w:ind w:right="145"/>
            </w:pPr>
            <w:r>
              <w:t>11,808</w:t>
            </w:r>
          </w:p>
        </w:tc>
      </w:tr>
      <w:tr w:rsidR="00D469F9" w14:paraId="2386998E" w14:textId="77777777" w:rsidTr="00D469F9">
        <w:trPr>
          <w:trHeight w:hRule="exact" w:val="336"/>
        </w:trPr>
        <w:tc>
          <w:tcPr>
            <w:tcW w:w="5138" w:type="dxa"/>
          </w:tcPr>
          <w:p w14:paraId="78D2A1EE" w14:textId="77777777" w:rsidR="00D469F9" w:rsidRDefault="00D469F9" w:rsidP="00D469F9">
            <w:pPr>
              <w:pStyle w:val="TableParagraph"/>
              <w:ind w:left="50"/>
              <w:jc w:val="left"/>
            </w:pPr>
            <w:r>
              <w:t xml:space="preserve">BBL </w:t>
            </w:r>
            <w:proofErr w:type="spellStart"/>
            <w:r>
              <w:t>Mastercard</w:t>
            </w:r>
            <w:proofErr w:type="spellEnd"/>
          </w:p>
        </w:tc>
        <w:tc>
          <w:tcPr>
            <w:tcW w:w="1692" w:type="dxa"/>
          </w:tcPr>
          <w:p w14:paraId="439B2916" w14:textId="77777777" w:rsidR="00D469F9" w:rsidRDefault="00D469F9" w:rsidP="00D469F9">
            <w:pPr>
              <w:pStyle w:val="TableParagraph"/>
              <w:tabs>
                <w:tab w:val="left" w:pos="1271"/>
              </w:tabs>
            </w:pPr>
            <w:r>
              <w:rPr>
                <w:u w:val="single"/>
              </w:rPr>
              <w:t xml:space="preserve"> </w:t>
            </w:r>
            <w:r>
              <w:rPr>
                <w:u w:val="single"/>
              </w:rPr>
              <w:tab/>
            </w:r>
            <w:r>
              <w:rPr>
                <w:spacing w:val="-3"/>
                <w:u w:val="single"/>
              </w:rPr>
              <w:t>498</w:t>
            </w:r>
            <w:r>
              <w:rPr>
                <w:spacing w:val="-14"/>
                <w:u w:val="single"/>
              </w:rPr>
              <w:t xml:space="preserve"> </w:t>
            </w:r>
          </w:p>
        </w:tc>
        <w:tc>
          <w:tcPr>
            <w:tcW w:w="576" w:type="dxa"/>
          </w:tcPr>
          <w:p w14:paraId="32841420" w14:textId="77777777" w:rsidR="00D469F9" w:rsidRDefault="00D469F9" w:rsidP="00D469F9"/>
        </w:tc>
        <w:tc>
          <w:tcPr>
            <w:tcW w:w="1742" w:type="dxa"/>
          </w:tcPr>
          <w:p w14:paraId="1004CF05" w14:textId="77777777" w:rsidR="00D469F9" w:rsidRDefault="00D469F9" w:rsidP="00D469F9">
            <w:pPr>
              <w:pStyle w:val="TableParagraph"/>
              <w:tabs>
                <w:tab w:val="left" w:pos="1523"/>
              </w:tabs>
              <w:ind w:right="49"/>
            </w:pPr>
            <w:r>
              <w:rPr>
                <w:u w:val="single"/>
              </w:rPr>
              <w:t xml:space="preserve"> </w:t>
            </w:r>
            <w:r>
              <w:rPr>
                <w:u w:val="single"/>
              </w:rPr>
              <w:tab/>
            </w:r>
            <w:r>
              <w:rPr>
                <w:spacing w:val="-1"/>
                <w:u w:val="single"/>
              </w:rPr>
              <w:t>-</w:t>
            </w:r>
            <w:r>
              <w:rPr>
                <w:spacing w:val="-16"/>
                <w:u w:val="single"/>
              </w:rPr>
              <w:t xml:space="preserve"> </w:t>
            </w:r>
          </w:p>
        </w:tc>
      </w:tr>
      <w:tr w:rsidR="00D469F9" w14:paraId="0F7DD81C" w14:textId="77777777" w:rsidTr="00D469F9">
        <w:trPr>
          <w:trHeight w:hRule="exact" w:val="328"/>
        </w:trPr>
        <w:tc>
          <w:tcPr>
            <w:tcW w:w="5138" w:type="dxa"/>
          </w:tcPr>
          <w:p w14:paraId="7DBDB2E6" w14:textId="77777777" w:rsidR="00D469F9" w:rsidRDefault="00D469F9" w:rsidP="00D469F9"/>
        </w:tc>
        <w:tc>
          <w:tcPr>
            <w:tcW w:w="1692" w:type="dxa"/>
            <w:tcBorders>
              <w:bottom w:val="double" w:sz="5" w:space="0" w:color="000000"/>
            </w:tcBorders>
          </w:tcPr>
          <w:p w14:paraId="71852B58" w14:textId="77777777" w:rsidR="00D469F9" w:rsidRDefault="00D469F9" w:rsidP="00D469F9">
            <w:pPr>
              <w:pStyle w:val="TableParagraph"/>
              <w:spacing w:before="43"/>
              <w:ind w:right="95"/>
            </w:pPr>
            <w:r>
              <w:t>140,016</w:t>
            </w:r>
          </w:p>
        </w:tc>
        <w:tc>
          <w:tcPr>
            <w:tcW w:w="576" w:type="dxa"/>
          </w:tcPr>
          <w:p w14:paraId="1CDCD0AC" w14:textId="77777777" w:rsidR="00D469F9" w:rsidRDefault="00D469F9" w:rsidP="00D469F9"/>
        </w:tc>
        <w:tc>
          <w:tcPr>
            <w:tcW w:w="1742" w:type="dxa"/>
            <w:tcBorders>
              <w:bottom w:val="double" w:sz="5" w:space="0" w:color="000000"/>
            </w:tcBorders>
          </w:tcPr>
          <w:p w14:paraId="5E3E1A25" w14:textId="77777777" w:rsidR="00D469F9" w:rsidRDefault="00D469F9" w:rsidP="00D469F9">
            <w:pPr>
              <w:pStyle w:val="TableParagraph"/>
              <w:spacing w:before="43"/>
              <w:ind w:right="145"/>
            </w:pPr>
            <w:r>
              <w:t>159,478</w:t>
            </w:r>
          </w:p>
        </w:tc>
      </w:tr>
    </w:tbl>
    <w:p w14:paraId="69D85567" w14:textId="77777777" w:rsidR="00D469F9" w:rsidRDefault="00D469F9" w:rsidP="00D469F9">
      <w:pPr>
        <w:pStyle w:val="BodyText"/>
        <w:rPr>
          <w:b/>
          <w:sz w:val="20"/>
        </w:rPr>
      </w:pPr>
    </w:p>
    <w:p w14:paraId="2B514934" w14:textId="77777777" w:rsidR="00D469F9" w:rsidRDefault="00D469F9" w:rsidP="00D469F9">
      <w:pPr>
        <w:pStyle w:val="BodyText"/>
        <w:rPr>
          <w:b/>
          <w:sz w:val="20"/>
        </w:rPr>
      </w:pPr>
    </w:p>
    <w:p w14:paraId="6872223C" w14:textId="77777777" w:rsidR="00D469F9" w:rsidRDefault="00D469F9" w:rsidP="00D469F9">
      <w:pPr>
        <w:pStyle w:val="BodyText"/>
        <w:spacing w:before="4"/>
        <w:rPr>
          <w:b/>
          <w:sz w:val="20"/>
        </w:rPr>
      </w:pPr>
    </w:p>
    <w:p w14:paraId="7D984989" w14:textId="77777777" w:rsidR="00D469F9" w:rsidRDefault="00D469F9" w:rsidP="00D469F9">
      <w:pPr>
        <w:ind w:left="160" w:right="1038"/>
        <w:rPr>
          <w:rFonts w:ascii="Arial"/>
          <w:b/>
          <w:sz w:val="24"/>
        </w:rPr>
      </w:pPr>
      <w:r>
        <w:rPr>
          <w:rFonts w:ascii="Arial"/>
          <w:b/>
          <w:sz w:val="24"/>
        </w:rPr>
        <w:t xml:space="preserve">Note 2. Reconciliation </w:t>
      </w:r>
      <w:proofErr w:type="gramStart"/>
      <w:r>
        <w:rPr>
          <w:rFonts w:ascii="Arial"/>
          <w:b/>
          <w:sz w:val="24"/>
        </w:rPr>
        <w:t>Of</w:t>
      </w:r>
      <w:proofErr w:type="gramEnd"/>
      <w:r>
        <w:rPr>
          <w:rFonts w:ascii="Arial"/>
          <w:b/>
          <w:sz w:val="24"/>
        </w:rPr>
        <w:t xml:space="preserve"> Net Cash Provided By/Used In Operating Activities To Net Surplus</w:t>
      </w:r>
    </w:p>
    <w:p w14:paraId="564A02A1" w14:textId="77777777" w:rsidR="00D469F9" w:rsidRDefault="00D469F9" w:rsidP="00D469F9">
      <w:pPr>
        <w:pStyle w:val="BodyText"/>
        <w:spacing w:before="5"/>
        <w:rPr>
          <w:rFonts w:ascii="Arial"/>
          <w:b/>
          <w:sz w:val="17"/>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210"/>
        <w:gridCol w:w="2358"/>
        <w:gridCol w:w="1568"/>
      </w:tblGrid>
      <w:tr w:rsidR="00D469F9" w14:paraId="42394C44" w14:textId="77777777" w:rsidTr="00D469F9">
        <w:trPr>
          <w:trHeight w:hRule="exact" w:val="398"/>
        </w:trPr>
        <w:tc>
          <w:tcPr>
            <w:tcW w:w="5210" w:type="dxa"/>
          </w:tcPr>
          <w:p w14:paraId="7053D00C" w14:textId="77777777" w:rsidR="00D469F9" w:rsidRDefault="00D469F9" w:rsidP="00D469F9">
            <w:pPr>
              <w:pStyle w:val="TableParagraph"/>
              <w:spacing w:before="0" w:line="249" w:lineRule="exact"/>
              <w:ind w:left="50"/>
              <w:jc w:val="left"/>
            </w:pPr>
            <w:r>
              <w:t>Operating surplus (deficit) after tax</w:t>
            </w:r>
          </w:p>
        </w:tc>
        <w:tc>
          <w:tcPr>
            <w:tcW w:w="2358" w:type="dxa"/>
          </w:tcPr>
          <w:p w14:paraId="5A615C56" w14:textId="77777777" w:rsidR="00D469F9" w:rsidRDefault="00D469F9" w:rsidP="00D469F9">
            <w:pPr>
              <w:pStyle w:val="TableParagraph"/>
              <w:spacing w:before="0" w:line="249" w:lineRule="exact"/>
              <w:ind w:left="900" w:right="812"/>
              <w:jc w:val="center"/>
            </w:pPr>
            <w:r>
              <w:t>20,728</w:t>
            </w:r>
          </w:p>
        </w:tc>
        <w:tc>
          <w:tcPr>
            <w:tcW w:w="1568" w:type="dxa"/>
          </w:tcPr>
          <w:p w14:paraId="6420325F" w14:textId="77777777" w:rsidR="00D469F9" w:rsidRDefault="00D469F9" w:rsidP="00D469F9">
            <w:pPr>
              <w:pStyle w:val="TableParagraph"/>
              <w:spacing w:before="0" w:line="249" w:lineRule="exact"/>
              <w:ind w:right="133"/>
            </w:pPr>
            <w:r>
              <w:t>31,379</w:t>
            </w:r>
          </w:p>
        </w:tc>
      </w:tr>
      <w:tr w:rsidR="00D469F9" w14:paraId="001BD1D9" w14:textId="77777777" w:rsidTr="00D469F9">
        <w:trPr>
          <w:trHeight w:hRule="exact" w:val="732"/>
        </w:trPr>
        <w:tc>
          <w:tcPr>
            <w:tcW w:w="5210" w:type="dxa"/>
          </w:tcPr>
          <w:p w14:paraId="2B2F99CE" w14:textId="77777777" w:rsidR="00D469F9" w:rsidRDefault="00D469F9" w:rsidP="00D469F9">
            <w:pPr>
              <w:pStyle w:val="TableParagraph"/>
              <w:spacing w:before="163" w:line="240" w:lineRule="exact"/>
              <w:ind w:left="110" w:right="1035" w:hanging="60"/>
              <w:jc w:val="left"/>
            </w:pPr>
            <w:r>
              <w:t>Changes</w:t>
            </w:r>
            <w:r>
              <w:rPr>
                <w:spacing w:val="-17"/>
              </w:rPr>
              <w:t xml:space="preserve"> </w:t>
            </w:r>
            <w:r>
              <w:t>in</w:t>
            </w:r>
            <w:r>
              <w:rPr>
                <w:spacing w:val="-17"/>
              </w:rPr>
              <w:t xml:space="preserve"> </w:t>
            </w:r>
            <w:r>
              <w:t>assets</w:t>
            </w:r>
            <w:r>
              <w:rPr>
                <w:spacing w:val="-17"/>
              </w:rPr>
              <w:t xml:space="preserve"> </w:t>
            </w:r>
            <w:r>
              <w:t>and</w:t>
            </w:r>
            <w:r>
              <w:rPr>
                <w:spacing w:val="-17"/>
              </w:rPr>
              <w:t xml:space="preserve"> </w:t>
            </w:r>
            <w:r>
              <w:t>liabilities</w:t>
            </w:r>
            <w:r>
              <w:rPr>
                <w:spacing w:val="-17"/>
              </w:rPr>
              <w:t xml:space="preserve"> </w:t>
            </w:r>
            <w:r>
              <w:t>net</w:t>
            </w:r>
            <w:r>
              <w:rPr>
                <w:spacing w:val="-17"/>
              </w:rPr>
              <w:t xml:space="preserve"> </w:t>
            </w:r>
            <w:r>
              <w:t>of</w:t>
            </w:r>
            <w:r>
              <w:rPr>
                <w:spacing w:val="-17"/>
              </w:rPr>
              <w:t xml:space="preserve"> </w:t>
            </w:r>
            <w:r>
              <w:t>effects</w:t>
            </w:r>
            <w:r>
              <w:rPr>
                <w:spacing w:val="-17"/>
              </w:rPr>
              <w:t xml:space="preserve"> </w:t>
            </w:r>
            <w:r>
              <w:t>of purchases</w:t>
            </w:r>
            <w:r>
              <w:rPr>
                <w:spacing w:val="-33"/>
              </w:rPr>
              <w:t xml:space="preserve"> </w:t>
            </w:r>
            <w:r>
              <w:t>and</w:t>
            </w:r>
            <w:r>
              <w:rPr>
                <w:spacing w:val="-33"/>
              </w:rPr>
              <w:t xml:space="preserve"> </w:t>
            </w:r>
            <w:r>
              <w:t>disposals</w:t>
            </w:r>
            <w:r>
              <w:rPr>
                <w:spacing w:val="-33"/>
              </w:rPr>
              <w:t xml:space="preserve"> </w:t>
            </w:r>
            <w:r>
              <w:t>of</w:t>
            </w:r>
            <w:r>
              <w:rPr>
                <w:spacing w:val="-33"/>
              </w:rPr>
              <w:t xml:space="preserve"> </w:t>
            </w:r>
            <w:r>
              <w:t>controlled</w:t>
            </w:r>
            <w:r>
              <w:rPr>
                <w:spacing w:val="-33"/>
              </w:rPr>
              <w:t xml:space="preserve"> </w:t>
            </w:r>
            <w:r>
              <w:t>entities:</w:t>
            </w:r>
          </w:p>
        </w:tc>
        <w:tc>
          <w:tcPr>
            <w:tcW w:w="2358" w:type="dxa"/>
          </w:tcPr>
          <w:p w14:paraId="5C2C4A27" w14:textId="77777777" w:rsidR="00D469F9" w:rsidRDefault="00D469F9" w:rsidP="00D469F9"/>
        </w:tc>
        <w:tc>
          <w:tcPr>
            <w:tcW w:w="1568" w:type="dxa"/>
          </w:tcPr>
          <w:p w14:paraId="2A259D99" w14:textId="77777777" w:rsidR="00D469F9" w:rsidRDefault="00D469F9" w:rsidP="00D469F9"/>
        </w:tc>
      </w:tr>
      <w:tr w:rsidR="00D469F9" w14:paraId="4B7CCE0D" w14:textId="77777777" w:rsidTr="00D469F9">
        <w:trPr>
          <w:trHeight w:hRule="exact" w:val="377"/>
        </w:trPr>
        <w:tc>
          <w:tcPr>
            <w:tcW w:w="5210" w:type="dxa"/>
          </w:tcPr>
          <w:p w14:paraId="464E2E73" w14:textId="77777777" w:rsidR="00D469F9" w:rsidRDefault="00D469F9" w:rsidP="00D469F9">
            <w:pPr>
              <w:pStyle w:val="TableParagraph"/>
              <w:spacing w:before="90"/>
              <w:ind w:left="50"/>
              <w:jc w:val="left"/>
            </w:pPr>
            <w:r>
              <w:t>(Increase) decrease in trade and term debtors</w:t>
            </w:r>
          </w:p>
        </w:tc>
        <w:tc>
          <w:tcPr>
            <w:tcW w:w="2358" w:type="dxa"/>
          </w:tcPr>
          <w:p w14:paraId="4058C998" w14:textId="77777777" w:rsidR="00D469F9" w:rsidRDefault="00D469F9" w:rsidP="00D469F9">
            <w:pPr>
              <w:pStyle w:val="TableParagraph"/>
              <w:spacing w:before="90"/>
              <w:ind w:right="830"/>
            </w:pPr>
            <w:r>
              <w:t>-</w:t>
            </w:r>
          </w:p>
        </w:tc>
        <w:tc>
          <w:tcPr>
            <w:tcW w:w="1568" w:type="dxa"/>
          </w:tcPr>
          <w:p w14:paraId="293AAFF3" w14:textId="77777777" w:rsidR="00D469F9" w:rsidRDefault="00D469F9" w:rsidP="00D469F9">
            <w:pPr>
              <w:pStyle w:val="TableParagraph"/>
              <w:spacing w:before="90"/>
              <w:ind w:right="132"/>
            </w:pPr>
            <w:r>
              <w:t>9,000</w:t>
            </w:r>
          </w:p>
        </w:tc>
      </w:tr>
      <w:tr w:rsidR="00D469F9" w14:paraId="1C87348B" w14:textId="77777777" w:rsidTr="00D469F9">
        <w:trPr>
          <w:trHeight w:hRule="exact" w:val="323"/>
        </w:trPr>
        <w:tc>
          <w:tcPr>
            <w:tcW w:w="5210" w:type="dxa"/>
          </w:tcPr>
          <w:p w14:paraId="0DF99B39" w14:textId="77777777" w:rsidR="00D469F9" w:rsidRDefault="00D469F9" w:rsidP="00D469F9">
            <w:pPr>
              <w:pStyle w:val="TableParagraph"/>
              <w:spacing w:before="35"/>
              <w:ind w:left="50"/>
              <w:jc w:val="left"/>
            </w:pPr>
            <w:r>
              <w:t>(Increase) decrease in prepayments</w:t>
            </w:r>
          </w:p>
        </w:tc>
        <w:tc>
          <w:tcPr>
            <w:tcW w:w="2358" w:type="dxa"/>
          </w:tcPr>
          <w:p w14:paraId="3BC48CA9" w14:textId="77777777" w:rsidR="00D469F9" w:rsidRDefault="00D469F9" w:rsidP="00D469F9">
            <w:pPr>
              <w:pStyle w:val="TableParagraph"/>
              <w:spacing w:before="37"/>
              <w:ind w:right="760"/>
            </w:pPr>
            <w:r>
              <w:t>(2,836)</w:t>
            </w:r>
          </w:p>
        </w:tc>
        <w:tc>
          <w:tcPr>
            <w:tcW w:w="1568" w:type="dxa"/>
          </w:tcPr>
          <w:p w14:paraId="7E54F6A6" w14:textId="77777777" w:rsidR="00D469F9" w:rsidRDefault="00D469F9" w:rsidP="00D469F9">
            <w:pPr>
              <w:pStyle w:val="TableParagraph"/>
              <w:spacing w:before="37"/>
              <w:ind w:right="130"/>
            </w:pPr>
            <w:r>
              <w:t>-</w:t>
            </w:r>
          </w:p>
        </w:tc>
      </w:tr>
      <w:tr w:rsidR="00D469F9" w14:paraId="2B2D613C" w14:textId="77777777" w:rsidTr="00D469F9">
        <w:trPr>
          <w:trHeight w:hRule="exact" w:val="323"/>
        </w:trPr>
        <w:tc>
          <w:tcPr>
            <w:tcW w:w="5210" w:type="dxa"/>
          </w:tcPr>
          <w:p w14:paraId="09F78441" w14:textId="77777777" w:rsidR="00D469F9" w:rsidRDefault="00D469F9" w:rsidP="00D469F9">
            <w:pPr>
              <w:pStyle w:val="TableParagraph"/>
              <w:spacing w:before="34"/>
              <w:ind w:left="50"/>
              <w:jc w:val="left"/>
            </w:pPr>
            <w:r>
              <w:t>Increase (decrease) in trade creditors and accruals</w:t>
            </w:r>
          </w:p>
        </w:tc>
        <w:tc>
          <w:tcPr>
            <w:tcW w:w="2358" w:type="dxa"/>
          </w:tcPr>
          <w:p w14:paraId="77995739" w14:textId="77777777" w:rsidR="00D469F9" w:rsidRDefault="00D469F9" w:rsidP="00D469F9">
            <w:pPr>
              <w:pStyle w:val="TableParagraph"/>
              <w:spacing w:before="38"/>
              <w:ind w:left="900" w:right="703"/>
              <w:jc w:val="center"/>
            </w:pPr>
            <w:r>
              <w:t>5,051</w:t>
            </w:r>
          </w:p>
        </w:tc>
        <w:tc>
          <w:tcPr>
            <w:tcW w:w="1568" w:type="dxa"/>
          </w:tcPr>
          <w:p w14:paraId="50B42CF4" w14:textId="77777777" w:rsidR="00D469F9" w:rsidRDefault="00D469F9" w:rsidP="00D469F9">
            <w:pPr>
              <w:pStyle w:val="TableParagraph"/>
              <w:spacing w:before="38"/>
              <w:ind w:right="132"/>
            </w:pPr>
            <w:r>
              <w:t>1,896</w:t>
            </w:r>
          </w:p>
        </w:tc>
      </w:tr>
      <w:tr w:rsidR="00D469F9" w14:paraId="6985926F" w14:textId="77777777" w:rsidTr="00D469F9">
        <w:trPr>
          <w:trHeight w:hRule="exact" w:val="323"/>
        </w:trPr>
        <w:tc>
          <w:tcPr>
            <w:tcW w:w="5210" w:type="dxa"/>
          </w:tcPr>
          <w:p w14:paraId="06F81769" w14:textId="77777777" w:rsidR="00D469F9" w:rsidRDefault="00D469F9" w:rsidP="00D469F9">
            <w:pPr>
              <w:pStyle w:val="TableParagraph"/>
              <w:spacing w:before="32"/>
              <w:ind w:left="50"/>
              <w:jc w:val="left"/>
            </w:pPr>
            <w:r>
              <w:t>Increase (decrease) in other creditors</w:t>
            </w:r>
          </w:p>
        </w:tc>
        <w:tc>
          <w:tcPr>
            <w:tcW w:w="2358" w:type="dxa"/>
          </w:tcPr>
          <w:p w14:paraId="76A6DE19" w14:textId="77777777" w:rsidR="00D469F9" w:rsidRDefault="00D469F9" w:rsidP="00D469F9">
            <w:pPr>
              <w:pStyle w:val="TableParagraph"/>
              <w:spacing w:before="40"/>
              <w:ind w:right="760"/>
            </w:pPr>
            <w:r>
              <w:t>(32,284)</w:t>
            </w:r>
          </w:p>
        </w:tc>
        <w:tc>
          <w:tcPr>
            <w:tcW w:w="1568" w:type="dxa"/>
          </w:tcPr>
          <w:p w14:paraId="7AA365CE" w14:textId="77777777" w:rsidR="00D469F9" w:rsidRDefault="00D469F9" w:rsidP="00D469F9">
            <w:pPr>
              <w:pStyle w:val="TableParagraph"/>
              <w:spacing w:before="40"/>
              <w:ind w:right="60"/>
            </w:pPr>
            <w:r>
              <w:t>(64,033)</w:t>
            </w:r>
          </w:p>
        </w:tc>
      </w:tr>
      <w:tr w:rsidR="00D469F9" w14:paraId="50FA28DF" w14:textId="77777777" w:rsidTr="00D469F9">
        <w:trPr>
          <w:trHeight w:hRule="exact" w:val="323"/>
        </w:trPr>
        <w:tc>
          <w:tcPr>
            <w:tcW w:w="5210" w:type="dxa"/>
          </w:tcPr>
          <w:p w14:paraId="444F9D3E" w14:textId="77777777" w:rsidR="00D469F9" w:rsidRDefault="00D469F9" w:rsidP="00D469F9">
            <w:pPr>
              <w:pStyle w:val="TableParagraph"/>
              <w:ind w:left="50"/>
              <w:jc w:val="left"/>
            </w:pPr>
            <w:r>
              <w:t>Increase (decrease) in employee entitlements</w:t>
            </w:r>
          </w:p>
        </w:tc>
        <w:tc>
          <w:tcPr>
            <w:tcW w:w="2358" w:type="dxa"/>
          </w:tcPr>
          <w:p w14:paraId="3D502319" w14:textId="77777777" w:rsidR="00D469F9" w:rsidRDefault="00D469F9" w:rsidP="00D469F9">
            <w:pPr>
              <w:pStyle w:val="TableParagraph"/>
              <w:spacing w:before="41"/>
              <w:ind w:right="760"/>
            </w:pPr>
            <w:r>
              <w:t>(5,048)</w:t>
            </w:r>
          </w:p>
        </w:tc>
        <w:tc>
          <w:tcPr>
            <w:tcW w:w="1568" w:type="dxa"/>
          </w:tcPr>
          <w:p w14:paraId="465F4C2D" w14:textId="77777777" w:rsidR="00D469F9" w:rsidRDefault="00D469F9" w:rsidP="00D469F9">
            <w:pPr>
              <w:pStyle w:val="TableParagraph"/>
              <w:spacing w:before="41"/>
              <w:ind w:right="132"/>
            </w:pPr>
            <w:r>
              <w:t>6,080</w:t>
            </w:r>
          </w:p>
        </w:tc>
      </w:tr>
      <w:tr w:rsidR="00D469F9" w14:paraId="1CB9313F" w14:textId="77777777" w:rsidTr="00D469F9">
        <w:trPr>
          <w:trHeight w:hRule="exact" w:val="338"/>
        </w:trPr>
        <w:tc>
          <w:tcPr>
            <w:tcW w:w="5210" w:type="dxa"/>
          </w:tcPr>
          <w:p w14:paraId="27FEDAA4" w14:textId="77777777" w:rsidR="00D469F9" w:rsidRDefault="00D469F9" w:rsidP="00D469F9">
            <w:pPr>
              <w:pStyle w:val="TableParagraph"/>
              <w:spacing w:before="30"/>
              <w:ind w:left="50"/>
              <w:jc w:val="left"/>
            </w:pPr>
            <w:r>
              <w:t>Increase (decrease) in sundry provisions</w:t>
            </w:r>
          </w:p>
        </w:tc>
        <w:tc>
          <w:tcPr>
            <w:tcW w:w="2358" w:type="dxa"/>
          </w:tcPr>
          <w:p w14:paraId="77168111" w14:textId="77777777" w:rsidR="00D469F9" w:rsidRDefault="00D469F9" w:rsidP="00D469F9">
            <w:pPr>
              <w:pStyle w:val="TableParagraph"/>
              <w:spacing w:before="30"/>
              <w:ind w:right="760"/>
            </w:pPr>
            <w:r>
              <w:t>(5,073)</w:t>
            </w:r>
          </w:p>
        </w:tc>
        <w:tc>
          <w:tcPr>
            <w:tcW w:w="1568" w:type="dxa"/>
          </w:tcPr>
          <w:p w14:paraId="356271EC" w14:textId="77777777" w:rsidR="00D469F9" w:rsidRDefault="00D469F9" w:rsidP="00D469F9">
            <w:pPr>
              <w:pStyle w:val="TableParagraph"/>
              <w:spacing w:before="30"/>
              <w:ind w:right="60"/>
            </w:pPr>
            <w:r>
              <w:t>(32,587)</w:t>
            </w:r>
          </w:p>
        </w:tc>
      </w:tr>
      <w:tr w:rsidR="00D469F9" w14:paraId="13F36283" w14:textId="77777777" w:rsidTr="00D469F9">
        <w:trPr>
          <w:trHeight w:hRule="exact" w:val="305"/>
        </w:trPr>
        <w:tc>
          <w:tcPr>
            <w:tcW w:w="5210" w:type="dxa"/>
          </w:tcPr>
          <w:p w14:paraId="07A2EE72" w14:textId="77777777" w:rsidR="00D469F9" w:rsidRDefault="00D469F9" w:rsidP="00D469F9">
            <w:pPr>
              <w:pStyle w:val="TableParagraph"/>
              <w:spacing w:before="56"/>
              <w:ind w:left="50"/>
              <w:jc w:val="left"/>
              <w:rPr>
                <w:b/>
              </w:rPr>
            </w:pPr>
            <w:r>
              <w:rPr>
                <w:b/>
              </w:rPr>
              <w:t>Net cash provided by (used in) operating</w:t>
            </w:r>
          </w:p>
        </w:tc>
        <w:tc>
          <w:tcPr>
            <w:tcW w:w="2358" w:type="dxa"/>
          </w:tcPr>
          <w:p w14:paraId="10A23381" w14:textId="77777777" w:rsidR="00D469F9" w:rsidRDefault="00D469F9" w:rsidP="00D469F9"/>
        </w:tc>
        <w:tc>
          <w:tcPr>
            <w:tcW w:w="1568" w:type="dxa"/>
          </w:tcPr>
          <w:p w14:paraId="399E9629" w14:textId="77777777" w:rsidR="00D469F9" w:rsidRDefault="00D469F9" w:rsidP="00D469F9"/>
        </w:tc>
      </w:tr>
    </w:tbl>
    <w:p w14:paraId="7B16F73B" w14:textId="77777777" w:rsidR="00D469F9" w:rsidRDefault="00D469F9" w:rsidP="00D469F9">
      <w:pPr>
        <w:tabs>
          <w:tab w:val="left" w:pos="6172"/>
          <w:tab w:val="left" w:pos="8439"/>
        </w:tabs>
        <w:spacing w:after="19"/>
        <w:ind w:left="220"/>
        <w:rPr>
          <w:b/>
        </w:rPr>
      </w:pPr>
      <w:r>
        <w:rPr>
          <w:noProof/>
        </w:rPr>
        <mc:AlternateContent>
          <mc:Choice Requires="wps">
            <w:drawing>
              <wp:anchor distT="0" distB="0" distL="114300" distR="114300" simplePos="0" relativeHeight="251674624" behindDoc="1" locked="0" layoutInCell="1" allowOverlap="1" wp14:anchorId="5D9E9AE2" wp14:editId="28A8C7FD">
                <wp:simplePos x="0" y="0"/>
                <wp:positionH relativeFrom="page">
                  <wp:posOffset>3954780</wp:posOffset>
                </wp:positionH>
                <wp:positionV relativeFrom="paragraph">
                  <wp:posOffset>-50800</wp:posOffset>
                </wp:positionV>
                <wp:extent cx="1074420" cy="0"/>
                <wp:effectExtent l="11430" t="13970" r="9525" b="5080"/>
                <wp:wrapNone/>
                <wp:docPr id="6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8051F" id="Line 36"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1.4pt,-3.95pt" to="396pt,-3.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" strokeweight=".6pt">
                <w10:wrap anchorx="page"/>
              </v:line>
            </w:pict>
          </mc:Fallback>
        </mc:AlternateContent>
      </w:r>
      <w:r>
        <w:rPr>
          <w:noProof/>
        </w:rPr>
        <mc:AlternateContent>
          <mc:Choice Requires="wps">
            <w:drawing>
              <wp:anchor distT="0" distB="0" distL="114300" distR="114300" simplePos="0" relativeHeight="251675648" behindDoc="1" locked="0" layoutInCell="1" allowOverlap="1" wp14:anchorId="6E0D005C" wp14:editId="03D3C642">
                <wp:simplePos x="0" y="0"/>
                <wp:positionH relativeFrom="page">
                  <wp:posOffset>5394960</wp:posOffset>
                </wp:positionH>
                <wp:positionV relativeFrom="paragraph">
                  <wp:posOffset>-50800</wp:posOffset>
                </wp:positionV>
                <wp:extent cx="1074420" cy="0"/>
                <wp:effectExtent l="13335" t="13970" r="7620" b="5080"/>
                <wp:wrapNone/>
                <wp:docPr id="60"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98C37" id="Line 35"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4.8pt,-3.95pt" to="509.4pt,-3.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" strokeweight=".6pt">
                <w10:wrap anchorx="page"/>
              </v:line>
            </w:pict>
          </mc:Fallback>
        </mc:AlternateContent>
      </w:r>
      <w:r>
        <w:rPr>
          <w:b/>
        </w:rPr>
        <w:t>activities</w:t>
      </w:r>
      <w:r>
        <w:rPr>
          <w:b/>
        </w:rPr>
        <w:tab/>
        <w:t>(19,461)</w:t>
      </w:r>
      <w:r>
        <w:rPr>
          <w:b/>
        </w:rPr>
        <w:tab/>
        <w:t>(48,265)</w:t>
      </w:r>
    </w:p>
    <w:p w14:paraId="3B1782C0" w14:textId="77777777" w:rsidR="00D469F9" w:rsidRDefault="00D469F9" w:rsidP="00D469F9">
      <w:pPr>
        <w:tabs>
          <w:tab w:val="left" w:pos="7510"/>
        </w:tabs>
        <w:spacing w:line="36" w:lineRule="exact"/>
        <w:ind w:left="5242"/>
        <w:rPr>
          <w:sz w:val="3"/>
        </w:rPr>
      </w:pPr>
      <w:r>
        <w:rPr>
          <w:noProof/>
          <w:sz w:val="3"/>
        </w:rPr>
        <mc:AlternateContent>
          <mc:Choice Requires="wpg">
            <w:drawing>
              <wp:inline distT="0" distB="0" distL="0" distR="0" wp14:anchorId="6E6976C4" wp14:editId="5EFE1E29">
                <wp:extent cx="1082040" cy="22860"/>
                <wp:effectExtent l="7620" t="8255" r="5715" b="6985"/>
                <wp:docPr id="5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58" name="Line 34"/>
                        <wps:cNvCnPr>
                          <a:cxnSpLocks noChangeShapeType="1"/>
                        </wps:cNvCnPr>
                        <wps:spPr bwMode="auto">
                          <a:xfrm>
                            <a:off x="6" y="30"/>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9" name="Line 33"/>
                        <wps:cNvCnPr>
                          <a:cxnSpLocks noChangeShapeType="1"/>
                        </wps:cNvCnPr>
                        <wps:spPr bwMode="auto">
                          <a:xfrm>
                            <a:off x="6" y="6"/>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49D1C8" id="Group 32" o:spid="_x0000_s1026" style="width:85.2pt;height:1.8pt;mso-position-horizontal-relative:char;mso-position-vertical-relative:line" coordsize="1704,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">
                <v:line id="Line 34" o:spid="_x0000_s1027" style="position:absolute;visibility:visible;mso-wrap-style:square" from="6,30" to="1698,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h/BbcIAAADbAAAADwAAAGRycy9kb3ducmV2LnhtbERPy2oCMRTdC/2HcAvdacZipUyNIqIw&#10;C0V8ge4ukzsPOrlJJ+nM9O+bRaHLw3kvVoNpREetry0rmE4SEMS51TWXCq6X3fgdhA/IGhvLpOCH&#10;PKyWT6MFptr2fKLuHEoRQ9inqKAKwaVS+rwig35iHXHkCtsaDBG2pdQt9jHcNPI1SebSYM2xoUJH&#10;m4ryz/O3UVD0bnu5T49frIvbOjvO3GEfHkq9PA/rDxCBhvAv/nNnWsFbHBu/xB8gl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9h/BbcIAAADbAAAADwAAAAAAAAAAAAAA&#10;AAChAgAAZHJzL2Rvd25yZXYueG1sUEsFBgAAAAAEAAQA+QAAAJADAAAAAA==&#10;" strokeweight=".6pt"/>
                <v:line id="Line 33" o:spid="_x0000_s1028" style="position:absolute;visibility:visible;mso-wrap-style:square" from="6,6" to="169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VNk9sUAAADbAAAADwAAAGRycy9kb3ducmV2LnhtbESPT2sCMRTE74V+h/AK3mpW0VJXo4go&#10;eLBItYLeHpu3f3DzEjfR3X77plDocZiZ3zCzRWdq8aDGV5YVDPoJCOLM6ooLBV/Hzes7CB+QNdaW&#10;ScE3eVjMn59mmGrb8ic9DqEQEcI+RQVlCC6V0mclGfR964ijl9vGYIiyKaRusI1wU8thkrxJgxXH&#10;hRIdrUrKroe7UZC3bn08D/Y31vlpud2P3McuXJTqvXTLKYhAXfgP/7W3WsF4Ar9f4g+Q8x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VNk9sUAAADbAAAADwAAAAAAAAAA&#10;AAAAAAChAgAAZHJzL2Rvd25yZXYueG1sUEsFBgAAAAAEAAQA+QAAAJMDAAAAAA==&#10;" strokeweight=".6pt"/>
                <w10:anchorlock/>
              </v:group>
            </w:pict>
          </mc:Fallback>
        </mc:AlternateContent>
      </w:r>
      <w:r>
        <w:rPr>
          <w:sz w:val="3"/>
        </w:rPr>
        <w:tab/>
      </w:r>
      <w:r>
        <w:rPr>
          <w:noProof/>
          <w:sz w:val="3"/>
        </w:rPr>
        <mc:AlternateContent>
          <mc:Choice Requires="wpg">
            <w:drawing>
              <wp:inline distT="0" distB="0" distL="0" distR="0" wp14:anchorId="55D7E688" wp14:editId="56B3CEDD">
                <wp:extent cx="1082040" cy="22860"/>
                <wp:effectExtent l="9525" t="8255" r="3810" b="6985"/>
                <wp:docPr id="5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55" name="Line 31"/>
                        <wps:cNvCnPr>
                          <a:cxnSpLocks noChangeShapeType="1"/>
                        </wps:cNvCnPr>
                        <wps:spPr bwMode="auto">
                          <a:xfrm>
                            <a:off x="6" y="30"/>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6" name="Line 30"/>
                        <wps:cNvCnPr>
                          <a:cxnSpLocks noChangeShapeType="1"/>
                        </wps:cNvCnPr>
                        <wps:spPr bwMode="auto">
                          <a:xfrm>
                            <a:off x="6" y="6"/>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CEA4BE" id="Group 29" o:spid="_x0000_s1026" style="width:85.2pt;height:1.8pt;mso-position-horizontal-relative:char;mso-position-vertical-relative:line" coordsize="1704,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">
                <v:line id="Line 31" o:spid="_x0000_s1027" style="position:absolute;visibility:visible;mso-wrap-style:square" from="6,30" to="1698,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B5u88YAAADbAAAADwAAAGRycy9kb3ducmV2LnhtbESPS2vDMBCE74X8B7GB3ho5pSnFiWJM&#10;SCGHhNA8ILkt1vpBrJVqqbH776tCocdhZr5hFtlgWnGnzjeWFUwnCQjiwuqGKwWn4/vTGwgfkDW2&#10;lknBN3nIlqOHBaba9vxB90OoRISwT1FBHYJLpfRFTQb9xDri6JW2Mxii7CqpO+wj3LTyOUlepcGG&#10;40KNjlY1FbfDl1FQ9m59vEz3n6zLc77Zv7jdNlyVehwP+RxEoCH8h//aG61gNoPfL/EHyOU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gebvPGAAAA2wAAAA8AAAAAAAAA&#10;AAAAAAAAoQIAAGRycy9kb3ducmV2LnhtbFBLBQYAAAAABAAEAPkAAACUAwAAAAA=&#10;" strokeweight=".6pt"/>
                <v:line id="Line 30" o:spid="_x0000_s1028" style="position:absolute;visibility:visible;mso-wrap-style:square" from="6,6" to="169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MzwhMUAAADbAAAADwAAAGRycy9kb3ducmV2LnhtbESPT2sCMRTE70K/Q3gFb5pVVMrWuCyl&#10;gocWqbbQ3h6bt3/o5iVuort+eyMUehxm5jfMOhtMKy7U+caygtk0AUFcWN1wpeDzuJ08gfABWWNr&#10;mRRcyUO2eRitMdW25w+6HEIlIoR9igrqEFwqpS9qMuin1hFHr7SdwRBlV0ndYR/hppXzJFlJgw3H&#10;hRodvdRU/B7ORkHZu9fj92x/Yl1+5bv9wr2/hR+lxo9D/gwi0BD+w3/tnVawXMH9S/wBcnM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6MzwhMUAAADbAAAADwAAAAAAAAAA&#10;AAAAAAChAgAAZHJzL2Rvd25yZXYueG1sUEsFBgAAAAAEAAQA+QAAAJMDAAAAAA==&#10;" strokeweight=".6pt"/>
                <w10:anchorlock/>
              </v:group>
            </w:pict>
          </mc:Fallback>
        </mc:AlternateContent>
      </w:r>
    </w:p>
    <w:p w14:paraId="0FFFE462" w14:textId="77777777" w:rsidR="00D469F9" w:rsidRDefault="00D469F9" w:rsidP="00D469F9">
      <w:pPr>
        <w:spacing w:line="36" w:lineRule="exact"/>
        <w:rPr>
          <w:sz w:val="3"/>
        </w:rPr>
        <w:sectPr w:rsidR="00D469F9">
          <w:pgSz w:w="11880" w:h="16810"/>
          <w:pgMar w:top="2120" w:right="1000" w:bottom="1360" w:left="980" w:header="865" w:footer="1174" w:gutter="0"/>
          <w:cols w:space="720"/>
        </w:sectPr>
      </w:pPr>
    </w:p>
    <w:p w14:paraId="66E934E7" w14:textId="77777777" w:rsidR="00D469F9" w:rsidRDefault="00D469F9" w:rsidP="00D469F9">
      <w:pPr>
        <w:pStyle w:val="BodyText"/>
        <w:spacing w:before="7"/>
        <w:rPr>
          <w:b/>
          <w:sz w:val="23"/>
        </w:rPr>
      </w:pPr>
    </w:p>
    <w:p w14:paraId="1B9F6FB1" w14:textId="77777777" w:rsidR="00D469F9" w:rsidRDefault="00D469F9" w:rsidP="00D469F9">
      <w:pPr>
        <w:spacing w:before="92"/>
        <w:ind w:left="120"/>
        <w:jc w:val="both"/>
        <w:rPr>
          <w:rFonts w:ascii="Arial"/>
          <w:b/>
          <w:sz w:val="24"/>
        </w:rPr>
      </w:pPr>
      <w:r>
        <w:rPr>
          <w:rFonts w:ascii="Arial"/>
          <w:b/>
          <w:sz w:val="24"/>
        </w:rPr>
        <w:t>Note 1:  Summary of Significant Accounting Policies</w:t>
      </w:r>
    </w:p>
    <w:p w14:paraId="4E8C90BF" w14:textId="77777777" w:rsidR="00D469F9" w:rsidRDefault="00D469F9" w:rsidP="00D469F9">
      <w:pPr>
        <w:pStyle w:val="BodyText"/>
        <w:spacing w:before="8"/>
        <w:rPr>
          <w:rFonts w:ascii="Arial"/>
          <w:b/>
          <w:sz w:val="28"/>
        </w:rPr>
      </w:pPr>
    </w:p>
    <w:p w14:paraId="0199D91D" w14:textId="77777777" w:rsidR="00D469F9" w:rsidRDefault="00D469F9" w:rsidP="00D469F9">
      <w:pPr>
        <w:pStyle w:val="BodyText"/>
        <w:spacing w:line="240" w:lineRule="exact"/>
        <w:ind w:left="120" w:right="721"/>
        <w:jc w:val="both"/>
      </w:pPr>
      <w:r>
        <w:t>Children and Young People with Disability Australia is a company limited by guarantee, incorporated and domiciled in Australia.</w:t>
      </w:r>
    </w:p>
    <w:p w14:paraId="062AEC54" w14:textId="77777777" w:rsidR="00D469F9" w:rsidRDefault="00D469F9" w:rsidP="00D469F9">
      <w:pPr>
        <w:pStyle w:val="BodyText"/>
        <w:tabs>
          <w:tab w:val="left" w:pos="6528"/>
        </w:tabs>
        <w:spacing w:before="156" w:line="240" w:lineRule="exact"/>
        <w:ind w:left="120" w:right="753"/>
        <w:jc w:val="both"/>
      </w:pPr>
      <w:r>
        <w:t xml:space="preserve">The financial statements were </w:t>
      </w:r>
      <w:proofErr w:type="spellStart"/>
      <w:r>
        <w:t>authorised</w:t>
      </w:r>
      <w:proofErr w:type="spellEnd"/>
      <w:r>
        <w:t xml:space="preserve"> for</w:t>
      </w:r>
      <w:r>
        <w:rPr>
          <w:spacing w:val="40"/>
        </w:rPr>
        <w:t xml:space="preserve"> </w:t>
      </w:r>
      <w:r>
        <w:t>issue</w:t>
      </w:r>
      <w:r>
        <w:rPr>
          <w:spacing w:val="6"/>
        </w:rPr>
        <w:t xml:space="preserve"> </w:t>
      </w:r>
      <w:r>
        <w:t>on the date the</w:t>
      </w:r>
      <w:r>
        <w:rPr>
          <w:spacing w:val="21"/>
        </w:rPr>
        <w:t xml:space="preserve"> </w:t>
      </w:r>
      <w:r>
        <w:t>Directors</w:t>
      </w:r>
      <w:r>
        <w:rPr>
          <w:spacing w:val="7"/>
        </w:rPr>
        <w:t xml:space="preserve"> </w:t>
      </w:r>
      <w:r>
        <w:t>Report was signed by the directors of the</w:t>
      </w:r>
      <w:r>
        <w:rPr>
          <w:spacing w:val="-4"/>
        </w:rPr>
        <w:t xml:space="preserve"> </w:t>
      </w:r>
      <w:r>
        <w:t>company.</w:t>
      </w:r>
    </w:p>
    <w:p w14:paraId="37B90E3C" w14:textId="77777777" w:rsidR="00D469F9" w:rsidRDefault="00D469F9" w:rsidP="00D469F9">
      <w:pPr>
        <w:pStyle w:val="Heading2"/>
        <w:spacing w:before="147"/>
        <w:ind w:left="120"/>
        <w:jc w:val="both"/>
        <w:rPr>
          <w:rFonts w:ascii="Times New Roman"/>
        </w:rPr>
      </w:pPr>
      <w:r>
        <w:rPr>
          <w:rFonts w:ascii="Times New Roman"/>
        </w:rPr>
        <w:t>Basis of Preparation</w:t>
      </w:r>
    </w:p>
    <w:p w14:paraId="5163F037" w14:textId="77777777" w:rsidR="00D469F9" w:rsidRDefault="00D469F9" w:rsidP="00D469F9">
      <w:pPr>
        <w:pStyle w:val="BodyText"/>
        <w:spacing w:before="151" w:line="240" w:lineRule="exact"/>
        <w:ind w:left="120" w:right="720"/>
        <w:jc w:val="both"/>
      </w:pPr>
      <w:r>
        <w:t xml:space="preserve">The directors have prepared the financial statements on the basis that the company is a non-reporting entity because there are no users </w:t>
      </w:r>
      <w:proofErr w:type="spellStart"/>
      <w:r>
        <w:t>dependant</w:t>
      </w:r>
      <w:proofErr w:type="spellEnd"/>
      <w:r>
        <w:t xml:space="preserve"> on general purpose financial statements. The financial statements are therefore special purpose financial statements that have been prepared in order to meet the requirements of the Corporations Act 2001 and the Australian Charities and Not-for-profits Commission Act 2012.</w:t>
      </w:r>
    </w:p>
    <w:p w14:paraId="02035576" w14:textId="77777777" w:rsidR="00D469F9" w:rsidRDefault="00D469F9" w:rsidP="00D469F9">
      <w:pPr>
        <w:pStyle w:val="BodyText"/>
        <w:spacing w:before="144" w:line="240" w:lineRule="exact"/>
        <w:ind w:left="120" w:right="721"/>
        <w:jc w:val="both"/>
      </w:pPr>
      <w:r>
        <w:t>The company is a not-for-profit entity for financial reporting purposes under Australian Accounting Standards.</w:t>
      </w:r>
    </w:p>
    <w:p w14:paraId="54F23D6C" w14:textId="77777777" w:rsidR="00D469F9" w:rsidRDefault="00D469F9" w:rsidP="00D469F9">
      <w:pPr>
        <w:pStyle w:val="BodyText"/>
        <w:spacing w:before="156" w:line="240" w:lineRule="exact"/>
        <w:ind w:left="120" w:right="721"/>
        <w:jc w:val="both"/>
      </w:pPr>
      <w:r>
        <w:t>The financial statements have been prepared in accordance with the mandatory Australian Accounting Standards</w:t>
      </w:r>
      <w:r>
        <w:rPr>
          <w:spacing w:val="-10"/>
        </w:rPr>
        <w:t xml:space="preserve"> </w:t>
      </w:r>
      <w:r>
        <w:t>applicable</w:t>
      </w:r>
      <w:r>
        <w:rPr>
          <w:spacing w:val="-10"/>
        </w:rPr>
        <w:t xml:space="preserve"> </w:t>
      </w:r>
      <w:r>
        <w:t>to</w:t>
      </w:r>
      <w:r>
        <w:rPr>
          <w:spacing w:val="-10"/>
        </w:rPr>
        <w:t xml:space="preserve"> </w:t>
      </w:r>
      <w:r>
        <w:t>entities</w:t>
      </w:r>
      <w:r>
        <w:rPr>
          <w:spacing w:val="-10"/>
        </w:rPr>
        <w:t xml:space="preserve"> </w:t>
      </w:r>
      <w:r>
        <w:t>reporting</w:t>
      </w:r>
      <w:r>
        <w:rPr>
          <w:spacing w:val="-10"/>
        </w:rPr>
        <w:t xml:space="preserve"> </w:t>
      </w:r>
      <w:r>
        <w:t>under</w:t>
      </w:r>
      <w:r>
        <w:rPr>
          <w:spacing w:val="-10"/>
        </w:rPr>
        <w:t xml:space="preserve"> </w:t>
      </w:r>
      <w:r>
        <w:t>the</w:t>
      </w:r>
      <w:r>
        <w:rPr>
          <w:spacing w:val="-10"/>
        </w:rPr>
        <w:t xml:space="preserve"> </w:t>
      </w:r>
      <w:r>
        <w:t>Corporations</w:t>
      </w:r>
      <w:r>
        <w:rPr>
          <w:spacing w:val="-10"/>
        </w:rPr>
        <w:t xml:space="preserve"> </w:t>
      </w:r>
      <w:r>
        <w:t>Act</w:t>
      </w:r>
      <w:r>
        <w:rPr>
          <w:spacing w:val="-10"/>
        </w:rPr>
        <w:t xml:space="preserve"> </w:t>
      </w:r>
      <w:r>
        <w:t>2001,</w:t>
      </w:r>
      <w:r>
        <w:rPr>
          <w:spacing w:val="-10"/>
        </w:rPr>
        <w:t xml:space="preserve"> </w:t>
      </w:r>
      <w:r>
        <w:t>the</w:t>
      </w:r>
      <w:r>
        <w:rPr>
          <w:spacing w:val="-10"/>
        </w:rPr>
        <w:t xml:space="preserve"> </w:t>
      </w:r>
      <w:r>
        <w:t>Australian</w:t>
      </w:r>
      <w:r>
        <w:rPr>
          <w:spacing w:val="-10"/>
        </w:rPr>
        <w:t xml:space="preserve"> </w:t>
      </w:r>
      <w:r>
        <w:t>Charities</w:t>
      </w:r>
      <w:r>
        <w:rPr>
          <w:spacing w:val="-10"/>
        </w:rPr>
        <w:t xml:space="preserve"> </w:t>
      </w:r>
      <w:r>
        <w:t>and Not-for-profits</w:t>
      </w:r>
      <w:r>
        <w:rPr>
          <w:spacing w:val="-18"/>
        </w:rPr>
        <w:t xml:space="preserve"> </w:t>
      </w:r>
      <w:r>
        <w:t>Commission</w:t>
      </w:r>
      <w:r>
        <w:rPr>
          <w:spacing w:val="-18"/>
        </w:rPr>
        <w:t xml:space="preserve"> </w:t>
      </w:r>
      <w:r>
        <w:t>Act</w:t>
      </w:r>
      <w:r>
        <w:rPr>
          <w:spacing w:val="-18"/>
        </w:rPr>
        <w:t xml:space="preserve"> </w:t>
      </w:r>
      <w:r>
        <w:t>2012</w:t>
      </w:r>
      <w:r>
        <w:rPr>
          <w:spacing w:val="-18"/>
        </w:rPr>
        <w:t xml:space="preserve"> </w:t>
      </w:r>
      <w:r>
        <w:t>and</w:t>
      </w:r>
      <w:r>
        <w:rPr>
          <w:spacing w:val="-19"/>
        </w:rPr>
        <w:t xml:space="preserve"> </w:t>
      </w:r>
      <w:r>
        <w:t>the</w:t>
      </w:r>
      <w:r>
        <w:rPr>
          <w:spacing w:val="-18"/>
        </w:rPr>
        <w:t xml:space="preserve"> </w:t>
      </w:r>
      <w:r>
        <w:t>significant</w:t>
      </w:r>
      <w:r>
        <w:rPr>
          <w:spacing w:val="-18"/>
        </w:rPr>
        <w:t xml:space="preserve"> </w:t>
      </w:r>
      <w:r>
        <w:t>accounting</w:t>
      </w:r>
      <w:r>
        <w:rPr>
          <w:spacing w:val="-19"/>
        </w:rPr>
        <w:t xml:space="preserve"> </w:t>
      </w:r>
      <w:r>
        <w:t>policies</w:t>
      </w:r>
      <w:r>
        <w:rPr>
          <w:spacing w:val="-18"/>
        </w:rPr>
        <w:t xml:space="preserve"> </w:t>
      </w:r>
      <w:r>
        <w:t>disclosed</w:t>
      </w:r>
      <w:r>
        <w:rPr>
          <w:spacing w:val="-18"/>
        </w:rPr>
        <w:t xml:space="preserve"> </w:t>
      </w:r>
      <w:r>
        <w:t>below,</w:t>
      </w:r>
      <w:r>
        <w:rPr>
          <w:spacing w:val="-18"/>
        </w:rPr>
        <w:t xml:space="preserve"> </w:t>
      </w:r>
      <w:r>
        <w:t>which</w:t>
      </w:r>
      <w:r>
        <w:rPr>
          <w:spacing w:val="-18"/>
        </w:rPr>
        <w:t xml:space="preserve"> </w:t>
      </w:r>
      <w:r>
        <w:t>the directors have determined are appropriate to meet the needs of members. Such accounting policies are consistent</w:t>
      </w:r>
      <w:r>
        <w:rPr>
          <w:spacing w:val="-18"/>
        </w:rPr>
        <w:t xml:space="preserve"> </w:t>
      </w:r>
      <w:r>
        <w:t>with</w:t>
      </w:r>
      <w:r>
        <w:rPr>
          <w:spacing w:val="-18"/>
        </w:rPr>
        <w:t xml:space="preserve"> </w:t>
      </w:r>
      <w:r>
        <w:t>the</w:t>
      </w:r>
      <w:r>
        <w:rPr>
          <w:spacing w:val="-18"/>
        </w:rPr>
        <w:t xml:space="preserve"> </w:t>
      </w:r>
      <w:r>
        <w:t>previous</w:t>
      </w:r>
      <w:r>
        <w:rPr>
          <w:spacing w:val="-18"/>
        </w:rPr>
        <w:t xml:space="preserve"> </w:t>
      </w:r>
      <w:r>
        <w:t>period</w:t>
      </w:r>
      <w:r>
        <w:rPr>
          <w:spacing w:val="-18"/>
        </w:rPr>
        <w:t xml:space="preserve"> </w:t>
      </w:r>
      <w:r>
        <w:t>unless</w:t>
      </w:r>
      <w:r>
        <w:rPr>
          <w:spacing w:val="-18"/>
        </w:rPr>
        <w:t xml:space="preserve"> </w:t>
      </w:r>
      <w:r>
        <w:t>stated</w:t>
      </w:r>
      <w:r>
        <w:rPr>
          <w:spacing w:val="-18"/>
        </w:rPr>
        <w:t xml:space="preserve"> </w:t>
      </w:r>
      <w:r>
        <w:t>otherwise.</w:t>
      </w:r>
    </w:p>
    <w:p w14:paraId="6C2B42DB" w14:textId="77777777" w:rsidR="00D469F9" w:rsidRDefault="00D469F9" w:rsidP="00D469F9">
      <w:pPr>
        <w:pStyle w:val="BodyText"/>
        <w:spacing w:before="11"/>
      </w:pPr>
    </w:p>
    <w:p w14:paraId="52B0CE9B" w14:textId="77777777" w:rsidR="00D469F9" w:rsidRDefault="00D469F9" w:rsidP="00D469F9">
      <w:pPr>
        <w:pStyle w:val="BodyText"/>
        <w:spacing w:line="240" w:lineRule="exact"/>
        <w:ind w:left="119" w:right="721"/>
        <w:jc w:val="both"/>
      </w:pPr>
      <w:r>
        <w:t>The financial statements, except for cash flow information, have been prepared on an accruals basis and are based on historical costs unless otherwise stated in the notes. The material accounting policies that have been adopted in the preparation of the statements are as follows:</w:t>
      </w:r>
    </w:p>
    <w:p w14:paraId="63F304AC" w14:textId="77777777" w:rsidR="00D469F9" w:rsidRDefault="00D469F9" w:rsidP="00D469F9">
      <w:pPr>
        <w:pStyle w:val="BodyText"/>
        <w:spacing w:before="2"/>
      </w:pPr>
    </w:p>
    <w:p w14:paraId="7D0717B1" w14:textId="77777777" w:rsidR="00D469F9" w:rsidRDefault="00D469F9" w:rsidP="00D469F9">
      <w:pPr>
        <w:pStyle w:val="Heading2"/>
        <w:spacing w:before="0"/>
        <w:ind w:left="120"/>
        <w:jc w:val="both"/>
        <w:rPr>
          <w:rFonts w:ascii="Times New Roman"/>
        </w:rPr>
      </w:pPr>
      <w:r>
        <w:rPr>
          <w:rFonts w:ascii="Times New Roman"/>
        </w:rPr>
        <w:t>Accounting Policies</w:t>
      </w:r>
    </w:p>
    <w:p w14:paraId="1424E002" w14:textId="77777777" w:rsidR="00D469F9" w:rsidRDefault="00D469F9" w:rsidP="00D469F9">
      <w:pPr>
        <w:pStyle w:val="ListParagraph"/>
        <w:numPr>
          <w:ilvl w:val="0"/>
          <w:numId w:val="3"/>
        </w:numPr>
        <w:tabs>
          <w:tab w:val="left" w:pos="599"/>
        </w:tabs>
        <w:spacing w:before="142" w:line="240" w:lineRule="auto"/>
        <w:ind w:hanging="478"/>
        <w:jc w:val="both"/>
        <w:rPr>
          <w:b/>
        </w:rPr>
      </w:pPr>
      <w:r>
        <w:rPr>
          <w:b/>
        </w:rPr>
        <w:t>Employee</w:t>
      </w:r>
      <w:r>
        <w:rPr>
          <w:b/>
          <w:spacing w:val="6"/>
        </w:rPr>
        <w:t xml:space="preserve"> </w:t>
      </w:r>
      <w:r>
        <w:rPr>
          <w:b/>
        </w:rPr>
        <w:t>Benefits</w:t>
      </w:r>
    </w:p>
    <w:p w14:paraId="65B26632" w14:textId="77777777" w:rsidR="00D469F9" w:rsidRDefault="00D469F9" w:rsidP="00D469F9">
      <w:pPr>
        <w:pStyle w:val="BodyText"/>
        <w:spacing w:before="150" w:line="225" w:lineRule="auto"/>
        <w:ind w:left="636" w:right="760"/>
      </w:pPr>
      <w:r>
        <w:t>Provision</w:t>
      </w:r>
      <w:r>
        <w:rPr>
          <w:spacing w:val="-19"/>
        </w:rPr>
        <w:t xml:space="preserve"> </w:t>
      </w:r>
      <w:r>
        <w:t>is</w:t>
      </w:r>
      <w:r>
        <w:rPr>
          <w:spacing w:val="-19"/>
        </w:rPr>
        <w:t xml:space="preserve"> </w:t>
      </w:r>
      <w:r>
        <w:t>made</w:t>
      </w:r>
      <w:r>
        <w:rPr>
          <w:spacing w:val="-19"/>
        </w:rPr>
        <w:t xml:space="preserve"> </w:t>
      </w:r>
      <w:r>
        <w:t>for</w:t>
      </w:r>
      <w:r>
        <w:rPr>
          <w:spacing w:val="-19"/>
        </w:rPr>
        <w:t xml:space="preserve"> </w:t>
      </w:r>
      <w:r>
        <w:t>the</w:t>
      </w:r>
      <w:r>
        <w:rPr>
          <w:spacing w:val="-19"/>
        </w:rPr>
        <w:t xml:space="preserve"> </w:t>
      </w:r>
      <w:r>
        <w:t>company’s</w:t>
      </w:r>
      <w:r>
        <w:rPr>
          <w:spacing w:val="-19"/>
        </w:rPr>
        <w:t xml:space="preserve"> </w:t>
      </w:r>
      <w:r>
        <w:t>liability</w:t>
      </w:r>
      <w:r>
        <w:rPr>
          <w:spacing w:val="-19"/>
        </w:rPr>
        <w:t xml:space="preserve"> </w:t>
      </w:r>
      <w:r>
        <w:t>for</w:t>
      </w:r>
      <w:r>
        <w:rPr>
          <w:spacing w:val="-19"/>
        </w:rPr>
        <w:t xml:space="preserve"> </w:t>
      </w:r>
      <w:r>
        <w:t>employee</w:t>
      </w:r>
      <w:r>
        <w:rPr>
          <w:spacing w:val="-19"/>
        </w:rPr>
        <w:t xml:space="preserve"> </w:t>
      </w:r>
      <w:r>
        <w:t>benefits</w:t>
      </w:r>
      <w:r>
        <w:rPr>
          <w:spacing w:val="-19"/>
        </w:rPr>
        <w:t xml:space="preserve"> </w:t>
      </w:r>
      <w:r>
        <w:t>arising</w:t>
      </w:r>
      <w:r>
        <w:rPr>
          <w:spacing w:val="-19"/>
        </w:rPr>
        <w:t xml:space="preserve"> </w:t>
      </w:r>
      <w:r>
        <w:t>from</w:t>
      </w:r>
      <w:r>
        <w:rPr>
          <w:spacing w:val="-19"/>
        </w:rPr>
        <w:t xml:space="preserve"> </w:t>
      </w:r>
      <w:r>
        <w:t>services</w:t>
      </w:r>
      <w:r>
        <w:rPr>
          <w:spacing w:val="-19"/>
        </w:rPr>
        <w:t xml:space="preserve"> </w:t>
      </w:r>
      <w:r>
        <w:t>rendered by employees to the end of the reporting period.  Employee benefits that are expected to be settled</w:t>
      </w:r>
      <w:r>
        <w:rPr>
          <w:spacing w:val="-12"/>
        </w:rPr>
        <w:t xml:space="preserve"> </w:t>
      </w:r>
      <w:r>
        <w:t>within</w:t>
      </w:r>
      <w:r>
        <w:rPr>
          <w:spacing w:val="-12"/>
        </w:rPr>
        <w:t xml:space="preserve"> </w:t>
      </w:r>
      <w:r>
        <w:t>one</w:t>
      </w:r>
      <w:r>
        <w:rPr>
          <w:spacing w:val="-12"/>
        </w:rPr>
        <w:t xml:space="preserve"> </w:t>
      </w:r>
      <w:r>
        <w:t>year</w:t>
      </w:r>
      <w:r>
        <w:rPr>
          <w:spacing w:val="-12"/>
        </w:rPr>
        <w:t xml:space="preserve"> </w:t>
      </w:r>
      <w:r>
        <w:t>have</w:t>
      </w:r>
      <w:r>
        <w:rPr>
          <w:spacing w:val="-12"/>
        </w:rPr>
        <w:t xml:space="preserve"> </w:t>
      </w:r>
      <w:r>
        <w:t>been</w:t>
      </w:r>
      <w:r>
        <w:rPr>
          <w:spacing w:val="-12"/>
        </w:rPr>
        <w:t xml:space="preserve"> </w:t>
      </w:r>
      <w:r>
        <w:t>measured</w:t>
      </w:r>
      <w:r>
        <w:rPr>
          <w:spacing w:val="-12"/>
        </w:rPr>
        <w:t xml:space="preserve"> </w:t>
      </w:r>
      <w:r>
        <w:t>at</w:t>
      </w:r>
      <w:r>
        <w:rPr>
          <w:spacing w:val="-12"/>
        </w:rPr>
        <w:t xml:space="preserve"> </w:t>
      </w:r>
      <w:r>
        <w:t>the</w:t>
      </w:r>
      <w:r>
        <w:rPr>
          <w:spacing w:val="-12"/>
        </w:rPr>
        <w:t xml:space="preserve"> </w:t>
      </w:r>
      <w:r>
        <w:t>amounts</w:t>
      </w:r>
      <w:r>
        <w:rPr>
          <w:spacing w:val="-12"/>
        </w:rPr>
        <w:t xml:space="preserve"> </w:t>
      </w:r>
      <w:r>
        <w:t>expected</w:t>
      </w:r>
      <w:r>
        <w:rPr>
          <w:spacing w:val="-12"/>
        </w:rPr>
        <w:t xml:space="preserve"> </w:t>
      </w:r>
      <w:r>
        <w:t>to</w:t>
      </w:r>
      <w:r>
        <w:rPr>
          <w:spacing w:val="-12"/>
        </w:rPr>
        <w:t xml:space="preserve"> </w:t>
      </w:r>
      <w:r>
        <w:t>be</w:t>
      </w:r>
      <w:r>
        <w:rPr>
          <w:spacing w:val="-12"/>
        </w:rPr>
        <w:t xml:space="preserve"> </w:t>
      </w:r>
      <w:r>
        <w:t>paid</w:t>
      </w:r>
      <w:r>
        <w:rPr>
          <w:spacing w:val="-12"/>
        </w:rPr>
        <w:t xml:space="preserve"> </w:t>
      </w:r>
      <w:r>
        <w:t>when</w:t>
      </w:r>
      <w:r>
        <w:rPr>
          <w:spacing w:val="-12"/>
        </w:rPr>
        <w:t xml:space="preserve"> </w:t>
      </w:r>
      <w:r>
        <w:t>the</w:t>
      </w:r>
      <w:r>
        <w:rPr>
          <w:spacing w:val="-12"/>
        </w:rPr>
        <w:t xml:space="preserve"> </w:t>
      </w:r>
      <w:r>
        <w:t>liability is</w:t>
      </w:r>
      <w:r>
        <w:rPr>
          <w:spacing w:val="-11"/>
        </w:rPr>
        <w:t xml:space="preserve"> </w:t>
      </w:r>
      <w:r>
        <w:t>settled.</w:t>
      </w:r>
      <w:r>
        <w:rPr>
          <w:spacing w:val="-11"/>
        </w:rPr>
        <w:t xml:space="preserve"> </w:t>
      </w:r>
      <w:r>
        <w:t>Employee</w:t>
      </w:r>
      <w:r>
        <w:rPr>
          <w:spacing w:val="-11"/>
        </w:rPr>
        <w:t xml:space="preserve"> </w:t>
      </w:r>
      <w:r>
        <w:t>benefits</w:t>
      </w:r>
      <w:r>
        <w:rPr>
          <w:spacing w:val="-11"/>
        </w:rPr>
        <w:t xml:space="preserve"> </w:t>
      </w:r>
      <w:r>
        <w:t>payable</w:t>
      </w:r>
      <w:r>
        <w:rPr>
          <w:spacing w:val="-11"/>
        </w:rPr>
        <w:t xml:space="preserve"> </w:t>
      </w:r>
      <w:r>
        <w:t>later</w:t>
      </w:r>
      <w:r>
        <w:rPr>
          <w:spacing w:val="-11"/>
        </w:rPr>
        <w:t xml:space="preserve"> </w:t>
      </w:r>
      <w:r>
        <w:t>than</w:t>
      </w:r>
      <w:r>
        <w:rPr>
          <w:spacing w:val="-11"/>
        </w:rPr>
        <w:t xml:space="preserve"> </w:t>
      </w:r>
      <w:r>
        <w:t>one</w:t>
      </w:r>
      <w:r>
        <w:rPr>
          <w:spacing w:val="-11"/>
        </w:rPr>
        <w:t xml:space="preserve"> </w:t>
      </w:r>
      <w:r>
        <w:t>year</w:t>
      </w:r>
      <w:r>
        <w:rPr>
          <w:spacing w:val="-11"/>
        </w:rPr>
        <w:t xml:space="preserve"> </w:t>
      </w:r>
      <w:r>
        <w:t>have</w:t>
      </w:r>
      <w:r>
        <w:rPr>
          <w:spacing w:val="-11"/>
        </w:rPr>
        <w:t xml:space="preserve"> </w:t>
      </w:r>
      <w:r>
        <w:t>been</w:t>
      </w:r>
      <w:r>
        <w:rPr>
          <w:spacing w:val="-11"/>
        </w:rPr>
        <w:t xml:space="preserve"> </w:t>
      </w:r>
      <w:r>
        <w:t>measured</w:t>
      </w:r>
      <w:r>
        <w:rPr>
          <w:spacing w:val="-11"/>
        </w:rPr>
        <w:t xml:space="preserve"> </w:t>
      </w:r>
      <w:r>
        <w:t>at</w:t>
      </w:r>
      <w:r>
        <w:rPr>
          <w:spacing w:val="-11"/>
        </w:rPr>
        <w:t xml:space="preserve"> </w:t>
      </w:r>
      <w:r>
        <w:t>the</w:t>
      </w:r>
      <w:r>
        <w:rPr>
          <w:spacing w:val="-11"/>
        </w:rPr>
        <w:t xml:space="preserve"> </w:t>
      </w:r>
      <w:r>
        <w:t>present</w:t>
      </w:r>
      <w:r>
        <w:rPr>
          <w:spacing w:val="-11"/>
        </w:rPr>
        <w:t xml:space="preserve"> </w:t>
      </w:r>
      <w:r>
        <w:t>value of the estimated future cash outflows to be made for those benefits. In determining the liability, consideration</w:t>
      </w:r>
      <w:r>
        <w:rPr>
          <w:spacing w:val="-17"/>
        </w:rPr>
        <w:t xml:space="preserve"> </w:t>
      </w:r>
      <w:r>
        <w:t>is</w:t>
      </w:r>
      <w:r>
        <w:rPr>
          <w:spacing w:val="-17"/>
        </w:rPr>
        <w:t xml:space="preserve"> </w:t>
      </w:r>
      <w:r>
        <w:t>given</w:t>
      </w:r>
      <w:r>
        <w:rPr>
          <w:spacing w:val="-17"/>
        </w:rPr>
        <w:t xml:space="preserve"> </w:t>
      </w:r>
      <w:r>
        <w:t>to</w:t>
      </w:r>
      <w:r>
        <w:rPr>
          <w:spacing w:val="-17"/>
        </w:rPr>
        <w:t xml:space="preserve"> </w:t>
      </w:r>
      <w:r>
        <w:t>employee</w:t>
      </w:r>
      <w:r>
        <w:rPr>
          <w:spacing w:val="-17"/>
        </w:rPr>
        <w:t xml:space="preserve"> </w:t>
      </w:r>
      <w:r>
        <w:t>wage</w:t>
      </w:r>
      <w:r>
        <w:rPr>
          <w:spacing w:val="-17"/>
        </w:rPr>
        <w:t xml:space="preserve"> </w:t>
      </w:r>
      <w:r>
        <w:t>increases</w:t>
      </w:r>
      <w:r>
        <w:rPr>
          <w:spacing w:val="-17"/>
        </w:rPr>
        <w:t xml:space="preserve"> </w:t>
      </w:r>
      <w:r>
        <w:t>and</w:t>
      </w:r>
      <w:r>
        <w:rPr>
          <w:spacing w:val="-17"/>
        </w:rPr>
        <w:t xml:space="preserve"> </w:t>
      </w:r>
      <w:r>
        <w:t>the</w:t>
      </w:r>
      <w:r>
        <w:rPr>
          <w:spacing w:val="-17"/>
        </w:rPr>
        <w:t xml:space="preserve"> </w:t>
      </w:r>
      <w:r>
        <w:t>probability</w:t>
      </w:r>
      <w:r>
        <w:rPr>
          <w:spacing w:val="-17"/>
        </w:rPr>
        <w:t xml:space="preserve"> </w:t>
      </w:r>
      <w:r>
        <w:t>that</w:t>
      </w:r>
      <w:r>
        <w:rPr>
          <w:spacing w:val="-17"/>
        </w:rPr>
        <w:t xml:space="preserve"> </w:t>
      </w:r>
      <w:r>
        <w:t>the</w:t>
      </w:r>
      <w:r>
        <w:rPr>
          <w:spacing w:val="-17"/>
        </w:rPr>
        <w:t xml:space="preserve"> </w:t>
      </w:r>
      <w:r>
        <w:t>employee</w:t>
      </w:r>
      <w:r>
        <w:rPr>
          <w:spacing w:val="-17"/>
        </w:rPr>
        <w:t xml:space="preserve"> </w:t>
      </w:r>
      <w:r>
        <w:t>may</w:t>
      </w:r>
      <w:r>
        <w:rPr>
          <w:spacing w:val="-17"/>
        </w:rPr>
        <w:t xml:space="preserve"> </w:t>
      </w:r>
      <w:r>
        <w:t>not satisfy vesting requirements. Those cash flows are discounted using market yields on national government</w:t>
      </w:r>
      <w:r>
        <w:rPr>
          <w:spacing w:val="-13"/>
        </w:rPr>
        <w:t xml:space="preserve"> </w:t>
      </w:r>
      <w:r>
        <w:t>bond</w:t>
      </w:r>
      <w:r>
        <w:rPr>
          <w:spacing w:val="-13"/>
        </w:rPr>
        <w:t xml:space="preserve"> </w:t>
      </w:r>
      <w:r>
        <w:t>terms</w:t>
      </w:r>
      <w:r>
        <w:rPr>
          <w:spacing w:val="-13"/>
        </w:rPr>
        <w:t xml:space="preserve"> </w:t>
      </w:r>
      <w:r>
        <w:t>to</w:t>
      </w:r>
      <w:r>
        <w:rPr>
          <w:spacing w:val="-13"/>
        </w:rPr>
        <w:t xml:space="preserve"> </w:t>
      </w:r>
      <w:r>
        <w:t>maturity</w:t>
      </w:r>
      <w:r>
        <w:rPr>
          <w:spacing w:val="-13"/>
        </w:rPr>
        <w:t xml:space="preserve"> </w:t>
      </w:r>
      <w:r>
        <w:t>that</w:t>
      </w:r>
      <w:r>
        <w:rPr>
          <w:spacing w:val="-13"/>
        </w:rPr>
        <w:t xml:space="preserve"> </w:t>
      </w:r>
      <w:r>
        <w:t>match</w:t>
      </w:r>
      <w:r>
        <w:rPr>
          <w:spacing w:val="-13"/>
        </w:rPr>
        <w:t xml:space="preserve"> </w:t>
      </w:r>
      <w:r>
        <w:t>the</w:t>
      </w:r>
      <w:r>
        <w:rPr>
          <w:spacing w:val="-13"/>
        </w:rPr>
        <w:t xml:space="preserve"> </w:t>
      </w:r>
      <w:r>
        <w:t>expected</w:t>
      </w:r>
      <w:r>
        <w:rPr>
          <w:spacing w:val="-13"/>
        </w:rPr>
        <w:t xml:space="preserve"> </w:t>
      </w:r>
      <w:r>
        <w:t>timing</w:t>
      </w:r>
      <w:r>
        <w:rPr>
          <w:spacing w:val="-13"/>
        </w:rPr>
        <w:t xml:space="preserve"> </w:t>
      </w:r>
      <w:r>
        <w:t>of</w:t>
      </w:r>
      <w:r>
        <w:rPr>
          <w:spacing w:val="-13"/>
        </w:rPr>
        <w:t xml:space="preserve"> </w:t>
      </w:r>
      <w:r>
        <w:t>cash</w:t>
      </w:r>
      <w:r>
        <w:rPr>
          <w:spacing w:val="-13"/>
        </w:rPr>
        <w:t xml:space="preserve"> </w:t>
      </w:r>
      <w:r>
        <w:t>flows.</w:t>
      </w:r>
    </w:p>
    <w:p w14:paraId="08077238" w14:textId="77777777" w:rsidR="00D469F9" w:rsidRDefault="00D469F9" w:rsidP="00D469F9">
      <w:pPr>
        <w:pStyle w:val="BodyText"/>
        <w:spacing w:before="6"/>
        <w:rPr>
          <w:sz w:val="23"/>
        </w:rPr>
      </w:pPr>
    </w:p>
    <w:p w14:paraId="20B590F5" w14:textId="77777777" w:rsidR="00D469F9" w:rsidRDefault="00D469F9" w:rsidP="00D469F9">
      <w:pPr>
        <w:pStyle w:val="Heading2"/>
        <w:keepNext w:val="0"/>
        <w:keepLines w:val="0"/>
        <w:widowControl w:val="0"/>
        <w:numPr>
          <w:ilvl w:val="0"/>
          <w:numId w:val="3"/>
        </w:numPr>
        <w:tabs>
          <w:tab w:val="left" w:pos="611"/>
        </w:tabs>
        <w:autoSpaceDE w:val="0"/>
        <w:autoSpaceDN w:val="0"/>
        <w:spacing w:before="0"/>
        <w:ind w:left="610" w:hanging="490"/>
        <w:jc w:val="both"/>
        <w:rPr>
          <w:rFonts w:ascii="Times New Roman"/>
        </w:rPr>
      </w:pPr>
      <w:r>
        <w:rPr>
          <w:rFonts w:ascii="Times New Roman"/>
        </w:rPr>
        <w:t>Cash and Cash</w:t>
      </w:r>
      <w:r>
        <w:rPr>
          <w:rFonts w:ascii="Times New Roman"/>
          <w:spacing w:val="8"/>
        </w:rPr>
        <w:t xml:space="preserve"> </w:t>
      </w:r>
      <w:r>
        <w:rPr>
          <w:rFonts w:ascii="Times New Roman"/>
        </w:rPr>
        <w:t>Equivalents</w:t>
      </w:r>
    </w:p>
    <w:p w14:paraId="7086CCD6" w14:textId="77777777" w:rsidR="00D469F9" w:rsidRDefault="00D469F9" w:rsidP="00D469F9">
      <w:pPr>
        <w:pStyle w:val="BodyText"/>
        <w:spacing w:before="138" w:line="246" w:lineRule="exact"/>
        <w:ind w:left="636"/>
      </w:pPr>
      <w:r>
        <w:t>Cash and cash equivalents include cash on hand, deposits held at call with banks, other</w:t>
      </w:r>
    </w:p>
    <w:p w14:paraId="7E6D12AB" w14:textId="77777777" w:rsidR="00D469F9" w:rsidRDefault="00D469F9" w:rsidP="00D469F9">
      <w:pPr>
        <w:pStyle w:val="BodyText"/>
        <w:spacing w:before="7" w:line="240" w:lineRule="exact"/>
        <w:ind w:left="636" w:right="1031"/>
      </w:pPr>
      <w:r>
        <w:t>short-term</w:t>
      </w:r>
      <w:r>
        <w:rPr>
          <w:spacing w:val="-20"/>
        </w:rPr>
        <w:t xml:space="preserve"> </w:t>
      </w:r>
      <w:r>
        <w:t>highly</w:t>
      </w:r>
      <w:r>
        <w:rPr>
          <w:spacing w:val="-20"/>
        </w:rPr>
        <w:t xml:space="preserve"> </w:t>
      </w:r>
      <w:r>
        <w:t>liquid</w:t>
      </w:r>
      <w:r>
        <w:rPr>
          <w:spacing w:val="-21"/>
        </w:rPr>
        <w:t xml:space="preserve"> </w:t>
      </w:r>
      <w:r>
        <w:t>investments</w:t>
      </w:r>
      <w:r>
        <w:rPr>
          <w:spacing w:val="-21"/>
        </w:rPr>
        <w:t xml:space="preserve"> </w:t>
      </w:r>
      <w:r>
        <w:t>with</w:t>
      </w:r>
      <w:r>
        <w:rPr>
          <w:spacing w:val="-20"/>
        </w:rPr>
        <w:t xml:space="preserve"> </w:t>
      </w:r>
      <w:r>
        <w:t>original</w:t>
      </w:r>
      <w:r>
        <w:rPr>
          <w:spacing w:val="-20"/>
        </w:rPr>
        <w:t xml:space="preserve"> </w:t>
      </w:r>
      <w:r>
        <w:t>maturities</w:t>
      </w:r>
      <w:r>
        <w:rPr>
          <w:spacing w:val="-21"/>
        </w:rPr>
        <w:t xml:space="preserve"> </w:t>
      </w:r>
      <w:r>
        <w:t>of</w:t>
      </w:r>
      <w:r>
        <w:rPr>
          <w:spacing w:val="-21"/>
        </w:rPr>
        <w:t xml:space="preserve"> </w:t>
      </w:r>
      <w:r>
        <w:t>three</w:t>
      </w:r>
      <w:r>
        <w:rPr>
          <w:spacing w:val="-21"/>
        </w:rPr>
        <w:t xml:space="preserve"> </w:t>
      </w:r>
      <w:r>
        <w:t>months</w:t>
      </w:r>
      <w:r>
        <w:rPr>
          <w:spacing w:val="-21"/>
        </w:rPr>
        <w:t xml:space="preserve"> </w:t>
      </w:r>
      <w:r>
        <w:t>or</w:t>
      </w:r>
      <w:r>
        <w:rPr>
          <w:spacing w:val="-21"/>
        </w:rPr>
        <w:t xml:space="preserve"> </w:t>
      </w:r>
      <w:r>
        <w:t>less,</w:t>
      </w:r>
      <w:r>
        <w:rPr>
          <w:spacing w:val="-21"/>
        </w:rPr>
        <w:t xml:space="preserve"> </w:t>
      </w:r>
      <w:r>
        <w:t>and</w:t>
      </w:r>
      <w:r>
        <w:rPr>
          <w:spacing w:val="-21"/>
        </w:rPr>
        <w:t xml:space="preserve"> </w:t>
      </w:r>
      <w:r>
        <w:t>bank overdrafts.</w:t>
      </w:r>
      <w:r>
        <w:rPr>
          <w:spacing w:val="-18"/>
        </w:rPr>
        <w:t xml:space="preserve"> </w:t>
      </w:r>
      <w:r>
        <w:t>Bank</w:t>
      </w:r>
      <w:r>
        <w:rPr>
          <w:spacing w:val="-18"/>
        </w:rPr>
        <w:t xml:space="preserve"> </w:t>
      </w:r>
      <w:r>
        <w:t>overdrafts</w:t>
      </w:r>
      <w:r>
        <w:rPr>
          <w:spacing w:val="-18"/>
        </w:rPr>
        <w:t xml:space="preserve"> </w:t>
      </w:r>
      <w:r>
        <w:t>are</w:t>
      </w:r>
      <w:r>
        <w:rPr>
          <w:spacing w:val="-18"/>
        </w:rPr>
        <w:t xml:space="preserve"> </w:t>
      </w:r>
      <w:r>
        <w:t>shown</w:t>
      </w:r>
      <w:r>
        <w:rPr>
          <w:spacing w:val="-18"/>
        </w:rPr>
        <w:t xml:space="preserve"> </w:t>
      </w:r>
      <w:r>
        <w:t>within</w:t>
      </w:r>
      <w:r>
        <w:rPr>
          <w:spacing w:val="-18"/>
        </w:rPr>
        <w:t xml:space="preserve"> </w:t>
      </w:r>
      <w:r>
        <w:t>short-term</w:t>
      </w:r>
      <w:r>
        <w:rPr>
          <w:spacing w:val="-18"/>
        </w:rPr>
        <w:t xml:space="preserve"> </w:t>
      </w:r>
      <w:r>
        <w:t>borrowings</w:t>
      </w:r>
      <w:r>
        <w:rPr>
          <w:spacing w:val="-18"/>
        </w:rPr>
        <w:t xml:space="preserve"> </w:t>
      </w:r>
      <w:r>
        <w:t>in</w:t>
      </w:r>
      <w:r>
        <w:rPr>
          <w:spacing w:val="-18"/>
        </w:rPr>
        <w:t xml:space="preserve"> </w:t>
      </w:r>
      <w:r>
        <w:t>current</w:t>
      </w:r>
      <w:r>
        <w:rPr>
          <w:spacing w:val="-18"/>
        </w:rPr>
        <w:t xml:space="preserve"> </w:t>
      </w:r>
      <w:r>
        <w:t>liabilities</w:t>
      </w:r>
      <w:r>
        <w:rPr>
          <w:spacing w:val="-18"/>
        </w:rPr>
        <w:t xml:space="preserve"> </w:t>
      </w:r>
      <w:r>
        <w:t>on</w:t>
      </w:r>
      <w:r>
        <w:rPr>
          <w:spacing w:val="-18"/>
        </w:rPr>
        <w:t xml:space="preserve"> </w:t>
      </w:r>
      <w:r>
        <w:t>the statement</w:t>
      </w:r>
      <w:r>
        <w:rPr>
          <w:spacing w:val="-35"/>
        </w:rPr>
        <w:t xml:space="preserve"> </w:t>
      </w:r>
      <w:r>
        <w:t>of</w:t>
      </w:r>
      <w:r>
        <w:rPr>
          <w:spacing w:val="-35"/>
        </w:rPr>
        <w:t xml:space="preserve"> </w:t>
      </w:r>
      <w:r>
        <w:t>financial</w:t>
      </w:r>
      <w:r>
        <w:rPr>
          <w:spacing w:val="-35"/>
        </w:rPr>
        <w:t xml:space="preserve"> </w:t>
      </w:r>
      <w:r>
        <w:t>position.</w:t>
      </w:r>
    </w:p>
    <w:p w14:paraId="39721DBC" w14:textId="77777777" w:rsidR="00D469F9" w:rsidRDefault="00D469F9" w:rsidP="00D469F9">
      <w:pPr>
        <w:spacing w:line="240" w:lineRule="exact"/>
        <w:sectPr w:rsidR="00D469F9">
          <w:headerReference w:type="default" r:id="rId18"/>
          <w:footerReference w:type="default" r:id="rId19"/>
          <w:pgSz w:w="11880" w:h="16810"/>
          <w:pgMar w:top="2280" w:right="1000" w:bottom="1420" w:left="1020" w:header="865" w:footer="1234" w:gutter="0"/>
          <w:cols w:space="720"/>
        </w:sectPr>
      </w:pPr>
    </w:p>
    <w:p w14:paraId="69EB99A0" w14:textId="77777777" w:rsidR="00D469F9" w:rsidRDefault="00D469F9" w:rsidP="00D469F9">
      <w:pPr>
        <w:pStyle w:val="BodyText"/>
        <w:rPr>
          <w:sz w:val="12"/>
        </w:rPr>
      </w:pPr>
    </w:p>
    <w:p w14:paraId="0E717149" w14:textId="77777777" w:rsidR="00D469F9" w:rsidRDefault="00D469F9" w:rsidP="00D469F9">
      <w:pPr>
        <w:pStyle w:val="Heading2"/>
        <w:keepNext w:val="0"/>
        <w:keepLines w:val="0"/>
        <w:widowControl w:val="0"/>
        <w:numPr>
          <w:ilvl w:val="0"/>
          <w:numId w:val="3"/>
        </w:numPr>
        <w:tabs>
          <w:tab w:val="left" w:pos="585"/>
          <w:tab w:val="left" w:pos="586"/>
        </w:tabs>
        <w:autoSpaceDE w:val="0"/>
        <w:autoSpaceDN w:val="0"/>
        <w:spacing w:before="92"/>
        <w:ind w:left="585" w:hanging="465"/>
        <w:rPr>
          <w:rFonts w:ascii="Times New Roman"/>
        </w:rPr>
      </w:pPr>
      <w:r>
        <w:rPr>
          <w:rFonts w:ascii="Times New Roman"/>
        </w:rPr>
        <w:t>Revenue and Other</w:t>
      </w:r>
      <w:r>
        <w:rPr>
          <w:rFonts w:ascii="Times New Roman"/>
          <w:spacing w:val="8"/>
        </w:rPr>
        <w:t xml:space="preserve"> </w:t>
      </w:r>
      <w:r>
        <w:rPr>
          <w:rFonts w:ascii="Times New Roman"/>
        </w:rPr>
        <w:t>Income</w:t>
      </w:r>
    </w:p>
    <w:p w14:paraId="3113AF0C" w14:textId="77777777" w:rsidR="00D469F9" w:rsidRDefault="00D469F9" w:rsidP="00D469F9">
      <w:pPr>
        <w:pStyle w:val="BodyText"/>
        <w:spacing w:before="151" w:line="240" w:lineRule="exact"/>
        <w:ind w:left="635" w:right="811"/>
      </w:pPr>
      <w:r>
        <w:t>Revenue</w:t>
      </w:r>
      <w:r>
        <w:rPr>
          <w:spacing w:val="-14"/>
        </w:rPr>
        <w:t xml:space="preserve"> </w:t>
      </w:r>
      <w:r>
        <w:t>is</w:t>
      </w:r>
      <w:r>
        <w:rPr>
          <w:spacing w:val="-14"/>
        </w:rPr>
        <w:t xml:space="preserve"> </w:t>
      </w:r>
      <w:r>
        <w:t>measured</w:t>
      </w:r>
      <w:r>
        <w:rPr>
          <w:spacing w:val="-14"/>
        </w:rPr>
        <w:t xml:space="preserve"> </w:t>
      </w:r>
      <w:r>
        <w:t>at</w:t>
      </w:r>
      <w:r>
        <w:rPr>
          <w:spacing w:val="-14"/>
        </w:rPr>
        <w:t xml:space="preserve"> </w:t>
      </w:r>
      <w:r>
        <w:t>the</w:t>
      </w:r>
      <w:r>
        <w:rPr>
          <w:spacing w:val="-14"/>
        </w:rPr>
        <w:t xml:space="preserve"> </w:t>
      </w:r>
      <w:r>
        <w:t>fair</w:t>
      </w:r>
      <w:r>
        <w:rPr>
          <w:spacing w:val="-14"/>
        </w:rPr>
        <w:t xml:space="preserve"> </w:t>
      </w:r>
      <w:r>
        <w:t>value</w:t>
      </w:r>
      <w:r>
        <w:rPr>
          <w:spacing w:val="-14"/>
        </w:rPr>
        <w:t xml:space="preserve"> </w:t>
      </w:r>
      <w:r>
        <w:t>of</w:t>
      </w:r>
      <w:r>
        <w:rPr>
          <w:spacing w:val="-14"/>
        </w:rPr>
        <w:t xml:space="preserve"> </w:t>
      </w:r>
      <w:r>
        <w:t>the</w:t>
      </w:r>
      <w:r>
        <w:rPr>
          <w:spacing w:val="-14"/>
        </w:rPr>
        <w:t xml:space="preserve"> </w:t>
      </w:r>
      <w:r>
        <w:t>consideration</w:t>
      </w:r>
      <w:r>
        <w:rPr>
          <w:spacing w:val="-15"/>
        </w:rPr>
        <w:t xml:space="preserve"> </w:t>
      </w:r>
      <w:r>
        <w:t>received</w:t>
      </w:r>
      <w:r>
        <w:rPr>
          <w:spacing w:val="-14"/>
        </w:rPr>
        <w:t xml:space="preserve"> </w:t>
      </w:r>
      <w:r>
        <w:t>or</w:t>
      </w:r>
      <w:r>
        <w:rPr>
          <w:spacing w:val="-14"/>
        </w:rPr>
        <w:t xml:space="preserve"> </w:t>
      </w:r>
      <w:r>
        <w:t>receivable</w:t>
      </w:r>
      <w:r>
        <w:rPr>
          <w:spacing w:val="-14"/>
        </w:rPr>
        <w:t xml:space="preserve"> </w:t>
      </w:r>
      <w:r>
        <w:t>after</w:t>
      </w:r>
      <w:r>
        <w:rPr>
          <w:spacing w:val="-14"/>
        </w:rPr>
        <w:t xml:space="preserve"> </w:t>
      </w:r>
      <w:r>
        <w:t>taking</w:t>
      </w:r>
      <w:r>
        <w:rPr>
          <w:spacing w:val="-14"/>
        </w:rPr>
        <w:t xml:space="preserve"> </w:t>
      </w:r>
      <w:r>
        <w:t>into account</w:t>
      </w:r>
      <w:r>
        <w:rPr>
          <w:spacing w:val="-13"/>
        </w:rPr>
        <w:t xml:space="preserve"> </w:t>
      </w:r>
      <w:r>
        <w:t>any</w:t>
      </w:r>
      <w:r>
        <w:rPr>
          <w:spacing w:val="-13"/>
        </w:rPr>
        <w:t xml:space="preserve"> </w:t>
      </w:r>
      <w:r>
        <w:t>trade</w:t>
      </w:r>
      <w:r>
        <w:rPr>
          <w:spacing w:val="-13"/>
        </w:rPr>
        <w:t xml:space="preserve"> </w:t>
      </w:r>
      <w:r>
        <w:t>discounts</w:t>
      </w:r>
      <w:r>
        <w:rPr>
          <w:spacing w:val="-13"/>
        </w:rPr>
        <w:t xml:space="preserve"> </w:t>
      </w:r>
      <w:r>
        <w:t>and</w:t>
      </w:r>
      <w:r>
        <w:rPr>
          <w:spacing w:val="-13"/>
        </w:rPr>
        <w:t xml:space="preserve"> </w:t>
      </w:r>
      <w:r>
        <w:t>volume</w:t>
      </w:r>
      <w:r>
        <w:rPr>
          <w:spacing w:val="-13"/>
        </w:rPr>
        <w:t xml:space="preserve"> </w:t>
      </w:r>
      <w:r>
        <w:t>rebates</w:t>
      </w:r>
      <w:r>
        <w:rPr>
          <w:spacing w:val="-13"/>
        </w:rPr>
        <w:t xml:space="preserve"> </w:t>
      </w:r>
      <w:r>
        <w:t>allowed.</w:t>
      </w:r>
      <w:r>
        <w:rPr>
          <w:spacing w:val="-14"/>
        </w:rPr>
        <w:t xml:space="preserve"> </w:t>
      </w:r>
      <w:r>
        <w:t>Any</w:t>
      </w:r>
      <w:r>
        <w:rPr>
          <w:spacing w:val="-13"/>
        </w:rPr>
        <w:t xml:space="preserve"> </w:t>
      </w:r>
      <w:r>
        <w:t>consideration</w:t>
      </w:r>
      <w:r>
        <w:rPr>
          <w:spacing w:val="-14"/>
        </w:rPr>
        <w:t xml:space="preserve"> </w:t>
      </w:r>
      <w:r>
        <w:t>deferred</w:t>
      </w:r>
      <w:r>
        <w:rPr>
          <w:spacing w:val="-13"/>
        </w:rPr>
        <w:t xml:space="preserve"> </w:t>
      </w:r>
      <w:r>
        <w:t>is</w:t>
      </w:r>
      <w:r>
        <w:rPr>
          <w:spacing w:val="-13"/>
        </w:rPr>
        <w:t xml:space="preserve"> </w:t>
      </w:r>
      <w:r>
        <w:t>treated</w:t>
      </w:r>
      <w:r>
        <w:rPr>
          <w:spacing w:val="-13"/>
        </w:rPr>
        <w:t xml:space="preserve"> </w:t>
      </w:r>
      <w:r>
        <w:t>as the provision of finance and is discounted at a rate of interest that is generally accepted in the market</w:t>
      </w:r>
      <w:r>
        <w:rPr>
          <w:spacing w:val="-19"/>
        </w:rPr>
        <w:t xml:space="preserve"> </w:t>
      </w:r>
      <w:r>
        <w:t>for</w:t>
      </w:r>
      <w:r>
        <w:rPr>
          <w:spacing w:val="-19"/>
        </w:rPr>
        <w:t xml:space="preserve"> </w:t>
      </w:r>
      <w:r>
        <w:t>similar</w:t>
      </w:r>
      <w:r>
        <w:rPr>
          <w:spacing w:val="-19"/>
        </w:rPr>
        <w:t xml:space="preserve"> </w:t>
      </w:r>
      <w:r>
        <w:t>arrangements.</w:t>
      </w:r>
      <w:r>
        <w:rPr>
          <w:spacing w:val="-19"/>
        </w:rPr>
        <w:t xml:space="preserve"> </w:t>
      </w:r>
      <w:r>
        <w:t>The</w:t>
      </w:r>
      <w:r>
        <w:rPr>
          <w:spacing w:val="-19"/>
        </w:rPr>
        <w:t xml:space="preserve"> </w:t>
      </w:r>
      <w:r>
        <w:t>difference</w:t>
      </w:r>
      <w:r>
        <w:rPr>
          <w:spacing w:val="-19"/>
        </w:rPr>
        <w:t xml:space="preserve"> </w:t>
      </w:r>
      <w:r>
        <w:t>between</w:t>
      </w:r>
      <w:r>
        <w:rPr>
          <w:spacing w:val="-19"/>
        </w:rPr>
        <w:t xml:space="preserve"> </w:t>
      </w:r>
      <w:r>
        <w:t>the</w:t>
      </w:r>
      <w:r>
        <w:rPr>
          <w:spacing w:val="-19"/>
        </w:rPr>
        <w:t xml:space="preserve"> </w:t>
      </w:r>
      <w:r>
        <w:t>amount</w:t>
      </w:r>
      <w:r>
        <w:rPr>
          <w:spacing w:val="-19"/>
        </w:rPr>
        <w:t xml:space="preserve"> </w:t>
      </w:r>
      <w:r>
        <w:t>initially</w:t>
      </w:r>
      <w:r>
        <w:rPr>
          <w:spacing w:val="-19"/>
        </w:rPr>
        <w:t xml:space="preserve"> </w:t>
      </w:r>
      <w:proofErr w:type="spellStart"/>
      <w:r>
        <w:t>recognised</w:t>
      </w:r>
      <w:proofErr w:type="spellEnd"/>
      <w:r>
        <w:rPr>
          <w:spacing w:val="-19"/>
        </w:rPr>
        <w:t xml:space="preserve"> </w:t>
      </w:r>
      <w:r>
        <w:t>and</w:t>
      </w:r>
      <w:r>
        <w:rPr>
          <w:spacing w:val="-19"/>
        </w:rPr>
        <w:t xml:space="preserve"> </w:t>
      </w:r>
      <w:r>
        <w:t>the amount</w:t>
      </w:r>
      <w:r>
        <w:rPr>
          <w:spacing w:val="-23"/>
        </w:rPr>
        <w:t xml:space="preserve"> </w:t>
      </w:r>
      <w:r>
        <w:t>ultimately</w:t>
      </w:r>
      <w:r>
        <w:rPr>
          <w:spacing w:val="-23"/>
        </w:rPr>
        <w:t xml:space="preserve"> </w:t>
      </w:r>
      <w:r>
        <w:t>received</w:t>
      </w:r>
      <w:r>
        <w:rPr>
          <w:spacing w:val="-23"/>
        </w:rPr>
        <w:t xml:space="preserve"> </w:t>
      </w:r>
      <w:r>
        <w:t>is</w:t>
      </w:r>
      <w:r>
        <w:rPr>
          <w:spacing w:val="-23"/>
        </w:rPr>
        <w:t xml:space="preserve"> </w:t>
      </w:r>
      <w:r>
        <w:t>interest</w:t>
      </w:r>
      <w:r>
        <w:rPr>
          <w:spacing w:val="-23"/>
        </w:rPr>
        <w:t xml:space="preserve"> </w:t>
      </w:r>
      <w:r>
        <w:t>revenue.</w:t>
      </w:r>
    </w:p>
    <w:p w14:paraId="5B2F3BAB" w14:textId="77777777" w:rsidR="00D469F9" w:rsidRDefault="00D469F9" w:rsidP="00D469F9">
      <w:pPr>
        <w:pStyle w:val="BodyText"/>
        <w:spacing w:before="143" w:line="240" w:lineRule="exact"/>
        <w:ind w:left="635" w:right="826"/>
      </w:pPr>
      <w:r>
        <w:t>Interest</w:t>
      </w:r>
      <w:r>
        <w:rPr>
          <w:spacing w:val="-19"/>
        </w:rPr>
        <w:t xml:space="preserve"> </w:t>
      </w:r>
      <w:r>
        <w:t>revenue</w:t>
      </w:r>
      <w:r>
        <w:rPr>
          <w:spacing w:val="-19"/>
        </w:rPr>
        <w:t xml:space="preserve"> </w:t>
      </w:r>
      <w:r>
        <w:t>is</w:t>
      </w:r>
      <w:r>
        <w:rPr>
          <w:spacing w:val="-19"/>
        </w:rPr>
        <w:t xml:space="preserve"> </w:t>
      </w:r>
      <w:proofErr w:type="spellStart"/>
      <w:r>
        <w:t>recognised</w:t>
      </w:r>
      <w:proofErr w:type="spellEnd"/>
      <w:r>
        <w:rPr>
          <w:spacing w:val="-19"/>
        </w:rPr>
        <w:t xml:space="preserve"> </w:t>
      </w:r>
      <w:r>
        <w:t>using</w:t>
      </w:r>
      <w:r>
        <w:rPr>
          <w:spacing w:val="-19"/>
        </w:rPr>
        <w:t xml:space="preserve"> </w:t>
      </w:r>
      <w:r>
        <w:t>the</w:t>
      </w:r>
      <w:r>
        <w:rPr>
          <w:spacing w:val="-19"/>
        </w:rPr>
        <w:t xml:space="preserve"> </w:t>
      </w:r>
      <w:r>
        <w:t>effective</w:t>
      </w:r>
      <w:r>
        <w:rPr>
          <w:spacing w:val="-19"/>
        </w:rPr>
        <w:t xml:space="preserve"> </w:t>
      </w:r>
      <w:r>
        <w:t>interest</w:t>
      </w:r>
      <w:r>
        <w:rPr>
          <w:spacing w:val="-19"/>
        </w:rPr>
        <w:t xml:space="preserve"> </w:t>
      </w:r>
      <w:r>
        <w:t>method,</w:t>
      </w:r>
      <w:r>
        <w:rPr>
          <w:spacing w:val="-19"/>
        </w:rPr>
        <w:t xml:space="preserve"> </w:t>
      </w:r>
      <w:r>
        <w:t>which</w:t>
      </w:r>
      <w:r>
        <w:rPr>
          <w:spacing w:val="-19"/>
        </w:rPr>
        <w:t xml:space="preserve"> </w:t>
      </w:r>
      <w:r>
        <w:t>for</w:t>
      </w:r>
      <w:r>
        <w:rPr>
          <w:spacing w:val="-19"/>
        </w:rPr>
        <w:t xml:space="preserve"> </w:t>
      </w:r>
      <w:r>
        <w:t>floating</w:t>
      </w:r>
      <w:r>
        <w:rPr>
          <w:spacing w:val="-19"/>
        </w:rPr>
        <w:t xml:space="preserve"> </w:t>
      </w:r>
      <w:r>
        <w:t>rate</w:t>
      </w:r>
      <w:r>
        <w:rPr>
          <w:spacing w:val="-19"/>
        </w:rPr>
        <w:t xml:space="preserve"> </w:t>
      </w:r>
      <w:r>
        <w:t>financial assets</w:t>
      </w:r>
      <w:r>
        <w:rPr>
          <w:spacing w:val="-11"/>
        </w:rPr>
        <w:t xml:space="preserve"> </w:t>
      </w:r>
      <w:r>
        <w:t>is</w:t>
      </w:r>
      <w:r>
        <w:rPr>
          <w:spacing w:val="-11"/>
        </w:rPr>
        <w:t xml:space="preserve"> </w:t>
      </w:r>
      <w:r>
        <w:t>the</w:t>
      </w:r>
      <w:r>
        <w:rPr>
          <w:spacing w:val="-11"/>
        </w:rPr>
        <w:t xml:space="preserve"> </w:t>
      </w:r>
      <w:r>
        <w:t>rate</w:t>
      </w:r>
      <w:r>
        <w:rPr>
          <w:spacing w:val="-11"/>
        </w:rPr>
        <w:t xml:space="preserve"> </w:t>
      </w:r>
      <w:r>
        <w:t>inherent</w:t>
      </w:r>
      <w:r>
        <w:rPr>
          <w:spacing w:val="-11"/>
        </w:rPr>
        <w:t xml:space="preserve"> </w:t>
      </w:r>
      <w:r>
        <w:t>in</w:t>
      </w:r>
      <w:r>
        <w:rPr>
          <w:spacing w:val="-11"/>
        </w:rPr>
        <w:t xml:space="preserve"> </w:t>
      </w:r>
      <w:r>
        <w:t>the</w:t>
      </w:r>
      <w:r>
        <w:rPr>
          <w:spacing w:val="-11"/>
        </w:rPr>
        <w:t xml:space="preserve"> </w:t>
      </w:r>
      <w:r>
        <w:t>instrument.</w:t>
      </w:r>
    </w:p>
    <w:p w14:paraId="3E1106EF" w14:textId="77777777" w:rsidR="00D469F9" w:rsidRDefault="00D469F9" w:rsidP="00D469F9">
      <w:pPr>
        <w:pStyle w:val="BodyText"/>
        <w:spacing w:before="155" w:line="240" w:lineRule="exact"/>
        <w:ind w:left="635" w:right="760"/>
      </w:pPr>
      <w:r>
        <w:t>All</w:t>
      </w:r>
      <w:r>
        <w:rPr>
          <w:spacing w:val="-17"/>
        </w:rPr>
        <w:t xml:space="preserve"> </w:t>
      </w:r>
      <w:r>
        <w:t>dividends</w:t>
      </w:r>
      <w:r>
        <w:rPr>
          <w:spacing w:val="-17"/>
        </w:rPr>
        <w:t xml:space="preserve"> </w:t>
      </w:r>
      <w:r>
        <w:t>received</w:t>
      </w:r>
      <w:r>
        <w:rPr>
          <w:spacing w:val="-17"/>
        </w:rPr>
        <w:t xml:space="preserve"> </w:t>
      </w:r>
      <w:r>
        <w:t>shall</w:t>
      </w:r>
      <w:r>
        <w:rPr>
          <w:spacing w:val="-17"/>
        </w:rPr>
        <w:t xml:space="preserve"> </w:t>
      </w:r>
      <w:r>
        <w:t>be</w:t>
      </w:r>
      <w:r>
        <w:rPr>
          <w:spacing w:val="-17"/>
        </w:rPr>
        <w:t xml:space="preserve"> </w:t>
      </w:r>
      <w:proofErr w:type="spellStart"/>
      <w:r>
        <w:t>recognised</w:t>
      </w:r>
      <w:proofErr w:type="spellEnd"/>
      <w:r>
        <w:rPr>
          <w:spacing w:val="-17"/>
        </w:rPr>
        <w:t xml:space="preserve"> </w:t>
      </w:r>
      <w:r>
        <w:t>as</w:t>
      </w:r>
      <w:r>
        <w:rPr>
          <w:spacing w:val="-18"/>
        </w:rPr>
        <w:t xml:space="preserve"> </w:t>
      </w:r>
      <w:r>
        <w:t>revenue</w:t>
      </w:r>
      <w:r>
        <w:rPr>
          <w:spacing w:val="-17"/>
        </w:rPr>
        <w:t xml:space="preserve"> </w:t>
      </w:r>
      <w:r>
        <w:t>when</w:t>
      </w:r>
      <w:r>
        <w:rPr>
          <w:spacing w:val="-17"/>
        </w:rPr>
        <w:t xml:space="preserve"> </w:t>
      </w:r>
      <w:r>
        <w:t>the</w:t>
      </w:r>
      <w:r>
        <w:rPr>
          <w:spacing w:val="-18"/>
        </w:rPr>
        <w:t xml:space="preserve"> </w:t>
      </w:r>
      <w:r>
        <w:t>right</w:t>
      </w:r>
      <w:r>
        <w:rPr>
          <w:spacing w:val="-17"/>
        </w:rPr>
        <w:t xml:space="preserve"> </w:t>
      </w:r>
      <w:r>
        <w:t>to</w:t>
      </w:r>
      <w:r>
        <w:rPr>
          <w:spacing w:val="-18"/>
        </w:rPr>
        <w:t xml:space="preserve"> </w:t>
      </w:r>
      <w:r>
        <w:t>receive</w:t>
      </w:r>
      <w:r>
        <w:rPr>
          <w:spacing w:val="-17"/>
        </w:rPr>
        <w:t xml:space="preserve"> </w:t>
      </w:r>
      <w:r>
        <w:t>the</w:t>
      </w:r>
      <w:r>
        <w:rPr>
          <w:spacing w:val="-18"/>
        </w:rPr>
        <w:t xml:space="preserve"> </w:t>
      </w:r>
      <w:r>
        <w:t>dividend</w:t>
      </w:r>
      <w:r>
        <w:rPr>
          <w:spacing w:val="-17"/>
        </w:rPr>
        <w:t xml:space="preserve"> </w:t>
      </w:r>
      <w:r>
        <w:t>has been</w:t>
      </w:r>
      <w:r>
        <w:rPr>
          <w:spacing w:val="-31"/>
        </w:rPr>
        <w:t xml:space="preserve"> </w:t>
      </w:r>
      <w:r>
        <w:rPr>
          <w:spacing w:val="-2"/>
        </w:rPr>
        <w:t>established.</w:t>
      </w:r>
    </w:p>
    <w:p w14:paraId="2E43C34F" w14:textId="77777777" w:rsidR="00D469F9" w:rsidRDefault="00D469F9" w:rsidP="00D469F9">
      <w:pPr>
        <w:pStyle w:val="BodyText"/>
        <w:spacing w:before="155" w:line="240" w:lineRule="exact"/>
        <w:ind w:left="635" w:right="760"/>
      </w:pPr>
      <w:r>
        <w:t>Revenue</w:t>
      </w:r>
      <w:r>
        <w:rPr>
          <w:spacing w:val="-18"/>
        </w:rPr>
        <w:t xml:space="preserve"> </w:t>
      </w:r>
      <w:r>
        <w:t>recognition</w:t>
      </w:r>
      <w:r>
        <w:rPr>
          <w:spacing w:val="-18"/>
        </w:rPr>
        <w:t xml:space="preserve"> </w:t>
      </w:r>
      <w:r>
        <w:t>relating</w:t>
      </w:r>
      <w:r>
        <w:rPr>
          <w:spacing w:val="-18"/>
        </w:rPr>
        <w:t xml:space="preserve"> </w:t>
      </w:r>
      <w:r>
        <w:t>to</w:t>
      </w:r>
      <w:r>
        <w:rPr>
          <w:spacing w:val="-18"/>
        </w:rPr>
        <w:t xml:space="preserve"> </w:t>
      </w:r>
      <w:r>
        <w:t>the</w:t>
      </w:r>
      <w:r>
        <w:rPr>
          <w:spacing w:val="-18"/>
        </w:rPr>
        <w:t xml:space="preserve"> </w:t>
      </w:r>
      <w:r>
        <w:t>provision</w:t>
      </w:r>
      <w:r>
        <w:rPr>
          <w:spacing w:val="-18"/>
        </w:rPr>
        <w:t xml:space="preserve"> </w:t>
      </w:r>
      <w:r>
        <w:t>of</w:t>
      </w:r>
      <w:r>
        <w:rPr>
          <w:spacing w:val="-18"/>
        </w:rPr>
        <w:t xml:space="preserve"> </w:t>
      </w:r>
      <w:r>
        <w:t>services</w:t>
      </w:r>
      <w:r>
        <w:rPr>
          <w:spacing w:val="-18"/>
        </w:rPr>
        <w:t xml:space="preserve"> </w:t>
      </w:r>
      <w:r>
        <w:t>is</w:t>
      </w:r>
      <w:r>
        <w:rPr>
          <w:spacing w:val="-18"/>
        </w:rPr>
        <w:t xml:space="preserve"> </w:t>
      </w:r>
      <w:r>
        <w:t>determined</w:t>
      </w:r>
      <w:r>
        <w:rPr>
          <w:spacing w:val="-18"/>
        </w:rPr>
        <w:t xml:space="preserve"> </w:t>
      </w:r>
      <w:r>
        <w:t>with</w:t>
      </w:r>
      <w:r>
        <w:rPr>
          <w:spacing w:val="-18"/>
        </w:rPr>
        <w:t xml:space="preserve"> </w:t>
      </w:r>
      <w:r>
        <w:t>reference</w:t>
      </w:r>
      <w:r>
        <w:rPr>
          <w:spacing w:val="-18"/>
        </w:rPr>
        <w:t xml:space="preserve"> </w:t>
      </w:r>
      <w:r>
        <w:t>to</w:t>
      </w:r>
      <w:r>
        <w:rPr>
          <w:spacing w:val="-18"/>
        </w:rPr>
        <w:t xml:space="preserve"> </w:t>
      </w:r>
      <w:r>
        <w:t>the</w:t>
      </w:r>
      <w:r>
        <w:rPr>
          <w:spacing w:val="-18"/>
        </w:rPr>
        <w:t xml:space="preserve"> </w:t>
      </w:r>
      <w:r>
        <w:t>stage of</w:t>
      </w:r>
      <w:r>
        <w:rPr>
          <w:spacing w:val="-8"/>
        </w:rPr>
        <w:t xml:space="preserve"> </w:t>
      </w:r>
      <w:r>
        <w:t>completion</w:t>
      </w:r>
      <w:r>
        <w:rPr>
          <w:spacing w:val="-8"/>
        </w:rPr>
        <w:t xml:space="preserve"> </w:t>
      </w:r>
      <w:r>
        <w:t>of</w:t>
      </w:r>
      <w:r>
        <w:rPr>
          <w:spacing w:val="-8"/>
        </w:rPr>
        <w:t xml:space="preserve"> </w:t>
      </w:r>
      <w:r>
        <w:t>the</w:t>
      </w:r>
      <w:r>
        <w:rPr>
          <w:spacing w:val="-8"/>
        </w:rPr>
        <w:t xml:space="preserve"> </w:t>
      </w:r>
      <w:r>
        <w:t>transaction</w:t>
      </w:r>
      <w:r>
        <w:rPr>
          <w:spacing w:val="-8"/>
        </w:rPr>
        <w:t xml:space="preserve"> </w:t>
      </w:r>
      <w:r>
        <w:t>at</w:t>
      </w:r>
      <w:r>
        <w:rPr>
          <w:spacing w:val="-8"/>
        </w:rPr>
        <w:t xml:space="preserve"> </w:t>
      </w:r>
      <w:r>
        <w:t>the</w:t>
      </w:r>
      <w:r>
        <w:rPr>
          <w:spacing w:val="-8"/>
        </w:rPr>
        <w:t xml:space="preserve"> </w:t>
      </w:r>
      <w:r>
        <w:t>end</w:t>
      </w:r>
      <w:r>
        <w:rPr>
          <w:spacing w:val="-8"/>
        </w:rPr>
        <w:t xml:space="preserve"> </w:t>
      </w:r>
      <w:r>
        <w:t>of</w:t>
      </w:r>
      <w:r>
        <w:rPr>
          <w:spacing w:val="-8"/>
        </w:rPr>
        <w:t xml:space="preserve"> </w:t>
      </w:r>
      <w:r>
        <w:t>the</w:t>
      </w:r>
      <w:r>
        <w:rPr>
          <w:spacing w:val="-8"/>
        </w:rPr>
        <w:t xml:space="preserve"> </w:t>
      </w:r>
      <w:r>
        <w:t>reporting</w:t>
      </w:r>
      <w:r>
        <w:rPr>
          <w:spacing w:val="-8"/>
        </w:rPr>
        <w:t xml:space="preserve"> </w:t>
      </w:r>
      <w:r>
        <w:t>period</w:t>
      </w:r>
      <w:r>
        <w:rPr>
          <w:spacing w:val="-8"/>
        </w:rPr>
        <w:t xml:space="preserve"> </w:t>
      </w:r>
      <w:r>
        <w:t>and</w:t>
      </w:r>
      <w:r>
        <w:rPr>
          <w:spacing w:val="-8"/>
        </w:rPr>
        <w:t xml:space="preserve"> </w:t>
      </w:r>
      <w:r>
        <w:t>where</w:t>
      </w:r>
      <w:r>
        <w:rPr>
          <w:spacing w:val="-8"/>
        </w:rPr>
        <w:t xml:space="preserve"> </w:t>
      </w:r>
      <w:r>
        <w:t>the</w:t>
      </w:r>
      <w:r>
        <w:rPr>
          <w:spacing w:val="-8"/>
        </w:rPr>
        <w:t xml:space="preserve"> </w:t>
      </w:r>
      <w:r>
        <w:t>outcome</w:t>
      </w:r>
      <w:r>
        <w:rPr>
          <w:spacing w:val="-8"/>
        </w:rPr>
        <w:t xml:space="preserve"> </w:t>
      </w:r>
      <w:r>
        <w:t>of</w:t>
      </w:r>
      <w:r>
        <w:rPr>
          <w:spacing w:val="-8"/>
        </w:rPr>
        <w:t xml:space="preserve"> </w:t>
      </w:r>
      <w:r>
        <w:t xml:space="preserve">the contract can be estimated reliably. Stage of completion is determined with reference to the services performed to date as a percentage of total anticipated services to be performed. Where the outcome cannot be estimated reliably, revenue is </w:t>
      </w:r>
      <w:proofErr w:type="spellStart"/>
      <w:r>
        <w:t>recognised</w:t>
      </w:r>
      <w:proofErr w:type="spellEnd"/>
      <w:r>
        <w:t xml:space="preserve"> only to the extent that related expenditure</w:t>
      </w:r>
      <w:r>
        <w:rPr>
          <w:spacing w:val="-37"/>
        </w:rPr>
        <w:t xml:space="preserve"> </w:t>
      </w:r>
      <w:r>
        <w:t>is</w:t>
      </w:r>
      <w:r>
        <w:rPr>
          <w:spacing w:val="-37"/>
        </w:rPr>
        <w:t xml:space="preserve"> </w:t>
      </w:r>
      <w:r>
        <w:rPr>
          <w:spacing w:val="-2"/>
        </w:rPr>
        <w:t>recoverable.</w:t>
      </w:r>
    </w:p>
    <w:p w14:paraId="78A88849" w14:textId="77777777" w:rsidR="00D469F9" w:rsidRDefault="00D469F9" w:rsidP="00D469F9">
      <w:pPr>
        <w:pStyle w:val="BodyText"/>
        <w:spacing w:before="143" w:line="240" w:lineRule="exact"/>
        <w:ind w:left="635" w:right="1031"/>
      </w:pPr>
      <w:r>
        <w:t>Investment</w:t>
      </w:r>
      <w:r>
        <w:rPr>
          <w:spacing w:val="-14"/>
        </w:rPr>
        <w:t xml:space="preserve"> </w:t>
      </w:r>
      <w:r>
        <w:t>property</w:t>
      </w:r>
      <w:r>
        <w:rPr>
          <w:spacing w:val="-14"/>
        </w:rPr>
        <w:t xml:space="preserve"> </w:t>
      </w:r>
      <w:r>
        <w:t>revenue</w:t>
      </w:r>
      <w:r>
        <w:rPr>
          <w:spacing w:val="-14"/>
        </w:rPr>
        <w:t xml:space="preserve"> </w:t>
      </w:r>
      <w:r>
        <w:t>is</w:t>
      </w:r>
      <w:r>
        <w:rPr>
          <w:spacing w:val="-15"/>
        </w:rPr>
        <w:t xml:space="preserve"> </w:t>
      </w:r>
      <w:proofErr w:type="spellStart"/>
      <w:r>
        <w:t>recognised</w:t>
      </w:r>
      <w:proofErr w:type="spellEnd"/>
      <w:r>
        <w:rPr>
          <w:spacing w:val="-14"/>
        </w:rPr>
        <w:t xml:space="preserve"> </w:t>
      </w:r>
      <w:r>
        <w:t>on</w:t>
      </w:r>
      <w:r>
        <w:rPr>
          <w:spacing w:val="-15"/>
        </w:rPr>
        <w:t xml:space="preserve"> </w:t>
      </w:r>
      <w:r>
        <w:t>a</w:t>
      </w:r>
      <w:r>
        <w:rPr>
          <w:spacing w:val="-15"/>
        </w:rPr>
        <w:t xml:space="preserve"> </w:t>
      </w:r>
      <w:r>
        <w:t>straight-line</w:t>
      </w:r>
      <w:r>
        <w:rPr>
          <w:spacing w:val="-14"/>
        </w:rPr>
        <w:t xml:space="preserve"> </w:t>
      </w:r>
      <w:r>
        <w:t>basis</w:t>
      </w:r>
      <w:r>
        <w:rPr>
          <w:spacing w:val="-14"/>
        </w:rPr>
        <w:t xml:space="preserve"> </w:t>
      </w:r>
      <w:r>
        <w:t>over</w:t>
      </w:r>
      <w:r>
        <w:rPr>
          <w:spacing w:val="-15"/>
        </w:rPr>
        <w:t xml:space="preserve"> </w:t>
      </w:r>
      <w:r>
        <w:t>the</w:t>
      </w:r>
      <w:r>
        <w:rPr>
          <w:spacing w:val="-15"/>
        </w:rPr>
        <w:t xml:space="preserve"> </w:t>
      </w:r>
      <w:r>
        <w:t>period</w:t>
      </w:r>
      <w:r>
        <w:rPr>
          <w:spacing w:val="-14"/>
        </w:rPr>
        <w:t xml:space="preserve"> </w:t>
      </w:r>
      <w:r>
        <w:t>of</w:t>
      </w:r>
      <w:r>
        <w:rPr>
          <w:spacing w:val="-15"/>
        </w:rPr>
        <w:t xml:space="preserve"> </w:t>
      </w:r>
      <w:r>
        <w:t>the</w:t>
      </w:r>
      <w:r>
        <w:rPr>
          <w:spacing w:val="-15"/>
        </w:rPr>
        <w:t xml:space="preserve"> </w:t>
      </w:r>
      <w:r>
        <w:t>lease term</w:t>
      </w:r>
      <w:r>
        <w:rPr>
          <w:spacing w:val="-7"/>
        </w:rPr>
        <w:t xml:space="preserve"> </w:t>
      </w:r>
      <w:r>
        <w:t>so</w:t>
      </w:r>
      <w:r>
        <w:rPr>
          <w:spacing w:val="-7"/>
        </w:rPr>
        <w:t xml:space="preserve"> </w:t>
      </w:r>
      <w:r>
        <w:t>as</w:t>
      </w:r>
      <w:r>
        <w:rPr>
          <w:spacing w:val="-7"/>
        </w:rPr>
        <w:t xml:space="preserve"> </w:t>
      </w:r>
      <w:r>
        <w:t>to</w:t>
      </w:r>
      <w:r>
        <w:rPr>
          <w:spacing w:val="-7"/>
        </w:rPr>
        <w:t xml:space="preserve"> </w:t>
      </w:r>
      <w:r>
        <w:t>reflect</w:t>
      </w:r>
      <w:r>
        <w:rPr>
          <w:spacing w:val="-7"/>
        </w:rPr>
        <w:t xml:space="preserve"> </w:t>
      </w:r>
      <w:r>
        <w:t>a</w:t>
      </w:r>
      <w:r>
        <w:rPr>
          <w:spacing w:val="-7"/>
        </w:rPr>
        <w:t xml:space="preserve"> </w:t>
      </w:r>
      <w:r>
        <w:t>constant</w:t>
      </w:r>
      <w:r>
        <w:rPr>
          <w:spacing w:val="-7"/>
        </w:rPr>
        <w:t xml:space="preserve"> </w:t>
      </w:r>
      <w:r>
        <w:t>periodic</w:t>
      </w:r>
      <w:r>
        <w:rPr>
          <w:spacing w:val="-7"/>
        </w:rPr>
        <w:t xml:space="preserve"> </w:t>
      </w:r>
      <w:r>
        <w:t>rate</w:t>
      </w:r>
      <w:r>
        <w:rPr>
          <w:spacing w:val="-7"/>
        </w:rPr>
        <w:t xml:space="preserve"> </w:t>
      </w:r>
      <w:r>
        <w:t>of</w:t>
      </w:r>
      <w:r>
        <w:rPr>
          <w:spacing w:val="-7"/>
        </w:rPr>
        <w:t xml:space="preserve"> </w:t>
      </w:r>
      <w:r>
        <w:t>return</w:t>
      </w:r>
      <w:r>
        <w:rPr>
          <w:spacing w:val="-7"/>
        </w:rPr>
        <w:t xml:space="preserve"> </w:t>
      </w:r>
      <w:r>
        <w:t>on</w:t>
      </w:r>
      <w:r>
        <w:rPr>
          <w:spacing w:val="-7"/>
        </w:rPr>
        <w:t xml:space="preserve"> </w:t>
      </w:r>
      <w:r>
        <w:t>the</w:t>
      </w:r>
      <w:r>
        <w:rPr>
          <w:spacing w:val="-7"/>
        </w:rPr>
        <w:t xml:space="preserve"> </w:t>
      </w:r>
      <w:r>
        <w:t>investment.</w:t>
      </w:r>
    </w:p>
    <w:p w14:paraId="74814982" w14:textId="77777777" w:rsidR="00D469F9" w:rsidRDefault="00D469F9" w:rsidP="00D469F9">
      <w:pPr>
        <w:pStyle w:val="BodyText"/>
        <w:spacing w:before="142"/>
        <w:ind w:left="635"/>
      </w:pPr>
      <w:r>
        <w:t>All revenue is stated net of the amount of goods and services tax (GST).</w:t>
      </w:r>
    </w:p>
    <w:p w14:paraId="1EEDFD22" w14:textId="77777777" w:rsidR="00D469F9" w:rsidRDefault="00D469F9" w:rsidP="00D469F9">
      <w:pPr>
        <w:pStyle w:val="BodyText"/>
        <w:spacing w:before="3"/>
        <w:rPr>
          <w:sz w:val="23"/>
        </w:rPr>
      </w:pPr>
    </w:p>
    <w:p w14:paraId="2B14D366" w14:textId="77777777" w:rsidR="00D469F9" w:rsidRDefault="00D469F9" w:rsidP="00D469F9">
      <w:pPr>
        <w:pStyle w:val="Heading2"/>
        <w:keepNext w:val="0"/>
        <w:keepLines w:val="0"/>
        <w:widowControl w:val="0"/>
        <w:numPr>
          <w:ilvl w:val="0"/>
          <w:numId w:val="3"/>
        </w:numPr>
        <w:tabs>
          <w:tab w:val="left" w:pos="610"/>
          <w:tab w:val="left" w:pos="611"/>
        </w:tabs>
        <w:autoSpaceDE w:val="0"/>
        <w:autoSpaceDN w:val="0"/>
        <w:spacing w:before="0"/>
        <w:ind w:left="610" w:hanging="490"/>
        <w:rPr>
          <w:rFonts w:ascii="Times New Roman"/>
        </w:rPr>
      </w:pPr>
      <w:r>
        <w:rPr>
          <w:rFonts w:ascii="Times New Roman"/>
        </w:rPr>
        <w:t>Goods and Services Tax</w:t>
      </w:r>
      <w:r>
        <w:rPr>
          <w:rFonts w:ascii="Times New Roman"/>
          <w:spacing w:val="9"/>
        </w:rPr>
        <w:t xml:space="preserve"> </w:t>
      </w:r>
      <w:r>
        <w:rPr>
          <w:rFonts w:ascii="Times New Roman"/>
        </w:rPr>
        <w:t>(GST)</w:t>
      </w:r>
    </w:p>
    <w:p w14:paraId="58FEC5EC" w14:textId="77777777" w:rsidR="00D469F9" w:rsidRDefault="00D469F9" w:rsidP="00D469F9">
      <w:pPr>
        <w:pStyle w:val="BodyText"/>
        <w:spacing w:before="151" w:line="240" w:lineRule="exact"/>
        <w:ind w:left="635" w:right="1263"/>
      </w:pPr>
      <w:r>
        <w:t xml:space="preserve">Revenues, expenses and assets are </w:t>
      </w:r>
      <w:proofErr w:type="spellStart"/>
      <w:r>
        <w:t>recognised</w:t>
      </w:r>
      <w:proofErr w:type="spellEnd"/>
      <w:r>
        <w:t xml:space="preserve"> net of the amount of GST, except where the amount of GST incurred is not recoverable from the Australian Taxation Office (ATO).</w:t>
      </w:r>
    </w:p>
    <w:p w14:paraId="40FBCEB8" w14:textId="77777777" w:rsidR="00D469F9" w:rsidRDefault="00D469F9" w:rsidP="00D469F9">
      <w:pPr>
        <w:pStyle w:val="BodyText"/>
        <w:spacing w:before="155" w:line="240" w:lineRule="exact"/>
        <w:ind w:left="635" w:right="936"/>
        <w:jc w:val="both"/>
      </w:pPr>
      <w:r>
        <w:t>Receivables</w:t>
      </w:r>
      <w:r>
        <w:rPr>
          <w:spacing w:val="-12"/>
        </w:rPr>
        <w:t xml:space="preserve"> </w:t>
      </w:r>
      <w:r>
        <w:t>and</w:t>
      </w:r>
      <w:r>
        <w:rPr>
          <w:spacing w:val="-12"/>
        </w:rPr>
        <w:t xml:space="preserve"> </w:t>
      </w:r>
      <w:r>
        <w:t>payables</w:t>
      </w:r>
      <w:r>
        <w:rPr>
          <w:spacing w:val="-12"/>
        </w:rPr>
        <w:t xml:space="preserve"> </w:t>
      </w:r>
      <w:r>
        <w:t>are</w:t>
      </w:r>
      <w:r>
        <w:rPr>
          <w:spacing w:val="-12"/>
        </w:rPr>
        <w:t xml:space="preserve"> </w:t>
      </w:r>
      <w:r>
        <w:t>stated</w:t>
      </w:r>
      <w:r>
        <w:rPr>
          <w:spacing w:val="-12"/>
        </w:rPr>
        <w:t xml:space="preserve"> </w:t>
      </w:r>
      <w:r>
        <w:t>inclusive</w:t>
      </w:r>
      <w:r>
        <w:rPr>
          <w:spacing w:val="-12"/>
        </w:rPr>
        <w:t xml:space="preserve"> </w:t>
      </w:r>
      <w:r>
        <w:t>of</w:t>
      </w:r>
      <w:r>
        <w:rPr>
          <w:spacing w:val="-12"/>
        </w:rPr>
        <w:t xml:space="preserve"> </w:t>
      </w:r>
      <w:r>
        <w:t>the</w:t>
      </w:r>
      <w:r>
        <w:rPr>
          <w:spacing w:val="-12"/>
        </w:rPr>
        <w:t xml:space="preserve"> </w:t>
      </w:r>
      <w:r>
        <w:t>amount</w:t>
      </w:r>
      <w:r>
        <w:rPr>
          <w:spacing w:val="-12"/>
        </w:rPr>
        <w:t xml:space="preserve"> </w:t>
      </w:r>
      <w:r>
        <w:t>of</w:t>
      </w:r>
      <w:r>
        <w:rPr>
          <w:spacing w:val="-12"/>
        </w:rPr>
        <w:t xml:space="preserve"> </w:t>
      </w:r>
      <w:r>
        <w:t>GST</w:t>
      </w:r>
      <w:r>
        <w:rPr>
          <w:spacing w:val="-12"/>
        </w:rPr>
        <w:t xml:space="preserve"> </w:t>
      </w:r>
      <w:r>
        <w:t>receivable</w:t>
      </w:r>
      <w:r>
        <w:rPr>
          <w:spacing w:val="-12"/>
        </w:rPr>
        <w:t xml:space="preserve"> </w:t>
      </w:r>
      <w:r>
        <w:t>or</w:t>
      </w:r>
      <w:r>
        <w:rPr>
          <w:spacing w:val="-12"/>
        </w:rPr>
        <w:t xml:space="preserve"> </w:t>
      </w:r>
      <w:r>
        <w:t>payable.</w:t>
      </w:r>
      <w:r>
        <w:rPr>
          <w:spacing w:val="-12"/>
        </w:rPr>
        <w:t xml:space="preserve"> </w:t>
      </w:r>
      <w:r>
        <w:t>The net</w:t>
      </w:r>
      <w:r>
        <w:rPr>
          <w:spacing w:val="-10"/>
        </w:rPr>
        <w:t xml:space="preserve"> </w:t>
      </w:r>
      <w:r>
        <w:t>amount</w:t>
      </w:r>
      <w:r>
        <w:rPr>
          <w:spacing w:val="-10"/>
        </w:rPr>
        <w:t xml:space="preserve"> </w:t>
      </w:r>
      <w:r>
        <w:t>of</w:t>
      </w:r>
      <w:r>
        <w:rPr>
          <w:spacing w:val="-10"/>
        </w:rPr>
        <w:t xml:space="preserve"> </w:t>
      </w:r>
      <w:r>
        <w:t>GST</w:t>
      </w:r>
      <w:r>
        <w:rPr>
          <w:spacing w:val="-10"/>
        </w:rPr>
        <w:t xml:space="preserve"> </w:t>
      </w:r>
      <w:r>
        <w:t>recoverable</w:t>
      </w:r>
      <w:r>
        <w:rPr>
          <w:spacing w:val="-10"/>
        </w:rPr>
        <w:t xml:space="preserve"> </w:t>
      </w:r>
      <w:r>
        <w:t>from,</w:t>
      </w:r>
      <w:r>
        <w:rPr>
          <w:spacing w:val="-10"/>
        </w:rPr>
        <w:t xml:space="preserve"> </w:t>
      </w:r>
      <w:r>
        <w:t>or</w:t>
      </w:r>
      <w:r>
        <w:rPr>
          <w:spacing w:val="-10"/>
        </w:rPr>
        <w:t xml:space="preserve"> </w:t>
      </w:r>
      <w:r>
        <w:t>payable</w:t>
      </w:r>
      <w:r>
        <w:rPr>
          <w:spacing w:val="-10"/>
        </w:rPr>
        <w:t xml:space="preserve"> </w:t>
      </w:r>
      <w:r>
        <w:t>to,</w:t>
      </w:r>
      <w:r>
        <w:rPr>
          <w:spacing w:val="-10"/>
        </w:rPr>
        <w:t xml:space="preserve"> </w:t>
      </w:r>
      <w:r>
        <w:t>the</w:t>
      </w:r>
      <w:r>
        <w:rPr>
          <w:spacing w:val="-10"/>
        </w:rPr>
        <w:t xml:space="preserve"> </w:t>
      </w:r>
      <w:r>
        <w:t>ATO</w:t>
      </w:r>
      <w:r>
        <w:rPr>
          <w:spacing w:val="-10"/>
        </w:rPr>
        <w:t xml:space="preserve"> </w:t>
      </w:r>
      <w:r>
        <w:t>is</w:t>
      </w:r>
      <w:r>
        <w:rPr>
          <w:spacing w:val="-10"/>
        </w:rPr>
        <w:t xml:space="preserve"> </w:t>
      </w:r>
      <w:r>
        <w:t>included</w:t>
      </w:r>
      <w:r>
        <w:rPr>
          <w:spacing w:val="-10"/>
        </w:rPr>
        <w:t xml:space="preserve"> </w:t>
      </w:r>
      <w:r>
        <w:t>with</w:t>
      </w:r>
      <w:r>
        <w:rPr>
          <w:spacing w:val="-10"/>
        </w:rPr>
        <w:t xml:space="preserve"> </w:t>
      </w:r>
      <w:r>
        <w:t>other</w:t>
      </w:r>
      <w:r>
        <w:rPr>
          <w:spacing w:val="-10"/>
        </w:rPr>
        <w:t xml:space="preserve"> </w:t>
      </w:r>
      <w:r>
        <w:t>receivables or</w:t>
      </w:r>
      <w:r>
        <w:rPr>
          <w:spacing w:val="-17"/>
        </w:rPr>
        <w:t xml:space="preserve"> </w:t>
      </w:r>
      <w:r>
        <w:t>payables</w:t>
      </w:r>
      <w:r>
        <w:rPr>
          <w:spacing w:val="-17"/>
        </w:rPr>
        <w:t xml:space="preserve"> </w:t>
      </w:r>
      <w:r>
        <w:t>in</w:t>
      </w:r>
      <w:r>
        <w:rPr>
          <w:spacing w:val="-17"/>
        </w:rPr>
        <w:t xml:space="preserve"> </w:t>
      </w:r>
      <w:r>
        <w:t>the</w:t>
      </w:r>
      <w:r>
        <w:rPr>
          <w:spacing w:val="-17"/>
        </w:rPr>
        <w:t xml:space="preserve"> </w:t>
      </w:r>
      <w:r>
        <w:t>statement</w:t>
      </w:r>
      <w:r>
        <w:rPr>
          <w:spacing w:val="-17"/>
        </w:rPr>
        <w:t xml:space="preserve"> </w:t>
      </w:r>
      <w:r>
        <w:t>of</w:t>
      </w:r>
      <w:r>
        <w:rPr>
          <w:spacing w:val="-17"/>
        </w:rPr>
        <w:t xml:space="preserve"> </w:t>
      </w:r>
      <w:r>
        <w:t>financial</w:t>
      </w:r>
      <w:r>
        <w:rPr>
          <w:spacing w:val="-17"/>
        </w:rPr>
        <w:t xml:space="preserve"> </w:t>
      </w:r>
      <w:r>
        <w:t>position.</w:t>
      </w:r>
    </w:p>
    <w:p w14:paraId="17363679" w14:textId="77777777" w:rsidR="00D469F9" w:rsidRDefault="00D469F9" w:rsidP="00D469F9">
      <w:pPr>
        <w:pStyle w:val="BodyText"/>
        <w:spacing w:before="155" w:line="240" w:lineRule="exact"/>
        <w:ind w:left="635" w:right="760"/>
      </w:pPr>
      <w:r>
        <w:t>Cash flows are presented on a gross basis. The GST components of cash flows arising from investing</w:t>
      </w:r>
      <w:r>
        <w:rPr>
          <w:spacing w:val="-16"/>
        </w:rPr>
        <w:t xml:space="preserve"> </w:t>
      </w:r>
      <w:r>
        <w:t>or</w:t>
      </w:r>
      <w:r>
        <w:rPr>
          <w:spacing w:val="-16"/>
        </w:rPr>
        <w:t xml:space="preserve"> </w:t>
      </w:r>
      <w:r>
        <w:t>financing</w:t>
      </w:r>
      <w:r>
        <w:rPr>
          <w:spacing w:val="-16"/>
        </w:rPr>
        <w:t xml:space="preserve"> </w:t>
      </w:r>
      <w:r>
        <w:t>activities</w:t>
      </w:r>
      <w:r>
        <w:rPr>
          <w:spacing w:val="-16"/>
        </w:rPr>
        <w:t xml:space="preserve"> </w:t>
      </w:r>
      <w:r>
        <w:t>which</w:t>
      </w:r>
      <w:r>
        <w:rPr>
          <w:spacing w:val="-16"/>
        </w:rPr>
        <w:t xml:space="preserve"> </w:t>
      </w:r>
      <w:r>
        <w:t>are</w:t>
      </w:r>
      <w:r>
        <w:rPr>
          <w:spacing w:val="-16"/>
        </w:rPr>
        <w:t xml:space="preserve"> </w:t>
      </w:r>
      <w:r>
        <w:t>recoverable</w:t>
      </w:r>
      <w:r>
        <w:rPr>
          <w:spacing w:val="-16"/>
        </w:rPr>
        <w:t xml:space="preserve"> </w:t>
      </w:r>
      <w:r>
        <w:t>from,</w:t>
      </w:r>
      <w:r>
        <w:rPr>
          <w:spacing w:val="-16"/>
        </w:rPr>
        <w:t xml:space="preserve"> </w:t>
      </w:r>
      <w:r>
        <w:t>or</w:t>
      </w:r>
      <w:r>
        <w:rPr>
          <w:spacing w:val="-16"/>
        </w:rPr>
        <w:t xml:space="preserve"> </w:t>
      </w:r>
      <w:r>
        <w:t>payable</w:t>
      </w:r>
      <w:r>
        <w:rPr>
          <w:spacing w:val="-16"/>
        </w:rPr>
        <w:t xml:space="preserve"> </w:t>
      </w:r>
      <w:r>
        <w:t>to,</w:t>
      </w:r>
      <w:r>
        <w:rPr>
          <w:spacing w:val="-16"/>
        </w:rPr>
        <w:t xml:space="preserve"> </w:t>
      </w:r>
      <w:r>
        <w:t>the</w:t>
      </w:r>
      <w:r>
        <w:rPr>
          <w:spacing w:val="-16"/>
        </w:rPr>
        <w:t xml:space="preserve"> </w:t>
      </w:r>
      <w:r>
        <w:t>ATO</w:t>
      </w:r>
      <w:r>
        <w:rPr>
          <w:spacing w:val="-16"/>
        </w:rPr>
        <w:t xml:space="preserve"> </w:t>
      </w:r>
      <w:r>
        <w:t>are</w:t>
      </w:r>
      <w:r>
        <w:rPr>
          <w:spacing w:val="-16"/>
        </w:rPr>
        <w:t xml:space="preserve"> </w:t>
      </w:r>
      <w:r>
        <w:t>presented as</w:t>
      </w:r>
      <w:r>
        <w:rPr>
          <w:spacing w:val="-14"/>
        </w:rPr>
        <w:t xml:space="preserve"> </w:t>
      </w:r>
      <w:r>
        <w:t>operating</w:t>
      </w:r>
      <w:r>
        <w:rPr>
          <w:spacing w:val="-14"/>
        </w:rPr>
        <w:t xml:space="preserve"> </w:t>
      </w:r>
      <w:r>
        <w:t>cash</w:t>
      </w:r>
      <w:r>
        <w:rPr>
          <w:spacing w:val="-15"/>
        </w:rPr>
        <w:t xml:space="preserve"> </w:t>
      </w:r>
      <w:r>
        <w:t>flows</w:t>
      </w:r>
      <w:r>
        <w:rPr>
          <w:spacing w:val="-14"/>
        </w:rPr>
        <w:t xml:space="preserve"> </w:t>
      </w:r>
      <w:r>
        <w:t>included</w:t>
      </w:r>
      <w:r>
        <w:rPr>
          <w:spacing w:val="-15"/>
        </w:rPr>
        <w:t xml:space="preserve"> </w:t>
      </w:r>
      <w:r>
        <w:t>in</w:t>
      </w:r>
      <w:r>
        <w:rPr>
          <w:spacing w:val="-14"/>
        </w:rPr>
        <w:t xml:space="preserve"> </w:t>
      </w:r>
      <w:r>
        <w:t>receipts</w:t>
      </w:r>
      <w:r>
        <w:rPr>
          <w:spacing w:val="-14"/>
        </w:rPr>
        <w:t xml:space="preserve"> </w:t>
      </w:r>
      <w:r>
        <w:t>from</w:t>
      </w:r>
      <w:r>
        <w:rPr>
          <w:spacing w:val="-14"/>
        </w:rPr>
        <w:t xml:space="preserve"> </w:t>
      </w:r>
      <w:r>
        <w:t>customers</w:t>
      </w:r>
      <w:r>
        <w:rPr>
          <w:spacing w:val="-15"/>
        </w:rPr>
        <w:t xml:space="preserve"> </w:t>
      </w:r>
      <w:r>
        <w:t>or</w:t>
      </w:r>
      <w:r>
        <w:rPr>
          <w:spacing w:val="-14"/>
        </w:rPr>
        <w:t xml:space="preserve"> </w:t>
      </w:r>
      <w:r>
        <w:t>payments</w:t>
      </w:r>
      <w:r>
        <w:rPr>
          <w:spacing w:val="-14"/>
        </w:rPr>
        <w:t xml:space="preserve"> </w:t>
      </w:r>
      <w:r>
        <w:t>to</w:t>
      </w:r>
      <w:r>
        <w:rPr>
          <w:spacing w:val="-14"/>
        </w:rPr>
        <w:t xml:space="preserve"> </w:t>
      </w:r>
      <w:r>
        <w:t>suppliers.</w:t>
      </w:r>
    </w:p>
    <w:p w14:paraId="15D47A54" w14:textId="77777777" w:rsidR="00D469F9" w:rsidRDefault="00D469F9" w:rsidP="00D469F9">
      <w:pPr>
        <w:pStyle w:val="BodyText"/>
        <w:spacing w:before="1"/>
      </w:pPr>
    </w:p>
    <w:p w14:paraId="1365AF1A" w14:textId="77777777" w:rsidR="00D469F9" w:rsidRDefault="00D469F9" w:rsidP="00D469F9">
      <w:pPr>
        <w:pStyle w:val="Heading2"/>
        <w:keepNext w:val="0"/>
        <w:keepLines w:val="0"/>
        <w:widowControl w:val="0"/>
        <w:numPr>
          <w:ilvl w:val="0"/>
          <w:numId w:val="3"/>
        </w:numPr>
        <w:tabs>
          <w:tab w:val="left" w:pos="585"/>
          <w:tab w:val="left" w:pos="586"/>
        </w:tabs>
        <w:autoSpaceDE w:val="0"/>
        <w:autoSpaceDN w:val="0"/>
        <w:spacing w:before="1"/>
        <w:ind w:left="585" w:hanging="465"/>
        <w:rPr>
          <w:rFonts w:ascii="Times New Roman"/>
        </w:rPr>
      </w:pPr>
      <w:r>
        <w:rPr>
          <w:rFonts w:ascii="Times New Roman"/>
        </w:rPr>
        <w:t>Trade and Other</w:t>
      </w:r>
      <w:r>
        <w:rPr>
          <w:rFonts w:ascii="Times New Roman"/>
          <w:spacing w:val="8"/>
        </w:rPr>
        <w:t xml:space="preserve"> </w:t>
      </w:r>
      <w:r>
        <w:rPr>
          <w:rFonts w:ascii="Times New Roman"/>
        </w:rPr>
        <w:t>Payables</w:t>
      </w:r>
    </w:p>
    <w:p w14:paraId="3EFB2FF8" w14:textId="77777777" w:rsidR="00D469F9" w:rsidRDefault="00D469F9" w:rsidP="00D469F9">
      <w:pPr>
        <w:pStyle w:val="BodyText"/>
        <w:spacing w:before="151" w:line="240" w:lineRule="exact"/>
        <w:ind w:left="635" w:right="760"/>
      </w:pPr>
      <w:r>
        <w:t>Trade</w:t>
      </w:r>
      <w:r>
        <w:rPr>
          <w:spacing w:val="-14"/>
        </w:rPr>
        <w:t xml:space="preserve"> </w:t>
      </w:r>
      <w:r>
        <w:t>and</w:t>
      </w:r>
      <w:r>
        <w:rPr>
          <w:spacing w:val="-14"/>
        </w:rPr>
        <w:t xml:space="preserve"> </w:t>
      </w:r>
      <w:r>
        <w:t>other</w:t>
      </w:r>
      <w:r>
        <w:rPr>
          <w:spacing w:val="-13"/>
        </w:rPr>
        <w:t xml:space="preserve"> </w:t>
      </w:r>
      <w:r>
        <w:t>payables</w:t>
      </w:r>
      <w:r>
        <w:rPr>
          <w:spacing w:val="-13"/>
        </w:rPr>
        <w:t xml:space="preserve"> </w:t>
      </w:r>
      <w:r>
        <w:t>represent</w:t>
      </w:r>
      <w:r>
        <w:rPr>
          <w:spacing w:val="-13"/>
        </w:rPr>
        <w:t xml:space="preserve"> </w:t>
      </w:r>
      <w:r>
        <w:t>the</w:t>
      </w:r>
      <w:r>
        <w:rPr>
          <w:spacing w:val="-14"/>
        </w:rPr>
        <w:t xml:space="preserve"> </w:t>
      </w:r>
      <w:r>
        <w:t>liability</w:t>
      </w:r>
      <w:r>
        <w:rPr>
          <w:spacing w:val="-14"/>
        </w:rPr>
        <w:t xml:space="preserve"> </w:t>
      </w:r>
      <w:r>
        <w:t>outstanding</w:t>
      </w:r>
      <w:r>
        <w:rPr>
          <w:spacing w:val="-13"/>
        </w:rPr>
        <w:t xml:space="preserve"> </w:t>
      </w:r>
      <w:r>
        <w:t>at</w:t>
      </w:r>
      <w:r>
        <w:rPr>
          <w:spacing w:val="-13"/>
        </w:rPr>
        <w:t xml:space="preserve"> </w:t>
      </w:r>
      <w:r>
        <w:t>the</w:t>
      </w:r>
      <w:r>
        <w:rPr>
          <w:spacing w:val="-14"/>
        </w:rPr>
        <w:t xml:space="preserve"> </w:t>
      </w:r>
      <w:r>
        <w:t>end</w:t>
      </w:r>
      <w:r>
        <w:rPr>
          <w:spacing w:val="-14"/>
        </w:rPr>
        <w:t xml:space="preserve"> </w:t>
      </w:r>
      <w:r>
        <w:t>of</w:t>
      </w:r>
      <w:r>
        <w:rPr>
          <w:spacing w:val="-14"/>
        </w:rPr>
        <w:t xml:space="preserve"> </w:t>
      </w:r>
      <w:r>
        <w:t>the</w:t>
      </w:r>
      <w:r>
        <w:rPr>
          <w:spacing w:val="-14"/>
        </w:rPr>
        <w:t xml:space="preserve"> </w:t>
      </w:r>
      <w:r>
        <w:t>reporting</w:t>
      </w:r>
      <w:r>
        <w:rPr>
          <w:spacing w:val="-13"/>
        </w:rPr>
        <w:t xml:space="preserve"> </w:t>
      </w:r>
      <w:r>
        <w:t>period</w:t>
      </w:r>
      <w:r>
        <w:rPr>
          <w:spacing w:val="-13"/>
        </w:rPr>
        <w:t xml:space="preserve"> </w:t>
      </w:r>
      <w:r>
        <w:t>for goods</w:t>
      </w:r>
      <w:r>
        <w:rPr>
          <w:spacing w:val="-16"/>
        </w:rPr>
        <w:t xml:space="preserve"> </w:t>
      </w:r>
      <w:r>
        <w:t>and</w:t>
      </w:r>
      <w:r>
        <w:rPr>
          <w:spacing w:val="-16"/>
        </w:rPr>
        <w:t xml:space="preserve"> </w:t>
      </w:r>
      <w:r>
        <w:t>services</w:t>
      </w:r>
      <w:r>
        <w:rPr>
          <w:spacing w:val="-16"/>
        </w:rPr>
        <w:t xml:space="preserve"> </w:t>
      </w:r>
      <w:r>
        <w:t>received</w:t>
      </w:r>
      <w:r>
        <w:rPr>
          <w:spacing w:val="-16"/>
        </w:rPr>
        <w:t xml:space="preserve"> </w:t>
      </w:r>
      <w:r>
        <w:t>by</w:t>
      </w:r>
      <w:r>
        <w:rPr>
          <w:spacing w:val="-16"/>
        </w:rPr>
        <w:t xml:space="preserve"> </w:t>
      </w:r>
      <w:r>
        <w:t>the</w:t>
      </w:r>
      <w:r>
        <w:rPr>
          <w:spacing w:val="-16"/>
        </w:rPr>
        <w:t xml:space="preserve"> </w:t>
      </w:r>
      <w:r>
        <w:t>company</w:t>
      </w:r>
      <w:r>
        <w:rPr>
          <w:spacing w:val="-17"/>
        </w:rPr>
        <w:t xml:space="preserve"> </w:t>
      </w:r>
      <w:r>
        <w:t>during</w:t>
      </w:r>
      <w:r>
        <w:rPr>
          <w:spacing w:val="-16"/>
        </w:rPr>
        <w:t xml:space="preserve"> </w:t>
      </w:r>
      <w:r>
        <w:t>the</w:t>
      </w:r>
      <w:r>
        <w:rPr>
          <w:spacing w:val="-16"/>
        </w:rPr>
        <w:t xml:space="preserve"> </w:t>
      </w:r>
      <w:r>
        <w:t>reporting</w:t>
      </w:r>
      <w:r>
        <w:rPr>
          <w:spacing w:val="-16"/>
        </w:rPr>
        <w:t xml:space="preserve"> </w:t>
      </w:r>
      <w:r>
        <w:t>period,</w:t>
      </w:r>
      <w:r>
        <w:rPr>
          <w:spacing w:val="-16"/>
        </w:rPr>
        <w:t xml:space="preserve"> </w:t>
      </w:r>
      <w:r>
        <w:t>which</w:t>
      </w:r>
      <w:r>
        <w:rPr>
          <w:spacing w:val="-16"/>
        </w:rPr>
        <w:t xml:space="preserve"> </w:t>
      </w:r>
      <w:r>
        <w:t>remain</w:t>
      </w:r>
      <w:r>
        <w:rPr>
          <w:spacing w:val="-16"/>
        </w:rPr>
        <w:t xml:space="preserve"> </w:t>
      </w:r>
      <w:r>
        <w:t>unpaid. The</w:t>
      </w:r>
      <w:r>
        <w:rPr>
          <w:spacing w:val="-15"/>
        </w:rPr>
        <w:t xml:space="preserve"> </w:t>
      </w:r>
      <w:r>
        <w:t>balance</w:t>
      </w:r>
      <w:r>
        <w:rPr>
          <w:spacing w:val="-15"/>
        </w:rPr>
        <w:t xml:space="preserve"> </w:t>
      </w:r>
      <w:r>
        <w:t>is</w:t>
      </w:r>
      <w:r>
        <w:rPr>
          <w:spacing w:val="-15"/>
        </w:rPr>
        <w:t xml:space="preserve"> </w:t>
      </w:r>
      <w:proofErr w:type="spellStart"/>
      <w:r>
        <w:t>recognised</w:t>
      </w:r>
      <w:proofErr w:type="spellEnd"/>
      <w:r>
        <w:rPr>
          <w:spacing w:val="-15"/>
        </w:rPr>
        <w:t xml:space="preserve"> </w:t>
      </w:r>
      <w:r>
        <w:t>as</w:t>
      </w:r>
      <w:r>
        <w:rPr>
          <w:spacing w:val="-15"/>
        </w:rPr>
        <w:t xml:space="preserve"> </w:t>
      </w:r>
      <w:r>
        <w:t>a</w:t>
      </w:r>
      <w:r>
        <w:rPr>
          <w:spacing w:val="-15"/>
        </w:rPr>
        <w:t xml:space="preserve"> </w:t>
      </w:r>
      <w:r>
        <w:t>current</w:t>
      </w:r>
      <w:r>
        <w:rPr>
          <w:spacing w:val="-15"/>
        </w:rPr>
        <w:t xml:space="preserve"> </w:t>
      </w:r>
      <w:r>
        <w:t>liability</w:t>
      </w:r>
      <w:r>
        <w:rPr>
          <w:spacing w:val="-15"/>
        </w:rPr>
        <w:t xml:space="preserve"> </w:t>
      </w:r>
      <w:r>
        <w:t>with</w:t>
      </w:r>
      <w:r>
        <w:rPr>
          <w:spacing w:val="-15"/>
        </w:rPr>
        <w:t xml:space="preserve"> </w:t>
      </w:r>
      <w:r>
        <w:t>the</w:t>
      </w:r>
      <w:r>
        <w:rPr>
          <w:spacing w:val="-15"/>
        </w:rPr>
        <w:t xml:space="preserve"> </w:t>
      </w:r>
      <w:r>
        <w:t>amounts</w:t>
      </w:r>
      <w:r>
        <w:rPr>
          <w:spacing w:val="-15"/>
        </w:rPr>
        <w:t xml:space="preserve"> </w:t>
      </w:r>
      <w:r>
        <w:t>normally</w:t>
      </w:r>
      <w:r>
        <w:rPr>
          <w:spacing w:val="-15"/>
        </w:rPr>
        <w:t xml:space="preserve"> </w:t>
      </w:r>
      <w:r>
        <w:t>paid</w:t>
      </w:r>
      <w:r>
        <w:rPr>
          <w:spacing w:val="-15"/>
        </w:rPr>
        <w:t xml:space="preserve"> </w:t>
      </w:r>
      <w:r>
        <w:t>within</w:t>
      </w:r>
      <w:r>
        <w:rPr>
          <w:spacing w:val="-15"/>
        </w:rPr>
        <w:t xml:space="preserve"> </w:t>
      </w:r>
      <w:r>
        <w:t>30</w:t>
      </w:r>
      <w:r>
        <w:rPr>
          <w:spacing w:val="-15"/>
        </w:rPr>
        <w:t xml:space="preserve"> </w:t>
      </w:r>
      <w:r>
        <w:t>days</w:t>
      </w:r>
      <w:r>
        <w:rPr>
          <w:spacing w:val="-15"/>
        </w:rPr>
        <w:t xml:space="preserve"> </w:t>
      </w:r>
      <w:r>
        <w:t>of recognition</w:t>
      </w:r>
      <w:r>
        <w:rPr>
          <w:spacing w:val="-44"/>
        </w:rPr>
        <w:t xml:space="preserve"> </w:t>
      </w:r>
      <w:r>
        <w:t>of</w:t>
      </w:r>
      <w:r>
        <w:rPr>
          <w:spacing w:val="-44"/>
        </w:rPr>
        <w:t xml:space="preserve"> </w:t>
      </w:r>
      <w:r>
        <w:t>the</w:t>
      </w:r>
      <w:r>
        <w:rPr>
          <w:spacing w:val="-44"/>
        </w:rPr>
        <w:t xml:space="preserve"> </w:t>
      </w:r>
      <w:r>
        <w:t>liability.</w:t>
      </w:r>
    </w:p>
    <w:p w14:paraId="456C076C" w14:textId="77777777" w:rsidR="00D469F9" w:rsidRDefault="00D469F9" w:rsidP="00D469F9">
      <w:pPr>
        <w:pStyle w:val="Heading2"/>
        <w:keepNext w:val="0"/>
        <w:keepLines w:val="0"/>
        <w:widowControl w:val="0"/>
        <w:numPr>
          <w:ilvl w:val="0"/>
          <w:numId w:val="3"/>
        </w:numPr>
        <w:tabs>
          <w:tab w:val="left" w:pos="561"/>
          <w:tab w:val="left" w:pos="562"/>
        </w:tabs>
        <w:autoSpaceDE w:val="0"/>
        <w:autoSpaceDN w:val="0"/>
        <w:spacing w:before="26"/>
        <w:ind w:left="561" w:hanging="441"/>
        <w:rPr>
          <w:rFonts w:ascii="Times New Roman"/>
        </w:rPr>
      </w:pPr>
      <w:r>
        <w:rPr>
          <w:rFonts w:ascii="Times New Roman"/>
        </w:rPr>
        <w:t>Income</w:t>
      </w:r>
      <w:r>
        <w:rPr>
          <w:rFonts w:ascii="Times New Roman"/>
          <w:spacing w:val="3"/>
        </w:rPr>
        <w:t xml:space="preserve"> </w:t>
      </w:r>
      <w:r>
        <w:rPr>
          <w:rFonts w:ascii="Times New Roman"/>
        </w:rPr>
        <w:t>Tax</w:t>
      </w:r>
    </w:p>
    <w:p w14:paraId="5C659B44" w14:textId="77777777" w:rsidR="00D469F9" w:rsidRDefault="00D469F9" w:rsidP="00D469F9">
      <w:pPr>
        <w:pStyle w:val="BodyText"/>
        <w:spacing w:before="43" w:line="240" w:lineRule="exact"/>
        <w:ind w:left="635" w:right="760" w:hanging="60"/>
      </w:pPr>
      <w:r>
        <w:t>The</w:t>
      </w:r>
      <w:r>
        <w:rPr>
          <w:spacing w:val="-13"/>
        </w:rPr>
        <w:t xml:space="preserve"> </w:t>
      </w:r>
      <w:r>
        <w:t>company</w:t>
      </w:r>
      <w:r>
        <w:rPr>
          <w:spacing w:val="-13"/>
        </w:rPr>
        <w:t xml:space="preserve"> </w:t>
      </w:r>
      <w:r>
        <w:t>is</w:t>
      </w:r>
      <w:r>
        <w:rPr>
          <w:spacing w:val="-13"/>
        </w:rPr>
        <w:t xml:space="preserve"> </w:t>
      </w:r>
      <w:r>
        <w:t>a</w:t>
      </w:r>
      <w:r>
        <w:rPr>
          <w:spacing w:val="-13"/>
        </w:rPr>
        <w:t xml:space="preserve"> </w:t>
      </w:r>
      <w:r>
        <w:t>Public</w:t>
      </w:r>
      <w:r>
        <w:rPr>
          <w:spacing w:val="-13"/>
        </w:rPr>
        <w:t xml:space="preserve"> </w:t>
      </w:r>
      <w:r>
        <w:t>Benevolent</w:t>
      </w:r>
      <w:r>
        <w:rPr>
          <w:spacing w:val="-13"/>
        </w:rPr>
        <w:t xml:space="preserve"> </w:t>
      </w:r>
      <w:r>
        <w:t>Institution</w:t>
      </w:r>
      <w:r>
        <w:rPr>
          <w:spacing w:val="-13"/>
        </w:rPr>
        <w:t xml:space="preserve"> </w:t>
      </w:r>
      <w:r>
        <w:t>and</w:t>
      </w:r>
      <w:r>
        <w:rPr>
          <w:spacing w:val="-13"/>
        </w:rPr>
        <w:t xml:space="preserve"> </w:t>
      </w:r>
      <w:r>
        <w:t>is</w:t>
      </w:r>
      <w:r>
        <w:rPr>
          <w:spacing w:val="-13"/>
        </w:rPr>
        <w:t xml:space="preserve"> </w:t>
      </w:r>
      <w:r>
        <w:t>exempt</w:t>
      </w:r>
      <w:r>
        <w:rPr>
          <w:spacing w:val="-13"/>
        </w:rPr>
        <w:t xml:space="preserve"> </w:t>
      </w:r>
      <w:r>
        <w:t>from</w:t>
      </w:r>
      <w:r>
        <w:rPr>
          <w:spacing w:val="-13"/>
        </w:rPr>
        <w:t xml:space="preserve"> </w:t>
      </w:r>
      <w:r>
        <w:t>Australian</w:t>
      </w:r>
      <w:r>
        <w:rPr>
          <w:spacing w:val="-13"/>
        </w:rPr>
        <w:t xml:space="preserve"> </w:t>
      </w:r>
      <w:r>
        <w:t>Income</w:t>
      </w:r>
      <w:r>
        <w:rPr>
          <w:spacing w:val="-13"/>
        </w:rPr>
        <w:t xml:space="preserve"> </w:t>
      </w:r>
      <w:r>
        <w:t>Tax.</w:t>
      </w:r>
      <w:r>
        <w:rPr>
          <w:spacing w:val="-13"/>
        </w:rPr>
        <w:t xml:space="preserve"> </w:t>
      </w:r>
      <w:r>
        <w:t>It</w:t>
      </w:r>
      <w:r>
        <w:rPr>
          <w:spacing w:val="-13"/>
        </w:rPr>
        <w:t xml:space="preserve"> </w:t>
      </w:r>
      <w:r>
        <w:t>is endorsed</w:t>
      </w:r>
      <w:r>
        <w:rPr>
          <w:spacing w:val="-13"/>
        </w:rPr>
        <w:t xml:space="preserve"> </w:t>
      </w:r>
      <w:r>
        <w:t>as</w:t>
      </w:r>
      <w:r>
        <w:rPr>
          <w:spacing w:val="-12"/>
        </w:rPr>
        <w:t xml:space="preserve"> </w:t>
      </w:r>
      <w:r>
        <w:t>a</w:t>
      </w:r>
      <w:r>
        <w:rPr>
          <w:spacing w:val="-12"/>
        </w:rPr>
        <w:t xml:space="preserve"> </w:t>
      </w:r>
      <w:r>
        <w:t>Deductible</w:t>
      </w:r>
      <w:r>
        <w:rPr>
          <w:spacing w:val="-12"/>
        </w:rPr>
        <w:t xml:space="preserve"> </w:t>
      </w:r>
      <w:r>
        <w:t>Gift</w:t>
      </w:r>
      <w:r>
        <w:rPr>
          <w:spacing w:val="-12"/>
        </w:rPr>
        <w:t xml:space="preserve"> </w:t>
      </w:r>
      <w:r>
        <w:t>Recipient</w:t>
      </w:r>
      <w:r>
        <w:rPr>
          <w:spacing w:val="-12"/>
        </w:rPr>
        <w:t xml:space="preserve"> </w:t>
      </w:r>
      <w:r>
        <w:t>and</w:t>
      </w:r>
      <w:r>
        <w:rPr>
          <w:spacing w:val="-13"/>
        </w:rPr>
        <w:t xml:space="preserve"> </w:t>
      </w:r>
      <w:r>
        <w:t>donations</w:t>
      </w:r>
      <w:r>
        <w:rPr>
          <w:spacing w:val="-12"/>
        </w:rPr>
        <w:t xml:space="preserve"> </w:t>
      </w:r>
      <w:r>
        <w:t>of</w:t>
      </w:r>
      <w:r>
        <w:rPr>
          <w:spacing w:val="-12"/>
        </w:rPr>
        <w:t xml:space="preserve"> </w:t>
      </w:r>
      <w:r>
        <w:t>$2</w:t>
      </w:r>
      <w:r>
        <w:rPr>
          <w:spacing w:val="-12"/>
        </w:rPr>
        <w:t xml:space="preserve"> </w:t>
      </w:r>
      <w:r>
        <w:t>or</w:t>
      </w:r>
      <w:r>
        <w:rPr>
          <w:spacing w:val="-12"/>
        </w:rPr>
        <w:t xml:space="preserve"> </w:t>
      </w:r>
      <w:r>
        <w:t>more</w:t>
      </w:r>
      <w:r>
        <w:rPr>
          <w:spacing w:val="-13"/>
        </w:rPr>
        <w:t xml:space="preserve"> </w:t>
      </w:r>
      <w:r>
        <w:t>are</w:t>
      </w:r>
      <w:r>
        <w:rPr>
          <w:spacing w:val="-12"/>
        </w:rPr>
        <w:t xml:space="preserve"> </w:t>
      </w:r>
      <w:r>
        <w:t>tax</w:t>
      </w:r>
      <w:r>
        <w:rPr>
          <w:spacing w:val="-12"/>
        </w:rPr>
        <w:t xml:space="preserve"> </w:t>
      </w:r>
      <w:r>
        <w:t>deductible.</w:t>
      </w:r>
    </w:p>
    <w:p w14:paraId="41026229" w14:textId="77777777" w:rsidR="00D469F9" w:rsidRDefault="00D469F9" w:rsidP="00D469F9">
      <w:pPr>
        <w:spacing w:line="240" w:lineRule="exact"/>
        <w:sectPr w:rsidR="00D469F9">
          <w:pgSz w:w="11880" w:h="16810"/>
          <w:pgMar w:top="2280" w:right="1000" w:bottom="1420" w:left="1020" w:header="865" w:footer="1234" w:gutter="0"/>
          <w:cols w:space="720"/>
        </w:sectPr>
      </w:pPr>
    </w:p>
    <w:p w14:paraId="137C8C4C" w14:textId="77777777" w:rsidR="00D469F9" w:rsidRDefault="00D469F9" w:rsidP="00D469F9">
      <w:pPr>
        <w:pStyle w:val="BodyText"/>
        <w:rPr>
          <w:sz w:val="12"/>
        </w:rPr>
      </w:pPr>
    </w:p>
    <w:p w14:paraId="2C1F0B70" w14:textId="77777777" w:rsidR="00D469F9" w:rsidRDefault="00D469F9" w:rsidP="00D469F9">
      <w:pPr>
        <w:pStyle w:val="Heading2"/>
        <w:keepNext w:val="0"/>
        <w:keepLines w:val="0"/>
        <w:widowControl w:val="0"/>
        <w:numPr>
          <w:ilvl w:val="0"/>
          <w:numId w:val="3"/>
        </w:numPr>
        <w:tabs>
          <w:tab w:val="left" w:pos="598"/>
          <w:tab w:val="left" w:pos="599"/>
        </w:tabs>
        <w:autoSpaceDE w:val="0"/>
        <w:autoSpaceDN w:val="0"/>
        <w:spacing w:before="92" w:line="248" w:lineRule="exact"/>
        <w:rPr>
          <w:rFonts w:ascii="Times New Roman"/>
        </w:rPr>
      </w:pPr>
      <w:r>
        <w:rPr>
          <w:rFonts w:ascii="Times New Roman"/>
        </w:rPr>
        <w:t>Going</w:t>
      </w:r>
      <w:r>
        <w:rPr>
          <w:rFonts w:ascii="Times New Roman"/>
          <w:spacing w:val="4"/>
        </w:rPr>
        <w:t xml:space="preserve"> </w:t>
      </w:r>
      <w:r>
        <w:rPr>
          <w:rFonts w:ascii="Times New Roman"/>
        </w:rPr>
        <w:t>Concern</w:t>
      </w:r>
    </w:p>
    <w:p w14:paraId="3E069AA2" w14:textId="77777777" w:rsidR="00D469F9" w:rsidRDefault="00D469F9" w:rsidP="00D469F9">
      <w:pPr>
        <w:pStyle w:val="BodyText"/>
        <w:spacing w:before="6" w:line="242" w:lineRule="exact"/>
        <w:ind w:left="575" w:right="760"/>
      </w:pPr>
      <w:r>
        <w:t>CYDA's</w:t>
      </w:r>
      <w:r>
        <w:rPr>
          <w:spacing w:val="-12"/>
        </w:rPr>
        <w:t xml:space="preserve"> </w:t>
      </w:r>
      <w:r>
        <w:t>core</w:t>
      </w:r>
      <w:r>
        <w:rPr>
          <w:spacing w:val="-12"/>
        </w:rPr>
        <w:t xml:space="preserve"> </w:t>
      </w:r>
      <w:r>
        <w:t>funding</w:t>
      </w:r>
      <w:r>
        <w:rPr>
          <w:spacing w:val="-12"/>
        </w:rPr>
        <w:t xml:space="preserve"> </w:t>
      </w:r>
      <w:r>
        <w:t>as</w:t>
      </w:r>
      <w:r>
        <w:rPr>
          <w:spacing w:val="-12"/>
        </w:rPr>
        <w:t xml:space="preserve"> </w:t>
      </w:r>
      <w:r>
        <w:t>a</w:t>
      </w:r>
      <w:r>
        <w:rPr>
          <w:spacing w:val="-12"/>
        </w:rPr>
        <w:t xml:space="preserve"> </w:t>
      </w:r>
      <w:r>
        <w:t>Disability</w:t>
      </w:r>
      <w:r>
        <w:rPr>
          <w:spacing w:val="-13"/>
        </w:rPr>
        <w:t xml:space="preserve"> </w:t>
      </w:r>
      <w:r>
        <w:t>Representative</w:t>
      </w:r>
      <w:r>
        <w:rPr>
          <w:spacing w:val="-13"/>
        </w:rPr>
        <w:t xml:space="preserve"> </w:t>
      </w:r>
      <w:proofErr w:type="spellStart"/>
      <w:r>
        <w:t>Organisation</w:t>
      </w:r>
      <w:proofErr w:type="spellEnd"/>
      <w:r>
        <w:rPr>
          <w:spacing w:val="-13"/>
        </w:rPr>
        <w:t xml:space="preserve"> </w:t>
      </w:r>
      <w:r>
        <w:t>is</w:t>
      </w:r>
      <w:r>
        <w:rPr>
          <w:spacing w:val="-12"/>
        </w:rPr>
        <w:t xml:space="preserve"> </w:t>
      </w:r>
      <w:r>
        <w:t>currently</w:t>
      </w:r>
      <w:r>
        <w:rPr>
          <w:spacing w:val="-13"/>
        </w:rPr>
        <w:t xml:space="preserve"> </w:t>
      </w:r>
      <w:r>
        <w:t>subject</w:t>
      </w:r>
      <w:r>
        <w:rPr>
          <w:spacing w:val="-13"/>
        </w:rPr>
        <w:t xml:space="preserve"> </w:t>
      </w:r>
      <w:r>
        <w:t>to</w:t>
      </w:r>
      <w:r>
        <w:rPr>
          <w:spacing w:val="-12"/>
        </w:rPr>
        <w:t xml:space="preserve"> </w:t>
      </w:r>
      <w:r>
        <w:t>a</w:t>
      </w:r>
      <w:r>
        <w:rPr>
          <w:spacing w:val="-12"/>
        </w:rPr>
        <w:t xml:space="preserve"> </w:t>
      </w:r>
      <w:r>
        <w:t>public tender</w:t>
      </w:r>
      <w:r>
        <w:rPr>
          <w:spacing w:val="-12"/>
        </w:rPr>
        <w:t xml:space="preserve"> </w:t>
      </w:r>
      <w:r>
        <w:t>process.</w:t>
      </w:r>
      <w:r>
        <w:rPr>
          <w:spacing w:val="-12"/>
        </w:rPr>
        <w:t xml:space="preserve"> </w:t>
      </w:r>
      <w:r>
        <w:t>CYDA</w:t>
      </w:r>
      <w:r>
        <w:rPr>
          <w:spacing w:val="-12"/>
        </w:rPr>
        <w:t xml:space="preserve"> </w:t>
      </w:r>
      <w:r>
        <w:t>has</w:t>
      </w:r>
      <w:r>
        <w:rPr>
          <w:spacing w:val="-12"/>
        </w:rPr>
        <w:t xml:space="preserve"> </w:t>
      </w:r>
      <w:r>
        <w:t>submitted</w:t>
      </w:r>
      <w:r>
        <w:rPr>
          <w:spacing w:val="-13"/>
        </w:rPr>
        <w:t xml:space="preserve"> </w:t>
      </w:r>
      <w:r>
        <w:t>a</w:t>
      </w:r>
      <w:r>
        <w:rPr>
          <w:spacing w:val="-12"/>
        </w:rPr>
        <w:t xml:space="preserve"> </w:t>
      </w:r>
      <w:r>
        <w:t>tender</w:t>
      </w:r>
      <w:r>
        <w:rPr>
          <w:spacing w:val="-12"/>
        </w:rPr>
        <w:t xml:space="preserve"> </w:t>
      </w:r>
      <w:r>
        <w:t>application</w:t>
      </w:r>
      <w:r>
        <w:rPr>
          <w:spacing w:val="-13"/>
        </w:rPr>
        <w:t xml:space="preserve"> </w:t>
      </w:r>
      <w:r>
        <w:t>and</w:t>
      </w:r>
      <w:r>
        <w:rPr>
          <w:spacing w:val="-12"/>
        </w:rPr>
        <w:t xml:space="preserve"> </w:t>
      </w:r>
      <w:r>
        <w:t>will</w:t>
      </w:r>
      <w:r>
        <w:rPr>
          <w:spacing w:val="-12"/>
        </w:rPr>
        <w:t xml:space="preserve"> </w:t>
      </w:r>
      <w:r>
        <w:t>be</w:t>
      </w:r>
      <w:r>
        <w:rPr>
          <w:spacing w:val="-12"/>
        </w:rPr>
        <w:t xml:space="preserve"> </w:t>
      </w:r>
      <w:r>
        <w:t>informed</w:t>
      </w:r>
      <w:r>
        <w:rPr>
          <w:spacing w:val="-13"/>
        </w:rPr>
        <w:t xml:space="preserve"> </w:t>
      </w:r>
      <w:r>
        <w:t>of</w:t>
      </w:r>
      <w:r>
        <w:rPr>
          <w:spacing w:val="-12"/>
        </w:rPr>
        <w:t xml:space="preserve"> </w:t>
      </w:r>
      <w:r>
        <w:t>the</w:t>
      </w:r>
      <w:r>
        <w:rPr>
          <w:spacing w:val="-12"/>
        </w:rPr>
        <w:t xml:space="preserve"> </w:t>
      </w:r>
      <w:r>
        <w:t>outcome</w:t>
      </w:r>
      <w:r>
        <w:rPr>
          <w:spacing w:val="-13"/>
        </w:rPr>
        <w:t xml:space="preserve"> </w:t>
      </w:r>
      <w:r>
        <w:t>by the</w:t>
      </w:r>
      <w:r>
        <w:rPr>
          <w:spacing w:val="-12"/>
        </w:rPr>
        <w:t xml:space="preserve"> </w:t>
      </w:r>
      <w:r>
        <w:t>30</w:t>
      </w:r>
      <w:r>
        <w:rPr>
          <w:spacing w:val="-12"/>
        </w:rPr>
        <w:t xml:space="preserve"> </w:t>
      </w:r>
      <w:r>
        <w:t>November</w:t>
      </w:r>
      <w:r>
        <w:rPr>
          <w:spacing w:val="-12"/>
        </w:rPr>
        <w:t xml:space="preserve"> </w:t>
      </w:r>
      <w:r>
        <w:t>2017.</w:t>
      </w:r>
      <w:r>
        <w:rPr>
          <w:spacing w:val="-12"/>
        </w:rPr>
        <w:t xml:space="preserve"> </w:t>
      </w:r>
      <w:r>
        <w:t>CYDA's</w:t>
      </w:r>
      <w:r>
        <w:rPr>
          <w:spacing w:val="-12"/>
        </w:rPr>
        <w:t xml:space="preserve"> </w:t>
      </w:r>
      <w:r>
        <w:t>future</w:t>
      </w:r>
      <w:r>
        <w:rPr>
          <w:spacing w:val="-12"/>
        </w:rPr>
        <w:t xml:space="preserve"> </w:t>
      </w:r>
      <w:r>
        <w:t>operation</w:t>
      </w:r>
      <w:r>
        <w:rPr>
          <w:spacing w:val="-13"/>
        </w:rPr>
        <w:t xml:space="preserve"> </w:t>
      </w:r>
      <w:r>
        <w:t>will</w:t>
      </w:r>
      <w:r>
        <w:rPr>
          <w:spacing w:val="-12"/>
        </w:rPr>
        <w:t xml:space="preserve"> </w:t>
      </w:r>
      <w:r>
        <w:t>depend</w:t>
      </w:r>
      <w:r>
        <w:rPr>
          <w:spacing w:val="-12"/>
        </w:rPr>
        <w:t xml:space="preserve"> </w:t>
      </w:r>
      <w:r>
        <w:t>on</w:t>
      </w:r>
      <w:r>
        <w:rPr>
          <w:spacing w:val="-12"/>
        </w:rPr>
        <w:t xml:space="preserve"> </w:t>
      </w:r>
      <w:r>
        <w:t>its</w:t>
      </w:r>
      <w:r>
        <w:rPr>
          <w:spacing w:val="-12"/>
        </w:rPr>
        <w:t xml:space="preserve"> </w:t>
      </w:r>
      <w:r>
        <w:t>success</w:t>
      </w:r>
      <w:r>
        <w:rPr>
          <w:spacing w:val="-12"/>
        </w:rPr>
        <w:t xml:space="preserve"> </w:t>
      </w:r>
      <w:r>
        <w:t>in</w:t>
      </w:r>
      <w:r>
        <w:rPr>
          <w:spacing w:val="-12"/>
        </w:rPr>
        <w:t xml:space="preserve"> </w:t>
      </w:r>
      <w:r>
        <w:t>the</w:t>
      </w:r>
      <w:r>
        <w:rPr>
          <w:spacing w:val="-12"/>
        </w:rPr>
        <w:t xml:space="preserve"> </w:t>
      </w:r>
      <w:r>
        <w:t>current</w:t>
      </w:r>
      <w:r>
        <w:rPr>
          <w:spacing w:val="-13"/>
        </w:rPr>
        <w:t xml:space="preserve"> </w:t>
      </w:r>
      <w:r>
        <w:t>tender process.</w:t>
      </w:r>
    </w:p>
    <w:p w14:paraId="1E67159D" w14:textId="77777777" w:rsidR="00D469F9" w:rsidRDefault="00D469F9" w:rsidP="00D469F9">
      <w:pPr>
        <w:pStyle w:val="BodyText"/>
        <w:spacing w:before="1"/>
        <w:rPr>
          <w:sz w:val="21"/>
        </w:rPr>
      </w:pPr>
    </w:p>
    <w:p w14:paraId="73B4FCED" w14:textId="77777777" w:rsidR="00D469F9" w:rsidRDefault="00D469F9" w:rsidP="00D469F9">
      <w:pPr>
        <w:pStyle w:val="BodyText"/>
        <w:spacing w:line="242" w:lineRule="exact"/>
        <w:ind w:left="575" w:right="577"/>
      </w:pPr>
      <w:r>
        <w:t>Regardless</w:t>
      </w:r>
      <w:r>
        <w:rPr>
          <w:spacing w:val="-14"/>
        </w:rPr>
        <w:t xml:space="preserve"> </w:t>
      </w:r>
      <w:r>
        <w:t>of</w:t>
      </w:r>
      <w:r>
        <w:rPr>
          <w:spacing w:val="-13"/>
        </w:rPr>
        <w:t xml:space="preserve"> </w:t>
      </w:r>
      <w:r>
        <w:t>the</w:t>
      </w:r>
      <w:r>
        <w:rPr>
          <w:spacing w:val="-14"/>
        </w:rPr>
        <w:t xml:space="preserve"> </w:t>
      </w:r>
      <w:r>
        <w:t>outcome,</w:t>
      </w:r>
      <w:r>
        <w:rPr>
          <w:spacing w:val="-14"/>
        </w:rPr>
        <w:t xml:space="preserve"> </w:t>
      </w:r>
      <w:r>
        <w:t>the</w:t>
      </w:r>
      <w:r>
        <w:rPr>
          <w:spacing w:val="-14"/>
        </w:rPr>
        <w:t xml:space="preserve"> </w:t>
      </w:r>
      <w:r>
        <w:t>directors</w:t>
      </w:r>
      <w:r>
        <w:rPr>
          <w:spacing w:val="-14"/>
        </w:rPr>
        <w:t xml:space="preserve"> </w:t>
      </w:r>
      <w:r>
        <w:t>believe</w:t>
      </w:r>
      <w:r>
        <w:rPr>
          <w:spacing w:val="-14"/>
        </w:rPr>
        <w:t xml:space="preserve"> </w:t>
      </w:r>
      <w:r>
        <w:t>that</w:t>
      </w:r>
      <w:r>
        <w:rPr>
          <w:spacing w:val="-14"/>
        </w:rPr>
        <w:t xml:space="preserve"> </w:t>
      </w:r>
      <w:r>
        <w:t>the</w:t>
      </w:r>
      <w:r>
        <w:rPr>
          <w:spacing w:val="-14"/>
        </w:rPr>
        <w:t xml:space="preserve"> </w:t>
      </w:r>
      <w:r>
        <w:t>entity</w:t>
      </w:r>
      <w:r>
        <w:rPr>
          <w:spacing w:val="-14"/>
        </w:rPr>
        <w:t xml:space="preserve"> </w:t>
      </w:r>
      <w:r>
        <w:t>can</w:t>
      </w:r>
      <w:r>
        <w:rPr>
          <w:spacing w:val="-14"/>
        </w:rPr>
        <w:t xml:space="preserve"> </w:t>
      </w:r>
      <w:r>
        <w:t>continue</w:t>
      </w:r>
      <w:r>
        <w:rPr>
          <w:spacing w:val="-14"/>
        </w:rPr>
        <w:t xml:space="preserve"> </w:t>
      </w:r>
      <w:r>
        <w:t>as</w:t>
      </w:r>
      <w:r>
        <w:rPr>
          <w:spacing w:val="-13"/>
        </w:rPr>
        <w:t xml:space="preserve"> </w:t>
      </w:r>
      <w:r>
        <w:t>a</w:t>
      </w:r>
      <w:r>
        <w:rPr>
          <w:spacing w:val="-14"/>
        </w:rPr>
        <w:t xml:space="preserve"> </w:t>
      </w:r>
      <w:r>
        <w:t>going</w:t>
      </w:r>
      <w:r>
        <w:rPr>
          <w:spacing w:val="-14"/>
        </w:rPr>
        <w:t xml:space="preserve"> </w:t>
      </w:r>
      <w:r>
        <w:t>concern</w:t>
      </w:r>
      <w:r>
        <w:rPr>
          <w:spacing w:val="-14"/>
        </w:rPr>
        <w:t xml:space="preserve"> </w:t>
      </w:r>
      <w:r>
        <w:t>and its</w:t>
      </w:r>
      <w:r>
        <w:rPr>
          <w:spacing w:val="-14"/>
        </w:rPr>
        <w:t xml:space="preserve"> </w:t>
      </w:r>
      <w:r>
        <w:t>operation</w:t>
      </w:r>
      <w:r>
        <w:rPr>
          <w:spacing w:val="-14"/>
        </w:rPr>
        <w:t xml:space="preserve"> </w:t>
      </w:r>
      <w:r>
        <w:t>will</w:t>
      </w:r>
      <w:r>
        <w:rPr>
          <w:spacing w:val="-14"/>
        </w:rPr>
        <w:t xml:space="preserve"> </w:t>
      </w:r>
      <w:r>
        <w:t>be</w:t>
      </w:r>
      <w:r>
        <w:rPr>
          <w:spacing w:val="-13"/>
        </w:rPr>
        <w:t xml:space="preserve"> </w:t>
      </w:r>
      <w:r>
        <w:t>in</w:t>
      </w:r>
      <w:r>
        <w:rPr>
          <w:spacing w:val="-14"/>
        </w:rPr>
        <w:t xml:space="preserve"> </w:t>
      </w:r>
      <w:r>
        <w:t>accordance</w:t>
      </w:r>
      <w:r>
        <w:rPr>
          <w:spacing w:val="-14"/>
        </w:rPr>
        <w:t xml:space="preserve"> </w:t>
      </w:r>
      <w:r>
        <w:t>with</w:t>
      </w:r>
      <w:r>
        <w:rPr>
          <w:spacing w:val="-14"/>
        </w:rPr>
        <w:t xml:space="preserve"> </w:t>
      </w:r>
      <w:r>
        <w:t>the</w:t>
      </w:r>
      <w:r>
        <w:rPr>
          <w:spacing w:val="-14"/>
        </w:rPr>
        <w:t xml:space="preserve"> </w:t>
      </w:r>
      <w:r>
        <w:t>level</w:t>
      </w:r>
      <w:r>
        <w:rPr>
          <w:spacing w:val="-14"/>
        </w:rPr>
        <w:t xml:space="preserve"> </w:t>
      </w:r>
      <w:r>
        <w:t>of</w:t>
      </w:r>
      <w:r>
        <w:rPr>
          <w:spacing w:val="-13"/>
        </w:rPr>
        <w:t xml:space="preserve"> </w:t>
      </w:r>
      <w:r>
        <w:t>funding</w:t>
      </w:r>
      <w:r>
        <w:rPr>
          <w:spacing w:val="-14"/>
        </w:rPr>
        <w:t xml:space="preserve"> </w:t>
      </w:r>
      <w:r>
        <w:t>obtained.</w:t>
      </w:r>
    </w:p>
    <w:p w14:paraId="01580896" w14:textId="77777777" w:rsidR="00D469F9" w:rsidRDefault="00D469F9" w:rsidP="00D469F9">
      <w:pPr>
        <w:pStyle w:val="BodyText"/>
        <w:spacing w:before="5"/>
        <w:rPr>
          <w:sz w:val="24"/>
        </w:rPr>
      </w:pPr>
    </w:p>
    <w:p w14:paraId="294E18F7" w14:textId="77777777" w:rsidR="00D469F9" w:rsidRDefault="00D469F9" w:rsidP="00D469F9">
      <w:pPr>
        <w:pStyle w:val="Heading2"/>
        <w:keepNext w:val="0"/>
        <w:keepLines w:val="0"/>
        <w:widowControl w:val="0"/>
        <w:numPr>
          <w:ilvl w:val="0"/>
          <w:numId w:val="3"/>
        </w:numPr>
        <w:tabs>
          <w:tab w:val="left" w:pos="598"/>
          <w:tab w:val="left" w:pos="599"/>
        </w:tabs>
        <w:autoSpaceDE w:val="0"/>
        <w:autoSpaceDN w:val="0"/>
        <w:spacing w:before="0"/>
        <w:ind w:hanging="491"/>
        <w:rPr>
          <w:rFonts w:ascii="Times New Roman"/>
        </w:rPr>
      </w:pPr>
      <w:r>
        <w:rPr>
          <w:rFonts w:ascii="Times New Roman"/>
        </w:rPr>
        <w:t>Critical Accounting Estimates and</w:t>
      </w:r>
      <w:r>
        <w:rPr>
          <w:rFonts w:ascii="Times New Roman"/>
          <w:spacing w:val="14"/>
        </w:rPr>
        <w:t xml:space="preserve"> </w:t>
      </w:r>
      <w:r>
        <w:rPr>
          <w:rFonts w:ascii="Times New Roman"/>
        </w:rPr>
        <w:t>Judgments</w:t>
      </w:r>
    </w:p>
    <w:p w14:paraId="34209798" w14:textId="77777777" w:rsidR="00D469F9" w:rsidRDefault="00D469F9" w:rsidP="00D469F9">
      <w:pPr>
        <w:pStyle w:val="BodyText"/>
        <w:rPr>
          <w:b/>
          <w:sz w:val="19"/>
        </w:rPr>
      </w:pPr>
    </w:p>
    <w:p w14:paraId="61647BB8" w14:textId="77777777" w:rsidR="00D469F9" w:rsidRDefault="00D469F9" w:rsidP="00D469F9">
      <w:pPr>
        <w:pStyle w:val="BodyText"/>
        <w:spacing w:line="222" w:lineRule="exact"/>
        <w:ind w:left="575" w:right="760"/>
      </w:pPr>
      <w:r>
        <w:t>The</w:t>
      </w:r>
      <w:r>
        <w:rPr>
          <w:spacing w:val="-18"/>
        </w:rPr>
        <w:t xml:space="preserve"> </w:t>
      </w:r>
      <w:r>
        <w:t>directors</w:t>
      </w:r>
      <w:r>
        <w:rPr>
          <w:spacing w:val="-18"/>
        </w:rPr>
        <w:t xml:space="preserve"> </w:t>
      </w:r>
      <w:r>
        <w:t>evaluate</w:t>
      </w:r>
      <w:r>
        <w:rPr>
          <w:spacing w:val="-18"/>
        </w:rPr>
        <w:t xml:space="preserve"> </w:t>
      </w:r>
      <w:r>
        <w:t>estimates</w:t>
      </w:r>
      <w:r>
        <w:rPr>
          <w:spacing w:val="-18"/>
        </w:rPr>
        <w:t xml:space="preserve"> </w:t>
      </w:r>
      <w:r>
        <w:t>and</w:t>
      </w:r>
      <w:r>
        <w:rPr>
          <w:spacing w:val="-18"/>
        </w:rPr>
        <w:t xml:space="preserve"> </w:t>
      </w:r>
      <w:r>
        <w:t>judgments</w:t>
      </w:r>
      <w:r>
        <w:rPr>
          <w:spacing w:val="-18"/>
        </w:rPr>
        <w:t xml:space="preserve"> </w:t>
      </w:r>
      <w:r>
        <w:t>incorporated</w:t>
      </w:r>
      <w:r>
        <w:rPr>
          <w:spacing w:val="-18"/>
        </w:rPr>
        <w:t xml:space="preserve"> </w:t>
      </w:r>
      <w:r>
        <w:t>into</w:t>
      </w:r>
      <w:r>
        <w:rPr>
          <w:spacing w:val="-18"/>
        </w:rPr>
        <w:t xml:space="preserve"> </w:t>
      </w:r>
      <w:r>
        <w:t>the</w:t>
      </w:r>
      <w:r>
        <w:rPr>
          <w:spacing w:val="-18"/>
        </w:rPr>
        <w:t xml:space="preserve"> </w:t>
      </w:r>
      <w:r>
        <w:t>financial</w:t>
      </w:r>
      <w:r>
        <w:rPr>
          <w:spacing w:val="-18"/>
        </w:rPr>
        <w:t xml:space="preserve"> </w:t>
      </w:r>
      <w:r>
        <w:t>statements</w:t>
      </w:r>
      <w:r>
        <w:rPr>
          <w:spacing w:val="-18"/>
        </w:rPr>
        <w:t xml:space="preserve"> </w:t>
      </w:r>
      <w:r>
        <w:t>based</w:t>
      </w:r>
      <w:r>
        <w:rPr>
          <w:spacing w:val="-18"/>
        </w:rPr>
        <w:t xml:space="preserve"> </w:t>
      </w:r>
      <w:r>
        <w:t>on historical knowledge and best available current information. Estimates assume a reasonable expectation of future events and are based on current trends and economic data, obtained both externally</w:t>
      </w:r>
      <w:r>
        <w:rPr>
          <w:spacing w:val="-23"/>
        </w:rPr>
        <w:t xml:space="preserve"> </w:t>
      </w:r>
      <w:r>
        <w:t>and</w:t>
      </w:r>
      <w:r>
        <w:rPr>
          <w:spacing w:val="-23"/>
        </w:rPr>
        <w:t xml:space="preserve"> </w:t>
      </w:r>
      <w:r>
        <w:t>within</w:t>
      </w:r>
      <w:r>
        <w:rPr>
          <w:spacing w:val="-23"/>
        </w:rPr>
        <w:t xml:space="preserve"> </w:t>
      </w:r>
      <w:r>
        <w:t>the</w:t>
      </w:r>
      <w:r>
        <w:rPr>
          <w:spacing w:val="-23"/>
        </w:rPr>
        <w:t xml:space="preserve"> </w:t>
      </w:r>
      <w:r>
        <w:t>company.</w:t>
      </w:r>
    </w:p>
    <w:p w14:paraId="66EB2DB3" w14:textId="77777777" w:rsidR="00D469F9" w:rsidRDefault="00D469F9" w:rsidP="00D469F9">
      <w:pPr>
        <w:spacing w:line="222" w:lineRule="exact"/>
        <w:sectPr w:rsidR="00D469F9">
          <w:footerReference w:type="default" r:id="rId20"/>
          <w:pgSz w:w="11880" w:h="16810"/>
          <w:pgMar w:top="2280" w:right="1000" w:bottom="1420" w:left="1020" w:header="865" w:footer="1234" w:gutter="0"/>
          <w:cols w:space="720"/>
        </w:sectPr>
      </w:pPr>
    </w:p>
    <w:p w14:paraId="67452B1B" w14:textId="77777777" w:rsidR="00D469F9" w:rsidRDefault="00D469F9" w:rsidP="00D469F9">
      <w:pPr>
        <w:pStyle w:val="BodyText"/>
        <w:rPr>
          <w:sz w:val="20"/>
        </w:rPr>
      </w:pPr>
      <w:r>
        <w:rPr>
          <w:noProof/>
          <w:lang w:eastAsia="zh-CN"/>
        </w:rPr>
        <w:lastRenderedPageBreak/>
        <mc:AlternateContent>
          <mc:Choice Requires="wps">
            <w:drawing>
              <wp:anchor distT="0" distB="0" distL="114300" distR="114300" simplePos="0" relativeHeight="251676672" behindDoc="1" locked="0" layoutInCell="1" allowOverlap="1" wp14:anchorId="4B13DDDC" wp14:editId="54331823">
                <wp:simplePos x="0" y="0"/>
                <wp:positionH relativeFrom="page">
                  <wp:posOffset>3954780</wp:posOffset>
                </wp:positionH>
                <wp:positionV relativeFrom="page">
                  <wp:posOffset>8805545</wp:posOffset>
                </wp:positionV>
                <wp:extent cx="1074420" cy="0"/>
                <wp:effectExtent l="11430" t="13970" r="9525" b="5080"/>
                <wp:wrapNone/>
                <wp:docPr id="5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4F90E" id="Line 28"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4pt,693.35pt" to="396pt,69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" strokeweight=".6pt">
                <w10:wrap anchorx="page" anchory="page"/>
              </v:line>
            </w:pict>
          </mc:Fallback>
        </mc:AlternateContent>
      </w:r>
    </w:p>
    <w:p w14:paraId="6393870B" w14:textId="77777777" w:rsidR="00D469F9" w:rsidRDefault="00D469F9" w:rsidP="00D469F9">
      <w:pPr>
        <w:pStyle w:val="BodyText"/>
        <w:rPr>
          <w:sz w:val="20"/>
        </w:rPr>
      </w:pPr>
    </w:p>
    <w:p w14:paraId="2DB0A1D7" w14:textId="77777777" w:rsidR="00D469F9" w:rsidRDefault="00D469F9" w:rsidP="00D469F9">
      <w:pPr>
        <w:pStyle w:val="BodyText"/>
        <w:spacing w:before="9"/>
        <w:rPr>
          <w:sz w:val="2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D469F9" w14:paraId="11FD5008" w14:textId="77777777" w:rsidTr="00D469F9">
        <w:trPr>
          <w:trHeight w:hRule="exact" w:val="365"/>
        </w:trPr>
        <w:tc>
          <w:tcPr>
            <w:tcW w:w="5138" w:type="dxa"/>
          </w:tcPr>
          <w:p w14:paraId="6C3D7DB5" w14:textId="77777777" w:rsidR="00D469F9" w:rsidRDefault="00D469F9" w:rsidP="00D469F9">
            <w:pPr>
              <w:pStyle w:val="TableParagraph"/>
              <w:spacing w:before="0" w:line="268" w:lineRule="exact"/>
              <w:ind w:left="50"/>
              <w:jc w:val="left"/>
              <w:rPr>
                <w:rFonts w:ascii="Arial"/>
                <w:b/>
                <w:sz w:val="24"/>
              </w:rPr>
            </w:pPr>
            <w:bookmarkStart w:id="10" w:name="_bookmark10"/>
            <w:bookmarkStart w:id="11" w:name="_bookmark11"/>
            <w:bookmarkStart w:id="12" w:name="_bookmark12"/>
            <w:bookmarkStart w:id="13" w:name="_bookmark13"/>
            <w:bookmarkEnd w:id="10"/>
            <w:bookmarkEnd w:id="11"/>
            <w:bookmarkEnd w:id="12"/>
            <w:bookmarkEnd w:id="13"/>
            <w:r>
              <w:rPr>
                <w:rFonts w:ascii="Arial"/>
                <w:b/>
                <w:sz w:val="24"/>
              </w:rPr>
              <w:t>Note 2:  Cash assets</w:t>
            </w:r>
          </w:p>
        </w:tc>
        <w:tc>
          <w:tcPr>
            <w:tcW w:w="3960" w:type="dxa"/>
            <w:gridSpan w:val="3"/>
            <w:vMerge w:val="restart"/>
          </w:tcPr>
          <w:p w14:paraId="0E0C8956" w14:textId="77777777" w:rsidR="00D469F9" w:rsidRDefault="00D469F9" w:rsidP="00D469F9"/>
        </w:tc>
      </w:tr>
      <w:tr w:rsidR="00D469F9" w14:paraId="55EEE690" w14:textId="77777777" w:rsidTr="00D469F9">
        <w:trPr>
          <w:trHeight w:hRule="exact" w:val="381"/>
        </w:trPr>
        <w:tc>
          <w:tcPr>
            <w:tcW w:w="5138" w:type="dxa"/>
          </w:tcPr>
          <w:p w14:paraId="3DF407B1" w14:textId="77777777" w:rsidR="00D469F9" w:rsidRDefault="00D469F9" w:rsidP="00D469F9">
            <w:pPr>
              <w:pStyle w:val="TableParagraph"/>
              <w:spacing w:before="88"/>
              <w:ind w:left="50"/>
              <w:jc w:val="left"/>
            </w:pPr>
            <w:r>
              <w:t>Bank accounts:</w:t>
            </w:r>
          </w:p>
        </w:tc>
        <w:tc>
          <w:tcPr>
            <w:tcW w:w="3960" w:type="dxa"/>
            <w:gridSpan w:val="3"/>
            <w:vMerge/>
          </w:tcPr>
          <w:p w14:paraId="55D7E166" w14:textId="77777777" w:rsidR="00D469F9" w:rsidRDefault="00D469F9" w:rsidP="00D469F9"/>
        </w:tc>
      </w:tr>
      <w:tr w:rsidR="00D469F9" w14:paraId="5620AAAE" w14:textId="77777777" w:rsidTr="00D469F9">
        <w:trPr>
          <w:trHeight w:hRule="exact" w:val="318"/>
        </w:trPr>
        <w:tc>
          <w:tcPr>
            <w:tcW w:w="5138" w:type="dxa"/>
          </w:tcPr>
          <w:p w14:paraId="490FFA5A" w14:textId="77777777" w:rsidR="00D469F9" w:rsidRDefault="00D469F9" w:rsidP="00D469F9">
            <w:pPr>
              <w:pStyle w:val="TableParagraph"/>
              <w:ind w:left="110"/>
              <w:jc w:val="left"/>
            </w:pPr>
            <w:r>
              <w:t>- Cash At Bank - Cash Management Account</w:t>
            </w:r>
          </w:p>
        </w:tc>
        <w:tc>
          <w:tcPr>
            <w:tcW w:w="1692" w:type="dxa"/>
          </w:tcPr>
          <w:p w14:paraId="050438F3" w14:textId="77777777" w:rsidR="00D469F9" w:rsidRDefault="00D469F9" w:rsidP="00D469F9">
            <w:pPr>
              <w:pStyle w:val="TableParagraph"/>
              <w:ind w:right="95"/>
            </w:pPr>
            <w:r>
              <w:t>89,420</w:t>
            </w:r>
          </w:p>
        </w:tc>
        <w:tc>
          <w:tcPr>
            <w:tcW w:w="576" w:type="dxa"/>
          </w:tcPr>
          <w:p w14:paraId="0E09651F" w14:textId="77777777" w:rsidR="00D469F9" w:rsidRDefault="00D469F9" w:rsidP="00D469F9"/>
        </w:tc>
        <w:tc>
          <w:tcPr>
            <w:tcW w:w="1692" w:type="dxa"/>
          </w:tcPr>
          <w:p w14:paraId="19791B80" w14:textId="77777777" w:rsidR="00D469F9" w:rsidRDefault="00D469F9" w:rsidP="00D469F9">
            <w:pPr>
              <w:pStyle w:val="TableParagraph"/>
              <w:ind w:right="95"/>
            </w:pPr>
            <w:r>
              <w:t>111,933</w:t>
            </w:r>
          </w:p>
        </w:tc>
      </w:tr>
      <w:tr w:rsidR="00D469F9" w14:paraId="1DF57050" w14:textId="77777777" w:rsidTr="00D469F9">
        <w:trPr>
          <w:trHeight w:hRule="exact" w:val="318"/>
        </w:trPr>
        <w:tc>
          <w:tcPr>
            <w:tcW w:w="5138" w:type="dxa"/>
          </w:tcPr>
          <w:p w14:paraId="3E40C35B" w14:textId="77777777" w:rsidR="00D469F9" w:rsidRDefault="00D469F9" w:rsidP="00D469F9">
            <w:pPr>
              <w:pStyle w:val="TableParagraph"/>
              <w:spacing w:before="25"/>
              <w:ind w:left="110"/>
              <w:jc w:val="left"/>
            </w:pPr>
            <w:r>
              <w:t>- Cash at Bank - Gift Fund</w:t>
            </w:r>
          </w:p>
        </w:tc>
        <w:tc>
          <w:tcPr>
            <w:tcW w:w="1692" w:type="dxa"/>
          </w:tcPr>
          <w:p w14:paraId="55935459" w14:textId="77777777" w:rsidR="00D469F9" w:rsidRDefault="00D469F9" w:rsidP="00D469F9">
            <w:pPr>
              <w:pStyle w:val="TableParagraph"/>
              <w:spacing w:before="25"/>
              <w:ind w:right="95"/>
            </w:pPr>
            <w:r>
              <w:t>38,015</w:t>
            </w:r>
          </w:p>
        </w:tc>
        <w:tc>
          <w:tcPr>
            <w:tcW w:w="576" w:type="dxa"/>
          </w:tcPr>
          <w:p w14:paraId="1017AF74" w14:textId="77777777" w:rsidR="00D469F9" w:rsidRDefault="00D469F9" w:rsidP="00D469F9"/>
        </w:tc>
        <w:tc>
          <w:tcPr>
            <w:tcW w:w="1692" w:type="dxa"/>
          </w:tcPr>
          <w:p w14:paraId="77B2B5CD" w14:textId="77777777" w:rsidR="00D469F9" w:rsidRDefault="00D469F9" w:rsidP="00D469F9">
            <w:pPr>
              <w:pStyle w:val="TableParagraph"/>
              <w:spacing w:before="25"/>
              <w:ind w:right="95"/>
            </w:pPr>
            <w:r>
              <w:t>35,737</w:t>
            </w:r>
          </w:p>
        </w:tc>
      </w:tr>
      <w:tr w:rsidR="00D469F9" w14:paraId="0F6E7D62" w14:textId="77777777" w:rsidTr="00D469F9">
        <w:trPr>
          <w:trHeight w:hRule="exact" w:val="324"/>
        </w:trPr>
        <w:tc>
          <w:tcPr>
            <w:tcW w:w="5138" w:type="dxa"/>
          </w:tcPr>
          <w:p w14:paraId="6BE263D5" w14:textId="77777777" w:rsidR="00D469F9" w:rsidRDefault="00D469F9" w:rsidP="00D469F9">
            <w:pPr>
              <w:pStyle w:val="TableParagraph"/>
              <w:ind w:left="110"/>
              <w:jc w:val="left"/>
            </w:pPr>
            <w:r>
              <w:t>- Bendigo Term Deposit</w:t>
            </w:r>
          </w:p>
        </w:tc>
        <w:tc>
          <w:tcPr>
            <w:tcW w:w="1692" w:type="dxa"/>
          </w:tcPr>
          <w:p w14:paraId="671CDA1D" w14:textId="77777777" w:rsidR="00D469F9" w:rsidRDefault="00D469F9" w:rsidP="00D469F9">
            <w:pPr>
              <w:pStyle w:val="TableParagraph"/>
              <w:ind w:right="95"/>
            </w:pPr>
            <w:r>
              <w:t>12,083</w:t>
            </w:r>
          </w:p>
        </w:tc>
        <w:tc>
          <w:tcPr>
            <w:tcW w:w="576" w:type="dxa"/>
          </w:tcPr>
          <w:p w14:paraId="58E86E90" w14:textId="77777777" w:rsidR="00D469F9" w:rsidRDefault="00D469F9" w:rsidP="00D469F9"/>
        </w:tc>
        <w:tc>
          <w:tcPr>
            <w:tcW w:w="1692" w:type="dxa"/>
          </w:tcPr>
          <w:p w14:paraId="67E676F5" w14:textId="77777777" w:rsidR="00D469F9" w:rsidRDefault="00D469F9" w:rsidP="00D469F9">
            <w:pPr>
              <w:pStyle w:val="TableParagraph"/>
              <w:ind w:right="95"/>
            </w:pPr>
            <w:r>
              <w:t>11,808</w:t>
            </w:r>
          </w:p>
        </w:tc>
      </w:tr>
      <w:tr w:rsidR="00D469F9" w14:paraId="4C53A690" w14:textId="77777777" w:rsidTr="00D469F9">
        <w:trPr>
          <w:trHeight w:hRule="exact" w:val="316"/>
        </w:trPr>
        <w:tc>
          <w:tcPr>
            <w:tcW w:w="5138" w:type="dxa"/>
          </w:tcPr>
          <w:p w14:paraId="1CCCCD0E" w14:textId="77777777" w:rsidR="00D469F9" w:rsidRDefault="00D469F9" w:rsidP="00D469F9">
            <w:pPr>
              <w:pStyle w:val="TableParagraph"/>
              <w:ind w:left="110"/>
              <w:jc w:val="left"/>
            </w:pPr>
            <w:r>
              <w:t xml:space="preserve">- BBL </w:t>
            </w:r>
            <w:proofErr w:type="spellStart"/>
            <w:r>
              <w:t>Mastercard</w:t>
            </w:r>
            <w:proofErr w:type="spellEnd"/>
          </w:p>
        </w:tc>
        <w:tc>
          <w:tcPr>
            <w:tcW w:w="1692" w:type="dxa"/>
            <w:tcBorders>
              <w:bottom w:val="single" w:sz="5" w:space="0" w:color="000000"/>
            </w:tcBorders>
          </w:tcPr>
          <w:p w14:paraId="77E34B41" w14:textId="77777777" w:rsidR="00D469F9" w:rsidRDefault="00D469F9" w:rsidP="00D469F9">
            <w:pPr>
              <w:pStyle w:val="TableParagraph"/>
              <w:ind w:right="97"/>
            </w:pPr>
            <w:r>
              <w:t>498</w:t>
            </w:r>
          </w:p>
        </w:tc>
        <w:tc>
          <w:tcPr>
            <w:tcW w:w="576" w:type="dxa"/>
          </w:tcPr>
          <w:p w14:paraId="65CAED27" w14:textId="77777777" w:rsidR="00D469F9" w:rsidRDefault="00D469F9" w:rsidP="00D469F9"/>
        </w:tc>
        <w:tc>
          <w:tcPr>
            <w:tcW w:w="1692" w:type="dxa"/>
            <w:tcBorders>
              <w:bottom w:val="single" w:sz="5" w:space="0" w:color="000000"/>
            </w:tcBorders>
          </w:tcPr>
          <w:p w14:paraId="34F8EAC7" w14:textId="77777777" w:rsidR="00D469F9" w:rsidRDefault="00D469F9" w:rsidP="00D469F9">
            <w:pPr>
              <w:pStyle w:val="TableParagraph"/>
              <w:ind w:right="92"/>
            </w:pPr>
            <w:r>
              <w:t>-</w:t>
            </w:r>
          </w:p>
        </w:tc>
      </w:tr>
      <w:tr w:rsidR="00D469F9" w14:paraId="6778BCEE" w14:textId="77777777" w:rsidTr="00D469F9">
        <w:trPr>
          <w:trHeight w:hRule="exact" w:val="360"/>
        </w:trPr>
        <w:tc>
          <w:tcPr>
            <w:tcW w:w="5138" w:type="dxa"/>
          </w:tcPr>
          <w:p w14:paraId="4029CD16" w14:textId="77777777" w:rsidR="00D469F9" w:rsidRDefault="00D469F9" w:rsidP="00D469F9"/>
        </w:tc>
        <w:tc>
          <w:tcPr>
            <w:tcW w:w="1692" w:type="dxa"/>
            <w:tcBorders>
              <w:top w:val="single" w:sz="5" w:space="0" w:color="000000"/>
              <w:bottom w:val="double" w:sz="5" w:space="0" w:color="000000"/>
            </w:tcBorders>
          </w:tcPr>
          <w:p w14:paraId="1EAD989D" w14:textId="77777777" w:rsidR="00D469F9" w:rsidRDefault="00D469F9" w:rsidP="00D469F9">
            <w:pPr>
              <w:pStyle w:val="TableParagraph"/>
              <w:spacing w:before="74"/>
              <w:ind w:right="84"/>
              <w:rPr>
                <w:b/>
              </w:rPr>
            </w:pPr>
            <w:r>
              <w:rPr>
                <w:b/>
              </w:rPr>
              <w:t>140,016</w:t>
            </w:r>
          </w:p>
        </w:tc>
        <w:tc>
          <w:tcPr>
            <w:tcW w:w="576" w:type="dxa"/>
          </w:tcPr>
          <w:p w14:paraId="04C48DCA" w14:textId="77777777" w:rsidR="00D469F9" w:rsidRDefault="00D469F9" w:rsidP="00D469F9"/>
        </w:tc>
        <w:tc>
          <w:tcPr>
            <w:tcW w:w="1692" w:type="dxa"/>
            <w:tcBorders>
              <w:top w:val="single" w:sz="5" w:space="0" w:color="000000"/>
              <w:bottom w:val="double" w:sz="5" w:space="0" w:color="000000"/>
            </w:tcBorders>
          </w:tcPr>
          <w:p w14:paraId="03802E31" w14:textId="77777777" w:rsidR="00D469F9" w:rsidRDefault="00D469F9" w:rsidP="00D469F9">
            <w:pPr>
              <w:pStyle w:val="TableParagraph"/>
              <w:spacing w:before="74"/>
              <w:ind w:right="84"/>
              <w:rPr>
                <w:b/>
              </w:rPr>
            </w:pPr>
            <w:r>
              <w:rPr>
                <w:b/>
              </w:rPr>
              <w:t>159,478</w:t>
            </w:r>
          </w:p>
        </w:tc>
      </w:tr>
    </w:tbl>
    <w:p w14:paraId="1DF4D9F8" w14:textId="77777777" w:rsidR="00D469F9" w:rsidRDefault="00D469F9" w:rsidP="00D469F9">
      <w:pPr>
        <w:pStyle w:val="BodyText"/>
        <w:rPr>
          <w:sz w:val="20"/>
        </w:rPr>
      </w:pPr>
    </w:p>
    <w:p w14:paraId="555ABAF6" w14:textId="77777777" w:rsidR="00D469F9" w:rsidRDefault="00D469F9" w:rsidP="00D469F9">
      <w:pPr>
        <w:pStyle w:val="BodyText"/>
        <w:rPr>
          <w:sz w:val="20"/>
        </w:rPr>
      </w:pPr>
    </w:p>
    <w:p w14:paraId="14C34E3B" w14:textId="77777777" w:rsidR="00D469F9" w:rsidRDefault="00D469F9" w:rsidP="00D469F9">
      <w:pPr>
        <w:pStyle w:val="BodyText"/>
        <w:spacing w:before="6"/>
        <w:rPr>
          <w:sz w:val="17"/>
        </w:rPr>
      </w:pPr>
    </w:p>
    <w:p w14:paraId="239CDF43" w14:textId="77777777" w:rsidR="00D469F9" w:rsidRDefault="00D469F9" w:rsidP="00D469F9">
      <w:pPr>
        <w:spacing w:before="92"/>
        <w:ind w:left="160"/>
        <w:rPr>
          <w:rFonts w:ascii="Arial"/>
          <w:b/>
          <w:sz w:val="24"/>
        </w:rPr>
      </w:pPr>
      <w:r>
        <w:rPr>
          <w:rFonts w:ascii="Arial"/>
          <w:b/>
          <w:sz w:val="24"/>
        </w:rPr>
        <w:t>Note 3:  Tax Assets</w:t>
      </w:r>
    </w:p>
    <w:p w14:paraId="542DDF29" w14:textId="77777777" w:rsidR="00D469F9" w:rsidRDefault="00D469F9" w:rsidP="00D469F9">
      <w:pPr>
        <w:pStyle w:val="BodyText"/>
        <w:spacing w:before="7"/>
        <w:rPr>
          <w:rFonts w:ascii="Arial"/>
          <w:b/>
          <w:sz w:val="36"/>
        </w:rPr>
      </w:pPr>
    </w:p>
    <w:p w14:paraId="7ED70F38" w14:textId="77777777" w:rsidR="00D469F9" w:rsidRDefault="00D469F9" w:rsidP="00D469F9">
      <w:pPr>
        <w:ind w:left="160"/>
        <w:rPr>
          <w:rFonts w:ascii="Arial"/>
          <w:b/>
        </w:rPr>
      </w:pPr>
      <w:r>
        <w:rPr>
          <w:rFonts w:ascii="Arial"/>
          <w:b/>
        </w:rPr>
        <w:t>Current</w:t>
      </w:r>
    </w:p>
    <w:p w14:paraId="1B6FC3B1" w14:textId="77777777" w:rsidR="00D469F9" w:rsidRDefault="00D469F9" w:rsidP="00D469F9">
      <w:pPr>
        <w:pStyle w:val="BodyText"/>
        <w:tabs>
          <w:tab w:val="left" w:pos="6351"/>
          <w:tab w:val="left" w:pos="8619"/>
        </w:tabs>
        <w:spacing w:before="182"/>
        <w:ind w:left="160"/>
      </w:pPr>
      <w:r>
        <w:rPr>
          <w:noProof/>
          <w:lang w:eastAsia="zh-CN"/>
        </w:rPr>
        <mc:AlternateContent>
          <mc:Choice Requires="wps">
            <w:drawing>
              <wp:anchor distT="0" distB="0" distL="0" distR="0" simplePos="0" relativeHeight="251663360" behindDoc="0" locked="0" layoutInCell="1" allowOverlap="1" wp14:anchorId="4731E10A" wp14:editId="5F930CCE">
                <wp:simplePos x="0" y="0"/>
                <wp:positionH relativeFrom="page">
                  <wp:posOffset>3954780</wp:posOffset>
                </wp:positionH>
                <wp:positionV relativeFrom="paragraph">
                  <wp:posOffset>296545</wp:posOffset>
                </wp:positionV>
                <wp:extent cx="1074420" cy="0"/>
                <wp:effectExtent l="11430" t="10160" r="9525" b="8890"/>
                <wp:wrapTopAndBottom/>
                <wp:docPr id="5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24202" id="Line 27"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4pt,23.35pt" to="396pt,2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" strokeweight=".6pt">
                <w10:wrap type="topAndBottom" anchorx="page"/>
              </v:line>
            </w:pict>
          </mc:Fallback>
        </mc:AlternateContent>
      </w:r>
      <w:r>
        <w:rPr>
          <w:noProof/>
          <w:lang w:eastAsia="zh-CN"/>
        </w:rPr>
        <mc:AlternateContent>
          <mc:Choice Requires="wps">
            <w:drawing>
              <wp:anchor distT="0" distB="0" distL="0" distR="0" simplePos="0" relativeHeight="251664384" behindDoc="0" locked="0" layoutInCell="1" allowOverlap="1" wp14:anchorId="275F2250" wp14:editId="07B42AFC">
                <wp:simplePos x="0" y="0"/>
                <wp:positionH relativeFrom="page">
                  <wp:posOffset>5394960</wp:posOffset>
                </wp:positionH>
                <wp:positionV relativeFrom="paragraph">
                  <wp:posOffset>296545</wp:posOffset>
                </wp:positionV>
                <wp:extent cx="1074420" cy="0"/>
                <wp:effectExtent l="13335" t="10160" r="7620" b="8890"/>
                <wp:wrapTopAndBottom/>
                <wp:docPr id="5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665DD" id="Line 26"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8pt,23.35pt" to="509.4pt,2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" strokeweight=".6pt">
                <w10:wrap type="topAndBottom" anchorx="page"/>
              </v:line>
            </w:pict>
          </mc:Fallback>
        </mc:AlternateContent>
      </w:r>
      <w:r>
        <w:t>GST</w:t>
      </w:r>
      <w:r>
        <w:rPr>
          <w:spacing w:val="-19"/>
        </w:rPr>
        <w:t xml:space="preserve"> </w:t>
      </w:r>
      <w:r>
        <w:t>payable</w:t>
      </w:r>
      <w:r>
        <w:tab/>
        <w:t>6,901</w:t>
      </w:r>
      <w:r>
        <w:tab/>
        <w:t>1,828</w:t>
      </w:r>
    </w:p>
    <w:p w14:paraId="29B329F4" w14:textId="77777777" w:rsidR="00D469F9" w:rsidRDefault="00D469F9" w:rsidP="00D469F9">
      <w:pPr>
        <w:pStyle w:val="Heading2"/>
        <w:tabs>
          <w:tab w:val="left" w:pos="8619"/>
        </w:tabs>
        <w:spacing w:before="45" w:after="9"/>
        <w:ind w:left="6351"/>
        <w:rPr>
          <w:rFonts w:ascii="Times New Roman"/>
        </w:rPr>
      </w:pPr>
      <w:r>
        <w:rPr>
          <w:rFonts w:ascii="Times New Roman"/>
        </w:rPr>
        <w:t>6,901</w:t>
      </w:r>
      <w:r>
        <w:rPr>
          <w:rFonts w:ascii="Times New Roman"/>
        </w:rPr>
        <w:tab/>
        <w:t>1,828</w:t>
      </w:r>
    </w:p>
    <w:p w14:paraId="595D4883" w14:textId="77777777" w:rsidR="00D469F9" w:rsidRDefault="00D469F9" w:rsidP="00D469F9">
      <w:pPr>
        <w:tabs>
          <w:tab w:val="left" w:pos="7510"/>
        </w:tabs>
        <w:spacing w:line="36" w:lineRule="exact"/>
        <w:ind w:left="5242"/>
        <w:rPr>
          <w:sz w:val="3"/>
        </w:rPr>
      </w:pPr>
      <w:r>
        <w:rPr>
          <w:noProof/>
          <w:sz w:val="3"/>
        </w:rPr>
        <mc:AlternateContent>
          <mc:Choice Requires="wpg">
            <w:drawing>
              <wp:inline distT="0" distB="0" distL="0" distR="0" wp14:anchorId="25E1C9CF" wp14:editId="6207CFE1">
                <wp:extent cx="1082040" cy="22860"/>
                <wp:effectExtent l="7620" t="3175" r="5715" b="2540"/>
                <wp:docPr id="48"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49" name="Line 25"/>
                        <wps:cNvCnPr>
                          <a:cxnSpLocks noChangeShapeType="1"/>
                        </wps:cNvCnPr>
                        <wps:spPr bwMode="auto">
                          <a:xfrm>
                            <a:off x="6" y="30"/>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0" name="Line 24"/>
                        <wps:cNvCnPr>
                          <a:cxnSpLocks noChangeShapeType="1"/>
                        </wps:cNvCnPr>
                        <wps:spPr bwMode="auto">
                          <a:xfrm>
                            <a:off x="6" y="6"/>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93A2DE" id="Group 23" o:spid="_x0000_s1026" style="width:85.2pt;height:1.8pt;mso-position-horizontal-relative:char;mso-position-vertical-relative:line" coordsize="1704,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">
                <v:line id="Line 25" o:spid="_x0000_s1027" style="position:absolute;visibility:visible;mso-wrap-style:square" from="6,30" to="1698,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IryK8UAAADbAAAADwAAAGRycy9kb3ducmV2LnhtbESPT2sCMRTE74V+h/AK3mpWEbFb47KU&#10;Ch4UqbbQ3h6bt3/o5iVuort+e1MQehxm5jfMMhtMKy7U+caygsk4AUFcWN1wpeDzuH5egPABWWNr&#10;mRRcyUO2enxYYqptzx90OYRKRAj7FBXUIbhUSl/UZNCPrSOOXmk7gyHKrpK6wz7CTSunSTKXBhuO&#10;CzU6equp+D2cjYKyd+/H78n+xLr8yjf7mdttw49So6chfwURaAj/4Xt7oxXMXuDvS/wBcnU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IryK8UAAADbAAAADwAAAAAAAAAA&#10;AAAAAAChAgAAZHJzL2Rvd25yZXYueG1sUEsFBgAAAAAEAAQA+QAAAJMDAAAAAA==&#10;" strokeweight=".6pt"/>
                <v:line id="Line 24" o:spid="_x0000_s1028" style="position:absolute;visibility:visible;mso-wrap-style:square" from="6,6" to="169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GnNa8IAAADbAAAADwAAAGRycy9kb3ducmV2LnhtbERPy2oCMRTdC/2HcAvdacZipUyNIqIw&#10;C0V8ge4ukzsPOrlJJ+nM9O+bRaHLw3kvVoNpREetry0rmE4SEMS51TWXCq6X3fgdhA/IGhvLpOCH&#10;PKyWT6MFptr2fKLuHEoRQ9inqKAKwaVS+rwig35iHXHkCtsaDBG2pdQt9jHcNPI1SebSYM2xoUJH&#10;m4ryz/O3UVD0bnu5T49frIvbOjvO3GEfHkq9PA/rDxCBhvAv/nNnWsFbXB+/xB8gl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GnNa8IAAADbAAAADwAAAAAAAAAAAAAA&#10;AAChAgAAZHJzL2Rvd25yZXYueG1sUEsFBgAAAAAEAAQA+QAAAJADAAAAAA==&#10;" strokeweight=".6pt"/>
                <w10:anchorlock/>
              </v:group>
            </w:pict>
          </mc:Fallback>
        </mc:AlternateContent>
      </w:r>
      <w:r>
        <w:rPr>
          <w:sz w:val="3"/>
        </w:rPr>
        <w:tab/>
      </w:r>
      <w:r>
        <w:rPr>
          <w:noProof/>
          <w:sz w:val="3"/>
        </w:rPr>
        <mc:AlternateContent>
          <mc:Choice Requires="wpg">
            <w:drawing>
              <wp:inline distT="0" distB="0" distL="0" distR="0" wp14:anchorId="60BEE817" wp14:editId="16DAB624">
                <wp:extent cx="1082040" cy="22860"/>
                <wp:effectExtent l="9525" t="3175" r="3810" b="2540"/>
                <wp:docPr id="4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46" name="Line 22"/>
                        <wps:cNvCnPr>
                          <a:cxnSpLocks noChangeShapeType="1"/>
                        </wps:cNvCnPr>
                        <wps:spPr bwMode="auto">
                          <a:xfrm>
                            <a:off x="6" y="30"/>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7" name="Line 21"/>
                        <wps:cNvCnPr>
                          <a:cxnSpLocks noChangeShapeType="1"/>
                        </wps:cNvCnPr>
                        <wps:spPr bwMode="auto">
                          <a:xfrm>
                            <a:off x="6" y="6"/>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08D677" id="Group 20" o:spid="_x0000_s1026" style="width:85.2pt;height:1.8pt;mso-position-horizontal-relative:char;mso-position-vertical-relative:line" coordsize="1704,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">
                <v:line id="Line 22" o:spid="_x0000_s1027" style="position:absolute;visibility:visible;mso-wrap-style:square" from="6,30" to="1698,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RVmWcUAAADbAAAADwAAAGRycy9kb3ducmV2LnhtbESPT2vCQBTE7wW/w/KE3pqNRURS1xCK&#10;BQ8WqVawt0f25Q/Nvl2zq0m/fbcg9DjMzG+YVT6aTtyo961lBbMkBUFcWt1yreDz+Pa0BOEDssbO&#10;Min4IQ/5evKwwkzbgT/odgi1iBD2GSpoQnCZlL5syKBPrCOOXmV7gyHKvpa6xyHCTSef03QhDbYc&#10;Fxp09NpQ+X24GgXV4DbH82x/YV2diu1+7t534Uupx+lYvIAINIb/8L291QrmC/j7En+AXP8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RVmWcUAAADbAAAADwAAAAAAAAAA&#10;AAAAAAChAgAAZHJzL2Rvd25yZXYueG1sUEsFBgAAAAAEAAQA+QAAAJMDAAAAAA==&#10;" strokeweight=".6pt"/>
                <v:line id="Line 21" o:spid="_x0000_s1028" style="position:absolute;visibility:visible;mso-wrap-style:square" from="6,6" to="169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lnDwsUAAADbAAAADwAAAGRycy9kb3ducmV2LnhtbESPT2sCMRTE74V+h/AK3mpWES1b47KU&#10;Ch4UqbbQ3h6bt3/o5iVuort+e1MQehxm5jfMMhtMKy7U+caygsk4AUFcWN1wpeDzuH5+AeEDssbW&#10;Mim4kods9fiwxFTbnj/ocgiViBD2KSqoQ3CplL6oyaAfW0ccvdJ2BkOUXSV1h32Em1ZOk2QuDTYc&#10;F2p09FZT8Xs4GwVl796P35P9iXX5lW/2M7fbhh+lRk9D/goi0BD+w/f2RiuYLeDvS/wBcnU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lnDwsUAAADbAAAADwAAAAAAAAAA&#10;AAAAAAChAgAAZHJzL2Rvd25yZXYueG1sUEsFBgAAAAAEAAQA+QAAAJMDAAAAAA==&#10;" strokeweight=".6pt"/>
                <w10:anchorlock/>
              </v:group>
            </w:pict>
          </mc:Fallback>
        </mc:AlternateContent>
      </w:r>
    </w:p>
    <w:p w14:paraId="6AB39F61" w14:textId="77777777" w:rsidR="00D469F9" w:rsidRDefault="00D469F9" w:rsidP="00D469F9">
      <w:pPr>
        <w:pStyle w:val="BodyText"/>
        <w:rPr>
          <w:b/>
          <w:sz w:val="20"/>
        </w:rPr>
      </w:pPr>
    </w:p>
    <w:p w14:paraId="07F64B9F" w14:textId="77777777" w:rsidR="00D469F9" w:rsidRDefault="00D469F9" w:rsidP="00D469F9">
      <w:pPr>
        <w:pStyle w:val="BodyText"/>
        <w:rPr>
          <w:b/>
          <w:sz w:val="20"/>
        </w:rPr>
      </w:pPr>
    </w:p>
    <w:p w14:paraId="0EBFBE26" w14:textId="77777777" w:rsidR="00D469F9" w:rsidRDefault="00D469F9" w:rsidP="00D469F9">
      <w:pPr>
        <w:pStyle w:val="BodyText"/>
        <w:spacing w:before="9"/>
        <w:rPr>
          <w:b/>
          <w:sz w:val="2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D469F9" w14:paraId="4EE0ECF8" w14:textId="77777777" w:rsidTr="00D469F9">
        <w:trPr>
          <w:trHeight w:hRule="exact" w:val="428"/>
        </w:trPr>
        <w:tc>
          <w:tcPr>
            <w:tcW w:w="5138" w:type="dxa"/>
          </w:tcPr>
          <w:p w14:paraId="6CEE71CC" w14:textId="77777777" w:rsidR="00D469F9" w:rsidRDefault="00D469F9" w:rsidP="00D469F9">
            <w:pPr>
              <w:pStyle w:val="TableParagraph"/>
              <w:spacing w:before="0" w:line="268" w:lineRule="exact"/>
              <w:ind w:left="50"/>
              <w:jc w:val="left"/>
              <w:rPr>
                <w:rFonts w:ascii="Arial"/>
                <w:b/>
                <w:sz w:val="24"/>
              </w:rPr>
            </w:pPr>
            <w:r>
              <w:rPr>
                <w:rFonts w:ascii="Arial"/>
                <w:b/>
                <w:sz w:val="24"/>
              </w:rPr>
              <w:t>Note 4:  Other Assets</w:t>
            </w:r>
          </w:p>
        </w:tc>
        <w:tc>
          <w:tcPr>
            <w:tcW w:w="3960" w:type="dxa"/>
            <w:gridSpan w:val="3"/>
            <w:vMerge w:val="restart"/>
          </w:tcPr>
          <w:p w14:paraId="12908F94" w14:textId="77777777" w:rsidR="00D469F9" w:rsidRDefault="00D469F9" w:rsidP="00D469F9"/>
        </w:tc>
      </w:tr>
      <w:tr w:rsidR="00D469F9" w14:paraId="1DDB33BA" w14:textId="77777777" w:rsidTr="00D469F9">
        <w:trPr>
          <w:trHeight w:hRule="exact" w:val="502"/>
        </w:trPr>
        <w:tc>
          <w:tcPr>
            <w:tcW w:w="5138" w:type="dxa"/>
          </w:tcPr>
          <w:p w14:paraId="25EFB585" w14:textId="77777777" w:rsidR="00D469F9" w:rsidRDefault="00D469F9" w:rsidP="00D469F9">
            <w:pPr>
              <w:pStyle w:val="TableParagraph"/>
              <w:spacing w:before="153"/>
              <w:ind w:left="50"/>
              <w:jc w:val="left"/>
              <w:rPr>
                <w:rFonts w:ascii="Arial"/>
                <w:b/>
              </w:rPr>
            </w:pPr>
            <w:r>
              <w:rPr>
                <w:rFonts w:ascii="Arial"/>
                <w:b/>
              </w:rPr>
              <w:t>Current</w:t>
            </w:r>
          </w:p>
        </w:tc>
        <w:tc>
          <w:tcPr>
            <w:tcW w:w="3960" w:type="dxa"/>
            <w:gridSpan w:val="3"/>
            <w:vMerge/>
          </w:tcPr>
          <w:p w14:paraId="78137778" w14:textId="77777777" w:rsidR="00D469F9" w:rsidRDefault="00D469F9" w:rsidP="00D469F9"/>
        </w:tc>
      </w:tr>
      <w:tr w:rsidR="00D469F9" w14:paraId="59A14B38" w14:textId="77777777" w:rsidTr="00D469F9">
        <w:trPr>
          <w:trHeight w:hRule="exact" w:val="380"/>
        </w:trPr>
        <w:tc>
          <w:tcPr>
            <w:tcW w:w="5138" w:type="dxa"/>
          </w:tcPr>
          <w:p w14:paraId="7D5C273B" w14:textId="77777777" w:rsidR="00D469F9" w:rsidRDefault="00D469F9" w:rsidP="00D469F9">
            <w:pPr>
              <w:pStyle w:val="TableParagraph"/>
              <w:spacing w:before="86"/>
              <w:ind w:left="50"/>
              <w:jc w:val="left"/>
            </w:pPr>
            <w:r>
              <w:t>Prepayments</w:t>
            </w:r>
          </w:p>
        </w:tc>
        <w:tc>
          <w:tcPr>
            <w:tcW w:w="1692" w:type="dxa"/>
          </w:tcPr>
          <w:p w14:paraId="5359F945" w14:textId="77777777" w:rsidR="00D469F9" w:rsidRDefault="00D469F9" w:rsidP="00D469F9">
            <w:pPr>
              <w:pStyle w:val="TableParagraph"/>
              <w:spacing w:before="86"/>
              <w:ind w:right="95"/>
            </w:pPr>
            <w:r>
              <w:t>2,836</w:t>
            </w:r>
          </w:p>
        </w:tc>
        <w:tc>
          <w:tcPr>
            <w:tcW w:w="576" w:type="dxa"/>
          </w:tcPr>
          <w:p w14:paraId="3DBCA934" w14:textId="77777777" w:rsidR="00D469F9" w:rsidRDefault="00D469F9" w:rsidP="00D469F9"/>
        </w:tc>
        <w:tc>
          <w:tcPr>
            <w:tcW w:w="1692" w:type="dxa"/>
          </w:tcPr>
          <w:p w14:paraId="09B40144" w14:textId="77777777" w:rsidR="00D469F9" w:rsidRDefault="00D469F9" w:rsidP="00D469F9">
            <w:pPr>
              <w:pStyle w:val="TableParagraph"/>
              <w:spacing w:before="86"/>
              <w:ind w:right="92"/>
            </w:pPr>
            <w:r>
              <w:t>-</w:t>
            </w:r>
          </w:p>
        </w:tc>
      </w:tr>
      <w:tr w:rsidR="00D469F9" w14:paraId="244E310F" w14:textId="77777777" w:rsidTr="00D469F9">
        <w:trPr>
          <w:trHeight w:hRule="exact" w:val="316"/>
        </w:trPr>
        <w:tc>
          <w:tcPr>
            <w:tcW w:w="5138" w:type="dxa"/>
          </w:tcPr>
          <w:p w14:paraId="1BCF820E" w14:textId="77777777" w:rsidR="00D469F9" w:rsidRDefault="00D469F9" w:rsidP="00D469F9">
            <w:pPr>
              <w:pStyle w:val="TableParagraph"/>
              <w:ind w:left="50"/>
              <w:jc w:val="left"/>
            </w:pPr>
            <w:r>
              <w:t>Other</w:t>
            </w:r>
          </w:p>
        </w:tc>
        <w:tc>
          <w:tcPr>
            <w:tcW w:w="1692" w:type="dxa"/>
            <w:tcBorders>
              <w:bottom w:val="single" w:sz="5" w:space="0" w:color="000000"/>
            </w:tcBorders>
          </w:tcPr>
          <w:p w14:paraId="02BD1D58" w14:textId="77777777" w:rsidR="00D469F9" w:rsidRDefault="00D469F9" w:rsidP="00D469F9">
            <w:pPr>
              <w:pStyle w:val="TableParagraph"/>
              <w:ind w:right="95"/>
            </w:pPr>
            <w:r>
              <w:t>9,560</w:t>
            </w:r>
          </w:p>
        </w:tc>
        <w:tc>
          <w:tcPr>
            <w:tcW w:w="576" w:type="dxa"/>
          </w:tcPr>
          <w:p w14:paraId="2C1B6CAC" w14:textId="77777777" w:rsidR="00D469F9" w:rsidRDefault="00D469F9" w:rsidP="00D469F9"/>
        </w:tc>
        <w:tc>
          <w:tcPr>
            <w:tcW w:w="1692" w:type="dxa"/>
            <w:tcBorders>
              <w:bottom w:val="single" w:sz="5" w:space="0" w:color="000000"/>
            </w:tcBorders>
          </w:tcPr>
          <w:p w14:paraId="3324C2B4" w14:textId="77777777" w:rsidR="00D469F9" w:rsidRDefault="00D469F9" w:rsidP="00D469F9">
            <w:pPr>
              <w:pStyle w:val="TableParagraph"/>
              <w:ind w:right="95"/>
            </w:pPr>
            <w:r>
              <w:t>9,560</w:t>
            </w:r>
          </w:p>
        </w:tc>
      </w:tr>
      <w:tr w:rsidR="00D469F9" w14:paraId="1D7883CE" w14:textId="77777777" w:rsidTr="00D469F9">
        <w:trPr>
          <w:trHeight w:hRule="exact" w:val="360"/>
        </w:trPr>
        <w:tc>
          <w:tcPr>
            <w:tcW w:w="5138" w:type="dxa"/>
          </w:tcPr>
          <w:p w14:paraId="66BCD2BB" w14:textId="77777777" w:rsidR="00D469F9" w:rsidRDefault="00D469F9" w:rsidP="00D469F9"/>
        </w:tc>
        <w:tc>
          <w:tcPr>
            <w:tcW w:w="1692" w:type="dxa"/>
            <w:tcBorders>
              <w:top w:val="single" w:sz="5" w:space="0" w:color="000000"/>
              <w:bottom w:val="double" w:sz="5" w:space="0" w:color="000000"/>
            </w:tcBorders>
          </w:tcPr>
          <w:p w14:paraId="74ED384E" w14:textId="77777777" w:rsidR="00D469F9" w:rsidRDefault="00D469F9" w:rsidP="00D469F9">
            <w:pPr>
              <w:pStyle w:val="TableParagraph"/>
              <w:spacing w:before="74"/>
              <w:ind w:right="86"/>
              <w:rPr>
                <w:b/>
              </w:rPr>
            </w:pPr>
            <w:r>
              <w:rPr>
                <w:b/>
              </w:rPr>
              <w:t>12,397</w:t>
            </w:r>
          </w:p>
        </w:tc>
        <w:tc>
          <w:tcPr>
            <w:tcW w:w="576" w:type="dxa"/>
          </w:tcPr>
          <w:p w14:paraId="4B960983" w14:textId="77777777" w:rsidR="00D469F9" w:rsidRDefault="00D469F9" w:rsidP="00D469F9"/>
        </w:tc>
        <w:tc>
          <w:tcPr>
            <w:tcW w:w="1692" w:type="dxa"/>
            <w:tcBorders>
              <w:top w:val="single" w:sz="5" w:space="0" w:color="000000"/>
              <w:bottom w:val="double" w:sz="5" w:space="0" w:color="000000"/>
            </w:tcBorders>
          </w:tcPr>
          <w:p w14:paraId="55F7C61F" w14:textId="77777777" w:rsidR="00D469F9" w:rsidRDefault="00D469F9" w:rsidP="00D469F9">
            <w:pPr>
              <w:pStyle w:val="TableParagraph"/>
              <w:spacing w:before="74"/>
              <w:ind w:right="89"/>
              <w:rPr>
                <w:b/>
              </w:rPr>
            </w:pPr>
            <w:r>
              <w:rPr>
                <w:b/>
              </w:rPr>
              <w:t>9,560</w:t>
            </w:r>
          </w:p>
        </w:tc>
      </w:tr>
    </w:tbl>
    <w:p w14:paraId="336548EF" w14:textId="77777777" w:rsidR="00D469F9" w:rsidRDefault="00D469F9" w:rsidP="00D469F9">
      <w:pPr>
        <w:pStyle w:val="BodyText"/>
        <w:rPr>
          <w:b/>
          <w:sz w:val="20"/>
        </w:rPr>
      </w:pPr>
    </w:p>
    <w:p w14:paraId="4FABBD28" w14:textId="77777777" w:rsidR="00D469F9" w:rsidRDefault="00D469F9" w:rsidP="00D469F9">
      <w:pPr>
        <w:pStyle w:val="BodyText"/>
        <w:rPr>
          <w:b/>
          <w:sz w:val="20"/>
        </w:rPr>
      </w:pPr>
    </w:p>
    <w:p w14:paraId="0A849A8D" w14:textId="77777777" w:rsidR="00D469F9" w:rsidRDefault="00D469F9" w:rsidP="00D469F9">
      <w:pPr>
        <w:pStyle w:val="BodyText"/>
        <w:spacing w:before="2"/>
        <w:rPr>
          <w:b/>
          <w:sz w:val="25"/>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D469F9" w14:paraId="6F030651" w14:textId="77777777" w:rsidTr="00D469F9">
        <w:trPr>
          <w:trHeight w:hRule="exact" w:val="1070"/>
        </w:trPr>
        <w:tc>
          <w:tcPr>
            <w:tcW w:w="5138" w:type="dxa"/>
          </w:tcPr>
          <w:p w14:paraId="1C29BFBC" w14:textId="77777777" w:rsidR="00D469F9" w:rsidRDefault="00D469F9" w:rsidP="00D469F9">
            <w:pPr>
              <w:pStyle w:val="TableParagraph"/>
              <w:spacing w:before="0" w:line="268" w:lineRule="exact"/>
              <w:ind w:left="50"/>
              <w:jc w:val="left"/>
              <w:rPr>
                <w:rFonts w:ascii="Arial"/>
                <w:b/>
                <w:sz w:val="24"/>
              </w:rPr>
            </w:pPr>
            <w:r>
              <w:rPr>
                <w:rFonts w:ascii="Arial"/>
                <w:b/>
                <w:sz w:val="24"/>
              </w:rPr>
              <w:t>Note 5:</w:t>
            </w:r>
            <w:r>
              <w:rPr>
                <w:rFonts w:ascii="Arial"/>
                <w:b/>
                <w:spacing w:val="66"/>
                <w:sz w:val="24"/>
              </w:rPr>
              <w:t xml:space="preserve"> </w:t>
            </w:r>
            <w:r>
              <w:rPr>
                <w:rFonts w:ascii="Arial"/>
                <w:b/>
                <w:sz w:val="24"/>
              </w:rPr>
              <w:t>Payables</w:t>
            </w:r>
          </w:p>
          <w:p w14:paraId="08AD3EBB" w14:textId="77777777" w:rsidR="00D469F9" w:rsidRDefault="00D469F9" w:rsidP="00D469F9">
            <w:pPr>
              <w:pStyle w:val="TableParagraph"/>
              <w:spacing w:before="185"/>
              <w:ind w:left="50"/>
              <w:jc w:val="left"/>
            </w:pPr>
            <w:r>
              <w:t>Unsecured:</w:t>
            </w:r>
          </w:p>
          <w:p w14:paraId="794C3E95" w14:textId="77777777" w:rsidR="00D469F9" w:rsidRDefault="00D469F9" w:rsidP="00D469F9">
            <w:pPr>
              <w:pStyle w:val="TableParagraph"/>
              <w:spacing w:before="70"/>
              <w:ind w:left="110"/>
              <w:jc w:val="left"/>
            </w:pPr>
            <w:r>
              <w:t>- Trade creditors</w:t>
            </w:r>
          </w:p>
        </w:tc>
        <w:tc>
          <w:tcPr>
            <w:tcW w:w="1692" w:type="dxa"/>
          </w:tcPr>
          <w:p w14:paraId="7D09D23C" w14:textId="77777777" w:rsidR="00D469F9" w:rsidRDefault="00D469F9" w:rsidP="00D469F9">
            <w:pPr>
              <w:pStyle w:val="TableParagraph"/>
              <w:spacing w:before="0"/>
              <w:jc w:val="left"/>
              <w:rPr>
                <w:b/>
                <w:sz w:val="24"/>
              </w:rPr>
            </w:pPr>
          </w:p>
          <w:p w14:paraId="7CD34E97" w14:textId="77777777" w:rsidR="00D469F9" w:rsidRDefault="00D469F9" w:rsidP="00D469F9">
            <w:pPr>
              <w:pStyle w:val="TableParagraph"/>
              <w:spacing w:before="0"/>
              <w:jc w:val="left"/>
              <w:rPr>
                <w:b/>
                <w:sz w:val="24"/>
              </w:rPr>
            </w:pPr>
          </w:p>
          <w:p w14:paraId="517AEE5E" w14:textId="77777777" w:rsidR="00D469F9" w:rsidRDefault="00D469F9" w:rsidP="00D469F9">
            <w:pPr>
              <w:pStyle w:val="TableParagraph"/>
              <w:spacing w:before="7"/>
              <w:jc w:val="left"/>
              <w:rPr>
                <w:b/>
                <w:sz w:val="19"/>
              </w:rPr>
            </w:pPr>
          </w:p>
          <w:p w14:paraId="74175B32" w14:textId="77777777" w:rsidR="00D469F9" w:rsidRDefault="00D469F9" w:rsidP="00D469F9">
            <w:pPr>
              <w:pStyle w:val="TableParagraph"/>
              <w:spacing w:before="0"/>
              <w:ind w:right="95"/>
            </w:pPr>
            <w:r>
              <w:t>11,921</w:t>
            </w:r>
          </w:p>
        </w:tc>
        <w:tc>
          <w:tcPr>
            <w:tcW w:w="576" w:type="dxa"/>
          </w:tcPr>
          <w:p w14:paraId="3F127F35" w14:textId="77777777" w:rsidR="00D469F9" w:rsidRDefault="00D469F9" w:rsidP="00D469F9"/>
        </w:tc>
        <w:tc>
          <w:tcPr>
            <w:tcW w:w="1692" w:type="dxa"/>
          </w:tcPr>
          <w:p w14:paraId="43A6D96A" w14:textId="77777777" w:rsidR="00D469F9" w:rsidRDefault="00D469F9" w:rsidP="00D469F9">
            <w:pPr>
              <w:pStyle w:val="TableParagraph"/>
              <w:spacing w:before="0"/>
              <w:jc w:val="left"/>
              <w:rPr>
                <w:b/>
                <w:sz w:val="24"/>
              </w:rPr>
            </w:pPr>
          </w:p>
          <w:p w14:paraId="72EF8415" w14:textId="77777777" w:rsidR="00D469F9" w:rsidRDefault="00D469F9" w:rsidP="00D469F9">
            <w:pPr>
              <w:pStyle w:val="TableParagraph"/>
              <w:spacing w:before="0"/>
              <w:jc w:val="left"/>
              <w:rPr>
                <w:b/>
                <w:sz w:val="24"/>
              </w:rPr>
            </w:pPr>
          </w:p>
          <w:p w14:paraId="69AB0BE4" w14:textId="77777777" w:rsidR="00D469F9" w:rsidRDefault="00D469F9" w:rsidP="00D469F9">
            <w:pPr>
              <w:pStyle w:val="TableParagraph"/>
              <w:spacing w:before="7"/>
              <w:jc w:val="left"/>
              <w:rPr>
                <w:b/>
                <w:sz w:val="19"/>
              </w:rPr>
            </w:pPr>
          </w:p>
          <w:p w14:paraId="61F42A2E" w14:textId="77777777" w:rsidR="00D469F9" w:rsidRDefault="00D469F9" w:rsidP="00D469F9">
            <w:pPr>
              <w:pStyle w:val="TableParagraph"/>
              <w:spacing w:before="0"/>
              <w:ind w:right="95"/>
            </w:pPr>
            <w:r>
              <w:t>6,870</w:t>
            </w:r>
          </w:p>
        </w:tc>
      </w:tr>
      <w:tr w:rsidR="00D469F9" w14:paraId="4E6F738A" w14:textId="77777777" w:rsidTr="00D469F9">
        <w:trPr>
          <w:trHeight w:hRule="exact" w:val="316"/>
        </w:trPr>
        <w:tc>
          <w:tcPr>
            <w:tcW w:w="5138" w:type="dxa"/>
          </w:tcPr>
          <w:p w14:paraId="621648EF" w14:textId="77777777" w:rsidR="00D469F9" w:rsidRDefault="00D469F9" w:rsidP="00D469F9">
            <w:pPr>
              <w:pStyle w:val="TableParagraph"/>
              <w:ind w:left="110"/>
              <w:jc w:val="left"/>
            </w:pPr>
            <w:r>
              <w:t>- Other creditors</w:t>
            </w:r>
          </w:p>
        </w:tc>
        <w:tc>
          <w:tcPr>
            <w:tcW w:w="1692" w:type="dxa"/>
            <w:tcBorders>
              <w:bottom w:val="single" w:sz="5" w:space="0" w:color="000000"/>
            </w:tcBorders>
          </w:tcPr>
          <w:p w14:paraId="0BF8EE3E" w14:textId="77777777" w:rsidR="00D469F9" w:rsidRDefault="00D469F9" w:rsidP="00D469F9">
            <w:pPr>
              <w:pStyle w:val="TableParagraph"/>
              <w:ind w:right="95"/>
            </w:pPr>
            <w:r>
              <w:t>15,960</w:t>
            </w:r>
          </w:p>
        </w:tc>
        <w:tc>
          <w:tcPr>
            <w:tcW w:w="576" w:type="dxa"/>
          </w:tcPr>
          <w:p w14:paraId="67D865D6" w14:textId="77777777" w:rsidR="00D469F9" w:rsidRDefault="00D469F9" w:rsidP="00D469F9"/>
        </w:tc>
        <w:tc>
          <w:tcPr>
            <w:tcW w:w="1692" w:type="dxa"/>
            <w:tcBorders>
              <w:bottom w:val="single" w:sz="5" w:space="0" w:color="000000"/>
            </w:tcBorders>
          </w:tcPr>
          <w:p w14:paraId="73C7AE1D" w14:textId="77777777" w:rsidR="00D469F9" w:rsidRDefault="00D469F9" w:rsidP="00D469F9">
            <w:pPr>
              <w:pStyle w:val="TableParagraph"/>
              <w:ind w:right="95"/>
            </w:pPr>
            <w:r>
              <w:t>33,244</w:t>
            </w:r>
          </w:p>
        </w:tc>
      </w:tr>
      <w:tr w:rsidR="00D469F9" w14:paraId="3FEB06F1" w14:textId="77777777" w:rsidTr="00D469F9">
        <w:trPr>
          <w:trHeight w:hRule="exact" w:val="372"/>
        </w:trPr>
        <w:tc>
          <w:tcPr>
            <w:tcW w:w="5138" w:type="dxa"/>
          </w:tcPr>
          <w:p w14:paraId="24B04947" w14:textId="77777777" w:rsidR="00D469F9" w:rsidRDefault="00D469F9" w:rsidP="00D469F9"/>
        </w:tc>
        <w:tc>
          <w:tcPr>
            <w:tcW w:w="1692" w:type="dxa"/>
            <w:tcBorders>
              <w:top w:val="single" w:sz="5" w:space="0" w:color="000000"/>
            </w:tcBorders>
          </w:tcPr>
          <w:p w14:paraId="19F801F6" w14:textId="77777777" w:rsidR="00D469F9" w:rsidRDefault="00D469F9" w:rsidP="00D469F9">
            <w:pPr>
              <w:pStyle w:val="TableParagraph"/>
              <w:spacing w:before="69"/>
              <w:ind w:right="95"/>
            </w:pPr>
            <w:r>
              <w:t>27,881</w:t>
            </w:r>
          </w:p>
        </w:tc>
        <w:tc>
          <w:tcPr>
            <w:tcW w:w="576" w:type="dxa"/>
          </w:tcPr>
          <w:p w14:paraId="5A6FF3B0" w14:textId="77777777" w:rsidR="00D469F9" w:rsidRDefault="00D469F9" w:rsidP="00D469F9"/>
        </w:tc>
        <w:tc>
          <w:tcPr>
            <w:tcW w:w="1692" w:type="dxa"/>
            <w:tcBorders>
              <w:top w:val="single" w:sz="5" w:space="0" w:color="000000"/>
              <w:bottom w:val="single" w:sz="5" w:space="0" w:color="000000"/>
            </w:tcBorders>
          </w:tcPr>
          <w:p w14:paraId="13E47F0E" w14:textId="77777777" w:rsidR="00D469F9" w:rsidRDefault="00D469F9" w:rsidP="00D469F9">
            <w:pPr>
              <w:pStyle w:val="TableParagraph"/>
              <w:spacing w:before="69"/>
              <w:ind w:right="95"/>
            </w:pPr>
            <w:r>
              <w:t>40,113</w:t>
            </w:r>
          </w:p>
        </w:tc>
      </w:tr>
      <w:tr w:rsidR="00D469F9" w14:paraId="324B0821" w14:textId="77777777" w:rsidTr="00D469F9">
        <w:trPr>
          <w:trHeight w:hRule="exact" w:val="288"/>
        </w:trPr>
        <w:tc>
          <w:tcPr>
            <w:tcW w:w="5138" w:type="dxa"/>
          </w:tcPr>
          <w:p w14:paraId="367610A3" w14:textId="77777777" w:rsidR="00D469F9" w:rsidRDefault="00D469F9" w:rsidP="00D469F9"/>
        </w:tc>
        <w:tc>
          <w:tcPr>
            <w:tcW w:w="1692" w:type="dxa"/>
            <w:tcBorders>
              <w:bottom w:val="single" w:sz="5" w:space="0" w:color="000000"/>
            </w:tcBorders>
          </w:tcPr>
          <w:p w14:paraId="6A6902D2" w14:textId="77777777" w:rsidR="00D469F9" w:rsidRDefault="00D469F9" w:rsidP="00D469F9">
            <w:pPr>
              <w:pStyle w:val="TableParagraph"/>
              <w:spacing w:before="6"/>
              <w:jc w:val="left"/>
              <w:rPr>
                <w:b/>
                <w:sz w:val="24"/>
              </w:rPr>
            </w:pPr>
          </w:p>
        </w:tc>
        <w:tc>
          <w:tcPr>
            <w:tcW w:w="576" w:type="dxa"/>
          </w:tcPr>
          <w:p w14:paraId="599E28AD" w14:textId="77777777" w:rsidR="00D469F9" w:rsidRDefault="00D469F9" w:rsidP="00D469F9"/>
        </w:tc>
        <w:tc>
          <w:tcPr>
            <w:tcW w:w="1692" w:type="dxa"/>
            <w:tcBorders>
              <w:top w:val="single" w:sz="5" w:space="0" w:color="000000"/>
              <w:bottom w:val="single" w:sz="5" w:space="0" w:color="000000"/>
            </w:tcBorders>
          </w:tcPr>
          <w:p w14:paraId="238B4E64" w14:textId="77777777" w:rsidR="00D469F9" w:rsidRDefault="00D469F9" w:rsidP="00D469F9"/>
        </w:tc>
      </w:tr>
      <w:tr w:rsidR="00D469F9" w14:paraId="097C96B1" w14:textId="77777777" w:rsidTr="00D469F9">
        <w:trPr>
          <w:trHeight w:hRule="exact" w:val="360"/>
        </w:trPr>
        <w:tc>
          <w:tcPr>
            <w:tcW w:w="5138" w:type="dxa"/>
          </w:tcPr>
          <w:p w14:paraId="03839D81" w14:textId="77777777" w:rsidR="00D469F9" w:rsidRDefault="00D469F9" w:rsidP="00D469F9"/>
        </w:tc>
        <w:tc>
          <w:tcPr>
            <w:tcW w:w="1692" w:type="dxa"/>
            <w:tcBorders>
              <w:top w:val="single" w:sz="5" w:space="0" w:color="000000"/>
              <w:bottom w:val="double" w:sz="5" w:space="0" w:color="000000"/>
            </w:tcBorders>
          </w:tcPr>
          <w:p w14:paraId="6B3E0439" w14:textId="77777777" w:rsidR="00D469F9" w:rsidRDefault="00D469F9" w:rsidP="00D469F9">
            <w:pPr>
              <w:pStyle w:val="TableParagraph"/>
              <w:spacing w:before="74"/>
              <w:ind w:right="86"/>
              <w:rPr>
                <w:b/>
              </w:rPr>
            </w:pPr>
            <w:r>
              <w:rPr>
                <w:b/>
              </w:rPr>
              <w:t>27,881</w:t>
            </w:r>
          </w:p>
        </w:tc>
        <w:tc>
          <w:tcPr>
            <w:tcW w:w="576" w:type="dxa"/>
          </w:tcPr>
          <w:p w14:paraId="4534FEE9" w14:textId="77777777" w:rsidR="00D469F9" w:rsidRDefault="00D469F9" w:rsidP="00D469F9"/>
        </w:tc>
        <w:tc>
          <w:tcPr>
            <w:tcW w:w="1692" w:type="dxa"/>
            <w:tcBorders>
              <w:top w:val="single" w:sz="5" w:space="0" w:color="000000"/>
              <w:bottom w:val="double" w:sz="5" w:space="0" w:color="000000"/>
            </w:tcBorders>
          </w:tcPr>
          <w:p w14:paraId="1D240265" w14:textId="77777777" w:rsidR="00D469F9" w:rsidRDefault="00D469F9" w:rsidP="00D469F9">
            <w:pPr>
              <w:pStyle w:val="TableParagraph"/>
              <w:spacing w:before="74"/>
              <w:ind w:right="86"/>
              <w:rPr>
                <w:b/>
              </w:rPr>
            </w:pPr>
            <w:r>
              <w:rPr>
                <w:b/>
              </w:rPr>
              <w:t>40,113</w:t>
            </w:r>
          </w:p>
        </w:tc>
      </w:tr>
    </w:tbl>
    <w:p w14:paraId="0BADA80C" w14:textId="77777777" w:rsidR="00D469F9" w:rsidRDefault="00D469F9" w:rsidP="00D469F9">
      <w:pPr>
        <w:sectPr w:rsidR="00D469F9">
          <w:headerReference w:type="default" r:id="rId21"/>
          <w:pgSz w:w="11880" w:h="16810"/>
          <w:pgMar w:top="2820" w:right="1000" w:bottom="1420" w:left="980" w:header="865" w:footer="1234" w:gutter="0"/>
          <w:cols w:space="720"/>
        </w:sectPr>
      </w:pPr>
    </w:p>
    <w:p w14:paraId="20147A20" w14:textId="77777777" w:rsidR="00D469F9" w:rsidRDefault="00D469F9" w:rsidP="00D469F9">
      <w:pPr>
        <w:pStyle w:val="BodyText"/>
        <w:rPr>
          <w:b/>
          <w:sz w:val="20"/>
        </w:rPr>
      </w:pPr>
    </w:p>
    <w:p w14:paraId="4C9DE615" w14:textId="77777777" w:rsidR="00D469F9" w:rsidRDefault="00D469F9" w:rsidP="00D469F9">
      <w:pPr>
        <w:pStyle w:val="BodyText"/>
        <w:rPr>
          <w:b/>
          <w:sz w:val="20"/>
        </w:rPr>
      </w:pPr>
    </w:p>
    <w:p w14:paraId="60907FE7" w14:textId="77777777" w:rsidR="00D469F9" w:rsidRDefault="00D469F9" w:rsidP="00D469F9">
      <w:pPr>
        <w:pStyle w:val="BodyText"/>
        <w:spacing w:before="9"/>
        <w:rPr>
          <w:b/>
          <w:sz w:val="2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D469F9" w14:paraId="2E8A15C3" w14:textId="77777777" w:rsidTr="00D469F9">
        <w:trPr>
          <w:trHeight w:hRule="exact" w:val="1290"/>
        </w:trPr>
        <w:tc>
          <w:tcPr>
            <w:tcW w:w="5138" w:type="dxa"/>
          </w:tcPr>
          <w:p w14:paraId="2287BDAD" w14:textId="77777777" w:rsidR="00D469F9" w:rsidRDefault="00D469F9" w:rsidP="00D469F9">
            <w:pPr>
              <w:pStyle w:val="TableParagraph"/>
              <w:spacing w:before="0" w:line="268" w:lineRule="exact"/>
              <w:ind w:left="50"/>
              <w:jc w:val="left"/>
              <w:rPr>
                <w:rFonts w:ascii="Arial"/>
                <w:b/>
                <w:sz w:val="24"/>
              </w:rPr>
            </w:pPr>
            <w:bookmarkStart w:id="14" w:name="_bookmark14"/>
            <w:bookmarkStart w:id="15" w:name="_bookmark15"/>
            <w:bookmarkEnd w:id="14"/>
            <w:bookmarkEnd w:id="15"/>
            <w:r>
              <w:rPr>
                <w:rFonts w:ascii="Arial"/>
                <w:b/>
                <w:sz w:val="24"/>
              </w:rPr>
              <w:t>Note 6:</w:t>
            </w:r>
            <w:r>
              <w:rPr>
                <w:rFonts w:ascii="Arial"/>
                <w:b/>
                <w:spacing w:val="66"/>
                <w:sz w:val="24"/>
              </w:rPr>
              <w:t xml:space="preserve"> </w:t>
            </w:r>
            <w:r>
              <w:rPr>
                <w:rFonts w:ascii="Arial"/>
                <w:b/>
                <w:sz w:val="24"/>
              </w:rPr>
              <w:t>Provisions</w:t>
            </w:r>
          </w:p>
          <w:p w14:paraId="4C8459E2" w14:textId="77777777" w:rsidR="00D469F9" w:rsidRDefault="00D469F9" w:rsidP="00D469F9">
            <w:pPr>
              <w:pStyle w:val="TableParagraph"/>
              <w:spacing w:before="3"/>
              <w:jc w:val="left"/>
              <w:rPr>
                <w:b/>
                <w:sz w:val="26"/>
              </w:rPr>
            </w:pPr>
          </w:p>
          <w:p w14:paraId="0C790A3F" w14:textId="77777777" w:rsidR="00D469F9" w:rsidRDefault="00D469F9" w:rsidP="00D469F9">
            <w:pPr>
              <w:pStyle w:val="TableParagraph"/>
              <w:spacing w:before="0"/>
              <w:ind w:left="50"/>
              <w:jc w:val="left"/>
              <w:rPr>
                <w:rFonts w:ascii="Arial"/>
                <w:b/>
              </w:rPr>
            </w:pPr>
            <w:r>
              <w:rPr>
                <w:rFonts w:ascii="Arial"/>
                <w:b/>
              </w:rPr>
              <w:t>Current</w:t>
            </w:r>
          </w:p>
          <w:p w14:paraId="1A8ACFE2" w14:textId="77777777" w:rsidR="00D469F9" w:rsidRDefault="00D469F9" w:rsidP="00D469F9">
            <w:pPr>
              <w:pStyle w:val="TableParagraph"/>
              <w:spacing w:before="182"/>
              <w:ind w:left="50"/>
              <w:jc w:val="left"/>
            </w:pPr>
            <w:r>
              <w:t>Employee entitlements*</w:t>
            </w:r>
          </w:p>
        </w:tc>
        <w:tc>
          <w:tcPr>
            <w:tcW w:w="1692" w:type="dxa"/>
            <w:tcBorders>
              <w:bottom w:val="single" w:sz="5" w:space="0" w:color="000000"/>
            </w:tcBorders>
          </w:tcPr>
          <w:p w14:paraId="5A55BF08" w14:textId="77777777" w:rsidR="00D469F9" w:rsidRDefault="00D469F9" w:rsidP="00D469F9">
            <w:pPr>
              <w:pStyle w:val="TableParagraph"/>
              <w:spacing w:before="0"/>
              <w:jc w:val="left"/>
              <w:rPr>
                <w:b/>
                <w:sz w:val="24"/>
              </w:rPr>
            </w:pPr>
          </w:p>
          <w:p w14:paraId="268E7D02" w14:textId="77777777" w:rsidR="00D469F9" w:rsidRDefault="00D469F9" w:rsidP="00D469F9">
            <w:pPr>
              <w:pStyle w:val="TableParagraph"/>
              <w:spacing w:before="0"/>
              <w:jc w:val="left"/>
              <w:rPr>
                <w:b/>
                <w:sz w:val="24"/>
              </w:rPr>
            </w:pPr>
          </w:p>
          <w:p w14:paraId="435E8D2B" w14:textId="77777777" w:rsidR="00D469F9" w:rsidRDefault="00D469F9" w:rsidP="00D469F9">
            <w:pPr>
              <w:pStyle w:val="TableParagraph"/>
              <w:spacing w:before="0"/>
              <w:jc w:val="left"/>
              <w:rPr>
                <w:b/>
                <w:sz w:val="24"/>
              </w:rPr>
            </w:pPr>
          </w:p>
          <w:p w14:paraId="1D5A837D" w14:textId="77777777" w:rsidR="00D469F9" w:rsidRDefault="00D469F9" w:rsidP="00D469F9">
            <w:pPr>
              <w:pStyle w:val="TableParagraph"/>
              <w:spacing w:before="177"/>
              <w:ind w:right="95"/>
            </w:pPr>
            <w:r>
              <w:t>12,867</w:t>
            </w:r>
          </w:p>
        </w:tc>
        <w:tc>
          <w:tcPr>
            <w:tcW w:w="576" w:type="dxa"/>
          </w:tcPr>
          <w:p w14:paraId="34731639" w14:textId="77777777" w:rsidR="00D469F9" w:rsidRDefault="00D469F9" w:rsidP="00D469F9"/>
        </w:tc>
        <w:tc>
          <w:tcPr>
            <w:tcW w:w="1692" w:type="dxa"/>
            <w:tcBorders>
              <w:bottom w:val="single" w:sz="5" w:space="0" w:color="000000"/>
            </w:tcBorders>
          </w:tcPr>
          <w:p w14:paraId="3E284AF2" w14:textId="77777777" w:rsidR="00D469F9" w:rsidRDefault="00D469F9" w:rsidP="00D469F9">
            <w:pPr>
              <w:pStyle w:val="TableParagraph"/>
              <w:spacing w:before="0"/>
              <w:jc w:val="left"/>
              <w:rPr>
                <w:b/>
                <w:sz w:val="24"/>
              </w:rPr>
            </w:pPr>
          </w:p>
          <w:p w14:paraId="2ACFEF45" w14:textId="77777777" w:rsidR="00D469F9" w:rsidRDefault="00D469F9" w:rsidP="00D469F9">
            <w:pPr>
              <w:pStyle w:val="TableParagraph"/>
              <w:spacing w:before="0"/>
              <w:jc w:val="left"/>
              <w:rPr>
                <w:b/>
                <w:sz w:val="24"/>
              </w:rPr>
            </w:pPr>
          </w:p>
          <w:p w14:paraId="061AFD3E" w14:textId="77777777" w:rsidR="00D469F9" w:rsidRDefault="00D469F9" w:rsidP="00D469F9">
            <w:pPr>
              <w:pStyle w:val="TableParagraph"/>
              <w:spacing w:before="0"/>
              <w:jc w:val="left"/>
              <w:rPr>
                <w:b/>
                <w:sz w:val="24"/>
              </w:rPr>
            </w:pPr>
          </w:p>
          <w:p w14:paraId="5471D876" w14:textId="77777777" w:rsidR="00D469F9" w:rsidRDefault="00D469F9" w:rsidP="00D469F9">
            <w:pPr>
              <w:pStyle w:val="TableParagraph"/>
              <w:spacing w:before="177"/>
              <w:ind w:right="95"/>
            </w:pPr>
            <w:r>
              <w:t>18,385</w:t>
            </w:r>
          </w:p>
        </w:tc>
      </w:tr>
      <w:tr w:rsidR="00D469F9" w14:paraId="375B7194" w14:textId="77777777" w:rsidTr="00D469F9">
        <w:trPr>
          <w:trHeight w:hRule="exact" w:val="360"/>
        </w:trPr>
        <w:tc>
          <w:tcPr>
            <w:tcW w:w="5138" w:type="dxa"/>
          </w:tcPr>
          <w:p w14:paraId="0271AD17" w14:textId="77777777" w:rsidR="00D469F9" w:rsidRDefault="00D469F9" w:rsidP="00D469F9"/>
        </w:tc>
        <w:tc>
          <w:tcPr>
            <w:tcW w:w="1692" w:type="dxa"/>
            <w:tcBorders>
              <w:top w:val="single" w:sz="5" w:space="0" w:color="000000"/>
              <w:bottom w:val="double" w:sz="5" w:space="0" w:color="000000"/>
            </w:tcBorders>
          </w:tcPr>
          <w:p w14:paraId="5E09F743" w14:textId="77777777" w:rsidR="00D469F9" w:rsidRDefault="00D469F9" w:rsidP="00D469F9">
            <w:pPr>
              <w:pStyle w:val="TableParagraph"/>
              <w:spacing w:before="74"/>
              <w:ind w:right="86"/>
              <w:rPr>
                <w:b/>
              </w:rPr>
            </w:pPr>
            <w:r>
              <w:rPr>
                <w:b/>
              </w:rPr>
              <w:t>12,867</w:t>
            </w:r>
          </w:p>
        </w:tc>
        <w:tc>
          <w:tcPr>
            <w:tcW w:w="576" w:type="dxa"/>
          </w:tcPr>
          <w:p w14:paraId="3F5FB01E" w14:textId="77777777" w:rsidR="00D469F9" w:rsidRDefault="00D469F9" w:rsidP="00D469F9"/>
        </w:tc>
        <w:tc>
          <w:tcPr>
            <w:tcW w:w="1692" w:type="dxa"/>
            <w:tcBorders>
              <w:top w:val="single" w:sz="5" w:space="0" w:color="000000"/>
              <w:bottom w:val="double" w:sz="5" w:space="0" w:color="000000"/>
            </w:tcBorders>
          </w:tcPr>
          <w:p w14:paraId="54F43328" w14:textId="77777777" w:rsidR="00D469F9" w:rsidRDefault="00D469F9" w:rsidP="00D469F9">
            <w:pPr>
              <w:pStyle w:val="TableParagraph"/>
              <w:spacing w:before="74"/>
              <w:ind w:right="86"/>
              <w:rPr>
                <w:b/>
              </w:rPr>
            </w:pPr>
            <w:r>
              <w:rPr>
                <w:b/>
              </w:rPr>
              <w:t>18,385</w:t>
            </w:r>
          </w:p>
        </w:tc>
      </w:tr>
      <w:tr w:rsidR="00D469F9" w14:paraId="28511642" w14:textId="77777777" w:rsidTr="00D469F9">
        <w:trPr>
          <w:trHeight w:hRule="exact" w:val="1020"/>
        </w:trPr>
        <w:tc>
          <w:tcPr>
            <w:tcW w:w="5138" w:type="dxa"/>
          </w:tcPr>
          <w:p w14:paraId="4A2111C2" w14:textId="77777777" w:rsidR="00D469F9" w:rsidRDefault="00D469F9" w:rsidP="00D469F9">
            <w:pPr>
              <w:pStyle w:val="TableParagraph"/>
              <w:spacing w:before="1"/>
              <w:jc w:val="left"/>
              <w:rPr>
                <w:b/>
                <w:sz w:val="26"/>
              </w:rPr>
            </w:pPr>
          </w:p>
          <w:p w14:paraId="71B314E4" w14:textId="77777777" w:rsidR="00D469F9" w:rsidRDefault="00D469F9" w:rsidP="00D469F9">
            <w:pPr>
              <w:pStyle w:val="TableParagraph"/>
              <w:spacing w:before="0"/>
              <w:ind w:left="50"/>
              <w:jc w:val="left"/>
              <w:rPr>
                <w:rFonts w:ascii="Arial"/>
                <w:b/>
              </w:rPr>
            </w:pPr>
            <w:proofErr w:type="spellStart"/>
            <w:r>
              <w:rPr>
                <w:rFonts w:ascii="Arial"/>
                <w:b/>
              </w:rPr>
              <w:t>Non Current</w:t>
            </w:r>
            <w:proofErr w:type="spellEnd"/>
          </w:p>
          <w:p w14:paraId="7E3571B9" w14:textId="77777777" w:rsidR="00D469F9" w:rsidRDefault="00D469F9" w:rsidP="00D469F9">
            <w:pPr>
              <w:pStyle w:val="TableParagraph"/>
              <w:spacing w:before="182"/>
              <w:ind w:left="50"/>
              <w:jc w:val="left"/>
            </w:pPr>
            <w:r>
              <w:t>Employee entitlements*</w:t>
            </w:r>
          </w:p>
        </w:tc>
        <w:tc>
          <w:tcPr>
            <w:tcW w:w="1692" w:type="dxa"/>
            <w:tcBorders>
              <w:top w:val="double" w:sz="5" w:space="0" w:color="000000"/>
              <w:bottom w:val="single" w:sz="5" w:space="0" w:color="000000"/>
            </w:tcBorders>
          </w:tcPr>
          <w:p w14:paraId="6358D2FF" w14:textId="77777777" w:rsidR="00D469F9" w:rsidRDefault="00D469F9" w:rsidP="00D469F9">
            <w:pPr>
              <w:pStyle w:val="TableParagraph"/>
              <w:spacing w:before="0"/>
              <w:jc w:val="left"/>
              <w:rPr>
                <w:b/>
                <w:sz w:val="24"/>
              </w:rPr>
            </w:pPr>
          </w:p>
          <w:p w14:paraId="61A3662A" w14:textId="77777777" w:rsidR="00D469F9" w:rsidRDefault="00D469F9" w:rsidP="00D469F9">
            <w:pPr>
              <w:pStyle w:val="TableParagraph"/>
              <w:spacing w:before="0"/>
              <w:jc w:val="left"/>
              <w:rPr>
                <w:b/>
                <w:sz w:val="24"/>
              </w:rPr>
            </w:pPr>
          </w:p>
          <w:p w14:paraId="549337D1" w14:textId="77777777" w:rsidR="00D469F9" w:rsidRDefault="00D469F9" w:rsidP="00D469F9">
            <w:pPr>
              <w:pStyle w:val="TableParagraph"/>
              <w:spacing w:before="165"/>
              <w:ind w:right="95"/>
            </w:pPr>
            <w:r>
              <w:t>17,325</w:t>
            </w:r>
          </w:p>
        </w:tc>
        <w:tc>
          <w:tcPr>
            <w:tcW w:w="576" w:type="dxa"/>
          </w:tcPr>
          <w:p w14:paraId="2ED12F9C" w14:textId="77777777" w:rsidR="00D469F9" w:rsidRDefault="00D469F9" w:rsidP="00D469F9"/>
        </w:tc>
        <w:tc>
          <w:tcPr>
            <w:tcW w:w="1692" w:type="dxa"/>
            <w:tcBorders>
              <w:top w:val="double" w:sz="5" w:space="0" w:color="000000"/>
              <w:bottom w:val="single" w:sz="5" w:space="0" w:color="000000"/>
            </w:tcBorders>
          </w:tcPr>
          <w:p w14:paraId="2A1C2F9E" w14:textId="77777777" w:rsidR="00D469F9" w:rsidRDefault="00D469F9" w:rsidP="00D469F9">
            <w:pPr>
              <w:pStyle w:val="TableParagraph"/>
              <w:spacing w:before="0"/>
              <w:jc w:val="left"/>
              <w:rPr>
                <w:b/>
                <w:sz w:val="24"/>
              </w:rPr>
            </w:pPr>
          </w:p>
          <w:p w14:paraId="165B7FDE" w14:textId="77777777" w:rsidR="00D469F9" w:rsidRDefault="00D469F9" w:rsidP="00D469F9">
            <w:pPr>
              <w:pStyle w:val="TableParagraph"/>
              <w:spacing w:before="0"/>
              <w:jc w:val="left"/>
              <w:rPr>
                <w:b/>
                <w:sz w:val="24"/>
              </w:rPr>
            </w:pPr>
          </w:p>
          <w:p w14:paraId="4F45155B" w14:textId="77777777" w:rsidR="00D469F9" w:rsidRDefault="00D469F9" w:rsidP="00D469F9">
            <w:pPr>
              <w:pStyle w:val="TableParagraph"/>
              <w:spacing w:before="165"/>
              <w:ind w:right="95"/>
            </w:pPr>
            <w:r>
              <w:t>16,855</w:t>
            </w:r>
          </w:p>
        </w:tc>
      </w:tr>
      <w:tr w:rsidR="00D469F9" w14:paraId="21FEE27B" w14:textId="77777777" w:rsidTr="00D469F9">
        <w:trPr>
          <w:trHeight w:hRule="exact" w:val="360"/>
        </w:trPr>
        <w:tc>
          <w:tcPr>
            <w:tcW w:w="5138" w:type="dxa"/>
          </w:tcPr>
          <w:p w14:paraId="49CF9F6B" w14:textId="77777777" w:rsidR="00D469F9" w:rsidRDefault="00D469F9" w:rsidP="00D469F9"/>
        </w:tc>
        <w:tc>
          <w:tcPr>
            <w:tcW w:w="1692" w:type="dxa"/>
            <w:tcBorders>
              <w:top w:val="single" w:sz="5" w:space="0" w:color="000000"/>
              <w:bottom w:val="double" w:sz="5" w:space="0" w:color="000000"/>
            </w:tcBorders>
          </w:tcPr>
          <w:p w14:paraId="3D23A39D" w14:textId="77777777" w:rsidR="00D469F9" w:rsidRDefault="00D469F9" w:rsidP="00D469F9">
            <w:pPr>
              <w:pStyle w:val="TableParagraph"/>
              <w:spacing w:before="74"/>
              <w:ind w:right="86"/>
              <w:rPr>
                <w:b/>
              </w:rPr>
            </w:pPr>
            <w:r>
              <w:rPr>
                <w:b/>
              </w:rPr>
              <w:t>17,325</w:t>
            </w:r>
          </w:p>
        </w:tc>
        <w:tc>
          <w:tcPr>
            <w:tcW w:w="576" w:type="dxa"/>
          </w:tcPr>
          <w:p w14:paraId="1B488C6A" w14:textId="77777777" w:rsidR="00D469F9" w:rsidRDefault="00D469F9" w:rsidP="00D469F9"/>
        </w:tc>
        <w:tc>
          <w:tcPr>
            <w:tcW w:w="1692" w:type="dxa"/>
            <w:tcBorders>
              <w:top w:val="single" w:sz="5" w:space="0" w:color="000000"/>
              <w:bottom w:val="double" w:sz="5" w:space="0" w:color="000000"/>
            </w:tcBorders>
          </w:tcPr>
          <w:p w14:paraId="493F71D5" w14:textId="77777777" w:rsidR="00D469F9" w:rsidRDefault="00D469F9" w:rsidP="00D469F9">
            <w:pPr>
              <w:pStyle w:val="TableParagraph"/>
              <w:spacing w:before="74"/>
              <w:ind w:right="86"/>
              <w:rPr>
                <w:b/>
              </w:rPr>
            </w:pPr>
            <w:r>
              <w:rPr>
                <w:b/>
              </w:rPr>
              <w:t>16,855</w:t>
            </w:r>
          </w:p>
        </w:tc>
      </w:tr>
      <w:tr w:rsidR="00D469F9" w14:paraId="54E8C383" w14:textId="77777777" w:rsidTr="00D469F9">
        <w:trPr>
          <w:trHeight w:hRule="exact" w:val="593"/>
        </w:trPr>
        <w:tc>
          <w:tcPr>
            <w:tcW w:w="5138" w:type="dxa"/>
          </w:tcPr>
          <w:p w14:paraId="4A4343F4" w14:textId="77777777" w:rsidR="00D469F9" w:rsidRDefault="00D469F9" w:rsidP="00D469F9">
            <w:pPr>
              <w:pStyle w:val="TableParagraph"/>
              <w:spacing w:before="5"/>
              <w:jc w:val="left"/>
              <w:rPr>
                <w:b/>
                <w:sz w:val="29"/>
              </w:rPr>
            </w:pPr>
          </w:p>
          <w:p w14:paraId="1192B51F" w14:textId="77777777" w:rsidR="00D469F9" w:rsidRDefault="00D469F9" w:rsidP="00D469F9">
            <w:pPr>
              <w:pStyle w:val="TableParagraph"/>
              <w:spacing w:before="1"/>
              <w:ind w:left="50"/>
              <w:jc w:val="left"/>
            </w:pPr>
            <w:r>
              <w:t>* Aggregate employee entitlements liability</w:t>
            </w:r>
          </w:p>
        </w:tc>
        <w:tc>
          <w:tcPr>
            <w:tcW w:w="1692" w:type="dxa"/>
            <w:tcBorders>
              <w:top w:val="double" w:sz="5" w:space="0" w:color="000000"/>
            </w:tcBorders>
          </w:tcPr>
          <w:p w14:paraId="443B12B2" w14:textId="77777777" w:rsidR="00D469F9" w:rsidRDefault="00D469F9" w:rsidP="00D469F9">
            <w:pPr>
              <w:pStyle w:val="TableParagraph"/>
              <w:spacing w:before="10"/>
              <w:jc w:val="left"/>
              <w:rPr>
                <w:b/>
                <w:sz w:val="27"/>
              </w:rPr>
            </w:pPr>
          </w:p>
          <w:p w14:paraId="2949057E" w14:textId="77777777" w:rsidR="00D469F9" w:rsidRDefault="00D469F9" w:rsidP="00D469F9">
            <w:pPr>
              <w:pStyle w:val="TableParagraph"/>
              <w:spacing w:before="1"/>
              <w:ind w:right="95"/>
            </w:pPr>
            <w:r>
              <w:t>30,192</w:t>
            </w:r>
          </w:p>
        </w:tc>
        <w:tc>
          <w:tcPr>
            <w:tcW w:w="576" w:type="dxa"/>
          </w:tcPr>
          <w:p w14:paraId="7164698B" w14:textId="77777777" w:rsidR="00D469F9" w:rsidRDefault="00D469F9" w:rsidP="00D469F9"/>
        </w:tc>
        <w:tc>
          <w:tcPr>
            <w:tcW w:w="1692" w:type="dxa"/>
            <w:tcBorders>
              <w:top w:val="double" w:sz="5" w:space="0" w:color="000000"/>
            </w:tcBorders>
          </w:tcPr>
          <w:p w14:paraId="3431F13C" w14:textId="77777777" w:rsidR="00D469F9" w:rsidRDefault="00D469F9" w:rsidP="00D469F9">
            <w:pPr>
              <w:pStyle w:val="TableParagraph"/>
              <w:spacing w:before="10"/>
              <w:jc w:val="left"/>
              <w:rPr>
                <w:b/>
                <w:sz w:val="27"/>
              </w:rPr>
            </w:pPr>
          </w:p>
          <w:p w14:paraId="7B004876" w14:textId="77777777" w:rsidR="00D469F9" w:rsidRDefault="00D469F9" w:rsidP="00D469F9">
            <w:pPr>
              <w:pStyle w:val="TableParagraph"/>
              <w:spacing w:before="1"/>
              <w:ind w:right="95"/>
            </w:pPr>
            <w:r>
              <w:t>35,240</w:t>
            </w:r>
          </w:p>
        </w:tc>
      </w:tr>
    </w:tbl>
    <w:p w14:paraId="00A1611E" w14:textId="77777777" w:rsidR="00D469F9" w:rsidRDefault="00D469F9" w:rsidP="00D469F9">
      <w:pPr>
        <w:pStyle w:val="BodyText"/>
        <w:spacing w:before="1"/>
        <w:rPr>
          <w:b/>
          <w:sz w:val="20"/>
        </w:rPr>
      </w:pPr>
    </w:p>
    <w:p w14:paraId="4A177E49" w14:textId="77777777" w:rsidR="00D469F9" w:rsidRDefault="00D469F9" w:rsidP="00D469F9">
      <w:pPr>
        <w:pStyle w:val="BodyText"/>
        <w:spacing w:before="92"/>
        <w:ind w:left="272"/>
      </w:pPr>
      <w:r>
        <w:t>There were 6 employees at the end of the year</w:t>
      </w:r>
    </w:p>
    <w:p w14:paraId="02548DD1" w14:textId="77777777" w:rsidR="00D469F9" w:rsidRDefault="00D469F9" w:rsidP="00D469F9">
      <w:pPr>
        <w:pStyle w:val="BodyText"/>
        <w:rPr>
          <w:sz w:val="24"/>
        </w:rPr>
      </w:pPr>
    </w:p>
    <w:p w14:paraId="00D13AF6" w14:textId="77777777" w:rsidR="00D469F9" w:rsidRDefault="00D469F9" w:rsidP="00D469F9">
      <w:pPr>
        <w:pStyle w:val="BodyText"/>
        <w:rPr>
          <w:sz w:val="24"/>
        </w:rPr>
      </w:pPr>
    </w:p>
    <w:p w14:paraId="75CF8D0A" w14:textId="77777777" w:rsidR="00D469F9" w:rsidRDefault="00D469F9" w:rsidP="00D469F9">
      <w:pPr>
        <w:pStyle w:val="BodyText"/>
        <w:spacing w:before="3"/>
        <w:rPr>
          <w:sz w:val="20"/>
        </w:rPr>
      </w:pPr>
    </w:p>
    <w:p w14:paraId="3662A6C6" w14:textId="77777777" w:rsidR="00D469F9" w:rsidRDefault="00D469F9" w:rsidP="00D469F9">
      <w:pPr>
        <w:pStyle w:val="Heading1"/>
        <w:spacing w:before="1"/>
        <w:ind w:left="160"/>
      </w:pPr>
      <w:r>
        <w:t>Note 7:  Other Liabilities</w:t>
      </w:r>
    </w:p>
    <w:p w14:paraId="01A4C131" w14:textId="77777777" w:rsidR="00D469F9" w:rsidRDefault="00D469F9" w:rsidP="00D469F9">
      <w:pPr>
        <w:pStyle w:val="BodyText"/>
        <w:spacing w:before="3"/>
        <w:rPr>
          <w:rFonts w:ascii="Arial"/>
          <w:b/>
          <w:sz w:val="27"/>
        </w:rPr>
      </w:pPr>
    </w:p>
    <w:p w14:paraId="28941E50" w14:textId="77777777" w:rsidR="00D469F9" w:rsidRDefault="00D469F9" w:rsidP="00D469F9">
      <w:pPr>
        <w:pStyle w:val="Heading2"/>
        <w:spacing w:before="0"/>
        <w:ind w:left="160"/>
      </w:pPr>
      <w:r>
        <w:t>Current</w:t>
      </w:r>
    </w:p>
    <w:p w14:paraId="555BAEAA" w14:textId="77777777" w:rsidR="00D469F9" w:rsidRDefault="00D469F9" w:rsidP="00D469F9">
      <w:pPr>
        <w:pStyle w:val="BodyText"/>
        <w:tabs>
          <w:tab w:val="left" w:pos="6772"/>
          <w:tab w:val="left" w:pos="8512"/>
        </w:tabs>
        <w:spacing w:before="181"/>
        <w:ind w:left="160"/>
      </w:pPr>
      <w:r>
        <w:rPr>
          <w:noProof/>
          <w:lang w:eastAsia="zh-CN"/>
        </w:rPr>
        <mc:AlternateContent>
          <mc:Choice Requires="wps">
            <w:drawing>
              <wp:anchor distT="0" distB="0" distL="0" distR="0" simplePos="0" relativeHeight="251665408" behindDoc="0" locked="0" layoutInCell="1" allowOverlap="1" wp14:anchorId="5F8A3940" wp14:editId="54C3329A">
                <wp:simplePos x="0" y="0"/>
                <wp:positionH relativeFrom="page">
                  <wp:posOffset>3954780</wp:posOffset>
                </wp:positionH>
                <wp:positionV relativeFrom="paragraph">
                  <wp:posOffset>295910</wp:posOffset>
                </wp:positionV>
                <wp:extent cx="1074420" cy="0"/>
                <wp:effectExtent l="11430" t="6985" r="9525" b="12065"/>
                <wp:wrapTopAndBottom/>
                <wp:docPr id="4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E4507" id="Line 19"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4pt,23.3pt" to="396pt,2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" strokeweight=".6pt">
                <w10:wrap type="topAndBottom" anchorx="page"/>
              </v:line>
            </w:pict>
          </mc:Fallback>
        </mc:AlternateContent>
      </w:r>
      <w:r>
        <w:rPr>
          <w:noProof/>
          <w:lang w:eastAsia="zh-CN"/>
        </w:rPr>
        <mc:AlternateContent>
          <mc:Choice Requires="wps">
            <w:drawing>
              <wp:anchor distT="0" distB="0" distL="0" distR="0" simplePos="0" relativeHeight="251666432" behindDoc="0" locked="0" layoutInCell="1" allowOverlap="1" wp14:anchorId="5F791C6E" wp14:editId="444483AC">
                <wp:simplePos x="0" y="0"/>
                <wp:positionH relativeFrom="page">
                  <wp:posOffset>5394960</wp:posOffset>
                </wp:positionH>
                <wp:positionV relativeFrom="paragraph">
                  <wp:posOffset>295910</wp:posOffset>
                </wp:positionV>
                <wp:extent cx="1074420" cy="0"/>
                <wp:effectExtent l="13335" t="6985" r="7620" b="12065"/>
                <wp:wrapTopAndBottom/>
                <wp:docPr id="4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12FB0" id="Line 18"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8pt,23.3pt" to="509.4pt,2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" strokeweight=".6pt">
                <w10:wrap type="topAndBottom" anchorx="page"/>
              </v:line>
            </w:pict>
          </mc:Fallback>
        </mc:AlternateContent>
      </w:r>
      <w:r>
        <w:t>Grants</w:t>
      </w:r>
      <w:r>
        <w:rPr>
          <w:spacing w:val="-16"/>
        </w:rPr>
        <w:t xml:space="preserve"> </w:t>
      </w:r>
      <w:r>
        <w:t>in</w:t>
      </w:r>
      <w:r>
        <w:rPr>
          <w:spacing w:val="-16"/>
        </w:rPr>
        <w:t xml:space="preserve"> </w:t>
      </w:r>
      <w:r>
        <w:t>advance</w:t>
      </w:r>
      <w:r>
        <w:tab/>
        <w:t>-</w:t>
      </w:r>
      <w:r>
        <w:tab/>
      </w:r>
      <w:r>
        <w:rPr>
          <w:spacing w:val="-2"/>
        </w:rPr>
        <w:t>15,000</w:t>
      </w:r>
    </w:p>
    <w:p w14:paraId="39489FAA" w14:textId="77777777" w:rsidR="00D469F9" w:rsidRDefault="00D469F9" w:rsidP="00D469F9">
      <w:pPr>
        <w:pStyle w:val="Heading2"/>
        <w:tabs>
          <w:tab w:val="left" w:pos="1739"/>
        </w:tabs>
        <w:spacing w:before="45" w:after="8"/>
        <w:ind w:right="774"/>
        <w:jc w:val="right"/>
        <w:rPr>
          <w:rFonts w:ascii="Times New Roman"/>
        </w:rPr>
      </w:pPr>
      <w:r>
        <w:rPr>
          <w:rFonts w:ascii="Times New Roman"/>
        </w:rPr>
        <w:t>-</w:t>
      </w:r>
      <w:r>
        <w:rPr>
          <w:rFonts w:ascii="Times New Roman"/>
        </w:rPr>
        <w:tab/>
      </w:r>
      <w:r>
        <w:rPr>
          <w:rFonts w:ascii="Times New Roman"/>
          <w:spacing w:val="-1"/>
        </w:rPr>
        <w:t>15,000</w:t>
      </w:r>
    </w:p>
    <w:p w14:paraId="32220E22" w14:textId="77777777" w:rsidR="00D469F9" w:rsidRDefault="00D469F9" w:rsidP="00D469F9">
      <w:pPr>
        <w:tabs>
          <w:tab w:val="left" w:pos="7510"/>
        </w:tabs>
        <w:spacing w:line="36" w:lineRule="exact"/>
        <w:ind w:left="5242"/>
        <w:rPr>
          <w:sz w:val="3"/>
        </w:rPr>
      </w:pPr>
      <w:r>
        <w:rPr>
          <w:noProof/>
          <w:sz w:val="3"/>
        </w:rPr>
        <mc:AlternateContent>
          <mc:Choice Requires="wpg">
            <w:drawing>
              <wp:inline distT="0" distB="0" distL="0" distR="0" wp14:anchorId="137C43EA" wp14:editId="2146271A">
                <wp:extent cx="1082040" cy="22860"/>
                <wp:effectExtent l="7620" t="9525" r="5715" b="5715"/>
                <wp:docPr id="4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41" name="Line 17"/>
                        <wps:cNvCnPr>
                          <a:cxnSpLocks noChangeShapeType="1"/>
                        </wps:cNvCnPr>
                        <wps:spPr bwMode="auto">
                          <a:xfrm>
                            <a:off x="6" y="30"/>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2" name="Line 16"/>
                        <wps:cNvCnPr>
                          <a:cxnSpLocks noChangeShapeType="1"/>
                        </wps:cNvCnPr>
                        <wps:spPr bwMode="auto">
                          <a:xfrm>
                            <a:off x="6" y="6"/>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CC0AAE" id="Group 15" o:spid="_x0000_s1026" style="width:85.2pt;height:1.8pt;mso-position-horizontal-relative:char;mso-position-vertical-relative:line" coordsize="1704,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">
                <v:line id="Line 17" o:spid="_x0000_s1027" style="position:absolute;visibility:visible;mso-wrap-style:square" from="6,30" to="1698,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vz+LcQAAADbAAAADwAAAGRycy9kb3ducmV2LnhtbESPW2sCMRSE3wX/QzgF3zS7IqVsjSLF&#10;gg8W8Qb17bA5e8HNSbqJ7vbfN0LBx2FmvmHmy9404k6try0rSCcJCOLc6ppLBafj5/gNhA/IGhvL&#10;pOCXPCwXw8EcM2073tP9EEoRIewzVFCF4DIpfV6RQT+xjjh6hW0NhijbUuoWuwg3jZwmyas0WHNc&#10;qNDRR0X59XAzCorOrY/f6e6HdXFebXYz97UNF6VGL/3qHUSgPjzD/+2NVjBL4fEl/gC5+A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i/P4txAAAANsAAAAPAAAAAAAAAAAA&#10;AAAAAKECAABkcnMvZG93bnJldi54bWxQSwUGAAAAAAQABAD5AAAAkgMAAAAA&#10;" strokeweight=".6pt"/>
                <v:line id="Line 16" o:spid="_x0000_s1028" style="position:absolute;visibility:visible;mso-wrap-style:square" from="6,6" to="169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i5gWsUAAADbAAAADwAAAGRycy9kb3ducmV2LnhtbESPS2vDMBCE74X+B7GF3Go5IYTgRjGm&#10;tJBDSsij0N4Wa/2g1kq11Nj991EgkOMwM98wq3w0nThT71vLCqZJCoK4tLrlWsHp+P68BOEDssbO&#10;Min4Jw/5+vFhhZm2A+/pfAi1iBD2GSpoQnCZlL5syKBPrCOOXmV7gyHKvpa6xyHCTSdnabqQBluO&#10;Cw06em2o/Dn8GQXV4N6OX9PdL+vqs9js5u5jG76VmjyNxQuIQGO4h2/tjVYwn8H1S/wBcn0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Ei5gWsUAAADbAAAADwAAAAAAAAAA&#10;AAAAAAChAgAAZHJzL2Rvd25yZXYueG1sUEsFBgAAAAAEAAQA+QAAAJMDAAAAAA==&#10;" strokeweight=".6pt"/>
                <w10:anchorlock/>
              </v:group>
            </w:pict>
          </mc:Fallback>
        </mc:AlternateContent>
      </w:r>
      <w:r>
        <w:rPr>
          <w:sz w:val="3"/>
        </w:rPr>
        <w:tab/>
      </w:r>
      <w:r>
        <w:rPr>
          <w:noProof/>
          <w:sz w:val="3"/>
        </w:rPr>
        <mc:AlternateContent>
          <mc:Choice Requires="wpg">
            <w:drawing>
              <wp:inline distT="0" distB="0" distL="0" distR="0" wp14:anchorId="1B56C1AD" wp14:editId="6A50CA49">
                <wp:extent cx="1082040" cy="22860"/>
                <wp:effectExtent l="9525" t="9525" r="3810" b="5715"/>
                <wp:docPr id="3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38" name="Line 14"/>
                        <wps:cNvCnPr>
                          <a:cxnSpLocks noChangeShapeType="1"/>
                        </wps:cNvCnPr>
                        <wps:spPr bwMode="auto">
                          <a:xfrm>
                            <a:off x="6" y="30"/>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9" name="Line 13"/>
                        <wps:cNvCnPr>
                          <a:cxnSpLocks noChangeShapeType="1"/>
                        </wps:cNvCnPr>
                        <wps:spPr bwMode="auto">
                          <a:xfrm>
                            <a:off x="6" y="6"/>
                            <a:ext cx="1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35F223" id="Group 12" o:spid="_x0000_s1026" style="width:85.2pt;height:1.8pt;mso-position-horizontal-relative:char;mso-position-vertical-relative:line" coordsize="1704,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">
                <v:line id="Line 14" o:spid="_x0000_s1027" style="position:absolute;visibility:visible;mso-wrap-style:square" from="6,30" to="1698,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8AkzcIAAADbAAAADwAAAGRycy9kb3ducmV2LnhtbERPy2oCMRTdC/2HcAvdacZapEyNIqIw&#10;C0V8ge4ukzsPOrlJJ+nM9O+bRaHLw3kvVoNpREetry0rmE4SEMS51TWXCq6X3fgdhA/IGhvLpOCH&#10;PKyWT6MFptr2fKLuHEoRQ9inqKAKwaVS+rwig35iHXHkCtsaDBG2pdQt9jHcNPI1SebSYM2xoUJH&#10;m4ryz/O3UVD0bnu5T49frIvbOju+ucM+PJR6eR7WHyACDeFf/OfOtIJZHBu/xB8gl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8AkzcIAAADbAAAADwAAAAAAAAAAAAAA&#10;AAChAgAAZHJzL2Rvd25yZXYueG1sUEsFBgAAAAAEAAQA+QAAAJADAAAAAA==&#10;" strokeweight=".6pt"/>
                <v:line id="Line 13" o:spid="_x0000_s1028" style="position:absolute;visibility:visible;mso-wrap-style:square" from="6,6" to="169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IyBVsUAAADbAAAADwAAAGRycy9kb3ducmV2LnhtbESPW2sCMRSE3wv9D+EUfKtZL5S6GkVE&#10;wQeLVCvo22Fz9oKbk7iJ7vbfN4VCH4eZ+YaZLTpTiwc1vrKsYNBPQBBnVldcKPg6bl7fQfiArLG2&#10;TAq+ycNi/vw0w1Tblj/pcQiFiBD2KSooQ3CplD4ryaDvW0ccvdw2BkOUTSF1g22Em1oOk+RNGqw4&#10;LpToaFVSdj3cjYK8devjebC/sc5Py+1+7D524aJU76VbTkEE6sJ/+K+91QpGE/j9En+AnP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IyBVsUAAADbAAAADwAAAAAAAAAA&#10;AAAAAAChAgAAZHJzL2Rvd25yZXYueG1sUEsFBgAAAAAEAAQA+QAAAJMDAAAAAA==&#10;" strokeweight=".6pt"/>
                <w10:anchorlock/>
              </v:group>
            </w:pict>
          </mc:Fallback>
        </mc:AlternateContent>
      </w:r>
    </w:p>
    <w:p w14:paraId="5F84EBDE" w14:textId="77777777" w:rsidR="00D469F9" w:rsidRDefault="00D469F9" w:rsidP="00D469F9">
      <w:pPr>
        <w:pStyle w:val="BodyText"/>
        <w:rPr>
          <w:b/>
          <w:sz w:val="20"/>
        </w:rPr>
      </w:pPr>
    </w:p>
    <w:p w14:paraId="0959825D" w14:textId="77777777" w:rsidR="00D469F9" w:rsidRDefault="00D469F9" w:rsidP="00D469F9">
      <w:pPr>
        <w:pStyle w:val="BodyText"/>
        <w:rPr>
          <w:b/>
          <w:sz w:val="20"/>
        </w:rPr>
      </w:pPr>
    </w:p>
    <w:p w14:paraId="49EACDAD" w14:textId="77777777" w:rsidR="00D469F9" w:rsidRDefault="00D469F9" w:rsidP="00D469F9">
      <w:pPr>
        <w:pStyle w:val="BodyText"/>
        <w:spacing w:before="1"/>
        <w:rPr>
          <w:b/>
          <w:sz w:val="18"/>
        </w:rPr>
      </w:pPr>
    </w:p>
    <w:p w14:paraId="4FE13FE9" w14:textId="77777777" w:rsidR="00D469F9" w:rsidRDefault="00D469F9" w:rsidP="00D469F9">
      <w:pPr>
        <w:pStyle w:val="Heading1"/>
        <w:spacing w:before="92"/>
        <w:ind w:left="160"/>
      </w:pPr>
      <w:r>
        <w:t>Note 8:  Capital and Leasing Commitments</w:t>
      </w:r>
    </w:p>
    <w:p w14:paraId="0F5DB43A" w14:textId="77777777" w:rsidR="00D469F9" w:rsidRDefault="00D469F9" w:rsidP="00D469F9">
      <w:pPr>
        <w:pStyle w:val="BodyText"/>
        <w:spacing w:before="11"/>
        <w:rPr>
          <w:rFonts w:ascii="Arial"/>
          <w:b/>
          <w:sz w:val="24"/>
        </w:rPr>
      </w:pPr>
    </w:p>
    <w:p w14:paraId="18D7BBBC" w14:textId="77777777" w:rsidR="00D469F9" w:rsidRDefault="00D469F9" w:rsidP="00D469F9">
      <w:pPr>
        <w:pStyle w:val="Heading2"/>
        <w:spacing w:before="0" w:line="240" w:lineRule="exact"/>
        <w:ind w:left="160" w:right="1038"/>
        <w:rPr>
          <w:rFonts w:ascii="Times New Roman"/>
        </w:rPr>
      </w:pPr>
      <w:r>
        <w:rPr>
          <w:rFonts w:ascii="Times New Roman"/>
        </w:rPr>
        <w:t>Operating lease expenditure contracted for at balance date that is not cancellable and is not provided for in the accounts:</w:t>
      </w:r>
    </w:p>
    <w:p w14:paraId="2749EAA6" w14:textId="77777777" w:rsidR="00D469F9" w:rsidRDefault="00D469F9" w:rsidP="00D469F9">
      <w:pPr>
        <w:pStyle w:val="BodyText"/>
        <w:spacing w:before="53"/>
        <w:ind w:left="160"/>
      </w:pPr>
      <w:r>
        <w:t>Payable:</w:t>
      </w:r>
    </w:p>
    <w:p w14:paraId="59BBA37E" w14:textId="77777777" w:rsidR="00D469F9" w:rsidRDefault="00D469F9" w:rsidP="00D469F9">
      <w:pPr>
        <w:pStyle w:val="BodyText"/>
        <w:spacing w:before="10"/>
        <w:rPr>
          <w:sz w:val="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D469F9" w14:paraId="090E530B" w14:textId="77777777" w:rsidTr="00D469F9">
        <w:trPr>
          <w:trHeight w:hRule="exact" w:val="284"/>
        </w:trPr>
        <w:tc>
          <w:tcPr>
            <w:tcW w:w="5138" w:type="dxa"/>
          </w:tcPr>
          <w:p w14:paraId="0E7BF3AA" w14:textId="77777777" w:rsidR="00D469F9" w:rsidRDefault="00D469F9" w:rsidP="00D469F9">
            <w:pPr>
              <w:pStyle w:val="TableParagraph"/>
              <w:spacing w:before="0" w:line="244" w:lineRule="exact"/>
              <w:ind w:left="50"/>
              <w:jc w:val="left"/>
            </w:pPr>
            <w:r>
              <w:t>No later than one year</w:t>
            </w:r>
          </w:p>
        </w:tc>
        <w:tc>
          <w:tcPr>
            <w:tcW w:w="1692" w:type="dxa"/>
          </w:tcPr>
          <w:p w14:paraId="443F80E6" w14:textId="77777777" w:rsidR="00D469F9" w:rsidRDefault="00D469F9" w:rsidP="00D469F9">
            <w:pPr>
              <w:pStyle w:val="TableParagraph"/>
              <w:spacing w:before="0" w:line="244" w:lineRule="exact"/>
              <w:ind w:right="95"/>
            </w:pPr>
            <w:r>
              <w:t>28,364</w:t>
            </w:r>
          </w:p>
        </w:tc>
        <w:tc>
          <w:tcPr>
            <w:tcW w:w="576" w:type="dxa"/>
          </w:tcPr>
          <w:p w14:paraId="5340BD9D" w14:textId="77777777" w:rsidR="00D469F9" w:rsidRDefault="00D469F9" w:rsidP="00D469F9"/>
        </w:tc>
        <w:tc>
          <w:tcPr>
            <w:tcW w:w="1692" w:type="dxa"/>
          </w:tcPr>
          <w:p w14:paraId="75B70381" w14:textId="77777777" w:rsidR="00D469F9" w:rsidRDefault="00D469F9" w:rsidP="00D469F9">
            <w:pPr>
              <w:pStyle w:val="TableParagraph"/>
              <w:spacing w:before="0" w:line="244" w:lineRule="exact"/>
              <w:ind w:right="95"/>
            </w:pPr>
            <w:r>
              <w:t>34,037</w:t>
            </w:r>
          </w:p>
        </w:tc>
      </w:tr>
      <w:tr w:rsidR="00D469F9" w14:paraId="2CD6095D" w14:textId="77777777" w:rsidTr="00D469F9">
        <w:trPr>
          <w:trHeight w:hRule="exact" w:val="316"/>
        </w:trPr>
        <w:tc>
          <w:tcPr>
            <w:tcW w:w="5138" w:type="dxa"/>
          </w:tcPr>
          <w:p w14:paraId="0594851F" w14:textId="77777777" w:rsidR="00D469F9" w:rsidRDefault="00D469F9" w:rsidP="00D469F9">
            <w:pPr>
              <w:pStyle w:val="TableParagraph"/>
              <w:ind w:left="50"/>
              <w:jc w:val="left"/>
            </w:pPr>
            <w:r>
              <w:t>Later than one year but not later than two years</w:t>
            </w:r>
          </w:p>
        </w:tc>
        <w:tc>
          <w:tcPr>
            <w:tcW w:w="1692" w:type="dxa"/>
            <w:tcBorders>
              <w:bottom w:val="single" w:sz="5" w:space="0" w:color="000000"/>
            </w:tcBorders>
          </w:tcPr>
          <w:p w14:paraId="2DC3AB9D" w14:textId="77777777" w:rsidR="00D469F9" w:rsidRDefault="00D469F9" w:rsidP="00D469F9">
            <w:pPr>
              <w:pStyle w:val="TableParagraph"/>
              <w:ind w:right="92"/>
            </w:pPr>
            <w:r>
              <w:t>-</w:t>
            </w:r>
          </w:p>
        </w:tc>
        <w:tc>
          <w:tcPr>
            <w:tcW w:w="576" w:type="dxa"/>
          </w:tcPr>
          <w:p w14:paraId="469B6619" w14:textId="77777777" w:rsidR="00D469F9" w:rsidRDefault="00D469F9" w:rsidP="00D469F9"/>
        </w:tc>
        <w:tc>
          <w:tcPr>
            <w:tcW w:w="1692" w:type="dxa"/>
            <w:tcBorders>
              <w:bottom w:val="single" w:sz="5" w:space="0" w:color="000000"/>
            </w:tcBorders>
          </w:tcPr>
          <w:p w14:paraId="52A8B289" w14:textId="77777777" w:rsidR="00D469F9" w:rsidRDefault="00D469F9" w:rsidP="00D469F9">
            <w:pPr>
              <w:pStyle w:val="TableParagraph"/>
              <w:ind w:right="95"/>
            </w:pPr>
            <w:r>
              <w:t>28,364</w:t>
            </w:r>
          </w:p>
        </w:tc>
      </w:tr>
      <w:tr w:rsidR="00D469F9" w14:paraId="14176D50" w14:textId="77777777" w:rsidTr="00D469F9">
        <w:trPr>
          <w:trHeight w:hRule="exact" w:val="372"/>
        </w:trPr>
        <w:tc>
          <w:tcPr>
            <w:tcW w:w="5138" w:type="dxa"/>
          </w:tcPr>
          <w:p w14:paraId="2A31F53A" w14:textId="77777777" w:rsidR="00D469F9" w:rsidRDefault="00D469F9" w:rsidP="00D469F9"/>
        </w:tc>
        <w:tc>
          <w:tcPr>
            <w:tcW w:w="1692" w:type="dxa"/>
            <w:tcBorders>
              <w:top w:val="single" w:sz="5" w:space="0" w:color="000000"/>
              <w:bottom w:val="single" w:sz="5" w:space="0" w:color="000000"/>
            </w:tcBorders>
          </w:tcPr>
          <w:p w14:paraId="59996DA3" w14:textId="77777777" w:rsidR="00D469F9" w:rsidRDefault="00D469F9" w:rsidP="00D469F9">
            <w:pPr>
              <w:pStyle w:val="TableParagraph"/>
              <w:spacing w:before="69"/>
              <w:ind w:right="95"/>
            </w:pPr>
            <w:r>
              <w:t>28,364</w:t>
            </w:r>
          </w:p>
        </w:tc>
        <w:tc>
          <w:tcPr>
            <w:tcW w:w="576" w:type="dxa"/>
          </w:tcPr>
          <w:p w14:paraId="6E0FEF90" w14:textId="77777777" w:rsidR="00D469F9" w:rsidRDefault="00D469F9" w:rsidP="00D469F9"/>
        </w:tc>
        <w:tc>
          <w:tcPr>
            <w:tcW w:w="1692" w:type="dxa"/>
            <w:tcBorders>
              <w:top w:val="single" w:sz="5" w:space="0" w:color="000000"/>
              <w:bottom w:val="single" w:sz="5" w:space="0" w:color="000000"/>
            </w:tcBorders>
          </w:tcPr>
          <w:p w14:paraId="74664FFC" w14:textId="77777777" w:rsidR="00D469F9" w:rsidRDefault="00D469F9" w:rsidP="00D469F9">
            <w:pPr>
              <w:pStyle w:val="TableParagraph"/>
              <w:spacing w:before="69"/>
              <w:ind w:right="95"/>
            </w:pPr>
            <w:r>
              <w:t>62,401</w:t>
            </w:r>
          </w:p>
        </w:tc>
      </w:tr>
    </w:tbl>
    <w:p w14:paraId="61C945CA" w14:textId="77777777" w:rsidR="00D469F9" w:rsidRDefault="00D469F9" w:rsidP="00D469F9">
      <w:pPr>
        <w:sectPr w:rsidR="00D469F9">
          <w:pgSz w:w="11880" w:h="16810"/>
          <w:pgMar w:top="2820" w:right="1000" w:bottom="1420" w:left="980" w:header="865" w:footer="1234" w:gutter="0"/>
          <w:cols w:space="720"/>
        </w:sectPr>
      </w:pPr>
    </w:p>
    <w:p w14:paraId="01874B46" w14:textId="77777777" w:rsidR="00D469F9" w:rsidRDefault="00D469F9" w:rsidP="00D469F9">
      <w:pPr>
        <w:pStyle w:val="BodyText"/>
        <w:spacing w:before="7"/>
        <w:rPr>
          <w:sz w:val="5"/>
        </w:rPr>
      </w:pPr>
    </w:p>
    <w:p w14:paraId="3E5F7DB1" w14:textId="77777777" w:rsidR="00D469F9" w:rsidRDefault="00D469F9" w:rsidP="00D469F9">
      <w:pPr>
        <w:pStyle w:val="BodyText"/>
        <w:spacing w:line="20" w:lineRule="exact"/>
        <w:ind w:left="102"/>
        <w:rPr>
          <w:sz w:val="2"/>
        </w:rPr>
      </w:pPr>
      <w:r>
        <w:rPr>
          <w:noProof/>
          <w:sz w:val="2"/>
          <w:lang w:eastAsia="zh-CN"/>
        </w:rPr>
        <mc:AlternateContent>
          <mc:Choice Requires="wpg">
            <w:drawing>
              <wp:inline distT="0" distB="0" distL="0" distR="0" wp14:anchorId="386D3474" wp14:editId="50820920">
                <wp:extent cx="6118860" cy="7620"/>
                <wp:effectExtent l="7620" t="9525" r="7620" b="1905"/>
                <wp:docPr id="3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36" name="Line 11"/>
                        <wps:cNvCnPr>
                          <a:cxnSpLocks noChangeShapeType="1"/>
                        </wps:cNvCnPr>
                        <wps:spPr bwMode="auto">
                          <a:xfrm>
                            <a:off x="6" y="6"/>
                            <a:ext cx="962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67433D" id="Group 10" o:spid="_x0000_s1026" style="width:481.8pt;height:.6pt;mso-position-horizontal-relative:char;mso-position-vertical-relative:line" coordsize="963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">
                <v:line id="Line 11" o:spid="_x0000_s1027" style="position:absolute;visibility:visible;mso-wrap-style:square" from="6,6" to="96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RMVJMYAAADbAAAADwAAAGRycy9kb3ducmV2LnhtbESPS2vDMBCE74H+B7GF3BI5D0JxoxhT&#10;GsihJTRpob0t1vpBrZViKbHz76NAocdhZr5h1tlgWnGhzjeWFcymCQjiwuqGKwWfx+3kCYQPyBpb&#10;y6TgSh6yzcNojam2PX/Q5RAqESHsU1RQh+BSKX1Rk0E/tY44eqXtDIYou0rqDvsIN62cJ8lKGmw4&#10;LtTo6KWm4vdwNgrK3r0ev2f7E+vyK9/tl+79LfwoNX4c8mcQgYbwH/5r77SCxQruX+IPkJsb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UTFSTGAAAA2wAAAA8AAAAAAAAA&#10;AAAAAAAAoQIAAGRycy9kb3ducmV2LnhtbFBLBQYAAAAABAAEAPkAAACUAwAAAAA=&#10;" strokeweight=".6pt"/>
                <w10:anchorlock/>
              </v:group>
            </w:pict>
          </mc:Fallback>
        </mc:AlternateContent>
      </w:r>
    </w:p>
    <w:p w14:paraId="7065D128" w14:textId="77777777" w:rsidR="00D469F9" w:rsidRDefault="00D469F9" w:rsidP="00D469F9">
      <w:pPr>
        <w:pStyle w:val="BodyText"/>
        <w:spacing w:before="4"/>
        <w:rPr>
          <w:sz w:val="20"/>
        </w:rPr>
      </w:pPr>
    </w:p>
    <w:p w14:paraId="0D15D961" w14:textId="77777777" w:rsidR="00D469F9" w:rsidRDefault="00D469F9" w:rsidP="00D469F9">
      <w:pPr>
        <w:pStyle w:val="BodyText"/>
        <w:spacing w:before="105" w:line="240" w:lineRule="exact"/>
        <w:ind w:left="120" w:right="708"/>
        <w:jc w:val="both"/>
      </w:pPr>
      <w:r>
        <w:t>The directors have determined that the company is not a reporting entity and that this special purpose financial report should be prepared in accordance with the accounting policies prescribed in Note 1 to the financial statements.</w:t>
      </w:r>
    </w:p>
    <w:p w14:paraId="1A411CCE" w14:textId="77777777" w:rsidR="00D469F9" w:rsidRDefault="00D469F9" w:rsidP="00D469F9">
      <w:pPr>
        <w:pStyle w:val="BodyText"/>
        <w:spacing w:before="142"/>
        <w:ind w:left="120"/>
      </w:pPr>
      <w:r>
        <w:t>The directors of the company declare that:</w:t>
      </w:r>
    </w:p>
    <w:p w14:paraId="4EFAD803" w14:textId="77777777" w:rsidR="00D469F9" w:rsidRDefault="00D469F9" w:rsidP="00D469F9">
      <w:pPr>
        <w:pStyle w:val="ListParagraph"/>
        <w:numPr>
          <w:ilvl w:val="0"/>
          <w:numId w:val="2"/>
        </w:numPr>
        <w:tabs>
          <w:tab w:val="left" w:pos="468"/>
        </w:tabs>
        <w:ind w:right="1429" w:hanging="408"/>
      </w:pPr>
      <w:r>
        <w:t>the</w:t>
      </w:r>
      <w:r>
        <w:rPr>
          <w:spacing w:val="-12"/>
        </w:rPr>
        <w:t xml:space="preserve"> </w:t>
      </w:r>
      <w:r>
        <w:t>financial</w:t>
      </w:r>
      <w:r>
        <w:rPr>
          <w:spacing w:val="-12"/>
        </w:rPr>
        <w:t xml:space="preserve"> </w:t>
      </w:r>
      <w:r>
        <w:t>statements</w:t>
      </w:r>
      <w:r>
        <w:rPr>
          <w:spacing w:val="-12"/>
        </w:rPr>
        <w:t xml:space="preserve"> </w:t>
      </w:r>
      <w:r>
        <w:t>and</w:t>
      </w:r>
      <w:r>
        <w:rPr>
          <w:spacing w:val="-12"/>
        </w:rPr>
        <w:t xml:space="preserve"> </w:t>
      </w:r>
      <w:r>
        <w:t>notes</w:t>
      </w:r>
      <w:r>
        <w:rPr>
          <w:spacing w:val="-12"/>
        </w:rPr>
        <w:t xml:space="preserve"> </w:t>
      </w:r>
      <w:r>
        <w:t>are</w:t>
      </w:r>
      <w:r>
        <w:rPr>
          <w:spacing w:val="-12"/>
        </w:rPr>
        <w:t xml:space="preserve"> </w:t>
      </w:r>
      <w:r>
        <w:t>in</w:t>
      </w:r>
      <w:r>
        <w:rPr>
          <w:spacing w:val="-12"/>
        </w:rPr>
        <w:t xml:space="preserve"> </w:t>
      </w:r>
      <w:r>
        <w:t>accordance</w:t>
      </w:r>
      <w:r>
        <w:rPr>
          <w:spacing w:val="-12"/>
        </w:rPr>
        <w:t xml:space="preserve"> </w:t>
      </w:r>
      <w:r>
        <w:t>with</w:t>
      </w:r>
      <w:r>
        <w:rPr>
          <w:spacing w:val="-12"/>
        </w:rPr>
        <w:t xml:space="preserve"> </w:t>
      </w:r>
      <w:r>
        <w:t>the</w:t>
      </w:r>
      <w:r>
        <w:rPr>
          <w:spacing w:val="-12"/>
        </w:rPr>
        <w:t xml:space="preserve"> </w:t>
      </w:r>
      <w:r>
        <w:t>Corporations</w:t>
      </w:r>
      <w:r>
        <w:rPr>
          <w:spacing w:val="-12"/>
        </w:rPr>
        <w:t xml:space="preserve"> </w:t>
      </w:r>
      <w:r>
        <w:t>Act</w:t>
      </w:r>
      <w:r>
        <w:rPr>
          <w:spacing w:val="-12"/>
        </w:rPr>
        <w:t xml:space="preserve"> </w:t>
      </w:r>
      <w:r>
        <w:t>2001</w:t>
      </w:r>
      <w:r>
        <w:rPr>
          <w:spacing w:val="-12"/>
        </w:rPr>
        <w:t xml:space="preserve"> </w:t>
      </w:r>
      <w:r>
        <w:t>and</w:t>
      </w:r>
      <w:r>
        <w:rPr>
          <w:spacing w:val="-12"/>
        </w:rPr>
        <w:t xml:space="preserve"> </w:t>
      </w:r>
      <w:r>
        <w:t>the Australian</w:t>
      </w:r>
      <w:r>
        <w:rPr>
          <w:spacing w:val="-34"/>
        </w:rPr>
        <w:t xml:space="preserve"> </w:t>
      </w:r>
      <w:r>
        <w:t>Charities</w:t>
      </w:r>
      <w:r>
        <w:rPr>
          <w:spacing w:val="-34"/>
        </w:rPr>
        <w:t xml:space="preserve"> </w:t>
      </w:r>
      <w:r>
        <w:t>and</w:t>
      </w:r>
      <w:r>
        <w:rPr>
          <w:spacing w:val="-34"/>
        </w:rPr>
        <w:t xml:space="preserve"> </w:t>
      </w:r>
      <w:r>
        <w:t>Not-for-profits</w:t>
      </w:r>
      <w:r>
        <w:rPr>
          <w:spacing w:val="-34"/>
        </w:rPr>
        <w:t xml:space="preserve"> </w:t>
      </w:r>
      <w:r>
        <w:t>Commission</w:t>
      </w:r>
      <w:r>
        <w:rPr>
          <w:spacing w:val="-34"/>
        </w:rPr>
        <w:t xml:space="preserve"> </w:t>
      </w:r>
      <w:r>
        <w:t>Act</w:t>
      </w:r>
      <w:r>
        <w:rPr>
          <w:spacing w:val="-34"/>
        </w:rPr>
        <w:t xml:space="preserve"> </w:t>
      </w:r>
      <w:r>
        <w:t>2012:</w:t>
      </w:r>
    </w:p>
    <w:p w14:paraId="083DC861" w14:textId="77777777" w:rsidR="00D469F9" w:rsidRDefault="00D469F9" w:rsidP="00D469F9">
      <w:pPr>
        <w:pStyle w:val="ListParagraph"/>
        <w:numPr>
          <w:ilvl w:val="1"/>
          <w:numId w:val="2"/>
        </w:numPr>
        <w:tabs>
          <w:tab w:val="left" w:pos="923"/>
          <w:tab w:val="left" w:pos="925"/>
        </w:tabs>
        <w:ind w:right="1176" w:hanging="516"/>
      </w:pPr>
      <w:r>
        <w:t>comply</w:t>
      </w:r>
      <w:r>
        <w:rPr>
          <w:spacing w:val="-16"/>
        </w:rPr>
        <w:t xml:space="preserve"> </w:t>
      </w:r>
      <w:r>
        <w:t>with</w:t>
      </w:r>
      <w:r>
        <w:rPr>
          <w:spacing w:val="-16"/>
        </w:rPr>
        <w:t xml:space="preserve"> </w:t>
      </w:r>
      <w:r>
        <w:t>Accounting</w:t>
      </w:r>
      <w:r>
        <w:rPr>
          <w:spacing w:val="-16"/>
        </w:rPr>
        <w:t xml:space="preserve"> </w:t>
      </w:r>
      <w:r>
        <w:t>Standards</w:t>
      </w:r>
      <w:r>
        <w:rPr>
          <w:spacing w:val="-16"/>
        </w:rPr>
        <w:t xml:space="preserve"> </w:t>
      </w:r>
      <w:r>
        <w:t>described</w:t>
      </w:r>
      <w:r>
        <w:rPr>
          <w:spacing w:val="-16"/>
        </w:rPr>
        <w:t xml:space="preserve"> </w:t>
      </w:r>
      <w:r>
        <w:t>in</w:t>
      </w:r>
      <w:r>
        <w:rPr>
          <w:spacing w:val="-16"/>
        </w:rPr>
        <w:t xml:space="preserve"> </w:t>
      </w:r>
      <w:r>
        <w:t>Note</w:t>
      </w:r>
      <w:r>
        <w:rPr>
          <w:spacing w:val="-16"/>
        </w:rPr>
        <w:t xml:space="preserve"> </w:t>
      </w:r>
      <w:r>
        <w:t>1</w:t>
      </w:r>
      <w:r>
        <w:rPr>
          <w:spacing w:val="-16"/>
        </w:rPr>
        <w:t xml:space="preserve"> </w:t>
      </w:r>
      <w:r>
        <w:t>to</w:t>
      </w:r>
      <w:r>
        <w:rPr>
          <w:spacing w:val="-16"/>
        </w:rPr>
        <w:t xml:space="preserve"> </w:t>
      </w:r>
      <w:r>
        <w:t>the</w:t>
      </w:r>
      <w:r>
        <w:rPr>
          <w:spacing w:val="-16"/>
        </w:rPr>
        <w:t xml:space="preserve"> </w:t>
      </w:r>
      <w:r>
        <w:t>financial</w:t>
      </w:r>
      <w:r>
        <w:rPr>
          <w:spacing w:val="-15"/>
        </w:rPr>
        <w:t xml:space="preserve"> </w:t>
      </w:r>
      <w:r>
        <w:t>statements</w:t>
      </w:r>
      <w:r>
        <w:rPr>
          <w:spacing w:val="-15"/>
        </w:rPr>
        <w:t xml:space="preserve"> </w:t>
      </w:r>
      <w:r>
        <w:t>and</w:t>
      </w:r>
      <w:r>
        <w:rPr>
          <w:spacing w:val="-16"/>
        </w:rPr>
        <w:t xml:space="preserve"> </w:t>
      </w:r>
      <w:r>
        <w:t>the Corporations</w:t>
      </w:r>
      <w:r>
        <w:rPr>
          <w:spacing w:val="-21"/>
        </w:rPr>
        <w:t xml:space="preserve"> </w:t>
      </w:r>
      <w:r>
        <w:t>and</w:t>
      </w:r>
      <w:r>
        <w:rPr>
          <w:spacing w:val="-21"/>
        </w:rPr>
        <w:t xml:space="preserve"> </w:t>
      </w:r>
      <w:r>
        <w:t>ACNC</w:t>
      </w:r>
      <w:r>
        <w:rPr>
          <w:spacing w:val="15"/>
        </w:rPr>
        <w:t xml:space="preserve"> </w:t>
      </w:r>
      <w:r>
        <w:t>Regulations;</w:t>
      </w:r>
      <w:r>
        <w:rPr>
          <w:spacing w:val="-21"/>
        </w:rPr>
        <w:t xml:space="preserve"> </w:t>
      </w:r>
      <w:r>
        <w:t>and</w:t>
      </w:r>
    </w:p>
    <w:p w14:paraId="453CEA2F" w14:textId="77777777" w:rsidR="00D469F9" w:rsidRDefault="00D469F9" w:rsidP="00D469F9">
      <w:pPr>
        <w:pStyle w:val="ListParagraph"/>
        <w:numPr>
          <w:ilvl w:val="1"/>
          <w:numId w:val="2"/>
        </w:numPr>
        <w:tabs>
          <w:tab w:val="left" w:pos="923"/>
          <w:tab w:val="left" w:pos="925"/>
        </w:tabs>
        <w:ind w:right="1237" w:hanging="516"/>
      </w:pPr>
      <w:r>
        <w:t>give</w:t>
      </w:r>
      <w:r>
        <w:rPr>
          <w:spacing w:val="-9"/>
        </w:rPr>
        <w:t xml:space="preserve"> </w:t>
      </w:r>
      <w:r>
        <w:t>a</w:t>
      </w:r>
      <w:r>
        <w:rPr>
          <w:spacing w:val="-9"/>
        </w:rPr>
        <w:t xml:space="preserve"> </w:t>
      </w:r>
      <w:r>
        <w:t>true</w:t>
      </w:r>
      <w:r>
        <w:rPr>
          <w:spacing w:val="-9"/>
        </w:rPr>
        <w:t xml:space="preserve"> </w:t>
      </w:r>
      <w:r>
        <w:t>and</w:t>
      </w:r>
      <w:r>
        <w:rPr>
          <w:spacing w:val="-9"/>
        </w:rPr>
        <w:t xml:space="preserve"> </w:t>
      </w:r>
      <w:r>
        <w:t>fair</w:t>
      </w:r>
      <w:r>
        <w:rPr>
          <w:spacing w:val="-9"/>
        </w:rPr>
        <w:t xml:space="preserve"> </w:t>
      </w:r>
      <w:r>
        <w:t>view</w:t>
      </w:r>
      <w:r>
        <w:rPr>
          <w:spacing w:val="-9"/>
        </w:rPr>
        <w:t xml:space="preserve"> </w:t>
      </w:r>
      <w:r>
        <w:t>of</w:t>
      </w:r>
      <w:r>
        <w:rPr>
          <w:spacing w:val="-9"/>
        </w:rPr>
        <w:t xml:space="preserve"> </w:t>
      </w:r>
      <w:r>
        <w:t>the</w:t>
      </w:r>
      <w:r>
        <w:rPr>
          <w:spacing w:val="-9"/>
        </w:rPr>
        <w:t xml:space="preserve"> </w:t>
      </w:r>
      <w:r>
        <w:t>company's</w:t>
      </w:r>
      <w:r>
        <w:rPr>
          <w:spacing w:val="-9"/>
        </w:rPr>
        <w:t xml:space="preserve"> </w:t>
      </w:r>
      <w:r>
        <w:t>financial</w:t>
      </w:r>
      <w:r>
        <w:rPr>
          <w:spacing w:val="-9"/>
        </w:rPr>
        <w:t xml:space="preserve"> </w:t>
      </w:r>
      <w:r>
        <w:t>position</w:t>
      </w:r>
      <w:r>
        <w:rPr>
          <w:spacing w:val="-9"/>
        </w:rPr>
        <w:t xml:space="preserve"> </w:t>
      </w:r>
      <w:r>
        <w:t>as</w:t>
      </w:r>
      <w:r>
        <w:rPr>
          <w:spacing w:val="-9"/>
        </w:rPr>
        <w:t xml:space="preserve"> </w:t>
      </w:r>
      <w:r>
        <w:t>at</w:t>
      </w:r>
      <w:r>
        <w:rPr>
          <w:spacing w:val="-9"/>
        </w:rPr>
        <w:t xml:space="preserve"> </w:t>
      </w:r>
      <w:r>
        <w:t>30</w:t>
      </w:r>
      <w:r>
        <w:rPr>
          <w:spacing w:val="-9"/>
        </w:rPr>
        <w:t xml:space="preserve"> </w:t>
      </w:r>
      <w:r>
        <w:t>June</w:t>
      </w:r>
      <w:r>
        <w:rPr>
          <w:spacing w:val="-9"/>
        </w:rPr>
        <w:t xml:space="preserve"> </w:t>
      </w:r>
      <w:r>
        <w:t>2017</w:t>
      </w:r>
      <w:r>
        <w:rPr>
          <w:spacing w:val="-9"/>
        </w:rPr>
        <w:t xml:space="preserve"> </w:t>
      </w:r>
      <w:r>
        <w:t>and</w:t>
      </w:r>
      <w:r>
        <w:rPr>
          <w:spacing w:val="-9"/>
        </w:rPr>
        <w:t xml:space="preserve"> </w:t>
      </w:r>
      <w:r>
        <w:t>of</w:t>
      </w:r>
      <w:r>
        <w:rPr>
          <w:spacing w:val="-9"/>
        </w:rPr>
        <w:t xml:space="preserve"> </w:t>
      </w:r>
      <w:r>
        <w:t>its performance</w:t>
      </w:r>
      <w:r>
        <w:rPr>
          <w:spacing w:val="-12"/>
        </w:rPr>
        <w:t xml:space="preserve"> </w:t>
      </w:r>
      <w:r>
        <w:t>for</w:t>
      </w:r>
      <w:r>
        <w:rPr>
          <w:spacing w:val="-12"/>
        </w:rPr>
        <w:t xml:space="preserve"> </w:t>
      </w:r>
      <w:r>
        <w:t>the</w:t>
      </w:r>
      <w:r>
        <w:rPr>
          <w:spacing w:val="-12"/>
        </w:rPr>
        <w:t xml:space="preserve"> </w:t>
      </w:r>
      <w:r>
        <w:t>year</w:t>
      </w:r>
      <w:r>
        <w:rPr>
          <w:spacing w:val="-12"/>
        </w:rPr>
        <w:t xml:space="preserve"> </w:t>
      </w:r>
      <w:r>
        <w:t>ended</w:t>
      </w:r>
      <w:r>
        <w:rPr>
          <w:spacing w:val="-12"/>
        </w:rPr>
        <w:t xml:space="preserve"> </w:t>
      </w:r>
      <w:r>
        <w:t>on</w:t>
      </w:r>
      <w:r>
        <w:rPr>
          <w:spacing w:val="-12"/>
        </w:rPr>
        <w:t xml:space="preserve"> </w:t>
      </w:r>
      <w:r>
        <w:t>that</w:t>
      </w:r>
      <w:r>
        <w:rPr>
          <w:spacing w:val="-12"/>
        </w:rPr>
        <w:t xml:space="preserve"> </w:t>
      </w:r>
      <w:r>
        <w:t>date</w:t>
      </w:r>
      <w:r>
        <w:rPr>
          <w:spacing w:val="-12"/>
        </w:rPr>
        <w:t xml:space="preserve"> </w:t>
      </w:r>
      <w:r>
        <w:t>in</w:t>
      </w:r>
      <w:r>
        <w:rPr>
          <w:spacing w:val="-12"/>
        </w:rPr>
        <w:t xml:space="preserve"> </w:t>
      </w:r>
      <w:r>
        <w:t>accordance</w:t>
      </w:r>
      <w:r>
        <w:rPr>
          <w:spacing w:val="-12"/>
        </w:rPr>
        <w:t xml:space="preserve"> </w:t>
      </w:r>
      <w:r>
        <w:t>with</w:t>
      </w:r>
      <w:r>
        <w:rPr>
          <w:spacing w:val="-12"/>
        </w:rPr>
        <w:t xml:space="preserve"> </w:t>
      </w:r>
      <w:r>
        <w:t>the</w:t>
      </w:r>
      <w:r>
        <w:rPr>
          <w:spacing w:val="-12"/>
        </w:rPr>
        <w:t xml:space="preserve"> </w:t>
      </w:r>
      <w:r>
        <w:t>accounting</w:t>
      </w:r>
      <w:r>
        <w:rPr>
          <w:spacing w:val="-13"/>
        </w:rPr>
        <w:t xml:space="preserve"> </w:t>
      </w:r>
      <w:r>
        <w:t>policies described</w:t>
      </w:r>
      <w:r>
        <w:rPr>
          <w:spacing w:val="-14"/>
        </w:rPr>
        <w:t xml:space="preserve"> </w:t>
      </w:r>
      <w:r>
        <w:t>in</w:t>
      </w:r>
      <w:r>
        <w:rPr>
          <w:spacing w:val="-14"/>
        </w:rPr>
        <w:t xml:space="preserve"> </w:t>
      </w:r>
      <w:r>
        <w:t>Note</w:t>
      </w:r>
      <w:r>
        <w:rPr>
          <w:spacing w:val="-14"/>
        </w:rPr>
        <w:t xml:space="preserve"> </w:t>
      </w:r>
      <w:r>
        <w:t>1</w:t>
      </w:r>
      <w:r>
        <w:rPr>
          <w:spacing w:val="-14"/>
        </w:rPr>
        <w:t xml:space="preserve"> </w:t>
      </w:r>
      <w:r>
        <w:t>to</w:t>
      </w:r>
      <w:r>
        <w:rPr>
          <w:spacing w:val="-14"/>
        </w:rPr>
        <w:t xml:space="preserve"> </w:t>
      </w:r>
      <w:r>
        <w:t>the</w:t>
      </w:r>
      <w:r>
        <w:rPr>
          <w:spacing w:val="-14"/>
        </w:rPr>
        <w:t xml:space="preserve"> </w:t>
      </w:r>
      <w:r>
        <w:t>financial</w:t>
      </w:r>
      <w:r>
        <w:rPr>
          <w:spacing w:val="-13"/>
        </w:rPr>
        <w:t xml:space="preserve"> </w:t>
      </w:r>
      <w:r>
        <w:t>statements.</w:t>
      </w:r>
    </w:p>
    <w:p w14:paraId="4CF0E8B6" w14:textId="77777777" w:rsidR="00D469F9" w:rsidRDefault="00D469F9" w:rsidP="00D469F9">
      <w:pPr>
        <w:pStyle w:val="ListParagraph"/>
        <w:numPr>
          <w:ilvl w:val="0"/>
          <w:numId w:val="2"/>
        </w:numPr>
        <w:tabs>
          <w:tab w:val="left" w:pos="468"/>
        </w:tabs>
        <w:spacing w:before="144"/>
        <w:ind w:right="1056" w:hanging="408"/>
      </w:pPr>
      <w:r>
        <w:t>in</w:t>
      </w:r>
      <w:r>
        <w:rPr>
          <w:spacing w:val="-13"/>
        </w:rPr>
        <w:t xml:space="preserve"> </w:t>
      </w:r>
      <w:r>
        <w:t>the</w:t>
      </w:r>
      <w:r>
        <w:rPr>
          <w:spacing w:val="-13"/>
        </w:rPr>
        <w:t xml:space="preserve"> </w:t>
      </w:r>
      <w:r>
        <w:t>directors'</w:t>
      </w:r>
      <w:r>
        <w:rPr>
          <w:spacing w:val="-13"/>
        </w:rPr>
        <w:t xml:space="preserve"> </w:t>
      </w:r>
      <w:r>
        <w:t>opinion,</w:t>
      </w:r>
      <w:r>
        <w:rPr>
          <w:spacing w:val="-13"/>
        </w:rPr>
        <w:t xml:space="preserve"> </w:t>
      </w:r>
      <w:r>
        <w:t>there</w:t>
      </w:r>
      <w:r>
        <w:rPr>
          <w:spacing w:val="-13"/>
        </w:rPr>
        <w:t xml:space="preserve"> </w:t>
      </w:r>
      <w:r>
        <w:t>are</w:t>
      </w:r>
      <w:r>
        <w:rPr>
          <w:spacing w:val="-13"/>
        </w:rPr>
        <w:t xml:space="preserve"> </w:t>
      </w:r>
      <w:r>
        <w:t>reasonable</w:t>
      </w:r>
      <w:r>
        <w:rPr>
          <w:spacing w:val="-13"/>
        </w:rPr>
        <w:t xml:space="preserve"> </w:t>
      </w:r>
      <w:r>
        <w:t>grounds</w:t>
      </w:r>
      <w:r>
        <w:rPr>
          <w:spacing w:val="-13"/>
        </w:rPr>
        <w:t xml:space="preserve"> </w:t>
      </w:r>
      <w:r>
        <w:t>to</w:t>
      </w:r>
      <w:r>
        <w:rPr>
          <w:spacing w:val="-13"/>
        </w:rPr>
        <w:t xml:space="preserve"> </w:t>
      </w:r>
      <w:r>
        <w:t>believe</w:t>
      </w:r>
      <w:r>
        <w:rPr>
          <w:spacing w:val="-13"/>
        </w:rPr>
        <w:t xml:space="preserve"> </w:t>
      </w:r>
      <w:r>
        <w:t>that</w:t>
      </w:r>
      <w:r>
        <w:rPr>
          <w:spacing w:val="-13"/>
        </w:rPr>
        <w:t xml:space="preserve"> </w:t>
      </w:r>
      <w:r>
        <w:t>the</w:t>
      </w:r>
      <w:r>
        <w:rPr>
          <w:spacing w:val="-13"/>
        </w:rPr>
        <w:t xml:space="preserve"> </w:t>
      </w:r>
      <w:r>
        <w:t>company</w:t>
      </w:r>
      <w:r>
        <w:rPr>
          <w:spacing w:val="-13"/>
        </w:rPr>
        <w:t xml:space="preserve"> </w:t>
      </w:r>
      <w:r>
        <w:t>will</w:t>
      </w:r>
      <w:r>
        <w:rPr>
          <w:spacing w:val="-13"/>
        </w:rPr>
        <w:t xml:space="preserve"> </w:t>
      </w:r>
      <w:r>
        <w:t>be</w:t>
      </w:r>
      <w:r>
        <w:rPr>
          <w:spacing w:val="-13"/>
        </w:rPr>
        <w:t xml:space="preserve"> </w:t>
      </w:r>
      <w:r>
        <w:t>able</w:t>
      </w:r>
      <w:r>
        <w:rPr>
          <w:spacing w:val="-13"/>
        </w:rPr>
        <w:t xml:space="preserve"> </w:t>
      </w:r>
      <w:r>
        <w:t>to pay</w:t>
      </w:r>
      <w:r>
        <w:rPr>
          <w:spacing w:val="-6"/>
        </w:rPr>
        <w:t xml:space="preserve"> </w:t>
      </w:r>
      <w:r>
        <w:t>its</w:t>
      </w:r>
      <w:r>
        <w:rPr>
          <w:spacing w:val="-6"/>
        </w:rPr>
        <w:t xml:space="preserve"> </w:t>
      </w:r>
      <w:r>
        <w:t>debts</w:t>
      </w:r>
      <w:r>
        <w:rPr>
          <w:spacing w:val="-6"/>
        </w:rPr>
        <w:t xml:space="preserve"> </w:t>
      </w:r>
      <w:r>
        <w:t>as</w:t>
      </w:r>
      <w:r>
        <w:rPr>
          <w:spacing w:val="-6"/>
        </w:rPr>
        <w:t xml:space="preserve"> </w:t>
      </w:r>
      <w:r>
        <w:t>and</w:t>
      </w:r>
      <w:r>
        <w:rPr>
          <w:spacing w:val="-6"/>
        </w:rPr>
        <w:t xml:space="preserve"> </w:t>
      </w:r>
      <w:r>
        <w:t>when</w:t>
      </w:r>
      <w:r>
        <w:rPr>
          <w:spacing w:val="-6"/>
        </w:rPr>
        <w:t xml:space="preserve"> </w:t>
      </w:r>
      <w:r>
        <w:t>they</w:t>
      </w:r>
      <w:r>
        <w:rPr>
          <w:spacing w:val="-6"/>
        </w:rPr>
        <w:t xml:space="preserve"> </w:t>
      </w:r>
      <w:r>
        <w:t>become</w:t>
      </w:r>
      <w:r>
        <w:rPr>
          <w:spacing w:val="-6"/>
        </w:rPr>
        <w:t xml:space="preserve"> </w:t>
      </w:r>
      <w:r>
        <w:t>due</w:t>
      </w:r>
      <w:r>
        <w:rPr>
          <w:spacing w:val="-6"/>
        </w:rPr>
        <w:t xml:space="preserve"> </w:t>
      </w:r>
      <w:r>
        <w:t>and</w:t>
      </w:r>
      <w:r>
        <w:rPr>
          <w:spacing w:val="-6"/>
        </w:rPr>
        <w:t xml:space="preserve"> </w:t>
      </w:r>
      <w:r>
        <w:t>payable.</w:t>
      </w:r>
    </w:p>
    <w:p w14:paraId="511C6D93" w14:textId="77777777" w:rsidR="00D469F9" w:rsidRDefault="00D469F9" w:rsidP="00D469F9">
      <w:pPr>
        <w:pStyle w:val="BodyText"/>
        <w:rPr>
          <w:sz w:val="24"/>
        </w:rPr>
      </w:pPr>
    </w:p>
    <w:p w14:paraId="4AA489FA" w14:textId="77777777" w:rsidR="00D469F9" w:rsidRDefault="00D469F9" w:rsidP="00D469F9">
      <w:pPr>
        <w:pStyle w:val="BodyText"/>
        <w:rPr>
          <w:sz w:val="24"/>
        </w:rPr>
      </w:pPr>
    </w:p>
    <w:p w14:paraId="254E130A" w14:textId="77777777" w:rsidR="00D469F9" w:rsidRDefault="00D469F9" w:rsidP="00D469F9">
      <w:pPr>
        <w:pStyle w:val="BodyText"/>
        <w:spacing w:before="154"/>
        <w:ind w:left="120"/>
      </w:pPr>
      <w:r>
        <w:t>This declaration is made in accordance with a resolution of the Board of Directors.</w:t>
      </w:r>
    </w:p>
    <w:p w14:paraId="3F3D2A98" w14:textId="77777777" w:rsidR="00D469F9" w:rsidRDefault="00D469F9" w:rsidP="00D469F9">
      <w:pPr>
        <w:pStyle w:val="BodyText"/>
        <w:rPr>
          <w:sz w:val="20"/>
        </w:rPr>
      </w:pPr>
    </w:p>
    <w:p w14:paraId="2897D965" w14:textId="77777777" w:rsidR="00D469F9" w:rsidRDefault="00D469F9" w:rsidP="00D469F9">
      <w:pPr>
        <w:pStyle w:val="BodyText"/>
        <w:rPr>
          <w:sz w:val="20"/>
        </w:rPr>
      </w:pPr>
    </w:p>
    <w:p w14:paraId="647BB8CD" w14:textId="77777777" w:rsidR="00D469F9" w:rsidRDefault="00D469F9" w:rsidP="00D469F9">
      <w:pPr>
        <w:pStyle w:val="BodyText"/>
        <w:rPr>
          <w:sz w:val="20"/>
        </w:rPr>
      </w:pPr>
    </w:p>
    <w:p w14:paraId="796D8AC1" w14:textId="77777777" w:rsidR="00D469F9" w:rsidRDefault="00D469F9" w:rsidP="00D469F9">
      <w:pPr>
        <w:pStyle w:val="BodyText"/>
        <w:rPr>
          <w:sz w:val="20"/>
        </w:rPr>
      </w:pPr>
    </w:p>
    <w:p w14:paraId="7A70F8BC" w14:textId="77777777" w:rsidR="00D469F9" w:rsidRDefault="00D469F9" w:rsidP="00D469F9">
      <w:pPr>
        <w:pStyle w:val="BodyText"/>
        <w:rPr>
          <w:sz w:val="20"/>
        </w:rPr>
      </w:pPr>
    </w:p>
    <w:p w14:paraId="5B03306B" w14:textId="77777777" w:rsidR="00D469F9" w:rsidRDefault="00D469F9" w:rsidP="00D469F9">
      <w:pPr>
        <w:pStyle w:val="BodyText"/>
        <w:spacing w:before="11"/>
        <w:rPr>
          <w:sz w:val="19"/>
        </w:rPr>
      </w:pPr>
      <w:r>
        <w:rPr>
          <w:noProof/>
          <w:lang w:eastAsia="zh-CN"/>
        </w:rPr>
        <mc:AlternateContent>
          <mc:Choice Requires="wps">
            <w:drawing>
              <wp:anchor distT="0" distB="0" distL="0" distR="0" simplePos="0" relativeHeight="251667456" behindDoc="0" locked="0" layoutInCell="1" allowOverlap="1" wp14:anchorId="27A4F94D" wp14:editId="7EFCCF4B">
                <wp:simplePos x="0" y="0"/>
                <wp:positionH relativeFrom="page">
                  <wp:posOffset>723900</wp:posOffset>
                </wp:positionH>
                <wp:positionV relativeFrom="paragraph">
                  <wp:posOffset>173355</wp:posOffset>
                </wp:positionV>
                <wp:extent cx="3359150" cy="0"/>
                <wp:effectExtent l="9525" t="7620" r="12700" b="11430"/>
                <wp:wrapTopAndBottom/>
                <wp:docPr id="3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EDE13" id="Line 9"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pt,13.65pt" to="321.5pt,1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" strokeweight="5608emu">
                <w10:wrap type="topAndBottom" anchorx="page"/>
              </v:line>
            </w:pict>
          </mc:Fallback>
        </mc:AlternateContent>
      </w:r>
    </w:p>
    <w:p w14:paraId="246556E8" w14:textId="77777777" w:rsidR="00D469F9" w:rsidRDefault="00D469F9" w:rsidP="00D469F9">
      <w:pPr>
        <w:pStyle w:val="BodyText"/>
        <w:ind w:left="119"/>
      </w:pPr>
      <w:r>
        <w:t>Anne Murphy</w:t>
      </w:r>
    </w:p>
    <w:p w14:paraId="5EC3DA8C" w14:textId="77777777" w:rsidR="00D469F9" w:rsidRDefault="00D469F9" w:rsidP="00D469F9">
      <w:pPr>
        <w:pStyle w:val="BodyText"/>
        <w:spacing w:before="29"/>
        <w:ind w:left="120"/>
      </w:pPr>
      <w:r>
        <w:t>Director</w:t>
      </w:r>
    </w:p>
    <w:p w14:paraId="1AA405A7" w14:textId="77777777" w:rsidR="00D469F9" w:rsidRDefault="00D469F9" w:rsidP="00D469F9">
      <w:pPr>
        <w:pStyle w:val="BodyText"/>
        <w:rPr>
          <w:sz w:val="20"/>
        </w:rPr>
      </w:pPr>
    </w:p>
    <w:p w14:paraId="21799483" w14:textId="77777777" w:rsidR="00D469F9" w:rsidRDefault="00D469F9" w:rsidP="00D469F9">
      <w:pPr>
        <w:pStyle w:val="BodyText"/>
        <w:rPr>
          <w:sz w:val="20"/>
        </w:rPr>
      </w:pPr>
    </w:p>
    <w:p w14:paraId="50432BF2" w14:textId="77777777" w:rsidR="00D469F9" w:rsidRDefault="00D469F9" w:rsidP="00D469F9">
      <w:pPr>
        <w:pStyle w:val="BodyText"/>
        <w:rPr>
          <w:sz w:val="20"/>
        </w:rPr>
      </w:pPr>
    </w:p>
    <w:p w14:paraId="3BF9D242" w14:textId="77777777" w:rsidR="00D469F9" w:rsidRDefault="00D469F9" w:rsidP="00D469F9">
      <w:pPr>
        <w:pStyle w:val="BodyText"/>
        <w:rPr>
          <w:sz w:val="20"/>
        </w:rPr>
      </w:pPr>
    </w:p>
    <w:p w14:paraId="7A0404AA" w14:textId="77777777" w:rsidR="00D469F9" w:rsidRDefault="00D469F9" w:rsidP="00D469F9">
      <w:pPr>
        <w:pStyle w:val="BodyText"/>
        <w:rPr>
          <w:sz w:val="20"/>
        </w:rPr>
      </w:pPr>
    </w:p>
    <w:p w14:paraId="0733F408" w14:textId="77777777" w:rsidR="00D469F9" w:rsidRDefault="00D469F9" w:rsidP="00D469F9">
      <w:pPr>
        <w:pStyle w:val="BodyText"/>
        <w:spacing w:before="11"/>
        <w:rPr>
          <w:sz w:val="18"/>
        </w:rPr>
      </w:pPr>
      <w:r>
        <w:rPr>
          <w:noProof/>
          <w:lang w:eastAsia="zh-CN"/>
        </w:rPr>
        <mc:AlternateContent>
          <mc:Choice Requires="wps">
            <w:drawing>
              <wp:anchor distT="0" distB="0" distL="0" distR="0" simplePos="0" relativeHeight="251668480" behindDoc="0" locked="0" layoutInCell="1" allowOverlap="1" wp14:anchorId="43A965A9" wp14:editId="54ADD025">
                <wp:simplePos x="0" y="0"/>
                <wp:positionH relativeFrom="page">
                  <wp:posOffset>723900</wp:posOffset>
                </wp:positionH>
                <wp:positionV relativeFrom="paragraph">
                  <wp:posOffset>166370</wp:posOffset>
                </wp:positionV>
                <wp:extent cx="3359150" cy="0"/>
                <wp:effectExtent l="9525" t="13335" r="12700" b="5715"/>
                <wp:wrapTopAndBottom/>
                <wp:docPr id="3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8360A" id="Line 8"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pt,13.1pt" to="321.5pt,1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" strokeweight="5608emu">
                <w10:wrap type="topAndBottom" anchorx="page"/>
              </v:line>
            </w:pict>
          </mc:Fallback>
        </mc:AlternateContent>
      </w:r>
    </w:p>
    <w:p w14:paraId="6F259D90" w14:textId="77777777" w:rsidR="00D469F9" w:rsidRDefault="00D469F9" w:rsidP="00D469F9">
      <w:pPr>
        <w:pStyle w:val="BodyText"/>
        <w:spacing w:line="266" w:lineRule="auto"/>
        <w:ind w:left="119" w:right="7502"/>
      </w:pPr>
      <w:r>
        <w:t xml:space="preserve">Theresa </w:t>
      </w:r>
      <w:proofErr w:type="spellStart"/>
      <w:r>
        <w:t>Duncombe</w:t>
      </w:r>
      <w:proofErr w:type="spellEnd"/>
      <w:r>
        <w:t xml:space="preserve"> Director</w:t>
      </w:r>
    </w:p>
    <w:p w14:paraId="111A822B" w14:textId="77777777" w:rsidR="00D469F9" w:rsidRDefault="00D469F9" w:rsidP="00D469F9">
      <w:pPr>
        <w:pStyle w:val="BodyText"/>
        <w:spacing w:before="10"/>
        <w:rPr>
          <w:sz w:val="29"/>
        </w:rPr>
      </w:pPr>
    </w:p>
    <w:p w14:paraId="410071FB" w14:textId="77777777" w:rsidR="00D469F9" w:rsidRDefault="00D469F9" w:rsidP="00D469F9">
      <w:pPr>
        <w:pStyle w:val="BodyText"/>
        <w:spacing w:before="1"/>
        <w:ind w:left="119"/>
      </w:pPr>
      <w:r>
        <w:t>Dated:</w:t>
      </w:r>
    </w:p>
    <w:p w14:paraId="4921732A" w14:textId="77777777" w:rsidR="00D469F9" w:rsidRDefault="00D469F9" w:rsidP="00D469F9">
      <w:pPr>
        <w:sectPr w:rsidR="00D469F9">
          <w:headerReference w:type="default" r:id="rId22"/>
          <w:footerReference w:type="default" r:id="rId23"/>
          <w:pgSz w:w="11880" w:h="16810"/>
          <w:pgMar w:top="1780" w:right="1000" w:bottom="280" w:left="1020" w:header="865" w:footer="0" w:gutter="0"/>
          <w:cols w:space="720"/>
        </w:sectPr>
      </w:pPr>
    </w:p>
    <w:p w14:paraId="234BE8F4" w14:textId="77777777" w:rsidR="00D469F9" w:rsidRDefault="00D469F9" w:rsidP="00D469F9">
      <w:pPr>
        <w:pStyle w:val="Heading1"/>
        <w:spacing w:before="75"/>
        <w:ind w:left="-567" w:right="1110"/>
        <w:jc w:val="center"/>
      </w:pPr>
      <w:r>
        <w:lastRenderedPageBreak/>
        <w:t>Children and Young People with Disability Australia</w:t>
      </w:r>
    </w:p>
    <w:p w14:paraId="32349230" w14:textId="77777777" w:rsidR="00D469F9" w:rsidRDefault="00D469F9" w:rsidP="00D469F9">
      <w:pPr>
        <w:pStyle w:val="Heading2"/>
        <w:ind w:left="-567" w:right="1110"/>
        <w:jc w:val="center"/>
      </w:pPr>
      <w:r>
        <w:t>ABN 42 140 529 273</w:t>
      </w:r>
    </w:p>
    <w:p w14:paraId="25D90219" w14:textId="77777777" w:rsidR="00D469F9" w:rsidRDefault="00D469F9" w:rsidP="00D469F9">
      <w:pPr>
        <w:spacing w:before="83"/>
        <w:ind w:left="-567"/>
        <w:rPr>
          <w:rFonts w:ascii="Arial"/>
          <w:b/>
        </w:rPr>
      </w:pPr>
      <w:r>
        <w:rPr>
          <w:rFonts w:ascii="Arial"/>
          <w:b/>
        </w:rPr>
        <w:t>Independent Auditor's Report</w:t>
      </w:r>
    </w:p>
    <w:p w14:paraId="11323793" w14:textId="77777777" w:rsidR="00D469F9" w:rsidRDefault="00D469F9" w:rsidP="00D469F9">
      <w:pPr>
        <w:pStyle w:val="BodyText"/>
        <w:ind w:left="-567"/>
        <w:rPr>
          <w:rFonts w:ascii="Arial"/>
          <w:b/>
          <w:sz w:val="24"/>
        </w:rPr>
      </w:pPr>
    </w:p>
    <w:p w14:paraId="4E8AC89C" w14:textId="77777777" w:rsidR="00D469F9" w:rsidRDefault="00D469F9" w:rsidP="00D469F9">
      <w:pPr>
        <w:spacing w:before="177" w:line="417" w:lineRule="auto"/>
        <w:ind w:left="-567" w:right="3516"/>
        <w:rPr>
          <w:rFonts w:ascii="Arial"/>
          <w:b/>
          <w:sz w:val="24"/>
        </w:rPr>
      </w:pPr>
      <w:r>
        <w:rPr>
          <w:rFonts w:ascii="Arial"/>
          <w:b/>
          <w:sz w:val="24"/>
        </w:rPr>
        <w:t>Report on the Audit of the Financial Report Opinion</w:t>
      </w:r>
    </w:p>
    <w:p w14:paraId="3D3EEA14" w14:textId="77777777" w:rsidR="00D469F9" w:rsidRDefault="00D469F9" w:rsidP="00D469F9">
      <w:pPr>
        <w:pStyle w:val="BodyText"/>
        <w:spacing w:line="209" w:lineRule="exact"/>
        <w:ind w:left="-567"/>
        <w:jc w:val="both"/>
      </w:pPr>
      <w:r>
        <w:t>We have audited the financial report of Children and Young People with Disability   Australia</w:t>
      </w:r>
    </w:p>
    <w:p w14:paraId="31A6E033" w14:textId="77777777" w:rsidR="00D469F9" w:rsidRDefault="00D469F9" w:rsidP="00D469F9">
      <w:pPr>
        <w:pStyle w:val="BodyText"/>
        <w:spacing w:before="7" w:line="240" w:lineRule="exact"/>
        <w:ind w:left="-567" w:right="114"/>
        <w:jc w:val="both"/>
      </w:pPr>
      <w:r>
        <w:t>(the Company), which comprises the statement of financial position as at 30 June 2017, the statement of comprehensive income, statement of changes in equity and cash flow statement for the year then ended, and notes to the financial statements, including a summary of significant accounting policies, and the directors’ declaration.</w:t>
      </w:r>
    </w:p>
    <w:p w14:paraId="69F3E3AF" w14:textId="77777777" w:rsidR="00D469F9" w:rsidRDefault="00D469F9" w:rsidP="00D469F9">
      <w:pPr>
        <w:pStyle w:val="BodyText"/>
        <w:spacing w:before="156" w:line="240" w:lineRule="exact"/>
        <w:ind w:left="-567" w:right="114"/>
        <w:jc w:val="both"/>
      </w:pPr>
      <w:r>
        <w:t xml:space="preserve">In our opinion, the accompanying financial report of Children and Young People with </w:t>
      </w:r>
      <w:proofErr w:type="gramStart"/>
      <w:r>
        <w:t>Disability  Australia</w:t>
      </w:r>
      <w:proofErr w:type="gramEnd"/>
      <w:r>
        <w:t xml:space="preserve">  is  in  accordance  with  the  Corporations  Act  2001  and  the  Australian Charities and Not-for-profits Commission Act 2012,</w:t>
      </w:r>
      <w:r>
        <w:rPr>
          <w:spacing w:val="-24"/>
        </w:rPr>
        <w:t xml:space="preserve"> </w:t>
      </w:r>
      <w:r>
        <w:t>including:</w:t>
      </w:r>
    </w:p>
    <w:p w14:paraId="4C72A4A3" w14:textId="77777777" w:rsidR="00D469F9" w:rsidRDefault="00D469F9" w:rsidP="00D469F9">
      <w:pPr>
        <w:pStyle w:val="ListParagraph"/>
        <w:numPr>
          <w:ilvl w:val="1"/>
          <w:numId w:val="2"/>
        </w:numPr>
        <w:spacing w:before="174"/>
        <w:ind w:left="-567" w:right="292" w:firstLine="0"/>
      </w:pPr>
      <w:r>
        <w:t>giving</w:t>
      </w:r>
      <w:r>
        <w:rPr>
          <w:spacing w:val="-11"/>
        </w:rPr>
        <w:t xml:space="preserve"> </w:t>
      </w:r>
      <w:r>
        <w:t>a</w:t>
      </w:r>
      <w:r>
        <w:rPr>
          <w:spacing w:val="-11"/>
        </w:rPr>
        <w:t xml:space="preserve"> </w:t>
      </w:r>
      <w:r>
        <w:t>true</w:t>
      </w:r>
      <w:r>
        <w:rPr>
          <w:spacing w:val="-11"/>
        </w:rPr>
        <w:t xml:space="preserve"> </w:t>
      </w:r>
      <w:r>
        <w:t>and</w:t>
      </w:r>
      <w:r>
        <w:rPr>
          <w:spacing w:val="-11"/>
        </w:rPr>
        <w:t xml:space="preserve"> </w:t>
      </w:r>
      <w:r>
        <w:t>fair</w:t>
      </w:r>
      <w:r>
        <w:rPr>
          <w:spacing w:val="-11"/>
        </w:rPr>
        <w:t xml:space="preserve"> </w:t>
      </w:r>
      <w:r>
        <w:t>view</w:t>
      </w:r>
      <w:r>
        <w:rPr>
          <w:spacing w:val="-11"/>
        </w:rPr>
        <w:t xml:space="preserve"> </w:t>
      </w:r>
      <w:r>
        <w:t>of</w:t>
      </w:r>
      <w:r>
        <w:rPr>
          <w:spacing w:val="-11"/>
        </w:rPr>
        <w:t xml:space="preserve"> </w:t>
      </w:r>
      <w:r>
        <w:t>the</w:t>
      </w:r>
      <w:r>
        <w:rPr>
          <w:spacing w:val="-11"/>
        </w:rPr>
        <w:t xml:space="preserve"> </w:t>
      </w:r>
      <w:r>
        <w:t>company’s</w:t>
      </w:r>
      <w:r>
        <w:rPr>
          <w:spacing w:val="-11"/>
        </w:rPr>
        <w:t xml:space="preserve"> </w:t>
      </w:r>
      <w:r>
        <w:t>financial</w:t>
      </w:r>
      <w:r>
        <w:rPr>
          <w:spacing w:val="-11"/>
        </w:rPr>
        <w:t xml:space="preserve"> </w:t>
      </w:r>
      <w:r>
        <w:t>position</w:t>
      </w:r>
      <w:r>
        <w:rPr>
          <w:spacing w:val="-11"/>
        </w:rPr>
        <w:t xml:space="preserve"> </w:t>
      </w:r>
      <w:r>
        <w:t>as</w:t>
      </w:r>
      <w:r>
        <w:rPr>
          <w:spacing w:val="-11"/>
        </w:rPr>
        <w:t xml:space="preserve"> </w:t>
      </w:r>
      <w:r>
        <w:t>at</w:t>
      </w:r>
      <w:r>
        <w:rPr>
          <w:spacing w:val="-11"/>
        </w:rPr>
        <w:t xml:space="preserve"> </w:t>
      </w:r>
      <w:r>
        <w:t>30</w:t>
      </w:r>
      <w:r>
        <w:rPr>
          <w:spacing w:val="-11"/>
        </w:rPr>
        <w:t xml:space="preserve"> </w:t>
      </w:r>
      <w:r>
        <w:t>June</w:t>
      </w:r>
      <w:r>
        <w:rPr>
          <w:spacing w:val="-11"/>
        </w:rPr>
        <w:t xml:space="preserve"> </w:t>
      </w:r>
      <w:r>
        <w:t>2017</w:t>
      </w:r>
      <w:r>
        <w:rPr>
          <w:spacing w:val="-11"/>
        </w:rPr>
        <w:t xml:space="preserve"> </w:t>
      </w:r>
      <w:r>
        <w:t>and</w:t>
      </w:r>
      <w:r>
        <w:rPr>
          <w:spacing w:val="-11"/>
        </w:rPr>
        <w:t xml:space="preserve"> </w:t>
      </w:r>
      <w:r>
        <w:t>of its</w:t>
      </w:r>
      <w:r>
        <w:rPr>
          <w:spacing w:val="-7"/>
        </w:rPr>
        <w:t xml:space="preserve"> </w:t>
      </w:r>
      <w:r>
        <w:t>performance</w:t>
      </w:r>
      <w:r>
        <w:rPr>
          <w:spacing w:val="-7"/>
        </w:rPr>
        <w:t xml:space="preserve"> </w:t>
      </w:r>
      <w:r>
        <w:t>for</w:t>
      </w:r>
      <w:r>
        <w:rPr>
          <w:spacing w:val="-7"/>
        </w:rPr>
        <w:t xml:space="preserve"> </w:t>
      </w:r>
      <w:r>
        <w:t>the</w:t>
      </w:r>
      <w:r>
        <w:rPr>
          <w:spacing w:val="-7"/>
        </w:rPr>
        <w:t xml:space="preserve"> </w:t>
      </w:r>
      <w:r>
        <w:t>year</w:t>
      </w:r>
      <w:r>
        <w:rPr>
          <w:spacing w:val="-7"/>
        </w:rPr>
        <w:t xml:space="preserve"> </w:t>
      </w:r>
      <w:r>
        <w:t>then</w:t>
      </w:r>
      <w:r>
        <w:rPr>
          <w:spacing w:val="-7"/>
        </w:rPr>
        <w:t xml:space="preserve"> </w:t>
      </w:r>
      <w:r>
        <w:t>ended;</w:t>
      </w:r>
      <w:r>
        <w:rPr>
          <w:spacing w:val="-7"/>
        </w:rPr>
        <w:t xml:space="preserve"> </w:t>
      </w:r>
      <w:r>
        <w:t>and</w:t>
      </w:r>
    </w:p>
    <w:p w14:paraId="6522E8EA" w14:textId="77777777" w:rsidR="00D469F9" w:rsidRDefault="00D469F9" w:rsidP="00D469F9">
      <w:pPr>
        <w:pStyle w:val="ListParagraph"/>
        <w:numPr>
          <w:ilvl w:val="1"/>
          <w:numId w:val="2"/>
        </w:numPr>
        <w:ind w:left="-567" w:right="423" w:firstLine="0"/>
      </w:pPr>
      <w:r>
        <w:t>complying</w:t>
      </w:r>
      <w:r>
        <w:rPr>
          <w:spacing w:val="-19"/>
        </w:rPr>
        <w:t xml:space="preserve"> </w:t>
      </w:r>
      <w:r>
        <w:t>with</w:t>
      </w:r>
      <w:r>
        <w:rPr>
          <w:spacing w:val="-19"/>
        </w:rPr>
        <w:t xml:space="preserve"> </w:t>
      </w:r>
      <w:r>
        <w:t>Australian</w:t>
      </w:r>
      <w:r>
        <w:rPr>
          <w:spacing w:val="-19"/>
        </w:rPr>
        <w:t xml:space="preserve"> </w:t>
      </w:r>
      <w:r>
        <w:t>Accounting</w:t>
      </w:r>
      <w:r>
        <w:rPr>
          <w:spacing w:val="-19"/>
        </w:rPr>
        <w:t xml:space="preserve"> </w:t>
      </w:r>
      <w:r>
        <w:t>Standards</w:t>
      </w:r>
      <w:r>
        <w:rPr>
          <w:spacing w:val="-19"/>
        </w:rPr>
        <w:t xml:space="preserve"> </w:t>
      </w:r>
      <w:r>
        <w:t>to</w:t>
      </w:r>
      <w:r>
        <w:rPr>
          <w:spacing w:val="-19"/>
        </w:rPr>
        <w:t xml:space="preserve"> </w:t>
      </w:r>
      <w:r>
        <w:t>the</w:t>
      </w:r>
      <w:r>
        <w:rPr>
          <w:spacing w:val="-19"/>
        </w:rPr>
        <w:t xml:space="preserve"> </w:t>
      </w:r>
      <w:r>
        <w:t>extent</w:t>
      </w:r>
      <w:r>
        <w:rPr>
          <w:spacing w:val="-19"/>
        </w:rPr>
        <w:t xml:space="preserve"> </w:t>
      </w:r>
      <w:r>
        <w:t>described</w:t>
      </w:r>
      <w:r>
        <w:rPr>
          <w:spacing w:val="-19"/>
        </w:rPr>
        <w:t xml:space="preserve"> </w:t>
      </w:r>
      <w:r>
        <w:t>in</w:t>
      </w:r>
      <w:r>
        <w:rPr>
          <w:spacing w:val="-19"/>
        </w:rPr>
        <w:t xml:space="preserve"> </w:t>
      </w:r>
      <w:r>
        <w:t>Note</w:t>
      </w:r>
      <w:r>
        <w:rPr>
          <w:spacing w:val="-19"/>
        </w:rPr>
        <w:t xml:space="preserve"> </w:t>
      </w:r>
      <w:r>
        <w:t>1,</w:t>
      </w:r>
      <w:r>
        <w:rPr>
          <w:spacing w:val="-19"/>
        </w:rPr>
        <w:t xml:space="preserve"> </w:t>
      </w:r>
      <w:r>
        <w:t>and the</w:t>
      </w:r>
      <w:r>
        <w:rPr>
          <w:spacing w:val="-22"/>
        </w:rPr>
        <w:t xml:space="preserve"> </w:t>
      </w:r>
      <w:r>
        <w:t>Corporations</w:t>
      </w:r>
      <w:r>
        <w:rPr>
          <w:spacing w:val="-22"/>
        </w:rPr>
        <w:t xml:space="preserve"> </w:t>
      </w:r>
      <w:r>
        <w:t>Regulations</w:t>
      </w:r>
      <w:r>
        <w:rPr>
          <w:spacing w:val="-22"/>
        </w:rPr>
        <w:t xml:space="preserve"> </w:t>
      </w:r>
      <w:r>
        <w:t>2001</w:t>
      </w:r>
      <w:r>
        <w:rPr>
          <w:spacing w:val="-22"/>
        </w:rPr>
        <w:t xml:space="preserve"> </w:t>
      </w:r>
      <w:r>
        <w:t>and</w:t>
      </w:r>
      <w:r>
        <w:rPr>
          <w:spacing w:val="-22"/>
        </w:rPr>
        <w:t xml:space="preserve"> </w:t>
      </w:r>
      <w:r>
        <w:t>the</w:t>
      </w:r>
      <w:r>
        <w:rPr>
          <w:spacing w:val="-22"/>
        </w:rPr>
        <w:t xml:space="preserve"> </w:t>
      </w:r>
      <w:r>
        <w:t>ACNC</w:t>
      </w:r>
      <w:r>
        <w:rPr>
          <w:spacing w:val="-22"/>
        </w:rPr>
        <w:t xml:space="preserve"> </w:t>
      </w:r>
      <w:r>
        <w:t>regulations.</w:t>
      </w:r>
    </w:p>
    <w:p w14:paraId="074E41D6" w14:textId="77777777" w:rsidR="00D469F9" w:rsidRDefault="00D469F9" w:rsidP="00D469F9">
      <w:pPr>
        <w:pStyle w:val="BodyText"/>
        <w:spacing w:before="3"/>
        <w:ind w:left="-567"/>
        <w:rPr>
          <w:sz w:val="33"/>
        </w:rPr>
      </w:pPr>
    </w:p>
    <w:p w14:paraId="604066A3" w14:textId="77777777" w:rsidR="00D469F9" w:rsidRDefault="00D469F9" w:rsidP="00D469F9">
      <w:pPr>
        <w:pStyle w:val="Heading1"/>
        <w:ind w:left="-567"/>
      </w:pPr>
      <w:r>
        <w:t>Basis for Opinion</w:t>
      </w:r>
    </w:p>
    <w:p w14:paraId="21AE6863" w14:textId="77777777" w:rsidR="00D469F9" w:rsidRDefault="00D469F9" w:rsidP="00D469F9">
      <w:pPr>
        <w:pStyle w:val="BodyText"/>
        <w:spacing w:before="175" w:line="238" w:lineRule="exact"/>
        <w:ind w:left="-567" w:right="256"/>
        <w:jc w:val="both"/>
      </w:pPr>
      <w:r>
        <w:t>We conducted our audit in accordance with Australian Auditing Standards. Our responsibilities under those standards are further described in the Auditor’s Responsibilities for the Audit of the Financial Report section of our report. We are independent of the company in accordance with the auditor independence requirements of the Corporations Act 2001 and the ethical requirements of the Accounting Professional and Ethical Standards Board’s APES 110 Code of Ethics for Professional Accountants (the Code) that are relevant to our audit of the financial report in Australia. We have also fulfilled</w:t>
      </w:r>
      <w:r>
        <w:rPr>
          <w:spacing w:val="-23"/>
        </w:rPr>
        <w:t xml:space="preserve"> </w:t>
      </w:r>
      <w:r>
        <w:t>our</w:t>
      </w:r>
      <w:r>
        <w:rPr>
          <w:spacing w:val="-23"/>
        </w:rPr>
        <w:t xml:space="preserve"> </w:t>
      </w:r>
      <w:r>
        <w:t>other</w:t>
      </w:r>
      <w:r>
        <w:rPr>
          <w:spacing w:val="-23"/>
        </w:rPr>
        <w:t xml:space="preserve"> </w:t>
      </w:r>
      <w:r>
        <w:t>ethical</w:t>
      </w:r>
      <w:r>
        <w:rPr>
          <w:spacing w:val="-23"/>
        </w:rPr>
        <w:t xml:space="preserve"> </w:t>
      </w:r>
      <w:r>
        <w:t>responsibilities</w:t>
      </w:r>
      <w:r>
        <w:rPr>
          <w:spacing w:val="-23"/>
        </w:rPr>
        <w:t xml:space="preserve"> </w:t>
      </w:r>
      <w:r>
        <w:t>in</w:t>
      </w:r>
      <w:r>
        <w:rPr>
          <w:spacing w:val="-23"/>
        </w:rPr>
        <w:t xml:space="preserve"> </w:t>
      </w:r>
      <w:r>
        <w:t>accordance</w:t>
      </w:r>
      <w:r>
        <w:rPr>
          <w:spacing w:val="-23"/>
        </w:rPr>
        <w:t xml:space="preserve"> </w:t>
      </w:r>
      <w:r>
        <w:t>with</w:t>
      </w:r>
      <w:r>
        <w:rPr>
          <w:spacing w:val="-23"/>
        </w:rPr>
        <w:t xml:space="preserve"> </w:t>
      </w:r>
      <w:r>
        <w:t>the</w:t>
      </w:r>
      <w:r>
        <w:rPr>
          <w:spacing w:val="-23"/>
        </w:rPr>
        <w:t xml:space="preserve"> </w:t>
      </w:r>
      <w:r>
        <w:t>Code.</w:t>
      </w:r>
    </w:p>
    <w:p w14:paraId="3AE76A64" w14:textId="77777777" w:rsidR="00D469F9" w:rsidRDefault="00D469F9" w:rsidP="00D469F9">
      <w:pPr>
        <w:pStyle w:val="BodyText"/>
        <w:spacing w:before="155" w:line="240" w:lineRule="exact"/>
        <w:ind w:left="-567" w:right="256"/>
        <w:jc w:val="both"/>
      </w:pPr>
      <w:r>
        <w:t>We confirm that the independence declaration required by the Corporations Act 2001 and the Australian Charities and Not-for-profits Commission Act 2012, which has been given to the directors of the company, would be in the same terms if given to the directors as at the time of this auditor’s</w:t>
      </w:r>
      <w:r>
        <w:rPr>
          <w:spacing w:val="-22"/>
        </w:rPr>
        <w:t xml:space="preserve"> </w:t>
      </w:r>
      <w:r>
        <w:t>report.</w:t>
      </w:r>
    </w:p>
    <w:p w14:paraId="5AE962A8" w14:textId="77777777" w:rsidR="00D469F9" w:rsidRDefault="00D469F9" w:rsidP="00D469F9">
      <w:pPr>
        <w:pStyle w:val="BodyText"/>
        <w:spacing w:before="155" w:line="240" w:lineRule="exact"/>
        <w:ind w:left="-567" w:right="346"/>
        <w:jc w:val="both"/>
      </w:pPr>
      <w:r>
        <w:t>We believe that the audit evidence we have obtained is sufficient and appropriate to</w:t>
      </w:r>
      <w:r>
        <w:rPr>
          <w:spacing w:val="-16"/>
        </w:rPr>
        <w:t xml:space="preserve"> </w:t>
      </w:r>
      <w:r>
        <w:t>provide a basis for our</w:t>
      </w:r>
      <w:r>
        <w:rPr>
          <w:spacing w:val="-36"/>
        </w:rPr>
        <w:t xml:space="preserve"> </w:t>
      </w:r>
      <w:r>
        <w:t>opinion.</w:t>
      </w:r>
    </w:p>
    <w:p w14:paraId="467AA930" w14:textId="77777777" w:rsidR="00D469F9" w:rsidRDefault="00D469F9" w:rsidP="00D469F9">
      <w:pPr>
        <w:pStyle w:val="BodyText"/>
        <w:spacing w:before="10"/>
        <w:ind w:left="-567"/>
        <w:rPr>
          <w:sz w:val="35"/>
        </w:rPr>
      </w:pPr>
    </w:p>
    <w:p w14:paraId="6AB96E53" w14:textId="77777777" w:rsidR="00D469F9" w:rsidRDefault="00D469F9" w:rsidP="00D469F9">
      <w:pPr>
        <w:pStyle w:val="Heading1"/>
        <w:ind w:left="-567"/>
      </w:pPr>
      <w:r>
        <w:t>Material Uncertainty Regarding Going Concern</w:t>
      </w:r>
    </w:p>
    <w:p w14:paraId="66CA68D3" w14:textId="77777777" w:rsidR="00D469F9" w:rsidRDefault="00D469F9" w:rsidP="00D469F9">
      <w:pPr>
        <w:pStyle w:val="BodyText"/>
        <w:spacing w:before="66" w:line="240" w:lineRule="exact"/>
        <w:ind w:left="-567" w:right="257"/>
        <w:jc w:val="both"/>
      </w:pPr>
      <w:r>
        <w:t>We draw attention to Note 1(g) to the financial report, which describes a Going Concern issue.</w:t>
      </w:r>
      <w:r>
        <w:rPr>
          <w:spacing w:val="-4"/>
        </w:rPr>
        <w:t xml:space="preserve"> </w:t>
      </w:r>
      <w:r>
        <w:t>The</w:t>
      </w:r>
      <w:r>
        <w:rPr>
          <w:spacing w:val="-4"/>
        </w:rPr>
        <w:t xml:space="preserve"> </w:t>
      </w:r>
      <w:r>
        <w:t>entity</w:t>
      </w:r>
      <w:r>
        <w:rPr>
          <w:spacing w:val="-5"/>
        </w:rPr>
        <w:t xml:space="preserve"> </w:t>
      </w:r>
      <w:r>
        <w:t>has</w:t>
      </w:r>
      <w:r>
        <w:rPr>
          <w:spacing w:val="-5"/>
        </w:rPr>
        <w:t xml:space="preserve"> </w:t>
      </w:r>
      <w:r>
        <w:t>a</w:t>
      </w:r>
      <w:r>
        <w:rPr>
          <w:spacing w:val="-5"/>
        </w:rPr>
        <w:t xml:space="preserve"> </w:t>
      </w:r>
      <w:r>
        <w:t>net</w:t>
      </w:r>
      <w:r>
        <w:rPr>
          <w:spacing w:val="-5"/>
        </w:rPr>
        <w:t xml:space="preserve"> </w:t>
      </w:r>
      <w:r>
        <w:t>surplus</w:t>
      </w:r>
      <w:r>
        <w:rPr>
          <w:spacing w:val="-5"/>
        </w:rPr>
        <w:t xml:space="preserve"> </w:t>
      </w:r>
      <w:r>
        <w:t>and</w:t>
      </w:r>
      <w:r>
        <w:rPr>
          <w:spacing w:val="-5"/>
        </w:rPr>
        <w:t xml:space="preserve"> </w:t>
      </w:r>
      <w:r>
        <w:t>its</w:t>
      </w:r>
      <w:r>
        <w:rPr>
          <w:spacing w:val="-5"/>
        </w:rPr>
        <w:t xml:space="preserve"> </w:t>
      </w:r>
      <w:r>
        <w:t>total</w:t>
      </w:r>
      <w:r>
        <w:rPr>
          <w:spacing w:val="-5"/>
        </w:rPr>
        <w:t xml:space="preserve"> </w:t>
      </w:r>
      <w:r>
        <w:t>assets</w:t>
      </w:r>
      <w:r>
        <w:rPr>
          <w:spacing w:val="-5"/>
        </w:rPr>
        <w:t xml:space="preserve"> </w:t>
      </w:r>
      <w:r>
        <w:t>exceed</w:t>
      </w:r>
      <w:r>
        <w:rPr>
          <w:spacing w:val="-5"/>
        </w:rPr>
        <w:t xml:space="preserve"> </w:t>
      </w:r>
      <w:r>
        <w:t>its</w:t>
      </w:r>
      <w:r>
        <w:rPr>
          <w:spacing w:val="-5"/>
        </w:rPr>
        <w:t xml:space="preserve"> </w:t>
      </w:r>
      <w:r>
        <w:t>current</w:t>
      </w:r>
      <w:r>
        <w:rPr>
          <w:spacing w:val="-5"/>
        </w:rPr>
        <w:t xml:space="preserve"> </w:t>
      </w:r>
      <w:r>
        <w:t>liabilities.</w:t>
      </w:r>
      <w:r>
        <w:rPr>
          <w:spacing w:val="-5"/>
        </w:rPr>
        <w:t xml:space="preserve"> </w:t>
      </w:r>
      <w:r>
        <w:t>As</w:t>
      </w:r>
      <w:r>
        <w:rPr>
          <w:spacing w:val="-5"/>
        </w:rPr>
        <w:t xml:space="preserve"> </w:t>
      </w:r>
      <w:r>
        <w:t>stated</w:t>
      </w:r>
      <w:r>
        <w:rPr>
          <w:spacing w:val="-5"/>
        </w:rPr>
        <w:t xml:space="preserve"> </w:t>
      </w:r>
      <w:r>
        <w:t>in Note 1(g</w:t>
      </w:r>
      <w:proofErr w:type="gramStart"/>
      <w:r>
        <w:t>) ,</w:t>
      </w:r>
      <w:proofErr w:type="gramEnd"/>
      <w:r>
        <w:t xml:space="preserve"> these events or conditions, along with other matters as set forth in Note 1(g), indicate that a material uncertainty exists that may cast significant doubt on the Entity's ability to continue as a going concern if alternative funding is not  put  in  place. Our   opinion is not modified in respect of this   </w:t>
      </w:r>
      <w:r>
        <w:rPr>
          <w:spacing w:val="10"/>
        </w:rPr>
        <w:t xml:space="preserve"> </w:t>
      </w:r>
      <w:r>
        <w:t>matter.</w:t>
      </w:r>
    </w:p>
    <w:p w14:paraId="7E245E76" w14:textId="77777777" w:rsidR="00D469F9" w:rsidRDefault="00D469F9" w:rsidP="00D469F9">
      <w:pPr>
        <w:pStyle w:val="Heading1"/>
        <w:spacing w:before="53"/>
        <w:ind w:left="-567"/>
      </w:pPr>
      <w:r>
        <w:t>Emphasis of Matter – Basis of Accounting</w:t>
      </w:r>
    </w:p>
    <w:p w14:paraId="5448BFB7" w14:textId="77777777" w:rsidR="00D469F9" w:rsidRDefault="00D469F9" w:rsidP="00D469F9">
      <w:pPr>
        <w:pStyle w:val="BodyText"/>
        <w:spacing w:before="186" w:line="240" w:lineRule="exact"/>
        <w:ind w:left="-567" w:right="256"/>
        <w:jc w:val="both"/>
      </w:pPr>
      <w:r>
        <w:t>We draw attention to Note 1 to the financial report, which describes the basis of accounting. The financial report has been prepared for the purpose of fulfilling the directors’ financial reporting responsibilities under the Corporations Act 2001 and the Australian Charities and Not-for-profits Commission Act 2012. As a result, the financial report may not be suitable for another purpose. Our opinion is not modified in respect of this matter.</w:t>
      </w:r>
    </w:p>
    <w:p w14:paraId="05EFAA39" w14:textId="77777777" w:rsidR="00D469F9" w:rsidRDefault="00D469F9" w:rsidP="00D469F9">
      <w:pPr>
        <w:spacing w:line="240" w:lineRule="exact"/>
        <w:ind w:left="-567"/>
        <w:jc w:val="both"/>
        <w:sectPr w:rsidR="00D469F9">
          <w:headerReference w:type="default" r:id="rId24"/>
          <w:footerReference w:type="default" r:id="rId25"/>
          <w:pgSz w:w="11880" w:h="16810"/>
          <w:pgMar w:top="760" w:right="280" w:bottom="280" w:left="1680" w:header="0" w:footer="0" w:gutter="0"/>
          <w:cols w:space="720"/>
        </w:sectPr>
      </w:pPr>
    </w:p>
    <w:p w14:paraId="5661FEE8" w14:textId="77777777" w:rsidR="00D469F9" w:rsidRDefault="00D469F9" w:rsidP="00D469F9">
      <w:pPr>
        <w:pStyle w:val="BodyText"/>
        <w:rPr>
          <w:sz w:val="20"/>
        </w:rPr>
      </w:pPr>
    </w:p>
    <w:p w14:paraId="087CFEF3" w14:textId="77777777" w:rsidR="00D469F9" w:rsidRDefault="00D469F9" w:rsidP="00D469F9">
      <w:pPr>
        <w:pStyle w:val="BodyText"/>
        <w:rPr>
          <w:sz w:val="20"/>
        </w:rPr>
      </w:pPr>
    </w:p>
    <w:p w14:paraId="3E4D5CA3" w14:textId="77777777" w:rsidR="00D469F9" w:rsidRDefault="00D469F9" w:rsidP="00D469F9">
      <w:pPr>
        <w:spacing w:before="221"/>
        <w:ind w:left="100"/>
        <w:jc w:val="both"/>
        <w:rPr>
          <w:rFonts w:ascii="Arial"/>
          <w:b/>
          <w:sz w:val="24"/>
        </w:rPr>
      </w:pPr>
      <w:r>
        <w:rPr>
          <w:rFonts w:ascii="Arial"/>
          <w:b/>
          <w:sz w:val="24"/>
        </w:rPr>
        <w:t>Responsibilities of the Directors for the Financial Report</w:t>
      </w:r>
    </w:p>
    <w:p w14:paraId="38E7A112" w14:textId="77777777" w:rsidR="00D469F9" w:rsidRDefault="00D469F9" w:rsidP="00D469F9">
      <w:pPr>
        <w:pStyle w:val="BodyText"/>
        <w:spacing w:before="173" w:line="225" w:lineRule="auto"/>
        <w:ind w:left="100" w:right="317"/>
        <w:jc w:val="both"/>
      </w:pPr>
      <w:r>
        <w:t>The directors of the company are responsible for the preparation of the financial report that gives a true and fair view and have determined that the basis of preparation described in Note 1 to the financial</w:t>
      </w:r>
      <w:r>
        <w:rPr>
          <w:spacing w:val="-8"/>
        </w:rPr>
        <w:t xml:space="preserve"> </w:t>
      </w:r>
      <w:r>
        <w:t>report</w:t>
      </w:r>
      <w:r>
        <w:rPr>
          <w:spacing w:val="-8"/>
        </w:rPr>
        <w:t xml:space="preserve"> </w:t>
      </w:r>
      <w:r>
        <w:t>is</w:t>
      </w:r>
      <w:r>
        <w:rPr>
          <w:spacing w:val="-8"/>
        </w:rPr>
        <w:t xml:space="preserve"> </w:t>
      </w:r>
      <w:r>
        <w:t>appropriate</w:t>
      </w:r>
      <w:r>
        <w:rPr>
          <w:spacing w:val="-8"/>
        </w:rPr>
        <w:t xml:space="preserve"> </w:t>
      </w:r>
      <w:r>
        <w:t>to</w:t>
      </w:r>
      <w:r>
        <w:rPr>
          <w:spacing w:val="-8"/>
        </w:rPr>
        <w:t xml:space="preserve"> </w:t>
      </w:r>
      <w:r>
        <w:t>meet</w:t>
      </w:r>
      <w:r>
        <w:rPr>
          <w:spacing w:val="-8"/>
        </w:rPr>
        <w:t xml:space="preserve"> </w:t>
      </w:r>
      <w:r>
        <w:t>the</w:t>
      </w:r>
      <w:r>
        <w:rPr>
          <w:spacing w:val="-8"/>
        </w:rPr>
        <w:t xml:space="preserve"> </w:t>
      </w:r>
      <w:r>
        <w:t>requirements</w:t>
      </w:r>
      <w:r>
        <w:rPr>
          <w:spacing w:val="-8"/>
        </w:rPr>
        <w:t xml:space="preserve"> </w:t>
      </w:r>
      <w:r>
        <w:t>of</w:t>
      </w:r>
      <w:r>
        <w:rPr>
          <w:spacing w:val="-8"/>
        </w:rPr>
        <w:t xml:space="preserve"> </w:t>
      </w:r>
      <w:r>
        <w:t>the</w:t>
      </w:r>
      <w:r>
        <w:rPr>
          <w:spacing w:val="-8"/>
        </w:rPr>
        <w:t xml:space="preserve"> </w:t>
      </w:r>
      <w:r>
        <w:t>Corporations</w:t>
      </w:r>
      <w:r>
        <w:rPr>
          <w:spacing w:val="-8"/>
        </w:rPr>
        <w:t xml:space="preserve"> </w:t>
      </w:r>
      <w:r>
        <w:t>Act</w:t>
      </w:r>
      <w:r>
        <w:rPr>
          <w:spacing w:val="-8"/>
        </w:rPr>
        <w:t xml:space="preserve"> </w:t>
      </w:r>
      <w:r>
        <w:t>2001,</w:t>
      </w:r>
      <w:r>
        <w:rPr>
          <w:spacing w:val="-8"/>
        </w:rPr>
        <w:t xml:space="preserve"> </w:t>
      </w:r>
      <w:r>
        <w:t>the</w:t>
      </w:r>
      <w:r>
        <w:rPr>
          <w:spacing w:val="-8"/>
        </w:rPr>
        <w:t xml:space="preserve"> </w:t>
      </w:r>
      <w:r>
        <w:t>Australian Charities and Not-for-profits Commission Act 2012 and is appropriate to meet the needs of the members.</w:t>
      </w:r>
      <w:r>
        <w:rPr>
          <w:spacing w:val="-7"/>
        </w:rPr>
        <w:t xml:space="preserve"> </w:t>
      </w:r>
      <w:r>
        <w:t>The</w:t>
      </w:r>
      <w:r>
        <w:rPr>
          <w:spacing w:val="-7"/>
        </w:rPr>
        <w:t xml:space="preserve"> </w:t>
      </w:r>
      <w:r>
        <w:t>directors’</w:t>
      </w:r>
      <w:r>
        <w:rPr>
          <w:spacing w:val="-7"/>
        </w:rPr>
        <w:t xml:space="preserve"> </w:t>
      </w:r>
      <w:r>
        <w:t>responsibility</w:t>
      </w:r>
      <w:r>
        <w:rPr>
          <w:spacing w:val="-6"/>
        </w:rPr>
        <w:t xml:space="preserve"> </w:t>
      </w:r>
      <w:r>
        <w:t>also</w:t>
      </w:r>
      <w:r>
        <w:rPr>
          <w:spacing w:val="-7"/>
        </w:rPr>
        <w:t xml:space="preserve"> </w:t>
      </w:r>
      <w:r>
        <w:t>includes</w:t>
      </w:r>
      <w:r>
        <w:rPr>
          <w:spacing w:val="-7"/>
        </w:rPr>
        <w:t xml:space="preserve"> </w:t>
      </w:r>
      <w:r>
        <w:t>such</w:t>
      </w:r>
      <w:r>
        <w:rPr>
          <w:spacing w:val="-7"/>
        </w:rPr>
        <w:t xml:space="preserve"> </w:t>
      </w:r>
      <w:r>
        <w:t>internal</w:t>
      </w:r>
      <w:r>
        <w:rPr>
          <w:spacing w:val="-7"/>
        </w:rPr>
        <w:t xml:space="preserve"> </w:t>
      </w:r>
      <w:r>
        <w:t>control</w:t>
      </w:r>
      <w:r>
        <w:rPr>
          <w:spacing w:val="-7"/>
        </w:rPr>
        <w:t xml:space="preserve"> </w:t>
      </w:r>
      <w:r>
        <w:t>as</w:t>
      </w:r>
      <w:r>
        <w:rPr>
          <w:spacing w:val="-7"/>
        </w:rPr>
        <w:t xml:space="preserve"> </w:t>
      </w:r>
      <w:r>
        <w:t>the</w:t>
      </w:r>
      <w:r>
        <w:rPr>
          <w:spacing w:val="-7"/>
        </w:rPr>
        <w:t xml:space="preserve"> </w:t>
      </w:r>
      <w:r>
        <w:t>directors</w:t>
      </w:r>
      <w:r>
        <w:rPr>
          <w:spacing w:val="-7"/>
        </w:rPr>
        <w:t xml:space="preserve"> </w:t>
      </w:r>
      <w:r>
        <w:t>determine is necessary to enable the preparation of a financial report that gives a true and fair view and is free from</w:t>
      </w:r>
      <w:r>
        <w:rPr>
          <w:spacing w:val="-9"/>
        </w:rPr>
        <w:t xml:space="preserve"> </w:t>
      </w:r>
      <w:r>
        <w:t>material</w:t>
      </w:r>
      <w:r>
        <w:rPr>
          <w:spacing w:val="-9"/>
        </w:rPr>
        <w:t xml:space="preserve"> </w:t>
      </w:r>
      <w:r>
        <w:t>misstatement,</w:t>
      </w:r>
      <w:r>
        <w:rPr>
          <w:spacing w:val="-9"/>
        </w:rPr>
        <w:t xml:space="preserve"> </w:t>
      </w:r>
      <w:r>
        <w:t>whether</w:t>
      </w:r>
      <w:r>
        <w:rPr>
          <w:spacing w:val="-9"/>
        </w:rPr>
        <w:t xml:space="preserve"> </w:t>
      </w:r>
      <w:r>
        <w:t>due</w:t>
      </w:r>
      <w:r>
        <w:rPr>
          <w:spacing w:val="-9"/>
        </w:rPr>
        <w:t xml:space="preserve"> </w:t>
      </w:r>
      <w:r>
        <w:t>to</w:t>
      </w:r>
      <w:r>
        <w:rPr>
          <w:spacing w:val="-9"/>
        </w:rPr>
        <w:t xml:space="preserve"> </w:t>
      </w:r>
      <w:r>
        <w:t>fraud</w:t>
      </w:r>
      <w:r>
        <w:rPr>
          <w:spacing w:val="-9"/>
        </w:rPr>
        <w:t xml:space="preserve"> </w:t>
      </w:r>
      <w:r>
        <w:t>or</w:t>
      </w:r>
      <w:r>
        <w:rPr>
          <w:spacing w:val="-9"/>
        </w:rPr>
        <w:t xml:space="preserve"> </w:t>
      </w:r>
      <w:r>
        <w:t>error.</w:t>
      </w:r>
    </w:p>
    <w:p w14:paraId="291B10CC" w14:textId="77777777" w:rsidR="00D469F9" w:rsidRDefault="00D469F9" w:rsidP="00D469F9">
      <w:pPr>
        <w:pStyle w:val="BodyText"/>
        <w:spacing w:before="158" w:line="240" w:lineRule="exact"/>
        <w:ind w:left="100" w:right="328"/>
        <w:jc w:val="both"/>
      </w:pPr>
      <w:r>
        <w:t>In</w:t>
      </w:r>
      <w:r>
        <w:rPr>
          <w:spacing w:val="-4"/>
        </w:rPr>
        <w:t xml:space="preserve"> </w:t>
      </w:r>
      <w:r>
        <w:t>preparing</w:t>
      </w:r>
      <w:r>
        <w:rPr>
          <w:spacing w:val="-3"/>
        </w:rPr>
        <w:t xml:space="preserve"> </w:t>
      </w:r>
      <w:r>
        <w:t>the</w:t>
      </w:r>
      <w:r>
        <w:rPr>
          <w:spacing w:val="-4"/>
        </w:rPr>
        <w:t xml:space="preserve"> </w:t>
      </w:r>
      <w:r>
        <w:t>financial</w:t>
      </w:r>
      <w:r>
        <w:rPr>
          <w:spacing w:val="-3"/>
        </w:rPr>
        <w:t xml:space="preserve"> </w:t>
      </w:r>
      <w:r>
        <w:t>report,</w:t>
      </w:r>
      <w:r>
        <w:rPr>
          <w:spacing w:val="-4"/>
        </w:rPr>
        <w:t xml:space="preserve"> </w:t>
      </w:r>
      <w:r>
        <w:t>the</w:t>
      </w:r>
      <w:r>
        <w:rPr>
          <w:spacing w:val="-4"/>
        </w:rPr>
        <w:t xml:space="preserve"> </w:t>
      </w:r>
      <w:r>
        <w:t>directors</w:t>
      </w:r>
      <w:r>
        <w:rPr>
          <w:spacing w:val="-3"/>
        </w:rPr>
        <w:t xml:space="preserve"> </w:t>
      </w:r>
      <w:r>
        <w:t>are</w:t>
      </w:r>
      <w:r>
        <w:rPr>
          <w:spacing w:val="-4"/>
        </w:rPr>
        <w:t xml:space="preserve"> </w:t>
      </w:r>
      <w:r>
        <w:t>responsible</w:t>
      </w:r>
      <w:r>
        <w:rPr>
          <w:spacing w:val="-3"/>
        </w:rPr>
        <w:t xml:space="preserve"> </w:t>
      </w:r>
      <w:r>
        <w:t>for</w:t>
      </w:r>
      <w:r>
        <w:rPr>
          <w:spacing w:val="-4"/>
        </w:rPr>
        <w:t xml:space="preserve"> </w:t>
      </w:r>
      <w:r>
        <w:t>assessing</w:t>
      </w:r>
      <w:r>
        <w:rPr>
          <w:spacing w:val="-4"/>
        </w:rPr>
        <w:t xml:space="preserve"> </w:t>
      </w:r>
      <w:r>
        <w:t>the</w:t>
      </w:r>
      <w:r>
        <w:rPr>
          <w:spacing w:val="-4"/>
        </w:rPr>
        <w:t xml:space="preserve"> </w:t>
      </w:r>
      <w:r>
        <w:t>company’s</w:t>
      </w:r>
      <w:r>
        <w:rPr>
          <w:spacing w:val="-4"/>
        </w:rPr>
        <w:t xml:space="preserve"> </w:t>
      </w:r>
      <w:r>
        <w:t>ability</w:t>
      </w:r>
      <w:r>
        <w:rPr>
          <w:spacing w:val="-4"/>
        </w:rPr>
        <w:t xml:space="preserve"> </w:t>
      </w:r>
      <w:r>
        <w:t>to continue</w:t>
      </w:r>
      <w:r>
        <w:rPr>
          <w:spacing w:val="-17"/>
        </w:rPr>
        <w:t xml:space="preserve"> </w:t>
      </w:r>
      <w:r>
        <w:t>as</w:t>
      </w:r>
      <w:r>
        <w:rPr>
          <w:spacing w:val="-17"/>
        </w:rPr>
        <w:t xml:space="preserve"> </w:t>
      </w:r>
      <w:r>
        <w:t>a</w:t>
      </w:r>
      <w:r>
        <w:rPr>
          <w:spacing w:val="-17"/>
        </w:rPr>
        <w:t xml:space="preserve"> </w:t>
      </w:r>
      <w:r>
        <w:t>going</w:t>
      </w:r>
      <w:r>
        <w:rPr>
          <w:spacing w:val="-17"/>
        </w:rPr>
        <w:t xml:space="preserve"> </w:t>
      </w:r>
      <w:r>
        <w:t>concern,</w:t>
      </w:r>
      <w:r>
        <w:rPr>
          <w:spacing w:val="-17"/>
        </w:rPr>
        <w:t xml:space="preserve"> </w:t>
      </w:r>
      <w:r>
        <w:t>disclosing,</w:t>
      </w:r>
      <w:r>
        <w:rPr>
          <w:spacing w:val="-17"/>
        </w:rPr>
        <w:t xml:space="preserve"> </w:t>
      </w:r>
      <w:r>
        <w:t>as</w:t>
      </w:r>
      <w:r>
        <w:rPr>
          <w:spacing w:val="-17"/>
        </w:rPr>
        <w:t xml:space="preserve"> </w:t>
      </w:r>
      <w:r>
        <w:t>applicable,</w:t>
      </w:r>
      <w:r>
        <w:rPr>
          <w:spacing w:val="-17"/>
        </w:rPr>
        <w:t xml:space="preserve"> </w:t>
      </w:r>
      <w:r>
        <w:t>matters</w:t>
      </w:r>
      <w:r>
        <w:rPr>
          <w:spacing w:val="-17"/>
        </w:rPr>
        <w:t xml:space="preserve"> </w:t>
      </w:r>
      <w:r>
        <w:t>relating</w:t>
      </w:r>
      <w:r>
        <w:rPr>
          <w:spacing w:val="-17"/>
        </w:rPr>
        <w:t xml:space="preserve"> </w:t>
      </w:r>
      <w:r>
        <w:t>to</w:t>
      </w:r>
      <w:r>
        <w:rPr>
          <w:spacing w:val="-17"/>
        </w:rPr>
        <w:t xml:space="preserve"> </w:t>
      </w:r>
      <w:r>
        <w:t>going</w:t>
      </w:r>
      <w:r>
        <w:rPr>
          <w:spacing w:val="-17"/>
        </w:rPr>
        <w:t xml:space="preserve"> </w:t>
      </w:r>
      <w:r>
        <w:t>concern</w:t>
      </w:r>
      <w:r>
        <w:rPr>
          <w:spacing w:val="-17"/>
        </w:rPr>
        <w:t xml:space="preserve"> </w:t>
      </w:r>
      <w:r>
        <w:t>and</w:t>
      </w:r>
      <w:r>
        <w:rPr>
          <w:spacing w:val="-17"/>
        </w:rPr>
        <w:t xml:space="preserve"> </w:t>
      </w:r>
      <w:r>
        <w:t>using</w:t>
      </w:r>
      <w:r>
        <w:rPr>
          <w:spacing w:val="-17"/>
        </w:rPr>
        <w:t xml:space="preserve"> </w:t>
      </w:r>
      <w:r>
        <w:t>the going concern basis of accounting unless the directors either intend to liquidate the company or to cease</w:t>
      </w:r>
      <w:r>
        <w:rPr>
          <w:spacing w:val="-11"/>
        </w:rPr>
        <w:t xml:space="preserve"> </w:t>
      </w:r>
      <w:r>
        <w:t>operations,</w:t>
      </w:r>
      <w:r>
        <w:rPr>
          <w:spacing w:val="-11"/>
        </w:rPr>
        <w:t xml:space="preserve"> </w:t>
      </w:r>
      <w:r>
        <w:t>or</w:t>
      </w:r>
      <w:r>
        <w:rPr>
          <w:spacing w:val="-11"/>
        </w:rPr>
        <w:t xml:space="preserve"> </w:t>
      </w:r>
      <w:r>
        <w:t>have</w:t>
      </w:r>
      <w:r>
        <w:rPr>
          <w:spacing w:val="-11"/>
        </w:rPr>
        <w:t xml:space="preserve"> </w:t>
      </w:r>
      <w:r>
        <w:t>no</w:t>
      </w:r>
      <w:r>
        <w:rPr>
          <w:spacing w:val="-11"/>
        </w:rPr>
        <w:t xml:space="preserve"> </w:t>
      </w:r>
      <w:r>
        <w:t>realistic</w:t>
      </w:r>
      <w:r>
        <w:rPr>
          <w:spacing w:val="-11"/>
        </w:rPr>
        <w:t xml:space="preserve"> </w:t>
      </w:r>
      <w:r>
        <w:t>alternative</w:t>
      </w:r>
      <w:r>
        <w:rPr>
          <w:spacing w:val="-11"/>
        </w:rPr>
        <w:t xml:space="preserve"> </w:t>
      </w:r>
      <w:r>
        <w:t>but</w:t>
      </w:r>
      <w:r>
        <w:rPr>
          <w:spacing w:val="-11"/>
        </w:rPr>
        <w:t xml:space="preserve"> </w:t>
      </w:r>
      <w:r>
        <w:t>to</w:t>
      </w:r>
      <w:r>
        <w:rPr>
          <w:spacing w:val="-11"/>
        </w:rPr>
        <w:t xml:space="preserve"> </w:t>
      </w:r>
      <w:r>
        <w:t>do</w:t>
      </w:r>
      <w:r>
        <w:rPr>
          <w:spacing w:val="-11"/>
        </w:rPr>
        <w:t xml:space="preserve"> </w:t>
      </w:r>
      <w:r>
        <w:t>so.</w:t>
      </w:r>
    </w:p>
    <w:p w14:paraId="0E60331C" w14:textId="77777777" w:rsidR="00D469F9" w:rsidRDefault="00D469F9" w:rsidP="00D469F9">
      <w:pPr>
        <w:pStyle w:val="BodyText"/>
        <w:spacing w:before="10"/>
        <w:rPr>
          <w:sz w:val="35"/>
        </w:rPr>
      </w:pPr>
    </w:p>
    <w:p w14:paraId="1B957A36" w14:textId="77777777" w:rsidR="00D469F9" w:rsidRDefault="00D469F9" w:rsidP="00D469F9">
      <w:pPr>
        <w:pStyle w:val="Heading1"/>
        <w:ind w:left="100"/>
      </w:pPr>
      <w:r>
        <w:t>Auditor’s Responsibilities for the Audit of the Financial Report</w:t>
      </w:r>
    </w:p>
    <w:p w14:paraId="507E3691" w14:textId="77777777" w:rsidR="00D469F9" w:rsidRDefault="00D469F9" w:rsidP="00D469F9">
      <w:pPr>
        <w:pStyle w:val="BodyText"/>
        <w:spacing w:before="173" w:line="225" w:lineRule="auto"/>
        <w:ind w:left="100" w:right="316"/>
        <w:jc w:val="both"/>
      </w:pPr>
      <w:r>
        <w:t>Our objectives are to obtain reasonable assurance about whether the financial report as a whole is free from material misstatement, whether due to fraud or error, and to issue an auditor’s report that includes our opinion. Reasonable assurance is a high level of assurance, but is not a guarantee that an audit conducted in accordance with the Australian Auditing Standards will always detect a material</w:t>
      </w:r>
      <w:r>
        <w:rPr>
          <w:spacing w:val="-10"/>
        </w:rPr>
        <w:t xml:space="preserve"> </w:t>
      </w:r>
      <w:r>
        <w:t>misstatement</w:t>
      </w:r>
      <w:r>
        <w:rPr>
          <w:spacing w:val="-10"/>
        </w:rPr>
        <w:t xml:space="preserve"> </w:t>
      </w:r>
      <w:r>
        <w:t>when</w:t>
      </w:r>
      <w:r>
        <w:rPr>
          <w:spacing w:val="-10"/>
        </w:rPr>
        <w:t xml:space="preserve"> </w:t>
      </w:r>
      <w:r>
        <w:t>it</w:t>
      </w:r>
      <w:r>
        <w:rPr>
          <w:spacing w:val="-10"/>
        </w:rPr>
        <w:t xml:space="preserve"> </w:t>
      </w:r>
      <w:r>
        <w:t>exists.</w:t>
      </w:r>
      <w:r>
        <w:rPr>
          <w:spacing w:val="-10"/>
        </w:rPr>
        <w:t xml:space="preserve"> </w:t>
      </w:r>
      <w:r>
        <w:t>Misstatements</w:t>
      </w:r>
      <w:r>
        <w:rPr>
          <w:spacing w:val="-10"/>
        </w:rPr>
        <w:t xml:space="preserve"> </w:t>
      </w:r>
      <w:r>
        <w:t>can</w:t>
      </w:r>
      <w:r>
        <w:rPr>
          <w:spacing w:val="-10"/>
        </w:rPr>
        <w:t xml:space="preserve"> </w:t>
      </w:r>
      <w:r>
        <w:t>arise</w:t>
      </w:r>
      <w:r>
        <w:rPr>
          <w:spacing w:val="-10"/>
        </w:rPr>
        <w:t xml:space="preserve"> </w:t>
      </w:r>
      <w:r>
        <w:t>from</w:t>
      </w:r>
      <w:r>
        <w:rPr>
          <w:spacing w:val="-10"/>
        </w:rPr>
        <w:t xml:space="preserve"> </w:t>
      </w:r>
      <w:r>
        <w:t>fraud</w:t>
      </w:r>
      <w:r>
        <w:rPr>
          <w:spacing w:val="-10"/>
        </w:rPr>
        <w:t xml:space="preserve"> </w:t>
      </w:r>
      <w:r>
        <w:t>or</w:t>
      </w:r>
      <w:r>
        <w:rPr>
          <w:spacing w:val="-10"/>
        </w:rPr>
        <w:t xml:space="preserve"> </w:t>
      </w:r>
      <w:r>
        <w:t>error</w:t>
      </w:r>
      <w:r>
        <w:rPr>
          <w:spacing w:val="-10"/>
        </w:rPr>
        <w:t xml:space="preserve"> </w:t>
      </w:r>
      <w:r>
        <w:t>and</w:t>
      </w:r>
      <w:r>
        <w:rPr>
          <w:spacing w:val="-10"/>
        </w:rPr>
        <w:t xml:space="preserve"> </w:t>
      </w:r>
      <w:r>
        <w:t>are</w:t>
      </w:r>
      <w:r>
        <w:rPr>
          <w:spacing w:val="-10"/>
        </w:rPr>
        <w:t xml:space="preserve"> </w:t>
      </w:r>
      <w:r>
        <w:t>considered material if, individually or in the aggregate, they could reasonably be expected to influence the economic</w:t>
      </w:r>
      <w:r>
        <w:rPr>
          <w:spacing w:val="-14"/>
        </w:rPr>
        <w:t xml:space="preserve"> </w:t>
      </w:r>
      <w:r>
        <w:t>decisions</w:t>
      </w:r>
      <w:r>
        <w:rPr>
          <w:spacing w:val="-14"/>
        </w:rPr>
        <w:t xml:space="preserve"> </w:t>
      </w:r>
      <w:r>
        <w:t>of</w:t>
      </w:r>
      <w:r>
        <w:rPr>
          <w:spacing w:val="-14"/>
        </w:rPr>
        <w:t xml:space="preserve"> </w:t>
      </w:r>
      <w:r>
        <w:t>users</w:t>
      </w:r>
      <w:r>
        <w:rPr>
          <w:spacing w:val="-14"/>
        </w:rPr>
        <w:t xml:space="preserve"> </w:t>
      </w:r>
      <w:r>
        <w:t>taken</w:t>
      </w:r>
      <w:r>
        <w:rPr>
          <w:spacing w:val="-14"/>
        </w:rPr>
        <w:t xml:space="preserve"> </w:t>
      </w:r>
      <w:r>
        <w:t>on</w:t>
      </w:r>
      <w:r>
        <w:rPr>
          <w:spacing w:val="-14"/>
        </w:rPr>
        <w:t xml:space="preserve"> </w:t>
      </w:r>
      <w:r>
        <w:t>the</w:t>
      </w:r>
      <w:r>
        <w:rPr>
          <w:spacing w:val="-14"/>
        </w:rPr>
        <w:t xml:space="preserve"> </w:t>
      </w:r>
      <w:r>
        <w:t>basis</w:t>
      </w:r>
      <w:r>
        <w:rPr>
          <w:spacing w:val="-14"/>
        </w:rPr>
        <w:t xml:space="preserve"> </w:t>
      </w:r>
      <w:r>
        <w:t>of</w:t>
      </w:r>
      <w:r>
        <w:rPr>
          <w:spacing w:val="-14"/>
        </w:rPr>
        <w:t xml:space="preserve"> </w:t>
      </w:r>
      <w:r>
        <w:t>this</w:t>
      </w:r>
      <w:r>
        <w:rPr>
          <w:spacing w:val="-14"/>
        </w:rPr>
        <w:t xml:space="preserve"> </w:t>
      </w:r>
      <w:r>
        <w:t>financial</w:t>
      </w:r>
      <w:r>
        <w:rPr>
          <w:spacing w:val="-13"/>
        </w:rPr>
        <w:t xml:space="preserve"> </w:t>
      </w:r>
      <w:r>
        <w:t>report.</w:t>
      </w:r>
    </w:p>
    <w:p w14:paraId="1500476C" w14:textId="77777777" w:rsidR="00D469F9" w:rsidRDefault="00D469F9" w:rsidP="00D469F9">
      <w:pPr>
        <w:pStyle w:val="BodyText"/>
        <w:spacing w:before="159" w:line="240" w:lineRule="exact"/>
        <w:ind w:left="100" w:right="330"/>
        <w:jc w:val="both"/>
      </w:pPr>
      <w:r>
        <w:t xml:space="preserve">As part of an audit in accordance with the Australian Auditing Standards, we exercise professional judgment and maintain professional </w:t>
      </w:r>
      <w:proofErr w:type="spellStart"/>
      <w:r>
        <w:t>scepticism</w:t>
      </w:r>
      <w:proofErr w:type="spellEnd"/>
      <w:r>
        <w:t xml:space="preserve"> throughout the audit. We also:</w:t>
      </w:r>
    </w:p>
    <w:p w14:paraId="46C0BF8B" w14:textId="77777777" w:rsidR="00D469F9" w:rsidRDefault="00D469F9" w:rsidP="00D469F9">
      <w:pPr>
        <w:pStyle w:val="ListParagraph"/>
        <w:numPr>
          <w:ilvl w:val="0"/>
          <w:numId w:val="1"/>
        </w:numPr>
        <w:tabs>
          <w:tab w:val="left" w:pos="961"/>
        </w:tabs>
        <w:ind w:right="424" w:firstLine="0"/>
      </w:pPr>
      <w:r>
        <w:t>Identify</w:t>
      </w:r>
      <w:r>
        <w:rPr>
          <w:spacing w:val="-12"/>
        </w:rPr>
        <w:t xml:space="preserve"> </w:t>
      </w:r>
      <w:r>
        <w:t>and</w:t>
      </w:r>
      <w:r>
        <w:rPr>
          <w:spacing w:val="-12"/>
        </w:rPr>
        <w:t xml:space="preserve"> </w:t>
      </w:r>
      <w:r>
        <w:t>assess</w:t>
      </w:r>
      <w:r>
        <w:rPr>
          <w:spacing w:val="-12"/>
        </w:rPr>
        <w:t xml:space="preserve"> </w:t>
      </w:r>
      <w:r>
        <w:t>the</w:t>
      </w:r>
      <w:r>
        <w:rPr>
          <w:spacing w:val="-12"/>
        </w:rPr>
        <w:t xml:space="preserve"> </w:t>
      </w:r>
      <w:r>
        <w:t>risks</w:t>
      </w:r>
      <w:r>
        <w:rPr>
          <w:spacing w:val="-12"/>
        </w:rPr>
        <w:t xml:space="preserve"> </w:t>
      </w:r>
      <w:r>
        <w:t>of</w:t>
      </w:r>
      <w:r>
        <w:rPr>
          <w:spacing w:val="-12"/>
        </w:rPr>
        <w:t xml:space="preserve"> </w:t>
      </w:r>
      <w:r>
        <w:t>material</w:t>
      </w:r>
      <w:r>
        <w:rPr>
          <w:spacing w:val="-12"/>
        </w:rPr>
        <w:t xml:space="preserve"> </w:t>
      </w:r>
      <w:r>
        <w:t>misstatement</w:t>
      </w:r>
      <w:r>
        <w:rPr>
          <w:spacing w:val="-12"/>
        </w:rPr>
        <w:t xml:space="preserve"> </w:t>
      </w:r>
      <w:r>
        <w:t>of</w:t>
      </w:r>
      <w:r>
        <w:rPr>
          <w:spacing w:val="-12"/>
        </w:rPr>
        <w:t xml:space="preserve"> </w:t>
      </w:r>
      <w:r>
        <w:t>the</w:t>
      </w:r>
      <w:r>
        <w:rPr>
          <w:spacing w:val="-12"/>
        </w:rPr>
        <w:t xml:space="preserve"> </w:t>
      </w:r>
      <w:r>
        <w:t>financial</w:t>
      </w:r>
      <w:r>
        <w:rPr>
          <w:spacing w:val="-12"/>
        </w:rPr>
        <w:t xml:space="preserve"> </w:t>
      </w:r>
      <w:r>
        <w:t>report,</w:t>
      </w:r>
      <w:r>
        <w:rPr>
          <w:spacing w:val="-12"/>
        </w:rPr>
        <w:t xml:space="preserve"> </w:t>
      </w:r>
      <w:r>
        <w:t>whether</w:t>
      </w:r>
      <w:r>
        <w:rPr>
          <w:spacing w:val="-12"/>
        </w:rPr>
        <w:t xml:space="preserve"> </w:t>
      </w:r>
      <w:r>
        <w:t>due to</w:t>
      </w:r>
      <w:r>
        <w:rPr>
          <w:spacing w:val="-10"/>
        </w:rPr>
        <w:t xml:space="preserve"> </w:t>
      </w:r>
      <w:r>
        <w:t>fraud</w:t>
      </w:r>
      <w:r>
        <w:rPr>
          <w:spacing w:val="-10"/>
        </w:rPr>
        <w:t xml:space="preserve"> </w:t>
      </w:r>
      <w:r>
        <w:t>or</w:t>
      </w:r>
      <w:r>
        <w:rPr>
          <w:spacing w:val="-10"/>
        </w:rPr>
        <w:t xml:space="preserve"> </w:t>
      </w:r>
      <w:r>
        <w:t>error,</w:t>
      </w:r>
      <w:r>
        <w:rPr>
          <w:spacing w:val="-10"/>
        </w:rPr>
        <w:t xml:space="preserve"> </w:t>
      </w:r>
      <w:r>
        <w:t>design</w:t>
      </w:r>
      <w:r>
        <w:rPr>
          <w:spacing w:val="-10"/>
        </w:rPr>
        <w:t xml:space="preserve"> </w:t>
      </w:r>
      <w:r>
        <w:t>and</w:t>
      </w:r>
      <w:r>
        <w:rPr>
          <w:spacing w:val="-10"/>
        </w:rPr>
        <w:t xml:space="preserve"> </w:t>
      </w:r>
      <w:r>
        <w:t>perform</w:t>
      </w:r>
      <w:r>
        <w:rPr>
          <w:spacing w:val="-10"/>
        </w:rPr>
        <w:t xml:space="preserve"> </w:t>
      </w:r>
      <w:r>
        <w:t>audit</w:t>
      </w:r>
      <w:r>
        <w:rPr>
          <w:spacing w:val="-10"/>
        </w:rPr>
        <w:t xml:space="preserve"> </w:t>
      </w:r>
      <w:r>
        <w:t>procedures</w:t>
      </w:r>
      <w:r>
        <w:rPr>
          <w:spacing w:val="-10"/>
        </w:rPr>
        <w:t xml:space="preserve"> </w:t>
      </w:r>
      <w:r>
        <w:t>responsive</w:t>
      </w:r>
      <w:r>
        <w:rPr>
          <w:spacing w:val="-10"/>
        </w:rPr>
        <w:t xml:space="preserve"> </w:t>
      </w:r>
      <w:r>
        <w:t>to</w:t>
      </w:r>
      <w:r>
        <w:rPr>
          <w:spacing w:val="-10"/>
        </w:rPr>
        <w:t xml:space="preserve"> </w:t>
      </w:r>
      <w:r>
        <w:t>those</w:t>
      </w:r>
      <w:r>
        <w:rPr>
          <w:spacing w:val="-10"/>
        </w:rPr>
        <w:t xml:space="preserve"> </w:t>
      </w:r>
      <w:r>
        <w:t>risks,</w:t>
      </w:r>
      <w:r>
        <w:rPr>
          <w:spacing w:val="-10"/>
        </w:rPr>
        <w:t xml:space="preserve"> </w:t>
      </w:r>
      <w:r>
        <w:t>and</w:t>
      </w:r>
      <w:r>
        <w:rPr>
          <w:spacing w:val="-10"/>
        </w:rPr>
        <w:t xml:space="preserve"> </w:t>
      </w:r>
      <w:r>
        <w:t>obtain audit</w:t>
      </w:r>
      <w:r>
        <w:rPr>
          <w:spacing w:val="-12"/>
        </w:rPr>
        <w:t xml:space="preserve"> </w:t>
      </w:r>
      <w:r>
        <w:t>evidence</w:t>
      </w:r>
      <w:r>
        <w:rPr>
          <w:spacing w:val="-12"/>
        </w:rPr>
        <w:t xml:space="preserve"> </w:t>
      </w:r>
      <w:r>
        <w:t>that</w:t>
      </w:r>
      <w:r>
        <w:rPr>
          <w:spacing w:val="-12"/>
        </w:rPr>
        <w:t xml:space="preserve"> </w:t>
      </w:r>
      <w:r>
        <w:t>is</w:t>
      </w:r>
      <w:r>
        <w:rPr>
          <w:spacing w:val="-12"/>
        </w:rPr>
        <w:t xml:space="preserve"> </w:t>
      </w:r>
      <w:r>
        <w:t>sufficient</w:t>
      </w:r>
      <w:r>
        <w:rPr>
          <w:spacing w:val="-12"/>
        </w:rPr>
        <w:t xml:space="preserve"> </w:t>
      </w:r>
      <w:r>
        <w:t>and</w:t>
      </w:r>
      <w:r>
        <w:rPr>
          <w:spacing w:val="-12"/>
        </w:rPr>
        <w:t xml:space="preserve"> </w:t>
      </w:r>
      <w:r>
        <w:t>appropriate</w:t>
      </w:r>
      <w:r>
        <w:rPr>
          <w:spacing w:val="-13"/>
        </w:rPr>
        <w:t xml:space="preserve"> </w:t>
      </w:r>
      <w:r>
        <w:t>to</w:t>
      </w:r>
      <w:r>
        <w:rPr>
          <w:spacing w:val="-12"/>
        </w:rPr>
        <w:t xml:space="preserve"> </w:t>
      </w:r>
      <w:r>
        <w:t>provide</w:t>
      </w:r>
      <w:r>
        <w:rPr>
          <w:spacing w:val="-12"/>
        </w:rPr>
        <w:t xml:space="preserve"> </w:t>
      </w:r>
      <w:r>
        <w:t>a</w:t>
      </w:r>
      <w:r>
        <w:rPr>
          <w:spacing w:val="-12"/>
        </w:rPr>
        <w:t xml:space="preserve"> </w:t>
      </w:r>
      <w:r>
        <w:t>basis</w:t>
      </w:r>
      <w:r>
        <w:rPr>
          <w:spacing w:val="-12"/>
        </w:rPr>
        <w:t xml:space="preserve"> </w:t>
      </w:r>
      <w:r>
        <w:t>for</w:t>
      </w:r>
      <w:r>
        <w:rPr>
          <w:spacing w:val="-12"/>
        </w:rPr>
        <w:t xml:space="preserve"> </w:t>
      </w:r>
      <w:r>
        <w:t>our</w:t>
      </w:r>
      <w:r>
        <w:rPr>
          <w:spacing w:val="-12"/>
        </w:rPr>
        <w:t xml:space="preserve"> </w:t>
      </w:r>
      <w:r>
        <w:t>opinion.</w:t>
      </w:r>
      <w:r>
        <w:rPr>
          <w:spacing w:val="-12"/>
        </w:rPr>
        <w:t xml:space="preserve"> </w:t>
      </w:r>
      <w:r>
        <w:t>The</w:t>
      </w:r>
      <w:r>
        <w:rPr>
          <w:spacing w:val="-12"/>
        </w:rPr>
        <w:t xml:space="preserve"> </w:t>
      </w:r>
      <w:r>
        <w:t>risk of</w:t>
      </w:r>
      <w:r>
        <w:rPr>
          <w:spacing w:val="-18"/>
        </w:rPr>
        <w:t xml:space="preserve"> </w:t>
      </w:r>
      <w:r>
        <w:t>not</w:t>
      </w:r>
      <w:r>
        <w:rPr>
          <w:spacing w:val="-18"/>
        </w:rPr>
        <w:t xml:space="preserve"> </w:t>
      </w:r>
      <w:r>
        <w:t>detecting</w:t>
      </w:r>
      <w:r>
        <w:rPr>
          <w:spacing w:val="-18"/>
        </w:rPr>
        <w:t xml:space="preserve"> </w:t>
      </w:r>
      <w:r>
        <w:t>a</w:t>
      </w:r>
      <w:r>
        <w:rPr>
          <w:spacing w:val="-18"/>
        </w:rPr>
        <w:t xml:space="preserve"> </w:t>
      </w:r>
      <w:r>
        <w:t>material</w:t>
      </w:r>
      <w:r>
        <w:rPr>
          <w:spacing w:val="-18"/>
        </w:rPr>
        <w:t xml:space="preserve"> </w:t>
      </w:r>
      <w:r>
        <w:t>misstatement</w:t>
      </w:r>
      <w:r>
        <w:rPr>
          <w:spacing w:val="-18"/>
        </w:rPr>
        <w:t xml:space="preserve"> </w:t>
      </w:r>
      <w:r>
        <w:t>resulting</w:t>
      </w:r>
      <w:r>
        <w:rPr>
          <w:spacing w:val="-18"/>
        </w:rPr>
        <w:t xml:space="preserve"> </w:t>
      </w:r>
      <w:r>
        <w:t>from</w:t>
      </w:r>
      <w:r>
        <w:rPr>
          <w:spacing w:val="-18"/>
        </w:rPr>
        <w:t xml:space="preserve"> </w:t>
      </w:r>
      <w:r>
        <w:t>fraud</w:t>
      </w:r>
      <w:r>
        <w:rPr>
          <w:spacing w:val="-18"/>
        </w:rPr>
        <w:t xml:space="preserve"> </w:t>
      </w:r>
      <w:r>
        <w:t>is</w:t>
      </w:r>
      <w:r>
        <w:rPr>
          <w:spacing w:val="-18"/>
        </w:rPr>
        <w:t xml:space="preserve"> </w:t>
      </w:r>
      <w:r>
        <w:t>higher</w:t>
      </w:r>
      <w:r>
        <w:rPr>
          <w:spacing w:val="-18"/>
        </w:rPr>
        <w:t xml:space="preserve"> </w:t>
      </w:r>
      <w:r>
        <w:t>than</w:t>
      </w:r>
      <w:r>
        <w:rPr>
          <w:spacing w:val="-18"/>
        </w:rPr>
        <w:t xml:space="preserve"> </w:t>
      </w:r>
      <w:r>
        <w:t>for</w:t>
      </w:r>
      <w:r>
        <w:rPr>
          <w:spacing w:val="-18"/>
        </w:rPr>
        <w:t xml:space="preserve"> </w:t>
      </w:r>
      <w:r>
        <w:t>one</w:t>
      </w:r>
      <w:r>
        <w:rPr>
          <w:spacing w:val="-18"/>
        </w:rPr>
        <w:t xml:space="preserve"> </w:t>
      </w:r>
      <w:r>
        <w:t>resulting from error, as fraud may involve collusion, forgery, intentional omissions, misrepresentations,</w:t>
      </w:r>
      <w:r>
        <w:rPr>
          <w:spacing w:val="-20"/>
        </w:rPr>
        <w:t xml:space="preserve"> </w:t>
      </w:r>
      <w:r>
        <w:t>or</w:t>
      </w:r>
      <w:r>
        <w:rPr>
          <w:spacing w:val="-19"/>
        </w:rPr>
        <w:t xml:space="preserve"> </w:t>
      </w:r>
      <w:r>
        <w:t>the</w:t>
      </w:r>
      <w:r>
        <w:rPr>
          <w:spacing w:val="-19"/>
        </w:rPr>
        <w:t xml:space="preserve"> </w:t>
      </w:r>
      <w:r>
        <w:t>override</w:t>
      </w:r>
      <w:r>
        <w:rPr>
          <w:spacing w:val="-19"/>
        </w:rPr>
        <w:t xml:space="preserve"> </w:t>
      </w:r>
      <w:r>
        <w:t>of</w:t>
      </w:r>
      <w:r>
        <w:rPr>
          <w:spacing w:val="-19"/>
        </w:rPr>
        <w:t xml:space="preserve"> </w:t>
      </w:r>
      <w:r>
        <w:t>internal</w:t>
      </w:r>
      <w:r>
        <w:rPr>
          <w:spacing w:val="-20"/>
        </w:rPr>
        <w:t xml:space="preserve"> </w:t>
      </w:r>
      <w:r>
        <w:t>control.</w:t>
      </w:r>
    </w:p>
    <w:p w14:paraId="6B811202" w14:textId="77777777" w:rsidR="00D469F9" w:rsidRDefault="00D469F9" w:rsidP="00D469F9">
      <w:pPr>
        <w:pStyle w:val="ListParagraph"/>
        <w:numPr>
          <w:ilvl w:val="0"/>
          <w:numId w:val="1"/>
        </w:numPr>
        <w:tabs>
          <w:tab w:val="left" w:pos="958"/>
        </w:tabs>
        <w:spacing w:before="144"/>
        <w:ind w:right="508" w:firstLine="0"/>
      </w:pPr>
      <w:r>
        <w:t>Obtain</w:t>
      </w:r>
      <w:r>
        <w:rPr>
          <w:spacing w:val="-14"/>
        </w:rPr>
        <w:t xml:space="preserve"> </w:t>
      </w:r>
      <w:r>
        <w:t>an</w:t>
      </w:r>
      <w:r>
        <w:rPr>
          <w:spacing w:val="-14"/>
        </w:rPr>
        <w:t xml:space="preserve"> </w:t>
      </w:r>
      <w:r>
        <w:t>understanding</w:t>
      </w:r>
      <w:r>
        <w:rPr>
          <w:spacing w:val="-14"/>
        </w:rPr>
        <w:t xml:space="preserve"> </w:t>
      </w:r>
      <w:r>
        <w:t>of</w:t>
      </w:r>
      <w:r>
        <w:rPr>
          <w:spacing w:val="-14"/>
        </w:rPr>
        <w:t xml:space="preserve"> </w:t>
      </w:r>
      <w:r>
        <w:t>internal</w:t>
      </w:r>
      <w:r>
        <w:rPr>
          <w:spacing w:val="-14"/>
        </w:rPr>
        <w:t xml:space="preserve"> </w:t>
      </w:r>
      <w:r>
        <w:t>control</w:t>
      </w:r>
      <w:r>
        <w:rPr>
          <w:spacing w:val="-14"/>
        </w:rPr>
        <w:t xml:space="preserve"> </w:t>
      </w:r>
      <w:r>
        <w:t>relevant</w:t>
      </w:r>
      <w:r>
        <w:rPr>
          <w:spacing w:val="-14"/>
        </w:rPr>
        <w:t xml:space="preserve"> </w:t>
      </w:r>
      <w:r>
        <w:t>to</w:t>
      </w:r>
      <w:r>
        <w:rPr>
          <w:spacing w:val="-14"/>
        </w:rPr>
        <w:t xml:space="preserve"> </w:t>
      </w:r>
      <w:r>
        <w:t>the</w:t>
      </w:r>
      <w:r>
        <w:rPr>
          <w:spacing w:val="-14"/>
        </w:rPr>
        <w:t xml:space="preserve"> </w:t>
      </w:r>
      <w:r>
        <w:t>audit</w:t>
      </w:r>
      <w:r>
        <w:rPr>
          <w:spacing w:val="-14"/>
        </w:rPr>
        <w:t xml:space="preserve"> </w:t>
      </w:r>
      <w:r>
        <w:t>in</w:t>
      </w:r>
      <w:r>
        <w:rPr>
          <w:spacing w:val="-14"/>
        </w:rPr>
        <w:t xml:space="preserve"> </w:t>
      </w:r>
      <w:r>
        <w:t>order</w:t>
      </w:r>
      <w:r>
        <w:rPr>
          <w:spacing w:val="-14"/>
        </w:rPr>
        <w:t xml:space="preserve"> </w:t>
      </w:r>
      <w:r>
        <w:t>to</w:t>
      </w:r>
      <w:r>
        <w:rPr>
          <w:spacing w:val="-14"/>
        </w:rPr>
        <w:t xml:space="preserve"> </w:t>
      </w:r>
      <w:r>
        <w:t>design</w:t>
      </w:r>
      <w:r>
        <w:rPr>
          <w:spacing w:val="-14"/>
        </w:rPr>
        <w:t xml:space="preserve"> </w:t>
      </w:r>
      <w:r>
        <w:t>audit procedures</w:t>
      </w:r>
      <w:r>
        <w:rPr>
          <w:spacing w:val="-11"/>
        </w:rPr>
        <w:t xml:space="preserve"> </w:t>
      </w:r>
      <w:r>
        <w:t>that</w:t>
      </w:r>
      <w:r>
        <w:rPr>
          <w:spacing w:val="-11"/>
        </w:rPr>
        <w:t xml:space="preserve"> </w:t>
      </w:r>
      <w:r>
        <w:t>are</w:t>
      </w:r>
      <w:r>
        <w:rPr>
          <w:spacing w:val="-11"/>
        </w:rPr>
        <w:t xml:space="preserve"> </w:t>
      </w:r>
      <w:r>
        <w:t>appropriate</w:t>
      </w:r>
      <w:r>
        <w:rPr>
          <w:spacing w:val="-12"/>
        </w:rPr>
        <w:t xml:space="preserve"> </w:t>
      </w:r>
      <w:r>
        <w:t>in</w:t>
      </w:r>
      <w:r>
        <w:rPr>
          <w:spacing w:val="-11"/>
        </w:rPr>
        <w:t xml:space="preserve"> </w:t>
      </w:r>
      <w:r>
        <w:t>the</w:t>
      </w:r>
      <w:r>
        <w:rPr>
          <w:spacing w:val="-11"/>
        </w:rPr>
        <w:t xml:space="preserve"> </w:t>
      </w:r>
      <w:r>
        <w:t>circumstances,</w:t>
      </w:r>
      <w:r>
        <w:rPr>
          <w:spacing w:val="-12"/>
        </w:rPr>
        <w:t xml:space="preserve"> </w:t>
      </w:r>
      <w:r>
        <w:t>but</w:t>
      </w:r>
      <w:r>
        <w:rPr>
          <w:spacing w:val="-11"/>
        </w:rPr>
        <w:t xml:space="preserve"> </w:t>
      </w:r>
      <w:r>
        <w:t>not</w:t>
      </w:r>
      <w:r>
        <w:rPr>
          <w:spacing w:val="-11"/>
        </w:rPr>
        <w:t xml:space="preserve"> </w:t>
      </w:r>
      <w:r>
        <w:t>for</w:t>
      </w:r>
      <w:r>
        <w:rPr>
          <w:spacing w:val="-11"/>
        </w:rPr>
        <w:t xml:space="preserve"> </w:t>
      </w:r>
      <w:r>
        <w:t>the</w:t>
      </w:r>
      <w:r>
        <w:rPr>
          <w:spacing w:val="-11"/>
        </w:rPr>
        <w:t xml:space="preserve"> </w:t>
      </w:r>
      <w:r>
        <w:t>purpose</w:t>
      </w:r>
      <w:r>
        <w:rPr>
          <w:spacing w:val="-11"/>
        </w:rPr>
        <w:t xml:space="preserve"> </w:t>
      </w:r>
      <w:r>
        <w:t>of</w:t>
      </w:r>
      <w:r>
        <w:rPr>
          <w:spacing w:val="-11"/>
        </w:rPr>
        <w:t xml:space="preserve"> </w:t>
      </w:r>
      <w:r>
        <w:t>expressing an</w:t>
      </w:r>
      <w:r>
        <w:rPr>
          <w:spacing w:val="-13"/>
        </w:rPr>
        <w:t xml:space="preserve"> </w:t>
      </w:r>
      <w:r>
        <w:t>opinion</w:t>
      </w:r>
      <w:r>
        <w:rPr>
          <w:spacing w:val="-13"/>
        </w:rPr>
        <w:t xml:space="preserve"> </w:t>
      </w:r>
      <w:r>
        <w:t>on</w:t>
      </w:r>
      <w:r>
        <w:rPr>
          <w:spacing w:val="-13"/>
        </w:rPr>
        <w:t xml:space="preserve"> </w:t>
      </w:r>
      <w:r>
        <w:t>the</w:t>
      </w:r>
      <w:r>
        <w:rPr>
          <w:spacing w:val="-13"/>
        </w:rPr>
        <w:t xml:space="preserve"> </w:t>
      </w:r>
      <w:r>
        <w:t>effectiveness</w:t>
      </w:r>
      <w:r>
        <w:rPr>
          <w:spacing w:val="-14"/>
        </w:rPr>
        <w:t xml:space="preserve"> </w:t>
      </w:r>
      <w:r>
        <w:t>of</w:t>
      </w:r>
      <w:r>
        <w:rPr>
          <w:spacing w:val="-13"/>
        </w:rPr>
        <w:t xml:space="preserve"> </w:t>
      </w:r>
      <w:r>
        <w:t>the</w:t>
      </w:r>
      <w:r>
        <w:rPr>
          <w:spacing w:val="-13"/>
        </w:rPr>
        <w:t xml:space="preserve"> </w:t>
      </w:r>
      <w:r>
        <w:t>company’s</w:t>
      </w:r>
      <w:r>
        <w:rPr>
          <w:spacing w:val="-14"/>
        </w:rPr>
        <w:t xml:space="preserve"> </w:t>
      </w:r>
      <w:r>
        <w:t>internal</w:t>
      </w:r>
      <w:r>
        <w:rPr>
          <w:spacing w:val="-14"/>
        </w:rPr>
        <w:t xml:space="preserve"> </w:t>
      </w:r>
      <w:r>
        <w:t>control.</w:t>
      </w:r>
    </w:p>
    <w:p w14:paraId="519CC0C0" w14:textId="77777777" w:rsidR="00D469F9" w:rsidRDefault="00D469F9" w:rsidP="00D469F9">
      <w:pPr>
        <w:pStyle w:val="ListParagraph"/>
        <w:numPr>
          <w:ilvl w:val="0"/>
          <w:numId w:val="1"/>
        </w:numPr>
        <w:tabs>
          <w:tab w:val="left" w:pos="956"/>
        </w:tabs>
        <w:ind w:right="1048" w:firstLine="0"/>
      </w:pPr>
      <w:r>
        <w:t>Evaluate</w:t>
      </w:r>
      <w:r>
        <w:rPr>
          <w:spacing w:val="-16"/>
        </w:rPr>
        <w:t xml:space="preserve"> </w:t>
      </w:r>
      <w:r>
        <w:t>the</w:t>
      </w:r>
      <w:r>
        <w:rPr>
          <w:spacing w:val="-16"/>
        </w:rPr>
        <w:t xml:space="preserve"> </w:t>
      </w:r>
      <w:r>
        <w:t>appropriateness</w:t>
      </w:r>
      <w:r>
        <w:rPr>
          <w:spacing w:val="-16"/>
        </w:rPr>
        <w:t xml:space="preserve"> </w:t>
      </w:r>
      <w:r>
        <w:t>of</w:t>
      </w:r>
      <w:r>
        <w:rPr>
          <w:spacing w:val="-16"/>
        </w:rPr>
        <w:t xml:space="preserve"> </w:t>
      </w:r>
      <w:r>
        <w:t>accounting</w:t>
      </w:r>
      <w:r>
        <w:rPr>
          <w:spacing w:val="-16"/>
        </w:rPr>
        <w:t xml:space="preserve"> </w:t>
      </w:r>
      <w:r>
        <w:t>policies</w:t>
      </w:r>
      <w:r>
        <w:rPr>
          <w:spacing w:val="-15"/>
        </w:rPr>
        <w:t xml:space="preserve"> </w:t>
      </w:r>
      <w:r>
        <w:t>used</w:t>
      </w:r>
      <w:r>
        <w:rPr>
          <w:spacing w:val="-15"/>
        </w:rPr>
        <w:t xml:space="preserve"> </w:t>
      </w:r>
      <w:r>
        <w:t>and</w:t>
      </w:r>
      <w:r>
        <w:rPr>
          <w:spacing w:val="-16"/>
        </w:rPr>
        <w:t xml:space="preserve"> </w:t>
      </w:r>
      <w:r>
        <w:t>the</w:t>
      </w:r>
      <w:r>
        <w:rPr>
          <w:spacing w:val="-16"/>
        </w:rPr>
        <w:t xml:space="preserve"> </w:t>
      </w:r>
      <w:r>
        <w:t>reasonableness</w:t>
      </w:r>
      <w:r>
        <w:rPr>
          <w:spacing w:val="-15"/>
        </w:rPr>
        <w:t xml:space="preserve"> </w:t>
      </w:r>
      <w:r>
        <w:t>of accounting</w:t>
      </w:r>
      <w:r>
        <w:rPr>
          <w:spacing w:val="-18"/>
        </w:rPr>
        <w:t xml:space="preserve"> </w:t>
      </w:r>
      <w:r>
        <w:t>estimates</w:t>
      </w:r>
      <w:r>
        <w:rPr>
          <w:spacing w:val="-18"/>
        </w:rPr>
        <w:t xml:space="preserve"> </w:t>
      </w:r>
      <w:r>
        <w:t>and</w:t>
      </w:r>
      <w:r>
        <w:rPr>
          <w:spacing w:val="-18"/>
        </w:rPr>
        <w:t xml:space="preserve"> </w:t>
      </w:r>
      <w:r>
        <w:t>related</w:t>
      </w:r>
      <w:r>
        <w:rPr>
          <w:spacing w:val="-18"/>
        </w:rPr>
        <w:t xml:space="preserve"> </w:t>
      </w:r>
      <w:r>
        <w:t>disclosures</w:t>
      </w:r>
      <w:r>
        <w:rPr>
          <w:spacing w:val="-18"/>
        </w:rPr>
        <w:t xml:space="preserve"> </w:t>
      </w:r>
      <w:r>
        <w:t>made</w:t>
      </w:r>
      <w:r>
        <w:rPr>
          <w:spacing w:val="-18"/>
        </w:rPr>
        <w:t xml:space="preserve"> </w:t>
      </w:r>
      <w:r>
        <w:t>by</w:t>
      </w:r>
      <w:r>
        <w:rPr>
          <w:spacing w:val="-18"/>
        </w:rPr>
        <w:t xml:space="preserve"> </w:t>
      </w:r>
      <w:r>
        <w:t>the</w:t>
      </w:r>
      <w:r>
        <w:rPr>
          <w:spacing w:val="-18"/>
        </w:rPr>
        <w:t xml:space="preserve"> </w:t>
      </w:r>
      <w:r>
        <w:t>directors.</w:t>
      </w:r>
    </w:p>
    <w:p w14:paraId="059B607E" w14:textId="77777777" w:rsidR="00D469F9" w:rsidRDefault="00D469F9" w:rsidP="00D469F9">
      <w:pPr>
        <w:pStyle w:val="ListParagraph"/>
        <w:numPr>
          <w:ilvl w:val="0"/>
          <w:numId w:val="1"/>
        </w:numPr>
        <w:tabs>
          <w:tab w:val="left" w:pos="962"/>
        </w:tabs>
        <w:spacing w:before="155" w:line="225" w:lineRule="auto"/>
        <w:ind w:right="366" w:firstLine="0"/>
      </w:pPr>
      <w:r>
        <w:t>Conclude on the appropriateness of the directors’ use of the going concern basis of accounting</w:t>
      </w:r>
      <w:r>
        <w:rPr>
          <w:spacing w:val="-17"/>
        </w:rPr>
        <w:t xml:space="preserve"> </w:t>
      </w:r>
      <w:r>
        <w:t>and,</w:t>
      </w:r>
      <w:r>
        <w:rPr>
          <w:spacing w:val="-17"/>
        </w:rPr>
        <w:t xml:space="preserve"> </w:t>
      </w:r>
      <w:r>
        <w:t>based</w:t>
      </w:r>
      <w:r>
        <w:rPr>
          <w:spacing w:val="-17"/>
        </w:rPr>
        <w:t xml:space="preserve"> </w:t>
      </w:r>
      <w:r>
        <w:t>on</w:t>
      </w:r>
      <w:r>
        <w:rPr>
          <w:spacing w:val="-17"/>
        </w:rPr>
        <w:t xml:space="preserve"> </w:t>
      </w:r>
      <w:r>
        <w:t>the</w:t>
      </w:r>
      <w:r>
        <w:rPr>
          <w:spacing w:val="-17"/>
        </w:rPr>
        <w:t xml:space="preserve"> </w:t>
      </w:r>
      <w:r>
        <w:t>audit</w:t>
      </w:r>
      <w:r>
        <w:rPr>
          <w:spacing w:val="-17"/>
        </w:rPr>
        <w:t xml:space="preserve"> </w:t>
      </w:r>
      <w:r>
        <w:t>evidence</w:t>
      </w:r>
      <w:r>
        <w:rPr>
          <w:spacing w:val="-17"/>
        </w:rPr>
        <w:t xml:space="preserve"> </w:t>
      </w:r>
      <w:r>
        <w:t>obtained,</w:t>
      </w:r>
      <w:r>
        <w:rPr>
          <w:spacing w:val="-17"/>
        </w:rPr>
        <w:t xml:space="preserve"> </w:t>
      </w:r>
      <w:r>
        <w:t>whether</w:t>
      </w:r>
      <w:r>
        <w:rPr>
          <w:spacing w:val="-17"/>
        </w:rPr>
        <w:t xml:space="preserve"> </w:t>
      </w:r>
      <w:r>
        <w:t>a</w:t>
      </w:r>
      <w:r>
        <w:rPr>
          <w:spacing w:val="-17"/>
        </w:rPr>
        <w:t xml:space="preserve"> </w:t>
      </w:r>
      <w:r>
        <w:t>material</w:t>
      </w:r>
      <w:r>
        <w:rPr>
          <w:spacing w:val="-17"/>
        </w:rPr>
        <w:t xml:space="preserve"> </w:t>
      </w:r>
      <w:r>
        <w:t>uncertainty</w:t>
      </w:r>
      <w:r>
        <w:rPr>
          <w:spacing w:val="-16"/>
        </w:rPr>
        <w:t xml:space="preserve"> </w:t>
      </w:r>
      <w:r>
        <w:t>exists related to events or conditions that may cast significant doubt on the company’s ability to continue as a going concern. If we conclude that a material uncertainty exists, we are required to draw attention in our auditor’s report to the related disclosures in the financial report or, if such disclosures are inadequate, to modify our opinion. Our conclusions are based on the audit evidence obtained up to the date of our auditor’s report. However, future</w:t>
      </w:r>
      <w:r>
        <w:rPr>
          <w:spacing w:val="-9"/>
        </w:rPr>
        <w:t xml:space="preserve"> </w:t>
      </w:r>
      <w:r>
        <w:t>events</w:t>
      </w:r>
      <w:r>
        <w:rPr>
          <w:spacing w:val="-9"/>
        </w:rPr>
        <w:t xml:space="preserve"> </w:t>
      </w:r>
      <w:r>
        <w:t>or</w:t>
      </w:r>
      <w:r>
        <w:rPr>
          <w:spacing w:val="-9"/>
        </w:rPr>
        <w:t xml:space="preserve"> </w:t>
      </w:r>
      <w:r>
        <w:t>conditions</w:t>
      </w:r>
      <w:r>
        <w:rPr>
          <w:spacing w:val="-10"/>
        </w:rPr>
        <w:t xml:space="preserve"> </w:t>
      </w:r>
      <w:r>
        <w:t>may</w:t>
      </w:r>
      <w:r>
        <w:rPr>
          <w:spacing w:val="-9"/>
        </w:rPr>
        <w:t xml:space="preserve"> </w:t>
      </w:r>
      <w:r>
        <w:t>cause</w:t>
      </w:r>
      <w:r>
        <w:rPr>
          <w:spacing w:val="-9"/>
        </w:rPr>
        <w:t xml:space="preserve"> </w:t>
      </w:r>
      <w:r>
        <w:t>the</w:t>
      </w:r>
      <w:r>
        <w:rPr>
          <w:spacing w:val="-9"/>
        </w:rPr>
        <w:t xml:space="preserve"> </w:t>
      </w:r>
      <w:r>
        <w:t>company</w:t>
      </w:r>
      <w:r>
        <w:rPr>
          <w:spacing w:val="-9"/>
        </w:rPr>
        <w:t xml:space="preserve"> </w:t>
      </w:r>
      <w:r>
        <w:t>to</w:t>
      </w:r>
      <w:r>
        <w:rPr>
          <w:spacing w:val="-9"/>
        </w:rPr>
        <w:t xml:space="preserve"> </w:t>
      </w:r>
      <w:r>
        <w:t>cease</w:t>
      </w:r>
      <w:r>
        <w:rPr>
          <w:spacing w:val="-9"/>
        </w:rPr>
        <w:t xml:space="preserve"> </w:t>
      </w:r>
      <w:r>
        <w:t>to</w:t>
      </w:r>
      <w:r>
        <w:rPr>
          <w:spacing w:val="-9"/>
        </w:rPr>
        <w:t xml:space="preserve"> </w:t>
      </w:r>
      <w:r>
        <w:t>continue</w:t>
      </w:r>
      <w:r>
        <w:rPr>
          <w:spacing w:val="-9"/>
        </w:rPr>
        <w:t xml:space="preserve"> </w:t>
      </w:r>
      <w:r>
        <w:t>as</w:t>
      </w:r>
      <w:r>
        <w:rPr>
          <w:spacing w:val="-9"/>
        </w:rPr>
        <w:t xml:space="preserve"> </w:t>
      </w:r>
      <w:r>
        <w:t>a</w:t>
      </w:r>
      <w:r>
        <w:rPr>
          <w:spacing w:val="-9"/>
        </w:rPr>
        <w:t xml:space="preserve"> </w:t>
      </w:r>
      <w:r>
        <w:t>going</w:t>
      </w:r>
      <w:r>
        <w:rPr>
          <w:spacing w:val="-9"/>
        </w:rPr>
        <w:t xml:space="preserve"> </w:t>
      </w:r>
      <w:r>
        <w:t>concern.</w:t>
      </w:r>
    </w:p>
    <w:p w14:paraId="34D173FA" w14:textId="77777777" w:rsidR="00D469F9" w:rsidRDefault="00D469F9" w:rsidP="00D469F9">
      <w:pPr>
        <w:pStyle w:val="ListParagraph"/>
        <w:numPr>
          <w:ilvl w:val="0"/>
          <w:numId w:val="1"/>
        </w:numPr>
        <w:tabs>
          <w:tab w:val="left" w:pos="955"/>
        </w:tabs>
        <w:spacing w:before="159"/>
        <w:ind w:right="509" w:firstLine="0"/>
      </w:pPr>
      <w:r>
        <w:t>Evaluate</w:t>
      </w:r>
      <w:r>
        <w:rPr>
          <w:spacing w:val="-18"/>
        </w:rPr>
        <w:t xml:space="preserve"> </w:t>
      </w:r>
      <w:r>
        <w:t>the</w:t>
      </w:r>
      <w:r>
        <w:rPr>
          <w:spacing w:val="-17"/>
        </w:rPr>
        <w:t xml:space="preserve"> </w:t>
      </w:r>
      <w:r>
        <w:t>overall</w:t>
      </w:r>
      <w:r>
        <w:rPr>
          <w:spacing w:val="-17"/>
        </w:rPr>
        <w:t xml:space="preserve"> </w:t>
      </w:r>
      <w:r>
        <w:t>presentation,</w:t>
      </w:r>
      <w:r>
        <w:rPr>
          <w:spacing w:val="-17"/>
        </w:rPr>
        <w:t xml:space="preserve"> </w:t>
      </w:r>
      <w:r>
        <w:t>structure</w:t>
      </w:r>
      <w:r>
        <w:rPr>
          <w:spacing w:val="-17"/>
        </w:rPr>
        <w:t xml:space="preserve"> </w:t>
      </w:r>
      <w:r>
        <w:t>and</w:t>
      </w:r>
      <w:r>
        <w:rPr>
          <w:spacing w:val="-18"/>
        </w:rPr>
        <w:t xml:space="preserve"> </w:t>
      </w:r>
      <w:r>
        <w:t>content</w:t>
      </w:r>
      <w:r>
        <w:rPr>
          <w:spacing w:val="-18"/>
        </w:rPr>
        <w:t xml:space="preserve"> </w:t>
      </w:r>
      <w:r>
        <w:t>of</w:t>
      </w:r>
      <w:r>
        <w:rPr>
          <w:spacing w:val="-17"/>
        </w:rPr>
        <w:t xml:space="preserve"> </w:t>
      </w:r>
      <w:r>
        <w:t>the</w:t>
      </w:r>
      <w:r>
        <w:rPr>
          <w:spacing w:val="-17"/>
        </w:rPr>
        <w:t xml:space="preserve"> </w:t>
      </w:r>
      <w:r>
        <w:t>financial</w:t>
      </w:r>
      <w:r>
        <w:rPr>
          <w:spacing w:val="-17"/>
        </w:rPr>
        <w:t xml:space="preserve"> </w:t>
      </w:r>
      <w:r>
        <w:t>report,</w:t>
      </w:r>
      <w:r>
        <w:rPr>
          <w:spacing w:val="-17"/>
        </w:rPr>
        <w:t xml:space="preserve"> </w:t>
      </w:r>
      <w:r>
        <w:t>including the</w:t>
      </w:r>
      <w:r>
        <w:rPr>
          <w:spacing w:val="-17"/>
        </w:rPr>
        <w:t xml:space="preserve"> </w:t>
      </w:r>
      <w:r>
        <w:t>disclosures,</w:t>
      </w:r>
      <w:r>
        <w:rPr>
          <w:spacing w:val="-17"/>
        </w:rPr>
        <w:t xml:space="preserve"> </w:t>
      </w:r>
      <w:r>
        <w:t>and</w:t>
      </w:r>
      <w:r>
        <w:rPr>
          <w:spacing w:val="-17"/>
        </w:rPr>
        <w:t xml:space="preserve"> </w:t>
      </w:r>
      <w:r>
        <w:t>whether</w:t>
      </w:r>
      <w:r>
        <w:rPr>
          <w:spacing w:val="-17"/>
        </w:rPr>
        <w:t xml:space="preserve"> </w:t>
      </w:r>
      <w:r>
        <w:t>the</w:t>
      </w:r>
      <w:r>
        <w:rPr>
          <w:spacing w:val="-17"/>
        </w:rPr>
        <w:t xml:space="preserve"> </w:t>
      </w:r>
      <w:r>
        <w:t>financial</w:t>
      </w:r>
      <w:r>
        <w:rPr>
          <w:spacing w:val="-17"/>
        </w:rPr>
        <w:t xml:space="preserve"> </w:t>
      </w:r>
      <w:r>
        <w:t>report</w:t>
      </w:r>
      <w:r>
        <w:rPr>
          <w:spacing w:val="-17"/>
        </w:rPr>
        <w:t xml:space="preserve"> </w:t>
      </w:r>
      <w:r>
        <w:t>represents</w:t>
      </w:r>
      <w:r>
        <w:rPr>
          <w:spacing w:val="-17"/>
        </w:rPr>
        <w:t xml:space="preserve"> </w:t>
      </w:r>
      <w:r>
        <w:t>the</w:t>
      </w:r>
      <w:r>
        <w:rPr>
          <w:spacing w:val="-17"/>
        </w:rPr>
        <w:t xml:space="preserve"> </w:t>
      </w:r>
      <w:r>
        <w:t>underlying</w:t>
      </w:r>
      <w:r>
        <w:rPr>
          <w:spacing w:val="-17"/>
        </w:rPr>
        <w:t xml:space="preserve"> </w:t>
      </w:r>
      <w:r>
        <w:t>transactions</w:t>
      </w:r>
      <w:r>
        <w:rPr>
          <w:spacing w:val="-17"/>
        </w:rPr>
        <w:t xml:space="preserve"> </w:t>
      </w:r>
      <w:r>
        <w:t>and events</w:t>
      </w:r>
      <w:r>
        <w:rPr>
          <w:spacing w:val="-12"/>
        </w:rPr>
        <w:t xml:space="preserve"> </w:t>
      </w:r>
      <w:r>
        <w:t>in</w:t>
      </w:r>
      <w:r>
        <w:rPr>
          <w:spacing w:val="-12"/>
        </w:rPr>
        <w:t xml:space="preserve"> </w:t>
      </w:r>
      <w:r>
        <w:t>a</w:t>
      </w:r>
      <w:r>
        <w:rPr>
          <w:spacing w:val="-12"/>
        </w:rPr>
        <w:t xml:space="preserve"> </w:t>
      </w:r>
      <w:r>
        <w:t>manner</w:t>
      </w:r>
      <w:r>
        <w:rPr>
          <w:spacing w:val="-12"/>
        </w:rPr>
        <w:t xml:space="preserve"> </w:t>
      </w:r>
      <w:r>
        <w:t>that</w:t>
      </w:r>
      <w:r>
        <w:rPr>
          <w:spacing w:val="-12"/>
        </w:rPr>
        <w:t xml:space="preserve"> </w:t>
      </w:r>
      <w:r>
        <w:t>achieves</w:t>
      </w:r>
      <w:r>
        <w:rPr>
          <w:spacing w:val="-12"/>
        </w:rPr>
        <w:t xml:space="preserve"> </w:t>
      </w:r>
      <w:r>
        <w:t>fair</w:t>
      </w:r>
      <w:r>
        <w:rPr>
          <w:spacing w:val="-12"/>
        </w:rPr>
        <w:t xml:space="preserve"> </w:t>
      </w:r>
      <w:r>
        <w:t>presentation.</w:t>
      </w:r>
    </w:p>
    <w:p w14:paraId="625B0C1E" w14:textId="77777777" w:rsidR="00D469F9" w:rsidRDefault="00D469F9" w:rsidP="00D469F9">
      <w:pPr>
        <w:pStyle w:val="BodyText"/>
        <w:spacing w:before="143" w:line="240" w:lineRule="exact"/>
        <w:ind w:left="100" w:right="328"/>
        <w:jc w:val="both"/>
      </w:pPr>
      <w:r>
        <w:t>We communicate with the directors regarding, among other matters, the planned scope and timing of the audit and significant audit findings, including any significant deficiencies in internal control that we identify during our audit.</w:t>
      </w:r>
    </w:p>
    <w:p w14:paraId="59ECD3FB" w14:textId="77777777" w:rsidR="00D469F9" w:rsidRDefault="00D469F9" w:rsidP="00D469F9">
      <w:pPr>
        <w:spacing w:line="240" w:lineRule="exact"/>
        <w:jc w:val="both"/>
        <w:sectPr w:rsidR="00D469F9">
          <w:headerReference w:type="default" r:id="rId26"/>
          <w:footerReference w:type="default" r:id="rId27"/>
          <w:pgSz w:w="11880" w:h="16810"/>
          <w:pgMar w:top="1780" w:right="1680" w:bottom="280" w:left="1040" w:header="865" w:footer="0" w:gutter="0"/>
          <w:cols w:space="720"/>
        </w:sectPr>
      </w:pPr>
    </w:p>
    <w:p w14:paraId="6D8D3267" w14:textId="77777777" w:rsidR="00D469F9" w:rsidRDefault="00D469F9" w:rsidP="00D469F9">
      <w:pPr>
        <w:pStyle w:val="BodyText"/>
        <w:spacing w:before="7"/>
        <w:rPr>
          <w:sz w:val="5"/>
        </w:rPr>
      </w:pPr>
    </w:p>
    <w:p w14:paraId="5CD37AAC" w14:textId="77777777" w:rsidR="00D469F9" w:rsidRDefault="00D469F9" w:rsidP="00D469F9">
      <w:pPr>
        <w:pStyle w:val="BodyText"/>
        <w:spacing w:line="20" w:lineRule="exact"/>
        <w:ind w:left="102"/>
        <w:rPr>
          <w:sz w:val="2"/>
        </w:rPr>
      </w:pPr>
      <w:r>
        <w:rPr>
          <w:noProof/>
          <w:sz w:val="2"/>
          <w:lang w:eastAsia="zh-CN"/>
        </w:rPr>
        <mc:AlternateContent>
          <mc:Choice Requires="wpg">
            <w:drawing>
              <wp:inline distT="0" distB="0" distL="0" distR="0" wp14:anchorId="2B170DC9" wp14:editId="2E78928A">
                <wp:extent cx="6118860" cy="7620"/>
                <wp:effectExtent l="7620" t="9525" r="7620" b="1905"/>
                <wp:docPr id="3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32" name="Line 7"/>
                        <wps:cNvCnPr>
                          <a:cxnSpLocks noChangeShapeType="1"/>
                        </wps:cNvCnPr>
                        <wps:spPr bwMode="auto">
                          <a:xfrm>
                            <a:off x="6" y="6"/>
                            <a:ext cx="962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2C4BAB" id="Group 6" o:spid="_x0000_s1026" style="width:481.8pt;height:.6pt;mso-position-horizontal-relative:char;mso-position-vertical-relative:line" coordsize="963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">
                <v:line id="Line 7" o:spid="_x0000_s1027" style="position:absolute;visibility:visible;mso-wrap-style:square" from="6,6" to="96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igTJ8YAAADbAAAADwAAAGRycy9kb3ducmV2LnhtbESPS2vDMBCE74X+B7GF3Bo5D0pxohhT&#10;WsghITRpIbkt1vpBrJVqKbHz76NCocdhZr5hltlgWnGlzjeWFUzGCQjiwuqGKwVfh4/nVxA+IGts&#10;LZOCG3nIVo8PS0y17fmTrvtQiQhhn6KCOgSXSumLmgz6sXXE0SttZzBE2VVSd9hHuGnlNElepMGG&#10;40KNjt5qKs77i1FQ9u79cJzsfliX3/l6N3fbTTgpNXoa8gWIQEP4D/+111rBbAq/X+IPkKs7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ooEyfGAAAA2wAAAA8AAAAAAAAA&#10;AAAAAAAAoQIAAGRycy9kb3ducmV2LnhtbFBLBQYAAAAABAAEAPkAAACUAwAAAAA=&#10;" strokeweight=".6pt"/>
                <w10:anchorlock/>
              </v:group>
            </w:pict>
          </mc:Fallback>
        </mc:AlternateContent>
      </w:r>
    </w:p>
    <w:p w14:paraId="38160FFF" w14:textId="77777777" w:rsidR="00D469F9" w:rsidRDefault="00D469F9" w:rsidP="00D469F9">
      <w:pPr>
        <w:pStyle w:val="BodyText"/>
        <w:rPr>
          <w:sz w:val="20"/>
        </w:rPr>
      </w:pPr>
    </w:p>
    <w:p w14:paraId="4170789D" w14:textId="77777777" w:rsidR="00D469F9" w:rsidRDefault="00D469F9" w:rsidP="00D469F9">
      <w:pPr>
        <w:pStyle w:val="BodyText"/>
        <w:spacing w:before="6"/>
        <w:rPr>
          <w:sz w:val="29"/>
        </w:rPr>
      </w:pPr>
    </w:p>
    <w:p w14:paraId="12CFE3BF" w14:textId="77777777" w:rsidR="00D469F9" w:rsidRDefault="00D469F9" w:rsidP="00D469F9">
      <w:pPr>
        <w:pStyle w:val="BodyText"/>
        <w:spacing w:before="92"/>
        <w:ind w:left="120"/>
      </w:pPr>
      <w:r>
        <w:t>Signed on:</w:t>
      </w:r>
    </w:p>
    <w:p w14:paraId="4C60DF84" w14:textId="77777777" w:rsidR="00D469F9" w:rsidRDefault="00D469F9" w:rsidP="00D469F9">
      <w:pPr>
        <w:pStyle w:val="BodyText"/>
        <w:rPr>
          <w:sz w:val="20"/>
        </w:rPr>
      </w:pPr>
    </w:p>
    <w:p w14:paraId="3B6BAF95" w14:textId="77777777" w:rsidR="00D469F9" w:rsidRDefault="00D469F9" w:rsidP="00D469F9">
      <w:pPr>
        <w:pStyle w:val="BodyText"/>
        <w:rPr>
          <w:sz w:val="20"/>
        </w:rPr>
      </w:pPr>
    </w:p>
    <w:p w14:paraId="2D3BBECC" w14:textId="77777777" w:rsidR="00D469F9" w:rsidRDefault="00D469F9" w:rsidP="00D469F9">
      <w:pPr>
        <w:pStyle w:val="BodyText"/>
        <w:rPr>
          <w:sz w:val="20"/>
        </w:rPr>
      </w:pPr>
    </w:p>
    <w:p w14:paraId="68135F84" w14:textId="77777777" w:rsidR="00D469F9" w:rsidRDefault="00D469F9" w:rsidP="00D469F9">
      <w:pPr>
        <w:pStyle w:val="BodyText"/>
        <w:rPr>
          <w:sz w:val="20"/>
        </w:rPr>
      </w:pPr>
    </w:p>
    <w:p w14:paraId="4A4428C3" w14:textId="77777777" w:rsidR="00D469F9" w:rsidRDefault="00D469F9" w:rsidP="00D469F9">
      <w:pPr>
        <w:pStyle w:val="BodyText"/>
        <w:rPr>
          <w:sz w:val="20"/>
        </w:rPr>
      </w:pPr>
    </w:p>
    <w:p w14:paraId="33DCAA91" w14:textId="77777777" w:rsidR="00D469F9" w:rsidRDefault="00D469F9" w:rsidP="00D469F9">
      <w:pPr>
        <w:pStyle w:val="BodyText"/>
        <w:rPr>
          <w:sz w:val="20"/>
        </w:rPr>
      </w:pPr>
    </w:p>
    <w:p w14:paraId="33883B77" w14:textId="77777777" w:rsidR="00D469F9" w:rsidRDefault="00D469F9" w:rsidP="00D469F9">
      <w:pPr>
        <w:pStyle w:val="BodyText"/>
        <w:spacing w:before="4"/>
      </w:pPr>
      <w:r>
        <w:rPr>
          <w:noProof/>
          <w:lang w:eastAsia="zh-CN"/>
        </w:rPr>
        <mc:AlternateContent>
          <mc:Choice Requires="wps">
            <w:drawing>
              <wp:anchor distT="0" distB="0" distL="0" distR="0" simplePos="0" relativeHeight="251669504" behindDoc="0" locked="0" layoutInCell="1" allowOverlap="1" wp14:anchorId="629A8CA6" wp14:editId="5E12B84F">
                <wp:simplePos x="0" y="0"/>
                <wp:positionH relativeFrom="page">
                  <wp:posOffset>767715</wp:posOffset>
                </wp:positionH>
                <wp:positionV relativeFrom="paragraph">
                  <wp:posOffset>191135</wp:posOffset>
                </wp:positionV>
                <wp:extent cx="2663825" cy="0"/>
                <wp:effectExtent l="5715" t="12700" r="6985" b="6350"/>
                <wp:wrapTopAndBottom/>
                <wp:docPr id="3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382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70627" id="Line 5"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0.45pt,15.05pt" to="270.2pt,1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" strokeweight="5608emu">
                <w10:wrap type="topAndBottom" anchorx="page"/>
              </v:line>
            </w:pict>
          </mc:Fallback>
        </mc:AlternateContent>
      </w:r>
    </w:p>
    <w:p w14:paraId="0C5E2651" w14:textId="77777777" w:rsidR="00D469F9" w:rsidRDefault="00D469F9" w:rsidP="00D469F9">
      <w:pPr>
        <w:pStyle w:val="BodyText"/>
        <w:spacing w:line="236" w:lineRule="exact"/>
        <w:ind w:left="188"/>
      </w:pPr>
      <w:r>
        <w:t>ASSUR PTY LTD</w:t>
      </w:r>
    </w:p>
    <w:p w14:paraId="12F09BFD" w14:textId="77777777" w:rsidR="00D469F9" w:rsidRDefault="00D469F9" w:rsidP="00D469F9">
      <w:pPr>
        <w:pStyle w:val="BodyText"/>
        <w:spacing w:before="12" w:line="252" w:lineRule="auto"/>
        <w:ind w:left="188" w:right="4645"/>
      </w:pPr>
      <w:proofErr w:type="spellStart"/>
      <w:r>
        <w:t>Authorised</w:t>
      </w:r>
      <w:proofErr w:type="spellEnd"/>
      <w:r>
        <w:t xml:space="preserve"> Auditor Company Number: 453122 Chartered Accountants</w:t>
      </w:r>
    </w:p>
    <w:p w14:paraId="339CF2FB" w14:textId="77777777" w:rsidR="00D469F9" w:rsidRDefault="00D469F9" w:rsidP="00D469F9">
      <w:pPr>
        <w:pStyle w:val="BodyText"/>
        <w:rPr>
          <w:sz w:val="20"/>
        </w:rPr>
      </w:pPr>
    </w:p>
    <w:p w14:paraId="27225842" w14:textId="77777777" w:rsidR="00D469F9" w:rsidRDefault="00D469F9" w:rsidP="00D469F9">
      <w:pPr>
        <w:pStyle w:val="BodyText"/>
        <w:rPr>
          <w:sz w:val="20"/>
        </w:rPr>
      </w:pPr>
    </w:p>
    <w:p w14:paraId="6BA0A3FB" w14:textId="77777777" w:rsidR="00D469F9" w:rsidRDefault="00D469F9" w:rsidP="00D469F9">
      <w:pPr>
        <w:pStyle w:val="BodyText"/>
        <w:rPr>
          <w:sz w:val="20"/>
        </w:rPr>
      </w:pPr>
    </w:p>
    <w:p w14:paraId="0CBFC361" w14:textId="77777777" w:rsidR="00D469F9" w:rsidRDefault="00D469F9" w:rsidP="00D469F9">
      <w:pPr>
        <w:pStyle w:val="BodyText"/>
        <w:rPr>
          <w:sz w:val="20"/>
        </w:rPr>
      </w:pPr>
    </w:p>
    <w:p w14:paraId="33B728FF" w14:textId="77777777" w:rsidR="00D469F9" w:rsidRDefault="00D469F9" w:rsidP="00D469F9">
      <w:pPr>
        <w:pStyle w:val="BodyText"/>
        <w:rPr>
          <w:sz w:val="20"/>
        </w:rPr>
      </w:pPr>
    </w:p>
    <w:p w14:paraId="14AC806D" w14:textId="77777777" w:rsidR="00D469F9" w:rsidRDefault="00D469F9" w:rsidP="00D469F9">
      <w:pPr>
        <w:pStyle w:val="BodyText"/>
        <w:rPr>
          <w:sz w:val="20"/>
        </w:rPr>
      </w:pPr>
    </w:p>
    <w:p w14:paraId="38C79B82" w14:textId="77777777" w:rsidR="00D469F9" w:rsidRDefault="00D469F9" w:rsidP="00D469F9">
      <w:pPr>
        <w:pStyle w:val="BodyText"/>
        <w:spacing w:before="3"/>
        <w:rPr>
          <w:sz w:val="28"/>
        </w:rPr>
      </w:pPr>
      <w:r>
        <w:rPr>
          <w:noProof/>
          <w:lang w:eastAsia="zh-CN"/>
        </w:rPr>
        <mc:AlternateContent>
          <mc:Choice Requires="wps">
            <w:drawing>
              <wp:anchor distT="0" distB="0" distL="0" distR="0" simplePos="0" relativeHeight="251670528" behindDoc="0" locked="0" layoutInCell="1" allowOverlap="1" wp14:anchorId="0F35A025" wp14:editId="174D5F12">
                <wp:simplePos x="0" y="0"/>
                <wp:positionH relativeFrom="page">
                  <wp:posOffset>762635</wp:posOffset>
                </wp:positionH>
                <wp:positionV relativeFrom="paragraph">
                  <wp:posOffset>233680</wp:posOffset>
                </wp:positionV>
                <wp:extent cx="2663825" cy="0"/>
                <wp:effectExtent l="10160" t="6985" r="12065" b="12065"/>
                <wp:wrapTopAndBottom/>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382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9C2DA" id="Line 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0.05pt,18.4pt" to="269.8pt,1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" strokeweight="5608emu">
                <w10:wrap type="topAndBottom" anchorx="page"/>
              </v:line>
            </w:pict>
          </mc:Fallback>
        </mc:AlternateContent>
      </w:r>
    </w:p>
    <w:p w14:paraId="5CA58FC2" w14:textId="77777777" w:rsidR="00D469F9" w:rsidRDefault="00D469F9" w:rsidP="00D469F9">
      <w:pPr>
        <w:pStyle w:val="BodyText"/>
        <w:spacing w:line="236" w:lineRule="exact"/>
        <w:ind w:left="181"/>
      </w:pPr>
      <w:r>
        <w:t>Anthony Ager</w:t>
      </w:r>
    </w:p>
    <w:p w14:paraId="5688F4E5" w14:textId="77777777" w:rsidR="00D469F9" w:rsidRDefault="00D469F9" w:rsidP="00D469F9">
      <w:pPr>
        <w:pStyle w:val="BodyText"/>
        <w:spacing w:before="12" w:line="252" w:lineRule="auto"/>
        <w:ind w:left="181" w:right="7044"/>
      </w:pPr>
      <w:r>
        <w:t>Director - Audit &amp; Assurance Chartered Accountant</w:t>
      </w:r>
    </w:p>
    <w:p w14:paraId="5F27D2DA" w14:textId="77777777" w:rsidR="00D469F9" w:rsidRDefault="00D469F9" w:rsidP="00D469F9">
      <w:pPr>
        <w:spacing w:line="252" w:lineRule="auto"/>
        <w:sectPr w:rsidR="00D469F9">
          <w:headerReference w:type="default" r:id="rId28"/>
          <w:footerReference w:type="default" r:id="rId29"/>
          <w:pgSz w:w="11880" w:h="16810"/>
          <w:pgMar w:top="1780" w:right="1000" w:bottom="280" w:left="1020" w:header="865" w:footer="0" w:gutter="0"/>
          <w:cols w:space="720"/>
        </w:sectPr>
      </w:pPr>
    </w:p>
    <w:p w14:paraId="15D0D0FC" w14:textId="77777777" w:rsidR="00D469F9" w:rsidRDefault="00D469F9" w:rsidP="00D469F9">
      <w:pPr>
        <w:pStyle w:val="BodyText"/>
        <w:rPr>
          <w:sz w:val="20"/>
        </w:rPr>
      </w:pPr>
    </w:p>
    <w:p w14:paraId="06EE1A95" w14:textId="77777777" w:rsidR="00D469F9" w:rsidRDefault="00D469F9" w:rsidP="00D469F9">
      <w:pPr>
        <w:pStyle w:val="BodyText"/>
        <w:spacing w:before="10"/>
        <w:rPr>
          <w:sz w:val="1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2"/>
        <w:gridCol w:w="576"/>
        <w:gridCol w:w="1692"/>
        <w:gridCol w:w="564"/>
      </w:tblGrid>
      <w:tr w:rsidR="00D469F9" w14:paraId="32430E3F" w14:textId="77777777" w:rsidTr="00D469F9">
        <w:trPr>
          <w:trHeight w:hRule="exact" w:val="535"/>
        </w:trPr>
        <w:tc>
          <w:tcPr>
            <w:tcW w:w="5100" w:type="dxa"/>
            <w:tcBorders>
              <w:bottom w:val="single" w:sz="5" w:space="0" w:color="000000"/>
            </w:tcBorders>
          </w:tcPr>
          <w:p w14:paraId="777E8118" w14:textId="77777777" w:rsidR="00D469F9" w:rsidRDefault="00D469F9" w:rsidP="00D469F9"/>
        </w:tc>
        <w:tc>
          <w:tcPr>
            <w:tcW w:w="1692" w:type="dxa"/>
            <w:tcBorders>
              <w:bottom w:val="single" w:sz="5" w:space="0" w:color="000000"/>
            </w:tcBorders>
          </w:tcPr>
          <w:p w14:paraId="4B2B740C" w14:textId="77777777" w:rsidR="00D469F9" w:rsidRDefault="00D469F9" w:rsidP="00D469F9">
            <w:pPr>
              <w:pStyle w:val="TableParagraph"/>
              <w:spacing w:before="0" w:line="244" w:lineRule="exact"/>
              <w:ind w:left="616" w:right="595"/>
              <w:jc w:val="center"/>
              <w:rPr>
                <w:b/>
              </w:rPr>
            </w:pPr>
            <w:r>
              <w:rPr>
                <w:b/>
              </w:rPr>
              <w:t>2017</w:t>
            </w:r>
          </w:p>
          <w:p w14:paraId="5D0FD3CA" w14:textId="77777777" w:rsidR="00D469F9" w:rsidRDefault="00D469F9" w:rsidP="00D469F9">
            <w:pPr>
              <w:pStyle w:val="TableParagraph"/>
              <w:spacing w:before="35"/>
              <w:ind w:left="16"/>
              <w:jc w:val="center"/>
              <w:rPr>
                <w:b/>
              </w:rPr>
            </w:pPr>
            <w:r>
              <w:rPr>
                <w:b/>
              </w:rPr>
              <w:t>$</w:t>
            </w:r>
          </w:p>
        </w:tc>
        <w:tc>
          <w:tcPr>
            <w:tcW w:w="576" w:type="dxa"/>
            <w:tcBorders>
              <w:bottom w:val="single" w:sz="5" w:space="0" w:color="000000"/>
            </w:tcBorders>
          </w:tcPr>
          <w:p w14:paraId="433CC7A5" w14:textId="77777777" w:rsidR="00D469F9" w:rsidRDefault="00D469F9" w:rsidP="00D469F9"/>
        </w:tc>
        <w:tc>
          <w:tcPr>
            <w:tcW w:w="1692" w:type="dxa"/>
            <w:tcBorders>
              <w:bottom w:val="single" w:sz="5" w:space="0" w:color="000000"/>
            </w:tcBorders>
          </w:tcPr>
          <w:p w14:paraId="0DC3E7ED" w14:textId="77777777" w:rsidR="00D469F9" w:rsidRDefault="00D469F9" w:rsidP="00D469F9">
            <w:pPr>
              <w:pStyle w:val="TableParagraph"/>
              <w:spacing w:before="0" w:line="244" w:lineRule="exact"/>
              <w:ind w:left="616" w:right="595"/>
              <w:jc w:val="center"/>
              <w:rPr>
                <w:b/>
              </w:rPr>
            </w:pPr>
            <w:r>
              <w:rPr>
                <w:b/>
              </w:rPr>
              <w:t>2016</w:t>
            </w:r>
          </w:p>
          <w:p w14:paraId="2FA5208D" w14:textId="77777777" w:rsidR="00D469F9" w:rsidRDefault="00D469F9" w:rsidP="00D469F9">
            <w:pPr>
              <w:pStyle w:val="TableParagraph"/>
              <w:spacing w:before="35"/>
              <w:ind w:left="16"/>
              <w:jc w:val="center"/>
              <w:rPr>
                <w:b/>
              </w:rPr>
            </w:pPr>
            <w:r>
              <w:rPr>
                <w:b/>
              </w:rPr>
              <w:t>$</w:t>
            </w:r>
          </w:p>
        </w:tc>
        <w:tc>
          <w:tcPr>
            <w:tcW w:w="564" w:type="dxa"/>
            <w:tcBorders>
              <w:bottom w:val="single" w:sz="5" w:space="0" w:color="000000"/>
            </w:tcBorders>
          </w:tcPr>
          <w:p w14:paraId="6CDE9690" w14:textId="77777777" w:rsidR="00D469F9" w:rsidRDefault="00D469F9" w:rsidP="00D469F9"/>
        </w:tc>
      </w:tr>
      <w:tr w:rsidR="00D469F9" w14:paraId="51D36DED" w14:textId="77777777" w:rsidTr="00D469F9">
        <w:trPr>
          <w:trHeight w:hRule="exact" w:val="773"/>
        </w:trPr>
        <w:tc>
          <w:tcPr>
            <w:tcW w:w="5100" w:type="dxa"/>
            <w:tcBorders>
              <w:top w:val="single" w:sz="5" w:space="0" w:color="000000"/>
            </w:tcBorders>
          </w:tcPr>
          <w:p w14:paraId="51864B25" w14:textId="77777777" w:rsidR="00D469F9" w:rsidRDefault="00D469F9" w:rsidP="00D469F9">
            <w:pPr>
              <w:pStyle w:val="TableParagraph"/>
              <w:spacing w:before="8"/>
              <w:jc w:val="left"/>
              <w:rPr>
                <w:sz w:val="33"/>
              </w:rPr>
            </w:pPr>
          </w:p>
          <w:p w14:paraId="27FDB67D" w14:textId="77777777" w:rsidR="00D469F9" w:rsidRDefault="00D469F9" w:rsidP="00D469F9">
            <w:pPr>
              <w:pStyle w:val="TableParagraph"/>
              <w:spacing w:before="0"/>
              <w:ind w:left="12"/>
              <w:jc w:val="left"/>
              <w:rPr>
                <w:rFonts w:ascii="Arial"/>
                <w:b/>
                <w:sz w:val="24"/>
              </w:rPr>
            </w:pPr>
            <w:r>
              <w:rPr>
                <w:rFonts w:ascii="Arial"/>
                <w:b/>
                <w:sz w:val="24"/>
              </w:rPr>
              <w:t>Income</w:t>
            </w:r>
          </w:p>
        </w:tc>
        <w:tc>
          <w:tcPr>
            <w:tcW w:w="1692" w:type="dxa"/>
            <w:tcBorders>
              <w:top w:val="single" w:sz="5" w:space="0" w:color="000000"/>
            </w:tcBorders>
          </w:tcPr>
          <w:p w14:paraId="4B4EB067" w14:textId="77777777" w:rsidR="00D469F9" w:rsidRDefault="00D469F9" w:rsidP="00D469F9"/>
        </w:tc>
        <w:tc>
          <w:tcPr>
            <w:tcW w:w="576" w:type="dxa"/>
            <w:tcBorders>
              <w:top w:val="single" w:sz="5" w:space="0" w:color="000000"/>
            </w:tcBorders>
          </w:tcPr>
          <w:p w14:paraId="24D234D7" w14:textId="77777777" w:rsidR="00D469F9" w:rsidRDefault="00D469F9" w:rsidP="00D469F9"/>
        </w:tc>
        <w:tc>
          <w:tcPr>
            <w:tcW w:w="1692" w:type="dxa"/>
            <w:tcBorders>
              <w:top w:val="single" w:sz="5" w:space="0" w:color="000000"/>
            </w:tcBorders>
          </w:tcPr>
          <w:p w14:paraId="2F41D248" w14:textId="77777777" w:rsidR="00D469F9" w:rsidRDefault="00D469F9" w:rsidP="00D469F9"/>
        </w:tc>
        <w:tc>
          <w:tcPr>
            <w:tcW w:w="564" w:type="dxa"/>
            <w:tcBorders>
              <w:top w:val="single" w:sz="5" w:space="0" w:color="000000"/>
            </w:tcBorders>
          </w:tcPr>
          <w:p w14:paraId="0B2CD426" w14:textId="77777777" w:rsidR="00D469F9" w:rsidRDefault="00D469F9" w:rsidP="00D469F9"/>
        </w:tc>
      </w:tr>
      <w:tr w:rsidR="00D469F9" w14:paraId="507159DA" w14:textId="77777777" w:rsidTr="00D469F9">
        <w:trPr>
          <w:trHeight w:hRule="exact" w:val="387"/>
        </w:trPr>
        <w:tc>
          <w:tcPr>
            <w:tcW w:w="5100" w:type="dxa"/>
          </w:tcPr>
          <w:p w14:paraId="372CF8D0" w14:textId="77777777" w:rsidR="00D469F9" w:rsidRDefault="00D469F9" w:rsidP="00D469F9">
            <w:pPr>
              <w:pStyle w:val="TableParagraph"/>
              <w:spacing w:before="94"/>
              <w:ind w:left="12"/>
              <w:jc w:val="left"/>
            </w:pPr>
            <w:r>
              <w:t>Commonwealth Grants - Recurrent</w:t>
            </w:r>
          </w:p>
        </w:tc>
        <w:tc>
          <w:tcPr>
            <w:tcW w:w="1692" w:type="dxa"/>
          </w:tcPr>
          <w:p w14:paraId="535203A0" w14:textId="77777777" w:rsidR="00D469F9" w:rsidRDefault="00D469F9" w:rsidP="00D469F9">
            <w:pPr>
              <w:pStyle w:val="TableParagraph"/>
              <w:spacing w:before="94"/>
              <w:ind w:right="95"/>
            </w:pPr>
            <w:r>
              <w:t>338,181</w:t>
            </w:r>
          </w:p>
        </w:tc>
        <w:tc>
          <w:tcPr>
            <w:tcW w:w="576" w:type="dxa"/>
          </w:tcPr>
          <w:p w14:paraId="0C61F695" w14:textId="77777777" w:rsidR="00D469F9" w:rsidRDefault="00D469F9" w:rsidP="00D469F9"/>
        </w:tc>
        <w:tc>
          <w:tcPr>
            <w:tcW w:w="1692" w:type="dxa"/>
          </w:tcPr>
          <w:p w14:paraId="253D635C" w14:textId="77777777" w:rsidR="00D469F9" w:rsidRDefault="00D469F9" w:rsidP="00D469F9">
            <w:pPr>
              <w:pStyle w:val="TableParagraph"/>
              <w:spacing w:before="94"/>
              <w:ind w:right="95"/>
            </w:pPr>
            <w:r>
              <w:t>331,228</w:t>
            </w:r>
          </w:p>
        </w:tc>
        <w:tc>
          <w:tcPr>
            <w:tcW w:w="564" w:type="dxa"/>
          </w:tcPr>
          <w:p w14:paraId="3F1980DC" w14:textId="77777777" w:rsidR="00D469F9" w:rsidRDefault="00D469F9" w:rsidP="00D469F9"/>
        </w:tc>
      </w:tr>
      <w:tr w:rsidR="00D469F9" w14:paraId="646284F8" w14:textId="77777777" w:rsidTr="00D469F9">
        <w:trPr>
          <w:trHeight w:hRule="exact" w:val="324"/>
        </w:trPr>
        <w:tc>
          <w:tcPr>
            <w:tcW w:w="5100" w:type="dxa"/>
          </w:tcPr>
          <w:p w14:paraId="2790E98C" w14:textId="77777777" w:rsidR="00D469F9" w:rsidRDefault="00D469F9" w:rsidP="00D469F9">
            <w:pPr>
              <w:pStyle w:val="TableParagraph"/>
              <w:ind w:left="12"/>
              <w:jc w:val="left"/>
            </w:pPr>
            <w:r>
              <w:t>Royal Commission</w:t>
            </w:r>
          </w:p>
        </w:tc>
        <w:tc>
          <w:tcPr>
            <w:tcW w:w="1692" w:type="dxa"/>
          </w:tcPr>
          <w:p w14:paraId="7D5C622B" w14:textId="77777777" w:rsidR="00D469F9" w:rsidRDefault="00D469F9" w:rsidP="00D469F9">
            <w:pPr>
              <w:pStyle w:val="TableParagraph"/>
              <w:ind w:right="95"/>
            </w:pPr>
            <w:r>
              <w:t>80,000</w:t>
            </w:r>
          </w:p>
        </w:tc>
        <w:tc>
          <w:tcPr>
            <w:tcW w:w="576" w:type="dxa"/>
          </w:tcPr>
          <w:p w14:paraId="5C2F024E" w14:textId="77777777" w:rsidR="00D469F9" w:rsidRDefault="00D469F9" w:rsidP="00D469F9"/>
        </w:tc>
        <w:tc>
          <w:tcPr>
            <w:tcW w:w="1692" w:type="dxa"/>
          </w:tcPr>
          <w:p w14:paraId="12785FC0" w14:textId="77777777" w:rsidR="00D469F9" w:rsidRDefault="00D469F9" w:rsidP="00D469F9">
            <w:pPr>
              <w:pStyle w:val="TableParagraph"/>
              <w:ind w:right="95"/>
            </w:pPr>
            <w:r>
              <w:t>153,428</w:t>
            </w:r>
          </w:p>
        </w:tc>
        <w:tc>
          <w:tcPr>
            <w:tcW w:w="564" w:type="dxa"/>
          </w:tcPr>
          <w:p w14:paraId="2EFE146E" w14:textId="77777777" w:rsidR="00D469F9" w:rsidRDefault="00D469F9" w:rsidP="00D469F9"/>
        </w:tc>
      </w:tr>
      <w:tr w:rsidR="00D469F9" w14:paraId="0DEFC61C" w14:textId="77777777" w:rsidTr="00D469F9">
        <w:trPr>
          <w:trHeight w:hRule="exact" w:val="324"/>
        </w:trPr>
        <w:tc>
          <w:tcPr>
            <w:tcW w:w="5100" w:type="dxa"/>
          </w:tcPr>
          <w:p w14:paraId="32940319" w14:textId="77777777" w:rsidR="00D469F9" w:rsidRDefault="00D469F9" w:rsidP="00D469F9">
            <w:pPr>
              <w:pStyle w:val="TableParagraph"/>
              <w:ind w:left="12"/>
              <w:jc w:val="left"/>
            </w:pPr>
            <w:r>
              <w:t>Donations Received</w:t>
            </w:r>
          </w:p>
        </w:tc>
        <w:tc>
          <w:tcPr>
            <w:tcW w:w="1692" w:type="dxa"/>
          </w:tcPr>
          <w:p w14:paraId="7347AA39" w14:textId="77777777" w:rsidR="00D469F9" w:rsidRDefault="00D469F9" w:rsidP="00D469F9">
            <w:pPr>
              <w:pStyle w:val="TableParagraph"/>
              <w:ind w:right="95"/>
            </w:pPr>
            <w:r>
              <w:t>4,467</w:t>
            </w:r>
          </w:p>
        </w:tc>
        <w:tc>
          <w:tcPr>
            <w:tcW w:w="576" w:type="dxa"/>
          </w:tcPr>
          <w:p w14:paraId="1F5A4C3D" w14:textId="77777777" w:rsidR="00D469F9" w:rsidRDefault="00D469F9" w:rsidP="00D469F9"/>
        </w:tc>
        <w:tc>
          <w:tcPr>
            <w:tcW w:w="1692" w:type="dxa"/>
          </w:tcPr>
          <w:p w14:paraId="662B79A1" w14:textId="77777777" w:rsidR="00D469F9" w:rsidRDefault="00D469F9" w:rsidP="00D469F9">
            <w:pPr>
              <w:pStyle w:val="TableParagraph"/>
              <w:ind w:right="95"/>
            </w:pPr>
            <w:r>
              <w:t>2,030</w:t>
            </w:r>
          </w:p>
        </w:tc>
        <w:tc>
          <w:tcPr>
            <w:tcW w:w="564" w:type="dxa"/>
          </w:tcPr>
          <w:p w14:paraId="2CE5FB8B" w14:textId="77777777" w:rsidR="00D469F9" w:rsidRDefault="00D469F9" w:rsidP="00D469F9"/>
        </w:tc>
      </w:tr>
      <w:tr w:rsidR="00D469F9" w14:paraId="66A5B5A2" w14:textId="77777777" w:rsidTr="00D469F9">
        <w:trPr>
          <w:trHeight w:hRule="exact" w:val="324"/>
        </w:trPr>
        <w:tc>
          <w:tcPr>
            <w:tcW w:w="5100" w:type="dxa"/>
          </w:tcPr>
          <w:p w14:paraId="428FE601" w14:textId="77777777" w:rsidR="00D469F9" w:rsidRDefault="00D469F9" w:rsidP="00D469F9">
            <w:pPr>
              <w:pStyle w:val="TableParagraph"/>
              <w:ind w:left="12"/>
              <w:jc w:val="left"/>
            </w:pPr>
            <w:r>
              <w:t>Memberships</w:t>
            </w:r>
          </w:p>
        </w:tc>
        <w:tc>
          <w:tcPr>
            <w:tcW w:w="1692" w:type="dxa"/>
          </w:tcPr>
          <w:p w14:paraId="2577994B" w14:textId="77777777" w:rsidR="00D469F9" w:rsidRDefault="00D469F9" w:rsidP="00D469F9">
            <w:pPr>
              <w:pStyle w:val="TableParagraph"/>
              <w:ind w:right="95"/>
            </w:pPr>
            <w:r>
              <w:t>16,190</w:t>
            </w:r>
          </w:p>
        </w:tc>
        <w:tc>
          <w:tcPr>
            <w:tcW w:w="576" w:type="dxa"/>
          </w:tcPr>
          <w:p w14:paraId="78409F6B" w14:textId="77777777" w:rsidR="00D469F9" w:rsidRDefault="00D469F9" w:rsidP="00D469F9"/>
        </w:tc>
        <w:tc>
          <w:tcPr>
            <w:tcW w:w="1692" w:type="dxa"/>
          </w:tcPr>
          <w:p w14:paraId="6230CF85" w14:textId="77777777" w:rsidR="00D469F9" w:rsidRDefault="00D469F9" w:rsidP="00D469F9">
            <w:pPr>
              <w:pStyle w:val="TableParagraph"/>
              <w:ind w:right="95"/>
            </w:pPr>
            <w:r>
              <w:t>15,277</w:t>
            </w:r>
          </w:p>
        </w:tc>
        <w:tc>
          <w:tcPr>
            <w:tcW w:w="564" w:type="dxa"/>
          </w:tcPr>
          <w:p w14:paraId="059600B4" w14:textId="77777777" w:rsidR="00D469F9" w:rsidRDefault="00D469F9" w:rsidP="00D469F9"/>
        </w:tc>
      </w:tr>
      <w:tr w:rsidR="00D469F9" w14:paraId="3B262672" w14:textId="77777777" w:rsidTr="00D469F9">
        <w:trPr>
          <w:trHeight w:hRule="exact" w:val="324"/>
        </w:trPr>
        <w:tc>
          <w:tcPr>
            <w:tcW w:w="5100" w:type="dxa"/>
          </w:tcPr>
          <w:p w14:paraId="7E35E330" w14:textId="77777777" w:rsidR="00D469F9" w:rsidRDefault="00D469F9" w:rsidP="00D469F9">
            <w:pPr>
              <w:pStyle w:val="TableParagraph"/>
              <w:ind w:left="12"/>
              <w:jc w:val="left"/>
            </w:pPr>
            <w:r>
              <w:t>Interest received</w:t>
            </w:r>
          </w:p>
        </w:tc>
        <w:tc>
          <w:tcPr>
            <w:tcW w:w="1692" w:type="dxa"/>
          </w:tcPr>
          <w:p w14:paraId="74599262" w14:textId="77777777" w:rsidR="00D469F9" w:rsidRDefault="00D469F9" w:rsidP="00D469F9">
            <w:pPr>
              <w:pStyle w:val="TableParagraph"/>
              <w:ind w:right="95"/>
            </w:pPr>
            <w:r>
              <w:t>2,004</w:t>
            </w:r>
          </w:p>
        </w:tc>
        <w:tc>
          <w:tcPr>
            <w:tcW w:w="576" w:type="dxa"/>
          </w:tcPr>
          <w:p w14:paraId="2B51B3D0" w14:textId="77777777" w:rsidR="00D469F9" w:rsidRDefault="00D469F9" w:rsidP="00D469F9"/>
        </w:tc>
        <w:tc>
          <w:tcPr>
            <w:tcW w:w="1692" w:type="dxa"/>
          </w:tcPr>
          <w:p w14:paraId="786BEFED" w14:textId="77777777" w:rsidR="00D469F9" w:rsidRDefault="00D469F9" w:rsidP="00D469F9">
            <w:pPr>
              <w:pStyle w:val="TableParagraph"/>
              <w:ind w:right="95"/>
            </w:pPr>
            <w:r>
              <w:t>2,507</w:t>
            </w:r>
          </w:p>
        </w:tc>
        <w:tc>
          <w:tcPr>
            <w:tcW w:w="564" w:type="dxa"/>
          </w:tcPr>
          <w:p w14:paraId="5FE04E3B" w14:textId="77777777" w:rsidR="00D469F9" w:rsidRDefault="00D469F9" w:rsidP="00D469F9"/>
        </w:tc>
      </w:tr>
      <w:tr w:rsidR="00D469F9" w14:paraId="6988DE55" w14:textId="77777777" w:rsidTr="00D469F9">
        <w:trPr>
          <w:trHeight w:hRule="exact" w:val="316"/>
        </w:trPr>
        <w:tc>
          <w:tcPr>
            <w:tcW w:w="5100" w:type="dxa"/>
          </w:tcPr>
          <w:p w14:paraId="419DA44D" w14:textId="77777777" w:rsidR="00D469F9" w:rsidRDefault="00D469F9" w:rsidP="00D469F9">
            <w:pPr>
              <w:pStyle w:val="TableParagraph"/>
              <w:ind w:left="12"/>
              <w:jc w:val="left"/>
            </w:pPr>
            <w:r>
              <w:t>Other income</w:t>
            </w:r>
          </w:p>
        </w:tc>
        <w:tc>
          <w:tcPr>
            <w:tcW w:w="1692" w:type="dxa"/>
            <w:tcBorders>
              <w:bottom w:val="single" w:sz="5" w:space="0" w:color="000000"/>
            </w:tcBorders>
          </w:tcPr>
          <w:p w14:paraId="57B50359" w14:textId="77777777" w:rsidR="00D469F9" w:rsidRDefault="00D469F9" w:rsidP="00D469F9">
            <w:pPr>
              <w:pStyle w:val="TableParagraph"/>
              <w:ind w:right="95"/>
            </w:pPr>
            <w:r>
              <w:t>23,287</w:t>
            </w:r>
          </w:p>
        </w:tc>
        <w:tc>
          <w:tcPr>
            <w:tcW w:w="576" w:type="dxa"/>
          </w:tcPr>
          <w:p w14:paraId="564E6451" w14:textId="77777777" w:rsidR="00D469F9" w:rsidRDefault="00D469F9" w:rsidP="00D469F9"/>
        </w:tc>
        <w:tc>
          <w:tcPr>
            <w:tcW w:w="1692" w:type="dxa"/>
            <w:tcBorders>
              <w:bottom w:val="single" w:sz="5" w:space="0" w:color="000000"/>
            </w:tcBorders>
          </w:tcPr>
          <w:p w14:paraId="186B625A" w14:textId="77777777" w:rsidR="00D469F9" w:rsidRDefault="00D469F9" w:rsidP="00D469F9">
            <w:pPr>
              <w:pStyle w:val="TableParagraph"/>
              <w:ind w:right="92"/>
            </w:pPr>
            <w:r>
              <w:t>-</w:t>
            </w:r>
          </w:p>
        </w:tc>
        <w:tc>
          <w:tcPr>
            <w:tcW w:w="564" w:type="dxa"/>
          </w:tcPr>
          <w:p w14:paraId="6AA8D1E3" w14:textId="77777777" w:rsidR="00D469F9" w:rsidRDefault="00D469F9" w:rsidP="00D469F9"/>
        </w:tc>
      </w:tr>
      <w:tr w:rsidR="00D469F9" w14:paraId="057AEA19" w14:textId="77777777" w:rsidTr="00D469F9">
        <w:trPr>
          <w:trHeight w:hRule="exact" w:val="372"/>
        </w:trPr>
        <w:tc>
          <w:tcPr>
            <w:tcW w:w="5100" w:type="dxa"/>
          </w:tcPr>
          <w:p w14:paraId="42C66029" w14:textId="77777777" w:rsidR="00D469F9" w:rsidRDefault="00D469F9" w:rsidP="00D469F9">
            <w:pPr>
              <w:pStyle w:val="TableParagraph"/>
              <w:spacing w:before="75"/>
              <w:ind w:left="12"/>
              <w:jc w:val="left"/>
            </w:pPr>
            <w:r>
              <w:t>Total income</w:t>
            </w:r>
          </w:p>
        </w:tc>
        <w:tc>
          <w:tcPr>
            <w:tcW w:w="1692" w:type="dxa"/>
            <w:tcBorders>
              <w:top w:val="single" w:sz="5" w:space="0" w:color="000000"/>
              <w:bottom w:val="single" w:sz="5" w:space="0" w:color="000000"/>
            </w:tcBorders>
          </w:tcPr>
          <w:p w14:paraId="4F63D358" w14:textId="77777777" w:rsidR="00D469F9" w:rsidRDefault="00D469F9" w:rsidP="00D469F9">
            <w:pPr>
              <w:pStyle w:val="TableParagraph"/>
              <w:spacing w:before="69"/>
              <w:ind w:right="95"/>
            </w:pPr>
            <w:r>
              <w:t>464,128</w:t>
            </w:r>
          </w:p>
        </w:tc>
        <w:tc>
          <w:tcPr>
            <w:tcW w:w="576" w:type="dxa"/>
          </w:tcPr>
          <w:p w14:paraId="43AFB7A0" w14:textId="77777777" w:rsidR="00D469F9" w:rsidRDefault="00D469F9" w:rsidP="00D469F9"/>
        </w:tc>
        <w:tc>
          <w:tcPr>
            <w:tcW w:w="1692" w:type="dxa"/>
            <w:tcBorders>
              <w:top w:val="single" w:sz="5" w:space="0" w:color="000000"/>
              <w:bottom w:val="single" w:sz="5" w:space="0" w:color="000000"/>
            </w:tcBorders>
          </w:tcPr>
          <w:p w14:paraId="47245B1A" w14:textId="77777777" w:rsidR="00D469F9" w:rsidRDefault="00D469F9" w:rsidP="00D469F9">
            <w:pPr>
              <w:pStyle w:val="TableParagraph"/>
              <w:spacing w:before="69"/>
              <w:ind w:right="95"/>
            </w:pPr>
            <w:r>
              <w:t>504,471</w:t>
            </w:r>
          </w:p>
        </w:tc>
        <w:tc>
          <w:tcPr>
            <w:tcW w:w="564" w:type="dxa"/>
          </w:tcPr>
          <w:p w14:paraId="58C7D673" w14:textId="77777777" w:rsidR="00D469F9" w:rsidRDefault="00D469F9" w:rsidP="00D469F9"/>
        </w:tc>
      </w:tr>
      <w:tr w:rsidR="00D469F9" w14:paraId="47AFF05F" w14:textId="77777777" w:rsidTr="00D469F9">
        <w:trPr>
          <w:trHeight w:hRule="exact" w:val="773"/>
        </w:trPr>
        <w:tc>
          <w:tcPr>
            <w:tcW w:w="5100" w:type="dxa"/>
          </w:tcPr>
          <w:p w14:paraId="57737F45" w14:textId="77777777" w:rsidR="00D469F9" w:rsidRDefault="00D469F9" w:rsidP="00D469F9">
            <w:pPr>
              <w:pStyle w:val="TableParagraph"/>
              <w:spacing w:before="3"/>
              <w:jc w:val="left"/>
              <w:rPr>
                <w:sz w:val="34"/>
              </w:rPr>
            </w:pPr>
          </w:p>
          <w:p w14:paraId="04E67122" w14:textId="77777777" w:rsidR="00D469F9" w:rsidRDefault="00D469F9" w:rsidP="00D469F9">
            <w:pPr>
              <w:pStyle w:val="TableParagraph"/>
              <w:spacing w:before="0"/>
              <w:ind w:left="12"/>
              <w:jc w:val="left"/>
              <w:rPr>
                <w:rFonts w:ascii="Arial"/>
                <w:b/>
                <w:sz w:val="24"/>
              </w:rPr>
            </w:pPr>
            <w:r>
              <w:rPr>
                <w:rFonts w:ascii="Arial"/>
                <w:b/>
                <w:sz w:val="24"/>
              </w:rPr>
              <w:t>Expenses</w:t>
            </w:r>
          </w:p>
        </w:tc>
        <w:tc>
          <w:tcPr>
            <w:tcW w:w="1692" w:type="dxa"/>
            <w:tcBorders>
              <w:top w:val="single" w:sz="5" w:space="0" w:color="000000"/>
            </w:tcBorders>
          </w:tcPr>
          <w:p w14:paraId="178ECA85" w14:textId="77777777" w:rsidR="00D469F9" w:rsidRDefault="00D469F9" w:rsidP="00D469F9"/>
        </w:tc>
        <w:tc>
          <w:tcPr>
            <w:tcW w:w="576" w:type="dxa"/>
          </w:tcPr>
          <w:p w14:paraId="5BFC0763" w14:textId="77777777" w:rsidR="00D469F9" w:rsidRDefault="00D469F9" w:rsidP="00D469F9"/>
        </w:tc>
        <w:tc>
          <w:tcPr>
            <w:tcW w:w="1692" w:type="dxa"/>
            <w:tcBorders>
              <w:top w:val="single" w:sz="5" w:space="0" w:color="000000"/>
            </w:tcBorders>
          </w:tcPr>
          <w:p w14:paraId="6EB44E35" w14:textId="77777777" w:rsidR="00D469F9" w:rsidRDefault="00D469F9" w:rsidP="00D469F9"/>
        </w:tc>
        <w:tc>
          <w:tcPr>
            <w:tcW w:w="564" w:type="dxa"/>
          </w:tcPr>
          <w:p w14:paraId="16294104" w14:textId="77777777" w:rsidR="00D469F9" w:rsidRDefault="00D469F9" w:rsidP="00D469F9"/>
        </w:tc>
      </w:tr>
      <w:tr w:rsidR="00D469F9" w14:paraId="23B0CDC6" w14:textId="77777777" w:rsidTr="00D469F9">
        <w:trPr>
          <w:trHeight w:hRule="exact" w:val="387"/>
        </w:trPr>
        <w:tc>
          <w:tcPr>
            <w:tcW w:w="5100" w:type="dxa"/>
          </w:tcPr>
          <w:p w14:paraId="43A55603" w14:textId="77777777" w:rsidR="00D469F9" w:rsidRDefault="00D469F9" w:rsidP="00D469F9">
            <w:pPr>
              <w:pStyle w:val="TableParagraph"/>
              <w:spacing w:before="94"/>
              <w:ind w:left="12"/>
              <w:jc w:val="left"/>
            </w:pPr>
            <w:r>
              <w:t>Advertising and promotion</w:t>
            </w:r>
          </w:p>
        </w:tc>
        <w:tc>
          <w:tcPr>
            <w:tcW w:w="1692" w:type="dxa"/>
          </w:tcPr>
          <w:p w14:paraId="38E18157" w14:textId="77777777" w:rsidR="00D469F9" w:rsidRDefault="00D469F9" w:rsidP="00D469F9">
            <w:pPr>
              <w:pStyle w:val="TableParagraph"/>
              <w:spacing w:before="94"/>
              <w:ind w:right="95"/>
            </w:pPr>
            <w:r>
              <w:t>1,244</w:t>
            </w:r>
          </w:p>
        </w:tc>
        <w:tc>
          <w:tcPr>
            <w:tcW w:w="576" w:type="dxa"/>
          </w:tcPr>
          <w:p w14:paraId="3E2BAEB0" w14:textId="77777777" w:rsidR="00D469F9" w:rsidRDefault="00D469F9" w:rsidP="00D469F9"/>
        </w:tc>
        <w:tc>
          <w:tcPr>
            <w:tcW w:w="1692" w:type="dxa"/>
          </w:tcPr>
          <w:p w14:paraId="2CD965BD" w14:textId="77777777" w:rsidR="00D469F9" w:rsidRDefault="00D469F9" w:rsidP="00D469F9">
            <w:pPr>
              <w:pStyle w:val="TableParagraph"/>
              <w:spacing w:before="94"/>
              <w:ind w:right="97"/>
            </w:pPr>
            <w:r>
              <w:t>657</w:t>
            </w:r>
          </w:p>
        </w:tc>
        <w:tc>
          <w:tcPr>
            <w:tcW w:w="564" w:type="dxa"/>
          </w:tcPr>
          <w:p w14:paraId="2B20C84C" w14:textId="77777777" w:rsidR="00D469F9" w:rsidRDefault="00D469F9" w:rsidP="00D469F9"/>
        </w:tc>
      </w:tr>
      <w:tr w:rsidR="00D469F9" w14:paraId="4DA8AFD1" w14:textId="77777777" w:rsidTr="00D469F9">
        <w:trPr>
          <w:trHeight w:hRule="exact" w:val="324"/>
        </w:trPr>
        <w:tc>
          <w:tcPr>
            <w:tcW w:w="5100" w:type="dxa"/>
          </w:tcPr>
          <w:p w14:paraId="50D2E751" w14:textId="77777777" w:rsidR="00D469F9" w:rsidRDefault="00D469F9" w:rsidP="00D469F9">
            <w:pPr>
              <w:pStyle w:val="TableParagraph"/>
              <w:ind w:left="12"/>
              <w:jc w:val="left"/>
            </w:pPr>
            <w:r>
              <w:t>Consultancy</w:t>
            </w:r>
          </w:p>
        </w:tc>
        <w:tc>
          <w:tcPr>
            <w:tcW w:w="1692" w:type="dxa"/>
          </w:tcPr>
          <w:p w14:paraId="4600E5B8" w14:textId="77777777" w:rsidR="00D469F9" w:rsidRDefault="00D469F9" w:rsidP="00D469F9">
            <w:pPr>
              <w:pStyle w:val="TableParagraph"/>
              <w:ind w:right="95"/>
            </w:pPr>
            <w:r>
              <w:t>30,741</w:t>
            </w:r>
          </w:p>
        </w:tc>
        <w:tc>
          <w:tcPr>
            <w:tcW w:w="576" w:type="dxa"/>
          </w:tcPr>
          <w:p w14:paraId="2B798EC6" w14:textId="77777777" w:rsidR="00D469F9" w:rsidRDefault="00D469F9" w:rsidP="00D469F9"/>
        </w:tc>
        <w:tc>
          <w:tcPr>
            <w:tcW w:w="1692" w:type="dxa"/>
          </w:tcPr>
          <w:p w14:paraId="71670DFB" w14:textId="77777777" w:rsidR="00D469F9" w:rsidRDefault="00D469F9" w:rsidP="00D469F9">
            <w:pPr>
              <w:pStyle w:val="TableParagraph"/>
              <w:ind w:right="95"/>
            </w:pPr>
            <w:r>
              <w:t>9,329</w:t>
            </w:r>
          </w:p>
        </w:tc>
        <w:tc>
          <w:tcPr>
            <w:tcW w:w="564" w:type="dxa"/>
          </w:tcPr>
          <w:p w14:paraId="19903E09" w14:textId="77777777" w:rsidR="00D469F9" w:rsidRDefault="00D469F9" w:rsidP="00D469F9"/>
        </w:tc>
      </w:tr>
      <w:tr w:rsidR="00D469F9" w14:paraId="3535A8B3" w14:textId="77777777" w:rsidTr="00D469F9">
        <w:trPr>
          <w:trHeight w:hRule="exact" w:val="324"/>
        </w:trPr>
        <w:tc>
          <w:tcPr>
            <w:tcW w:w="5100" w:type="dxa"/>
          </w:tcPr>
          <w:p w14:paraId="5B6DC8E1" w14:textId="77777777" w:rsidR="00D469F9" w:rsidRDefault="00D469F9" w:rsidP="00D469F9">
            <w:pPr>
              <w:pStyle w:val="TableParagraph"/>
              <w:ind w:left="12"/>
              <w:jc w:val="left"/>
            </w:pPr>
            <w:r>
              <w:t>Assets &lt; $5,000</w:t>
            </w:r>
          </w:p>
        </w:tc>
        <w:tc>
          <w:tcPr>
            <w:tcW w:w="1692" w:type="dxa"/>
          </w:tcPr>
          <w:p w14:paraId="1DC0456B" w14:textId="77777777" w:rsidR="00D469F9" w:rsidRDefault="00D469F9" w:rsidP="00D469F9">
            <w:pPr>
              <w:pStyle w:val="TableParagraph"/>
              <w:ind w:right="95"/>
            </w:pPr>
            <w:r>
              <w:t>1,941</w:t>
            </w:r>
          </w:p>
        </w:tc>
        <w:tc>
          <w:tcPr>
            <w:tcW w:w="576" w:type="dxa"/>
          </w:tcPr>
          <w:p w14:paraId="7433E000" w14:textId="77777777" w:rsidR="00D469F9" w:rsidRDefault="00D469F9" w:rsidP="00D469F9"/>
        </w:tc>
        <w:tc>
          <w:tcPr>
            <w:tcW w:w="1692" w:type="dxa"/>
          </w:tcPr>
          <w:p w14:paraId="052560CE" w14:textId="77777777" w:rsidR="00D469F9" w:rsidRDefault="00D469F9" w:rsidP="00D469F9">
            <w:pPr>
              <w:pStyle w:val="TableParagraph"/>
              <w:ind w:right="95"/>
            </w:pPr>
            <w:r>
              <w:t>8,709</w:t>
            </w:r>
          </w:p>
        </w:tc>
        <w:tc>
          <w:tcPr>
            <w:tcW w:w="564" w:type="dxa"/>
          </w:tcPr>
          <w:p w14:paraId="05FF7B9B" w14:textId="77777777" w:rsidR="00D469F9" w:rsidRDefault="00D469F9" w:rsidP="00D469F9"/>
        </w:tc>
      </w:tr>
      <w:tr w:rsidR="00D469F9" w14:paraId="7FC8C02C" w14:textId="77777777" w:rsidTr="00D469F9">
        <w:trPr>
          <w:trHeight w:hRule="exact" w:val="318"/>
        </w:trPr>
        <w:tc>
          <w:tcPr>
            <w:tcW w:w="5100" w:type="dxa"/>
          </w:tcPr>
          <w:p w14:paraId="6695A820" w14:textId="77777777" w:rsidR="00D469F9" w:rsidRDefault="00D469F9" w:rsidP="00D469F9">
            <w:pPr>
              <w:pStyle w:val="TableParagraph"/>
              <w:ind w:left="12"/>
              <w:jc w:val="left"/>
            </w:pPr>
            <w:r>
              <w:t>Annual Leave Expense</w:t>
            </w:r>
          </w:p>
        </w:tc>
        <w:tc>
          <w:tcPr>
            <w:tcW w:w="1692" w:type="dxa"/>
          </w:tcPr>
          <w:p w14:paraId="165FD04F" w14:textId="77777777" w:rsidR="00D469F9" w:rsidRDefault="00D469F9" w:rsidP="00D469F9">
            <w:pPr>
              <w:pStyle w:val="TableParagraph"/>
              <w:ind w:right="22"/>
            </w:pPr>
            <w:r>
              <w:t>(5,518)</w:t>
            </w:r>
          </w:p>
        </w:tc>
        <w:tc>
          <w:tcPr>
            <w:tcW w:w="576" w:type="dxa"/>
          </w:tcPr>
          <w:p w14:paraId="74C723C3" w14:textId="77777777" w:rsidR="00D469F9" w:rsidRDefault="00D469F9" w:rsidP="00D469F9"/>
        </w:tc>
        <w:tc>
          <w:tcPr>
            <w:tcW w:w="1692" w:type="dxa"/>
          </w:tcPr>
          <w:p w14:paraId="16B3F178" w14:textId="77777777" w:rsidR="00D469F9" w:rsidRDefault="00D469F9" w:rsidP="00D469F9">
            <w:pPr>
              <w:pStyle w:val="TableParagraph"/>
              <w:ind w:right="95"/>
            </w:pPr>
            <w:r>
              <w:t>2,443</w:t>
            </w:r>
          </w:p>
        </w:tc>
        <w:tc>
          <w:tcPr>
            <w:tcW w:w="564" w:type="dxa"/>
          </w:tcPr>
          <w:p w14:paraId="1043455D" w14:textId="77777777" w:rsidR="00D469F9" w:rsidRDefault="00D469F9" w:rsidP="00D469F9"/>
        </w:tc>
      </w:tr>
      <w:tr w:rsidR="00D469F9" w14:paraId="3C3642B7" w14:textId="77777777" w:rsidTr="00D469F9">
        <w:trPr>
          <w:trHeight w:hRule="exact" w:val="318"/>
        </w:trPr>
        <w:tc>
          <w:tcPr>
            <w:tcW w:w="5100" w:type="dxa"/>
          </w:tcPr>
          <w:p w14:paraId="53814B73" w14:textId="77777777" w:rsidR="00D469F9" w:rsidRDefault="00D469F9" w:rsidP="00D469F9">
            <w:pPr>
              <w:pStyle w:val="TableParagraph"/>
              <w:spacing w:before="25"/>
              <w:ind w:left="12"/>
              <w:jc w:val="left"/>
            </w:pPr>
            <w:r>
              <w:t>Audit fees</w:t>
            </w:r>
          </w:p>
        </w:tc>
        <w:tc>
          <w:tcPr>
            <w:tcW w:w="1692" w:type="dxa"/>
          </w:tcPr>
          <w:p w14:paraId="2238512C" w14:textId="77777777" w:rsidR="00D469F9" w:rsidRDefault="00D469F9" w:rsidP="00D469F9">
            <w:pPr>
              <w:pStyle w:val="TableParagraph"/>
              <w:spacing w:before="25"/>
              <w:ind w:right="95"/>
            </w:pPr>
            <w:r>
              <w:t>2,850</w:t>
            </w:r>
          </w:p>
        </w:tc>
        <w:tc>
          <w:tcPr>
            <w:tcW w:w="576" w:type="dxa"/>
          </w:tcPr>
          <w:p w14:paraId="658EC904" w14:textId="77777777" w:rsidR="00D469F9" w:rsidRDefault="00D469F9" w:rsidP="00D469F9"/>
        </w:tc>
        <w:tc>
          <w:tcPr>
            <w:tcW w:w="1692" w:type="dxa"/>
          </w:tcPr>
          <w:p w14:paraId="31C29BF6" w14:textId="77777777" w:rsidR="00D469F9" w:rsidRDefault="00D469F9" w:rsidP="00D469F9">
            <w:pPr>
              <w:pStyle w:val="TableParagraph"/>
              <w:spacing w:before="25"/>
              <w:ind w:right="95"/>
            </w:pPr>
            <w:r>
              <w:t>4,300</w:t>
            </w:r>
          </w:p>
        </w:tc>
        <w:tc>
          <w:tcPr>
            <w:tcW w:w="564" w:type="dxa"/>
          </w:tcPr>
          <w:p w14:paraId="11E5E95D" w14:textId="77777777" w:rsidR="00D469F9" w:rsidRDefault="00D469F9" w:rsidP="00D469F9"/>
        </w:tc>
      </w:tr>
      <w:tr w:rsidR="00D469F9" w14:paraId="02A5FB5D" w14:textId="77777777" w:rsidTr="00D469F9">
        <w:trPr>
          <w:trHeight w:hRule="exact" w:val="324"/>
        </w:trPr>
        <w:tc>
          <w:tcPr>
            <w:tcW w:w="5100" w:type="dxa"/>
          </w:tcPr>
          <w:p w14:paraId="08AA4D96" w14:textId="77777777" w:rsidR="00D469F9" w:rsidRDefault="00D469F9" w:rsidP="00D469F9">
            <w:pPr>
              <w:pStyle w:val="TableParagraph"/>
              <w:ind w:left="12"/>
              <w:jc w:val="left"/>
            </w:pPr>
            <w:r>
              <w:t>Bank Fees And Charges</w:t>
            </w:r>
          </w:p>
        </w:tc>
        <w:tc>
          <w:tcPr>
            <w:tcW w:w="1692" w:type="dxa"/>
          </w:tcPr>
          <w:p w14:paraId="086F2493" w14:textId="77777777" w:rsidR="00D469F9" w:rsidRDefault="00D469F9" w:rsidP="00D469F9">
            <w:pPr>
              <w:pStyle w:val="TableParagraph"/>
              <w:ind w:right="97"/>
            </w:pPr>
            <w:r>
              <w:t>507</w:t>
            </w:r>
          </w:p>
        </w:tc>
        <w:tc>
          <w:tcPr>
            <w:tcW w:w="576" w:type="dxa"/>
          </w:tcPr>
          <w:p w14:paraId="2ADACDE8" w14:textId="77777777" w:rsidR="00D469F9" w:rsidRDefault="00D469F9" w:rsidP="00D469F9"/>
        </w:tc>
        <w:tc>
          <w:tcPr>
            <w:tcW w:w="1692" w:type="dxa"/>
          </w:tcPr>
          <w:p w14:paraId="271A0118" w14:textId="77777777" w:rsidR="00D469F9" w:rsidRDefault="00D469F9" w:rsidP="00D469F9">
            <w:pPr>
              <w:pStyle w:val="TableParagraph"/>
              <w:ind w:right="97"/>
            </w:pPr>
            <w:r>
              <w:t>504</w:t>
            </w:r>
          </w:p>
        </w:tc>
        <w:tc>
          <w:tcPr>
            <w:tcW w:w="564" w:type="dxa"/>
          </w:tcPr>
          <w:p w14:paraId="2BA8B7F5" w14:textId="77777777" w:rsidR="00D469F9" w:rsidRDefault="00D469F9" w:rsidP="00D469F9"/>
        </w:tc>
      </w:tr>
      <w:tr w:rsidR="00D469F9" w14:paraId="4D90BC9C" w14:textId="77777777" w:rsidTr="00D469F9">
        <w:trPr>
          <w:trHeight w:hRule="exact" w:val="324"/>
        </w:trPr>
        <w:tc>
          <w:tcPr>
            <w:tcW w:w="5100" w:type="dxa"/>
          </w:tcPr>
          <w:p w14:paraId="34A8CB98" w14:textId="77777777" w:rsidR="00D469F9" w:rsidRDefault="00D469F9" w:rsidP="00D469F9">
            <w:pPr>
              <w:pStyle w:val="TableParagraph"/>
              <w:ind w:left="12"/>
              <w:jc w:val="left"/>
            </w:pPr>
            <w:r>
              <w:t>Board/Governance Expenses</w:t>
            </w:r>
          </w:p>
        </w:tc>
        <w:tc>
          <w:tcPr>
            <w:tcW w:w="1692" w:type="dxa"/>
          </w:tcPr>
          <w:p w14:paraId="4A975186" w14:textId="77777777" w:rsidR="00D469F9" w:rsidRDefault="00D469F9" w:rsidP="00D469F9">
            <w:pPr>
              <w:pStyle w:val="TableParagraph"/>
              <w:ind w:right="95"/>
            </w:pPr>
            <w:r>
              <w:t>9,180</w:t>
            </w:r>
          </w:p>
        </w:tc>
        <w:tc>
          <w:tcPr>
            <w:tcW w:w="576" w:type="dxa"/>
          </w:tcPr>
          <w:p w14:paraId="2A1F6137" w14:textId="77777777" w:rsidR="00D469F9" w:rsidRDefault="00D469F9" w:rsidP="00D469F9"/>
        </w:tc>
        <w:tc>
          <w:tcPr>
            <w:tcW w:w="1692" w:type="dxa"/>
          </w:tcPr>
          <w:p w14:paraId="10E1452A" w14:textId="77777777" w:rsidR="00D469F9" w:rsidRDefault="00D469F9" w:rsidP="00D469F9">
            <w:pPr>
              <w:pStyle w:val="TableParagraph"/>
              <w:ind w:right="95"/>
            </w:pPr>
            <w:r>
              <w:t>10,500</w:t>
            </w:r>
          </w:p>
        </w:tc>
        <w:tc>
          <w:tcPr>
            <w:tcW w:w="564" w:type="dxa"/>
          </w:tcPr>
          <w:p w14:paraId="2D2708FE" w14:textId="77777777" w:rsidR="00D469F9" w:rsidRDefault="00D469F9" w:rsidP="00D469F9"/>
        </w:tc>
      </w:tr>
      <w:tr w:rsidR="00D469F9" w14:paraId="327CB0C0" w14:textId="77777777" w:rsidTr="00D469F9">
        <w:trPr>
          <w:trHeight w:hRule="exact" w:val="324"/>
        </w:trPr>
        <w:tc>
          <w:tcPr>
            <w:tcW w:w="5100" w:type="dxa"/>
          </w:tcPr>
          <w:p w14:paraId="44A07953" w14:textId="77777777" w:rsidR="00D469F9" w:rsidRDefault="00D469F9" w:rsidP="00D469F9">
            <w:pPr>
              <w:pStyle w:val="TableParagraph"/>
              <w:ind w:left="12"/>
              <w:jc w:val="left"/>
            </w:pPr>
            <w:r>
              <w:t>Business Planning</w:t>
            </w:r>
          </w:p>
        </w:tc>
        <w:tc>
          <w:tcPr>
            <w:tcW w:w="1692" w:type="dxa"/>
          </w:tcPr>
          <w:p w14:paraId="5B5B3806" w14:textId="77777777" w:rsidR="00D469F9" w:rsidRDefault="00D469F9" w:rsidP="00D469F9">
            <w:pPr>
              <w:pStyle w:val="TableParagraph"/>
              <w:ind w:right="92"/>
            </w:pPr>
            <w:r>
              <w:t>-</w:t>
            </w:r>
          </w:p>
        </w:tc>
        <w:tc>
          <w:tcPr>
            <w:tcW w:w="576" w:type="dxa"/>
          </w:tcPr>
          <w:p w14:paraId="558113F9" w14:textId="77777777" w:rsidR="00D469F9" w:rsidRDefault="00D469F9" w:rsidP="00D469F9"/>
        </w:tc>
        <w:tc>
          <w:tcPr>
            <w:tcW w:w="1692" w:type="dxa"/>
          </w:tcPr>
          <w:p w14:paraId="53E81079" w14:textId="77777777" w:rsidR="00D469F9" w:rsidRDefault="00D469F9" w:rsidP="00D469F9">
            <w:pPr>
              <w:pStyle w:val="TableParagraph"/>
              <w:ind w:right="95"/>
            </w:pPr>
            <w:r>
              <w:t>1,000</w:t>
            </w:r>
          </w:p>
        </w:tc>
        <w:tc>
          <w:tcPr>
            <w:tcW w:w="564" w:type="dxa"/>
          </w:tcPr>
          <w:p w14:paraId="08CCC3B5" w14:textId="77777777" w:rsidR="00D469F9" w:rsidRDefault="00D469F9" w:rsidP="00D469F9"/>
        </w:tc>
      </w:tr>
      <w:tr w:rsidR="00D469F9" w14:paraId="2D03E572" w14:textId="77777777" w:rsidTr="00D469F9">
        <w:trPr>
          <w:trHeight w:hRule="exact" w:val="324"/>
        </w:trPr>
        <w:tc>
          <w:tcPr>
            <w:tcW w:w="5100" w:type="dxa"/>
          </w:tcPr>
          <w:p w14:paraId="74957FDA" w14:textId="77777777" w:rsidR="00D469F9" w:rsidRDefault="00D469F9" w:rsidP="00D469F9">
            <w:pPr>
              <w:pStyle w:val="TableParagraph"/>
              <w:ind w:left="12"/>
              <w:jc w:val="left"/>
            </w:pPr>
            <w:r>
              <w:t>Computer Expenses</w:t>
            </w:r>
          </w:p>
        </w:tc>
        <w:tc>
          <w:tcPr>
            <w:tcW w:w="1692" w:type="dxa"/>
          </w:tcPr>
          <w:p w14:paraId="2656C0B0" w14:textId="77777777" w:rsidR="00D469F9" w:rsidRDefault="00D469F9" w:rsidP="00D469F9">
            <w:pPr>
              <w:pStyle w:val="TableParagraph"/>
              <w:ind w:right="95"/>
            </w:pPr>
            <w:r>
              <w:t>5,873</w:t>
            </w:r>
          </w:p>
        </w:tc>
        <w:tc>
          <w:tcPr>
            <w:tcW w:w="576" w:type="dxa"/>
          </w:tcPr>
          <w:p w14:paraId="692AE864" w14:textId="77777777" w:rsidR="00D469F9" w:rsidRDefault="00D469F9" w:rsidP="00D469F9"/>
        </w:tc>
        <w:tc>
          <w:tcPr>
            <w:tcW w:w="1692" w:type="dxa"/>
          </w:tcPr>
          <w:p w14:paraId="2E2236F8" w14:textId="77777777" w:rsidR="00D469F9" w:rsidRDefault="00D469F9" w:rsidP="00D469F9">
            <w:pPr>
              <w:pStyle w:val="TableParagraph"/>
              <w:ind w:right="95"/>
            </w:pPr>
            <w:r>
              <w:t>2,202</w:t>
            </w:r>
          </w:p>
        </w:tc>
        <w:tc>
          <w:tcPr>
            <w:tcW w:w="564" w:type="dxa"/>
          </w:tcPr>
          <w:p w14:paraId="71A39E7C" w14:textId="77777777" w:rsidR="00D469F9" w:rsidRDefault="00D469F9" w:rsidP="00D469F9"/>
        </w:tc>
      </w:tr>
      <w:tr w:rsidR="00D469F9" w14:paraId="5B4A8E70" w14:textId="77777777" w:rsidTr="00D469F9">
        <w:trPr>
          <w:trHeight w:hRule="exact" w:val="324"/>
        </w:trPr>
        <w:tc>
          <w:tcPr>
            <w:tcW w:w="5100" w:type="dxa"/>
          </w:tcPr>
          <w:p w14:paraId="09861D8F" w14:textId="77777777" w:rsidR="00D469F9" w:rsidRDefault="00D469F9" w:rsidP="00D469F9">
            <w:pPr>
              <w:pStyle w:val="TableParagraph"/>
              <w:ind w:left="12"/>
              <w:jc w:val="left"/>
            </w:pPr>
            <w:r>
              <w:t>Events</w:t>
            </w:r>
          </w:p>
        </w:tc>
        <w:tc>
          <w:tcPr>
            <w:tcW w:w="1692" w:type="dxa"/>
          </w:tcPr>
          <w:p w14:paraId="7928B3F0" w14:textId="77777777" w:rsidR="00D469F9" w:rsidRDefault="00D469F9" w:rsidP="00D469F9">
            <w:pPr>
              <w:pStyle w:val="TableParagraph"/>
              <w:ind w:right="97"/>
            </w:pPr>
            <w:r>
              <w:t>350</w:t>
            </w:r>
          </w:p>
        </w:tc>
        <w:tc>
          <w:tcPr>
            <w:tcW w:w="576" w:type="dxa"/>
          </w:tcPr>
          <w:p w14:paraId="298BF8D9" w14:textId="77777777" w:rsidR="00D469F9" w:rsidRDefault="00D469F9" w:rsidP="00D469F9"/>
        </w:tc>
        <w:tc>
          <w:tcPr>
            <w:tcW w:w="1692" w:type="dxa"/>
          </w:tcPr>
          <w:p w14:paraId="79D65DA4" w14:textId="77777777" w:rsidR="00D469F9" w:rsidRDefault="00D469F9" w:rsidP="00D469F9">
            <w:pPr>
              <w:pStyle w:val="TableParagraph"/>
              <w:ind w:right="95"/>
            </w:pPr>
            <w:r>
              <w:t>5,698</w:t>
            </w:r>
          </w:p>
        </w:tc>
        <w:tc>
          <w:tcPr>
            <w:tcW w:w="564" w:type="dxa"/>
          </w:tcPr>
          <w:p w14:paraId="2FD3615A" w14:textId="77777777" w:rsidR="00D469F9" w:rsidRDefault="00D469F9" w:rsidP="00D469F9"/>
        </w:tc>
      </w:tr>
      <w:tr w:rsidR="00D469F9" w14:paraId="4EA4B645" w14:textId="77777777" w:rsidTr="00D469F9">
        <w:trPr>
          <w:trHeight w:hRule="exact" w:val="324"/>
        </w:trPr>
        <w:tc>
          <w:tcPr>
            <w:tcW w:w="5100" w:type="dxa"/>
          </w:tcPr>
          <w:p w14:paraId="5647493C" w14:textId="77777777" w:rsidR="00D469F9" w:rsidRDefault="00D469F9" w:rsidP="00D469F9">
            <w:pPr>
              <w:pStyle w:val="TableParagraph"/>
              <w:ind w:left="12"/>
              <w:jc w:val="left"/>
            </w:pPr>
            <w:r>
              <w:t>Graphic Design</w:t>
            </w:r>
          </w:p>
        </w:tc>
        <w:tc>
          <w:tcPr>
            <w:tcW w:w="1692" w:type="dxa"/>
          </w:tcPr>
          <w:p w14:paraId="07D167E1" w14:textId="77777777" w:rsidR="00D469F9" w:rsidRDefault="00D469F9" w:rsidP="00D469F9">
            <w:pPr>
              <w:pStyle w:val="TableParagraph"/>
              <w:ind w:right="95"/>
            </w:pPr>
            <w:r>
              <w:t>8,662</w:t>
            </w:r>
          </w:p>
        </w:tc>
        <w:tc>
          <w:tcPr>
            <w:tcW w:w="576" w:type="dxa"/>
          </w:tcPr>
          <w:p w14:paraId="078AD77E" w14:textId="77777777" w:rsidR="00D469F9" w:rsidRDefault="00D469F9" w:rsidP="00D469F9"/>
        </w:tc>
        <w:tc>
          <w:tcPr>
            <w:tcW w:w="1692" w:type="dxa"/>
          </w:tcPr>
          <w:p w14:paraId="7479AB73" w14:textId="77777777" w:rsidR="00D469F9" w:rsidRDefault="00D469F9" w:rsidP="00D469F9">
            <w:pPr>
              <w:pStyle w:val="TableParagraph"/>
              <w:ind w:right="95"/>
            </w:pPr>
            <w:r>
              <w:t>8,136</w:t>
            </w:r>
          </w:p>
        </w:tc>
        <w:tc>
          <w:tcPr>
            <w:tcW w:w="564" w:type="dxa"/>
          </w:tcPr>
          <w:p w14:paraId="7AB36132" w14:textId="77777777" w:rsidR="00D469F9" w:rsidRDefault="00D469F9" w:rsidP="00D469F9"/>
        </w:tc>
      </w:tr>
      <w:tr w:rsidR="00D469F9" w14:paraId="08DEECD5" w14:textId="77777777" w:rsidTr="00D469F9">
        <w:trPr>
          <w:trHeight w:hRule="exact" w:val="324"/>
        </w:trPr>
        <w:tc>
          <w:tcPr>
            <w:tcW w:w="5100" w:type="dxa"/>
          </w:tcPr>
          <w:p w14:paraId="1FF15FB1" w14:textId="77777777" w:rsidR="00D469F9" w:rsidRDefault="00D469F9" w:rsidP="00D469F9">
            <w:pPr>
              <w:pStyle w:val="TableParagraph"/>
              <w:ind w:left="12"/>
              <w:jc w:val="left"/>
            </w:pPr>
            <w:r>
              <w:t>Insurance</w:t>
            </w:r>
          </w:p>
        </w:tc>
        <w:tc>
          <w:tcPr>
            <w:tcW w:w="1692" w:type="dxa"/>
          </w:tcPr>
          <w:p w14:paraId="09F0CEFD" w14:textId="77777777" w:rsidR="00D469F9" w:rsidRDefault="00D469F9" w:rsidP="00D469F9">
            <w:pPr>
              <w:pStyle w:val="TableParagraph"/>
              <w:ind w:right="95"/>
            </w:pPr>
            <w:r>
              <w:t>4,538</w:t>
            </w:r>
          </w:p>
        </w:tc>
        <w:tc>
          <w:tcPr>
            <w:tcW w:w="576" w:type="dxa"/>
          </w:tcPr>
          <w:p w14:paraId="76417089" w14:textId="77777777" w:rsidR="00D469F9" w:rsidRDefault="00D469F9" w:rsidP="00D469F9"/>
        </w:tc>
        <w:tc>
          <w:tcPr>
            <w:tcW w:w="1692" w:type="dxa"/>
          </w:tcPr>
          <w:p w14:paraId="4787338D" w14:textId="77777777" w:rsidR="00D469F9" w:rsidRDefault="00D469F9" w:rsidP="00D469F9">
            <w:pPr>
              <w:pStyle w:val="TableParagraph"/>
              <w:ind w:right="95"/>
            </w:pPr>
            <w:r>
              <w:t>4,453</w:t>
            </w:r>
          </w:p>
        </w:tc>
        <w:tc>
          <w:tcPr>
            <w:tcW w:w="564" w:type="dxa"/>
          </w:tcPr>
          <w:p w14:paraId="28D184C3" w14:textId="77777777" w:rsidR="00D469F9" w:rsidRDefault="00D469F9" w:rsidP="00D469F9"/>
        </w:tc>
      </w:tr>
      <w:tr w:rsidR="00D469F9" w14:paraId="007CD9B2" w14:textId="77777777" w:rsidTr="00D469F9">
        <w:trPr>
          <w:trHeight w:hRule="exact" w:val="324"/>
        </w:trPr>
        <w:tc>
          <w:tcPr>
            <w:tcW w:w="5100" w:type="dxa"/>
          </w:tcPr>
          <w:p w14:paraId="6B305F7F" w14:textId="77777777" w:rsidR="00D469F9" w:rsidRDefault="00D469F9" w:rsidP="00D469F9">
            <w:pPr>
              <w:pStyle w:val="TableParagraph"/>
              <w:ind w:left="12"/>
              <w:jc w:val="left"/>
            </w:pPr>
            <w:r>
              <w:t>Long service leave</w:t>
            </w:r>
          </w:p>
        </w:tc>
        <w:tc>
          <w:tcPr>
            <w:tcW w:w="1692" w:type="dxa"/>
          </w:tcPr>
          <w:p w14:paraId="39CC8D37" w14:textId="77777777" w:rsidR="00D469F9" w:rsidRDefault="00D469F9" w:rsidP="00D469F9">
            <w:pPr>
              <w:pStyle w:val="TableParagraph"/>
              <w:ind w:right="97"/>
            </w:pPr>
            <w:r>
              <w:t>470</w:t>
            </w:r>
          </w:p>
        </w:tc>
        <w:tc>
          <w:tcPr>
            <w:tcW w:w="576" w:type="dxa"/>
          </w:tcPr>
          <w:p w14:paraId="7752370B" w14:textId="77777777" w:rsidR="00D469F9" w:rsidRDefault="00D469F9" w:rsidP="00D469F9"/>
        </w:tc>
        <w:tc>
          <w:tcPr>
            <w:tcW w:w="1692" w:type="dxa"/>
          </w:tcPr>
          <w:p w14:paraId="28168673" w14:textId="77777777" w:rsidR="00D469F9" w:rsidRDefault="00D469F9" w:rsidP="00D469F9">
            <w:pPr>
              <w:pStyle w:val="TableParagraph"/>
              <w:ind w:right="95"/>
            </w:pPr>
            <w:r>
              <w:t>3,637</w:t>
            </w:r>
          </w:p>
        </w:tc>
        <w:tc>
          <w:tcPr>
            <w:tcW w:w="564" w:type="dxa"/>
          </w:tcPr>
          <w:p w14:paraId="0330C186" w14:textId="77777777" w:rsidR="00D469F9" w:rsidRDefault="00D469F9" w:rsidP="00D469F9"/>
        </w:tc>
      </w:tr>
      <w:tr w:rsidR="00D469F9" w14:paraId="21D50C5B" w14:textId="77777777" w:rsidTr="00D469F9">
        <w:trPr>
          <w:trHeight w:hRule="exact" w:val="324"/>
        </w:trPr>
        <w:tc>
          <w:tcPr>
            <w:tcW w:w="5100" w:type="dxa"/>
          </w:tcPr>
          <w:p w14:paraId="50B834FE" w14:textId="77777777" w:rsidR="00D469F9" w:rsidRDefault="00D469F9" w:rsidP="00D469F9">
            <w:pPr>
              <w:pStyle w:val="TableParagraph"/>
              <w:ind w:left="12"/>
              <w:jc w:val="left"/>
            </w:pPr>
            <w:r>
              <w:t>Meeting &amp; Conference Expenses</w:t>
            </w:r>
          </w:p>
        </w:tc>
        <w:tc>
          <w:tcPr>
            <w:tcW w:w="1692" w:type="dxa"/>
          </w:tcPr>
          <w:p w14:paraId="45D5CF01" w14:textId="77777777" w:rsidR="00D469F9" w:rsidRDefault="00D469F9" w:rsidP="00D469F9">
            <w:pPr>
              <w:pStyle w:val="TableParagraph"/>
              <w:ind w:right="95"/>
            </w:pPr>
            <w:r>
              <w:t>3,221</w:t>
            </w:r>
          </w:p>
        </w:tc>
        <w:tc>
          <w:tcPr>
            <w:tcW w:w="576" w:type="dxa"/>
          </w:tcPr>
          <w:p w14:paraId="36734530" w14:textId="77777777" w:rsidR="00D469F9" w:rsidRDefault="00D469F9" w:rsidP="00D469F9"/>
        </w:tc>
        <w:tc>
          <w:tcPr>
            <w:tcW w:w="1692" w:type="dxa"/>
          </w:tcPr>
          <w:p w14:paraId="7F320485" w14:textId="77777777" w:rsidR="00D469F9" w:rsidRDefault="00D469F9" w:rsidP="00D469F9">
            <w:pPr>
              <w:pStyle w:val="TableParagraph"/>
              <w:ind w:right="95"/>
            </w:pPr>
            <w:r>
              <w:t>2,416</w:t>
            </w:r>
          </w:p>
        </w:tc>
        <w:tc>
          <w:tcPr>
            <w:tcW w:w="564" w:type="dxa"/>
          </w:tcPr>
          <w:p w14:paraId="3CE46A76" w14:textId="77777777" w:rsidR="00D469F9" w:rsidRDefault="00D469F9" w:rsidP="00D469F9"/>
        </w:tc>
      </w:tr>
      <w:tr w:rsidR="00D469F9" w14:paraId="7225A751" w14:textId="77777777" w:rsidTr="00D469F9">
        <w:trPr>
          <w:trHeight w:hRule="exact" w:val="324"/>
        </w:trPr>
        <w:tc>
          <w:tcPr>
            <w:tcW w:w="5100" w:type="dxa"/>
          </w:tcPr>
          <w:p w14:paraId="0547D096" w14:textId="77777777" w:rsidR="00D469F9" w:rsidRDefault="00D469F9" w:rsidP="00D469F9">
            <w:pPr>
              <w:pStyle w:val="TableParagraph"/>
              <w:ind w:left="12"/>
              <w:jc w:val="left"/>
            </w:pPr>
            <w:r>
              <w:t>Membership Fees Paid</w:t>
            </w:r>
          </w:p>
        </w:tc>
        <w:tc>
          <w:tcPr>
            <w:tcW w:w="1692" w:type="dxa"/>
          </w:tcPr>
          <w:p w14:paraId="2F19AF95" w14:textId="77777777" w:rsidR="00D469F9" w:rsidRDefault="00D469F9" w:rsidP="00D469F9">
            <w:pPr>
              <w:pStyle w:val="TableParagraph"/>
              <w:ind w:right="95"/>
            </w:pPr>
            <w:r>
              <w:t>5,665</w:t>
            </w:r>
          </w:p>
        </w:tc>
        <w:tc>
          <w:tcPr>
            <w:tcW w:w="576" w:type="dxa"/>
          </w:tcPr>
          <w:p w14:paraId="0771BD9A" w14:textId="77777777" w:rsidR="00D469F9" w:rsidRDefault="00D469F9" w:rsidP="00D469F9"/>
        </w:tc>
        <w:tc>
          <w:tcPr>
            <w:tcW w:w="1692" w:type="dxa"/>
          </w:tcPr>
          <w:p w14:paraId="31836196" w14:textId="77777777" w:rsidR="00D469F9" w:rsidRDefault="00D469F9" w:rsidP="00D469F9">
            <w:pPr>
              <w:pStyle w:val="TableParagraph"/>
              <w:ind w:right="95"/>
            </w:pPr>
            <w:r>
              <w:t>1,885</w:t>
            </w:r>
          </w:p>
        </w:tc>
        <w:tc>
          <w:tcPr>
            <w:tcW w:w="564" w:type="dxa"/>
          </w:tcPr>
          <w:p w14:paraId="18438A84" w14:textId="77777777" w:rsidR="00D469F9" w:rsidRDefault="00D469F9" w:rsidP="00D469F9"/>
        </w:tc>
      </w:tr>
      <w:tr w:rsidR="00D469F9" w14:paraId="57838B1D" w14:textId="77777777" w:rsidTr="00D469F9">
        <w:trPr>
          <w:trHeight w:hRule="exact" w:val="324"/>
        </w:trPr>
        <w:tc>
          <w:tcPr>
            <w:tcW w:w="5100" w:type="dxa"/>
          </w:tcPr>
          <w:p w14:paraId="2990C590" w14:textId="77777777" w:rsidR="00D469F9" w:rsidRDefault="00D469F9" w:rsidP="00D469F9">
            <w:pPr>
              <w:pStyle w:val="TableParagraph"/>
              <w:ind w:left="12"/>
              <w:jc w:val="left"/>
            </w:pPr>
            <w:r>
              <w:t>Postage</w:t>
            </w:r>
          </w:p>
        </w:tc>
        <w:tc>
          <w:tcPr>
            <w:tcW w:w="1692" w:type="dxa"/>
          </w:tcPr>
          <w:p w14:paraId="31F7F7F6" w14:textId="77777777" w:rsidR="00D469F9" w:rsidRDefault="00D469F9" w:rsidP="00D469F9">
            <w:pPr>
              <w:pStyle w:val="TableParagraph"/>
              <w:ind w:right="95"/>
            </w:pPr>
            <w:r>
              <w:t>8,063</w:t>
            </w:r>
          </w:p>
        </w:tc>
        <w:tc>
          <w:tcPr>
            <w:tcW w:w="576" w:type="dxa"/>
          </w:tcPr>
          <w:p w14:paraId="10F05942" w14:textId="77777777" w:rsidR="00D469F9" w:rsidRDefault="00D469F9" w:rsidP="00D469F9"/>
        </w:tc>
        <w:tc>
          <w:tcPr>
            <w:tcW w:w="1692" w:type="dxa"/>
          </w:tcPr>
          <w:p w14:paraId="6F9CF7FD" w14:textId="77777777" w:rsidR="00D469F9" w:rsidRDefault="00D469F9" w:rsidP="00D469F9">
            <w:pPr>
              <w:pStyle w:val="TableParagraph"/>
              <w:ind w:right="95"/>
            </w:pPr>
            <w:r>
              <w:t>3,759</w:t>
            </w:r>
          </w:p>
        </w:tc>
        <w:tc>
          <w:tcPr>
            <w:tcW w:w="564" w:type="dxa"/>
          </w:tcPr>
          <w:p w14:paraId="73E29BE5" w14:textId="77777777" w:rsidR="00D469F9" w:rsidRDefault="00D469F9" w:rsidP="00D469F9"/>
        </w:tc>
      </w:tr>
      <w:tr w:rsidR="00D469F9" w14:paraId="3E72798E" w14:textId="77777777" w:rsidTr="00D469F9">
        <w:trPr>
          <w:trHeight w:hRule="exact" w:val="324"/>
        </w:trPr>
        <w:tc>
          <w:tcPr>
            <w:tcW w:w="5100" w:type="dxa"/>
          </w:tcPr>
          <w:p w14:paraId="6C7CB92A" w14:textId="77777777" w:rsidR="00D469F9" w:rsidRDefault="00D469F9" w:rsidP="00D469F9">
            <w:pPr>
              <w:pStyle w:val="TableParagraph"/>
              <w:ind w:left="12"/>
              <w:jc w:val="left"/>
            </w:pPr>
            <w:r>
              <w:t>Printing &amp; stationery</w:t>
            </w:r>
          </w:p>
        </w:tc>
        <w:tc>
          <w:tcPr>
            <w:tcW w:w="1692" w:type="dxa"/>
          </w:tcPr>
          <w:p w14:paraId="07D8741A" w14:textId="77777777" w:rsidR="00D469F9" w:rsidRDefault="00D469F9" w:rsidP="00D469F9">
            <w:pPr>
              <w:pStyle w:val="TableParagraph"/>
              <w:ind w:right="95"/>
            </w:pPr>
            <w:r>
              <w:t>12,306</w:t>
            </w:r>
          </w:p>
        </w:tc>
        <w:tc>
          <w:tcPr>
            <w:tcW w:w="576" w:type="dxa"/>
          </w:tcPr>
          <w:p w14:paraId="15EAB608" w14:textId="77777777" w:rsidR="00D469F9" w:rsidRDefault="00D469F9" w:rsidP="00D469F9"/>
        </w:tc>
        <w:tc>
          <w:tcPr>
            <w:tcW w:w="1692" w:type="dxa"/>
          </w:tcPr>
          <w:p w14:paraId="6856074D" w14:textId="77777777" w:rsidR="00D469F9" w:rsidRDefault="00D469F9" w:rsidP="00D469F9">
            <w:pPr>
              <w:pStyle w:val="TableParagraph"/>
              <w:ind w:right="95"/>
            </w:pPr>
            <w:r>
              <w:t>19,102</w:t>
            </w:r>
          </w:p>
        </w:tc>
        <w:tc>
          <w:tcPr>
            <w:tcW w:w="564" w:type="dxa"/>
          </w:tcPr>
          <w:p w14:paraId="4763103B" w14:textId="77777777" w:rsidR="00D469F9" w:rsidRDefault="00D469F9" w:rsidP="00D469F9"/>
        </w:tc>
      </w:tr>
      <w:tr w:rsidR="00D469F9" w14:paraId="3A0F382C" w14:textId="77777777" w:rsidTr="00D469F9">
        <w:trPr>
          <w:trHeight w:hRule="exact" w:val="318"/>
        </w:trPr>
        <w:tc>
          <w:tcPr>
            <w:tcW w:w="5100" w:type="dxa"/>
          </w:tcPr>
          <w:p w14:paraId="48AE196C" w14:textId="77777777" w:rsidR="00D469F9" w:rsidRDefault="00D469F9" w:rsidP="00D469F9">
            <w:pPr>
              <w:pStyle w:val="TableParagraph"/>
              <w:ind w:left="12"/>
              <w:jc w:val="left"/>
            </w:pPr>
            <w:r>
              <w:t>Recruitment expenses</w:t>
            </w:r>
          </w:p>
        </w:tc>
        <w:tc>
          <w:tcPr>
            <w:tcW w:w="1692" w:type="dxa"/>
          </w:tcPr>
          <w:p w14:paraId="5A122018" w14:textId="77777777" w:rsidR="00D469F9" w:rsidRDefault="00D469F9" w:rsidP="00D469F9">
            <w:pPr>
              <w:pStyle w:val="TableParagraph"/>
              <w:ind w:right="95"/>
            </w:pPr>
            <w:r>
              <w:t>1,005</w:t>
            </w:r>
          </w:p>
        </w:tc>
        <w:tc>
          <w:tcPr>
            <w:tcW w:w="576" w:type="dxa"/>
          </w:tcPr>
          <w:p w14:paraId="04662D16" w14:textId="77777777" w:rsidR="00D469F9" w:rsidRDefault="00D469F9" w:rsidP="00D469F9"/>
        </w:tc>
        <w:tc>
          <w:tcPr>
            <w:tcW w:w="1692" w:type="dxa"/>
          </w:tcPr>
          <w:p w14:paraId="5EDC5BD7" w14:textId="77777777" w:rsidR="00D469F9" w:rsidRDefault="00D469F9" w:rsidP="00D469F9">
            <w:pPr>
              <w:pStyle w:val="TableParagraph"/>
              <w:ind w:right="97"/>
            </w:pPr>
            <w:r>
              <w:t>295</w:t>
            </w:r>
          </w:p>
        </w:tc>
        <w:tc>
          <w:tcPr>
            <w:tcW w:w="564" w:type="dxa"/>
          </w:tcPr>
          <w:p w14:paraId="46BC1F72" w14:textId="77777777" w:rsidR="00D469F9" w:rsidRDefault="00D469F9" w:rsidP="00D469F9"/>
        </w:tc>
      </w:tr>
      <w:tr w:rsidR="00D469F9" w14:paraId="019676B1" w14:textId="77777777" w:rsidTr="00D469F9">
        <w:trPr>
          <w:trHeight w:hRule="exact" w:val="318"/>
        </w:trPr>
        <w:tc>
          <w:tcPr>
            <w:tcW w:w="5100" w:type="dxa"/>
          </w:tcPr>
          <w:p w14:paraId="74EACF11" w14:textId="77777777" w:rsidR="00D469F9" w:rsidRDefault="00D469F9" w:rsidP="00D469F9">
            <w:pPr>
              <w:pStyle w:val="TableParagraph"/>
              <w:spacing w:before="25"/>
              <w:ind w:left="12"/>
              <w:jc w:val="left"/>
            </w:pPr>
            <w:r>
              <w:t>Rent</w:t>
            </w:r>
          </w:p>
        </w:tc>
        <w:tc>
          <w:tcPr>
            <w:tcW w:w="1692" w:type="dxa"/>
          </w:tcPr>
          <w:p w14:paraId="6F16AC45" w14:textId="77777777" w:rsidR="00D469F9" w:rsidRDefault="00D469F9" w:rsidP="00D469F9">
            <w:pPr>
              <w:pStyle w:val="TableParagraph"/>
              <w:spacing w:before="25"/>
              <w:ind w:right="95"/>
            </w:pPr>
            <w:r>
              <w:t>43,296</w:t>
            </w:r>
          </w:p>
        </w:tc>
        <w:tc>
          <w:tcPr>
            <w:tcW w:w="576" w:type="dxa"/>
          </w:tcPr>
          <w:p w14:paraId="53DBBEE3" w14:textId="77777777" w:rsidR="00D469F9" w:rsidRDefault="00D469F9" w:rsidP="00D469F9"/>
        </w:tc>
        <w:tc>
          <w:tcPr>
            <w:tcW w:w="1692" w:type="dxa"/>
          </w:tcPr>
          <w:p w14:paraId="3036F2FE" w14:textId="77777777" w:rsidR="00D469F9" w:rsidRDefault="00D469F9" w:rsidP="00D469F9">
            <w:pPr>
              <w:pStyle w:val="TableParagraph"/>
              <w:spacing w:before="25"/>
              <w:ind w:right="95"/>
            </w:pPr>
            <w:r>
              <w:t>37,743</w:t>
            </w:r>
          </w:p>
        </w:tc>
        <w:tc>
          <w:tcPr>
            <w:tcW w:w="564" w:type="dxa"/>
          </w:tcPr>
          <w:p w14:paraId="4714BCA9" w14:textId="77777777" w:rsidR="00D469F9" w:rsidRDefault="00D469F9" w:rsidP="00D469F9"/>
        </w:tc>
      </w:tr>
      <w:tr w:rsidR="00D469F9" w14:paraId="46D1A80C" w14:textId="77777777" w:rsidTr="00D469F9">
        <w:trPr>
          <w:trHeight w:hRule="exact" w:val="324"/>
        </w:trPr>
        <w:tc>
          <w:tcPr>
            <w:tcW w:w="5100" w:type="dxa"/>
          </w:tcPr>
          <w:p w14:paraId="045408DF" w14:textId="77777777" w:rsidR="00D469F9" w:rsidRDefault="00D469F9" w:rsidP="00D469F9">
            <w:pPr>
              <w:pStyle w:val="TableParagraph"/>
              <w:ind w:left="12"/>
              <w:jc w:val="left"/>
            </w:pPr>
            <w:r>
              <w:t>Salaries &amp; Wages</w:t>
            </w:r>
          </w:p>
        </w:tc>
        <w:tc>
          <w:tcPr>
            <w:tcW w:w="1692" w:type="dxa"/>
          </w:tcPr>
          <w:p w14:paraId="26E4F8B4" w14:textId="77777777" w:rsidR="00D469F9" w:rsidRDefault="00D469F9" w:rsidP="00D469F9">
            <w:pPr>
              <w:pStyle w:val="TableParagraph"/>
              <w:ind w:right="95"/>
            </w:pPr>
            <w:r>
              <w:t>185,709</w:t>
            </w:r>
          </w:p>
        </w:tc>
        <w:tc>
          <w:tcPr>
            <w:tcW w:w="576" w:type="dxa"/>
          </w:tcPr>
          <w:p w14:paraId="3925DE60" w14:textId="77777777" w:rsidR="00D469F9" w:rsidRDefault="00D469F9" w:rsidP="00D469F9"/>
        </w:tc>
        <w:tc>
          <w:tcPr>
            <w:tcW w:w="1692" w:type="dxa"/>
          </w:tcPr>
          <w:p w14:paraId="7CD0E047" w14:textId="77777777" w:rsidR="00D469F9" w:rsidRDefault="00D469F9" w:rsidP="00D469F9">
            <w:pPr>
              <w:pStyle w:val="TableParagraph"/>
              <w:ind w:right="95"/>
            </w:pPr>
            <w:r>
              <w:t>216,217</w:t>
            </w:r>
          </w:p>
        </w:tc>
        <w:tc>
          <w:tcPr>
            <w:tcW w:w="564" w:type="dxa"/>
          </w:tcPr>
          <w:p w14:paraId="7438EC64" w14:textId="77777777" w:rsidR="00D469F9" w:rsidRDefault="00D469F9" w:rsidP="00D469F9"/>
        </w:tc>
      </w:tr>
      <w:tr w:rsidR="00D469F9" w14:paraId="440E4EDC" w14:textId="77777777" w:rsidTr="00D469F9">
        <w:trPr>
          <w:trHeight w:hRule="exact" w:val="324"/>
        </w:trPr>
        <w:tc>
          <w:tcPr>
            <w:tcW w:w="5100" w:type="dxa"/>
          </w:tcPr>
          <w:p w14:paraId="7428A79A" w14:textId="77777777" w:rsidR="00D469F9" w:rsidRDefault="00D469F9" w:rsidP="00D469F9">
            <w:pPr>
              <w:pStyle w:val="TableParagraph"/>
              <w:ind w:left="12"/>
              <w:jc w:val="left"/>
            </w:pPr>
            <w:r>
              <w:t>Salary Sacrifice Paid</w:t>
            </w:r>
          </w:p>
        </w:tc>
        <w:tc>
          <w:tcPr>
            <w:tcW w:w="1692" w:type="dxa"/>
          </w:tcPr>
          <w:p w14:paraId="56B2B794" w14:textId="77777777" w:rsidR="00D469F9" w:rsidRDefault="00D469F9" w:rsidP="00D469F9">
            <w:pPr>
              <w:pStyle w:val="TableParagraph"/>
              <w:ind w:right="95"/>
            </w:pPr>
            <w:r>
              <w:t>62,143</w:t>
            </w:r>
          </w:p>
        </w:tc>
        <w:tc>
          <w:tcPr>
            <w:tcW w:w="576" w:type="dxa"/>
          </w:tcPr>
          <w:p w14:paraId="213993B1" w14:textId="77777777" w:rsidR="00D469F9" w:rsidRDefault="00D469F9" w:rsidP="00D469F9"/>
        </w:tc>
        <w:tc>
          <w:tcPr>
            <w:tcW w:w="1692" w:type="dxa"/>
          </w:tcPr>
          <w:p w14:paraId="38E3A87F" w14:textId="77777777" w:rsidR="00D469F9" w:rsidRDefault="00D469F9" w:rsidP="00D469F9">
            <w:pPr>
              <w:pStyle w:val="TableParagraph"/>
              <w:ind w:right="95"/>
            </w:pPr>
            <w:r>
              <w:t>67,255</w:t>
            </w:r>
          </w:p>
        </w:tc>
        <w:tc>
          <w:tcPr>
            <w:tcW w:w="564" w:type="dxa"/>
          </w:tcPr>
          <w:p w14:paraId="10C3D6A6" w14:textId="77777777" w:rsidR="00D469F9" w:rsidRDefault="00D469F9" w:rsidP="00D469F9"/>
        </w:tc>
      </w:tr>
      <w:tr w:rsidR="00D469F9" w14:paraId="0549490E" w14:textId="77777777" w:rsidTr="00D469F9">
        <w:trPr>
          <w:trHeight w:hRule="exact" w:val="324"/>
        </w:trPr>
        <w:tc>
          <w:tcPr>
            <w:tcW w:w="5100" w:type="dxa"/>
          </w:tcPr>
          <w:p w14:paraId="73F41C5E" w14:textId="77777777" w:rsidR="00D469F9" w:rsidRDefault="00D469F9" w:rsidP="00D469F9">
            <w:pPr>
              <w:pStyle w:val="TableParagraph"/>
              <w:ind w:left="12"/>
              <w:jc w:val="left"/>
            </w:pPr>
            <w:r>
              <w:t>Sundry expenses</w:t>
            </w:r>
          </w:p>
        </w:tc>
        <w:tc>
          <w:tcPr>
            <w:tcW w:w="1692" w:type="dxa"/>
          </w:tcPr>
          <w:p w14:paraId="76F1492B" w14:textId="77777777" w:rsidR="00D469F9" w:rsidRDefault="00D469F9" w:rsidP="00D469F9">
            <w:pPr>
              <w:pStyle w:val="TableParagraph"/>
              <w:ind w:right="95"/>
            </w:pPr>
            <w:r>
              <w:t>2,641</w:t>
            </w:r>
          </w:p>
        </w:tc>
        <w:tc>
          <w:tcPr>
            <w:tcW w:w="576" w:type="dxa"/>
          </w:tcPr>
          <w:p w14:paraId="2190DCC0" w14:textId="77777777" w:rsidR="00D469F9" w:rsidRDefault="00D469F9" w:rsidP="00D469F9"/>
        </w:tc>
        <w:tc>
          <w:tcPr>
            <w:tcW w:w="1692" w:type="dxa"/>
          </w:tcPr>
          <w:p w14:paraId="4D717B67" w14:textId="77777777" w:rsidR="00D469F9" w:rsidRDefault="00D469F9" w:rsidP="00D469F9">
            <w:pPr>
              <w:pStyle w:val="TableParagraph"/>
              <w:ind w:right="95"/>
            </w:pPr>
            <w:r>
              <w:t>1,382</w:t>
            </w:r>
          </w:p>
        </w:tc>
        <w:tc>
          <w:tcPr>
            <w:tcW w:w="564" w:type="dxa"/>
          </w:tcPr>
          <w:p w14:paraId="15980D77" w14:textId="77777777" w:rsidR="00D469F9" w:rsidRDefault="00D469F9" w:rsidP="00D469F9"/>
        </w:tc>
      </w:tr>
      <w:tr w:rsidR="00D469F9" w14:paraId="3258120F" w14:textId="77777777" w:rsidTr="00D469F9">
        <w:trPr>
          <w:trHeight w:hRule="exact" w:val="324"/>
        </w:trPr>
        <w:tc>
          <w:tcPr>
            <w:tcW w:w="5100" w:type="dxa"/>
          </w:tcPr>
          <w:p w14:paraId="678441C0" w14:textId="77777777" w:rsidR="00D469F9" w:rsidRDefault="00D469F9" w:rsidP="00D469F9">
            <w:pPr>
              <w:pStyle w:val="TableParagraph"/>
              <w:ind w:left="12"/>
              <w:jc w:val="left"/>
            </w:pPr>
            <w:r>
              <w:t>Superannuation</w:t>
            </w:r>
          </w:p>
        </w:tc>
        <w:tc>
          <w:tcPr>
            <w:tcW w:w="1692" w:type="dxa"/>
          </w:tcPr>
          <w:p w14:paraId="57DB4E45" w14:textId="77777777" w:rsidR="00D469F9" w:rsidRDefault="00D469F9" w:rsidP="00D469F9">
            <w:pPr>
              <w:pStyle w:val="TableParagraph"/>
              <w:ind w:right="95"/>
            </w:pPr>
            <w:r>
              <w:t>22,902</w:t>
            </w:r>
          </w:p>
        </w:tc>
        <w:tc>
          <w:tcPr>
            <w:tcW w:w="576" w:type="dxa"/>
          </w:tcPr>
          <w:p w14:paraId="1356A002" w14:textId="77777777" w:rsidR="00D469F9" w:rsidRDefault="00D469F9" w:rsidP="00D469F9"/>
        </w:tc>
        <w:tc>
          <w:tcPr>
            <w:tcW w:w="1692" w:type="dxa"/>
          </w:tcPr>
          <w:p w14:paraId="7D4538A0" w14:textId="77777777" w:rsidR="00D469F9" w:rsidRDefault="00D469F9" w:rsidP="00D469F9">
            <w:pPr>
              <w:pStyle w:val="TableParagraph"/>
              <w:ind w:right="95"/>
            </w:pPr>
            <w:r>
              <w:t>25,909</w:t>
            </w:r>
          </w:p>
        </w:tc>
        <w:tc>
          <w:tcPr>
            <w:tcW w:w="564" w:type="dxa"/>
          </w:tcPr>
          <w:p w14:paraId="639A5266" w14:textId="77777777" w:rsidR="00D469F9" w:rsidRDefault="00D469F9" w:rsidP="00D469F9"/>
        </w:tc>
      </w:tr>
      <w:tr w:rsidR="00D469F9" w14:paraId="115CD780" w14:textId="77777777" w:rsidTr="00D469F9">
        <w:trPr>
          <w:trHeight w:hRule="exact" w:val="324"/>
        </w:trPr>
        <w:tc>
          <w:tcPr>
            <w:tcW w:w="5100" w:type="dxa"/>
          </w:tcPr>
          <w:p w14:paraId="77B99EB7" w14:textId="77777777" w:rsidR="00D469F9" w:rsidRDefault="00D469F9" w:rsidP="00D469F9">
            <w:pPr>
              <w:pStyle w:val="TableParagraph"/>
              <w:ind w:left="12"/>
              <w:jc w:val="left"/>
            </w:pPr>
            <w:r>
              <w:t>Telephone</w:t>
            </w:r>
          </w:p>
        </w:tc>
        <w:tc>
          <w:tcPr>
            <w:tcW w:w="1692" w:type="dxa"/>
          </w:tcPr>
          <w:p w14:paraId="270AC772" w14:textId="77777777" w:rsidR="00D469F9" w:rsidRDefault="00D469F9" w:rsidP="00D469F9">
            <w:pPr>
              <w:pStyle w:val="TableParagraph"/>
              <w:ind w:right="95"/>
            </w:pPr>
            <w:r>
              <w:t>5,994</w:t>
            </w:r>
          </w:p>
        </w:tc>
        <w:tc>
          <w:tcPr>
            <w:tcW w:w="576" w:type="dxa"/>
          </w:tcPr>
          <w:p w14:paraId="639228B8" w14:textId="77777777" w:rsidR="00D469F9" w:rsidRDefault="00D469F9" w:rsidP="00D469F9"/>
        </w:tc>
        <w:tc>
          <w:tcPr>
            <w:tcW w:w="1692" w:type="dxa"/>
          </w:tcPr>
          <w:p w14:paraId="7930FF8B" w14:textId="77777777" w:rsidR="00D469F9" w:rsidRDefault="00D469F9" w:rsidP="00D469F9">
            <w:pPr>
              <w:pStyle w:val="TableParagraph"/>
              <w:ind w:right="95"/>
            </w:pPr>
            <w:r>
              <w:t>5,794</w:t>
            </w:r>
          </w:p>
        </w:tc>
        <w:tc>
          <w:tcPr>
            <w:tcW w:w="564" w:type="dxa"/>
          </w:tcPr>
          <w:p w14:paraId="67C87C7E" w14:textId="77777777" w:rsidR="00D469F9" w:rsidRDefault="00D469F9" w:rsidP="00D469F9"/>
        </w:tc>
      </w:tr>
      <w:tr w:rsidR="00D469F9" w14:paraId="7DD23752" w14:textId="77777777" w:rsidTr="00D469F9">
        <w:trPr>
          <w:trHeight w:hRule="exact" w:val="284"/>
        </w:trPr>
        <w:tc>
          <w:tcPr>
            <w:tcW w:w="5100" w:type="dxa"/>
          </w:tcPr>
          <w:p w14:paraId="31C4084B" w14:textId="77777777" w:rsidR="00D469F9" w:rsidRDefault="00D469F9" w:rsidP="00D469F9">
            <w:pPr>
              <w:pStyle w:val="TableParagraph"/>
              <w:ind w:left="12"/>
              <w:jc w:val="left"/>
            </w:pPr>
            <w:r>
              <w:t>Travel &amp; Accommodation</w:t>
            </w:r>
          </w:p>
        </w:tc>
        <w:tc>
          <w:tcPr>
            <w:tcW w:w="1692" w:type="dxa"/>
          </w:tcPr>
          <w:p w14:paraId="487EE0F7" w14:textId="77777777" w:rsidR="00D469F9" w:rsidRDefault="00D469F9" w:rsidP="00D469F9">
            <w:pPr>
              <w:pStyle w:val="TableParagraph"/>
              <w:ind w:right="95"/>
            </w:pPr>
            <w:r>
              <w:t>27,108</w:t>
            </w:r>
          </w:p>
        </w:tc>
        <w:tc>
          <w:tcPr>
            <w:tcW w:w="576" w:type="dxa"/>
          </w:tcPr>
          <w:p w14:paraId="468934A7" w14:textId="77777777" w:rsidR="00D469F9" w:rsidRDefault="00D469F9" w:rsidP="00D469F9"/>
        </w:tc>
        <w:tc>
          <w:tcPr>
            <w:tcW w:w="1692" w:type="dxa"/>
          </w:tcPr>
          <w:p w14:paraId="18B5CB1A" w14:textId="77777777" w:rsidR="00D469F9" w:rsidRDefault="00D469F9" w:rsidP="00D469F9">
            <w:pPr>
              <w:pStyle w:val="TableParagraph"/>
              <w:ind w:right="95"/>
            </w:pPr>
            <w:r>
              <w:t>26,294</w:t>
            </w:r>
          </w:p>
        </w:tc>
        <w:tc>
          <w:tcPr>
            <w:tcW w:w="564" w:type="dxa"/>
          </w:tcPr>
          <w:p w14:paraId="113D7585" w14:textId="77777777" w:rsidR="00D469F9" w:rsidRDefault="00D469F9" w:rsidP="00D469F9"/>
        </w:tc>
      </w:tr>
    </w:tbl>
    <w:p w14:paraId="04A133FD" w14:textId="77777777" w:rsidR="00D469F9" w:rsidRDefault="00D469F9" w:rsidP="00D469F9">
      <w:pPr>
        <w:sectPr w:rsidR="00D469F9">
          <w:headerReference w:type="default" r:id="rId30"/>
          <w:footerReference w:type="default" r:id="rId31"/>
          <w:pgSz w:w="11880" w:h="16810"/>
          <w:pgMar w:top="2120" w:right="1000" w:bottom="1360" w:left="1020" w:header="865" w:footer="1174" w:gutter="0"/>
          <w:cols w:space="720"/>
        </w:sectPr>
      </w:pPr>
    </w:p>
    <w:p w14:paraId="3754134E" w14:textId="77777777" w:rsidR="00D469F9" w:rsidRDefault="00D469F9" w:rsidP="00D469F9">
      <w:pPr>
        <w:pStyle w:val="BodyText"/>
        <w:rPr>
          <w:sz w:val="20"/>
        </w:rPr>
      </w:pPr>
      <w:r>
        <w:rPr>
          <w:noProof/>
          <w:lang w:eastAsia="zh-CN"/>
        </w:rPr>
        <w:lastRenderedPageBreak/>
        <mc:AlternateContent>
          <mc:Choice Requires="wps">
            <w:drawing>
              <wp:anchor distT="0" distB="0" distL="114300" distR="114300" simplePos="0" relativeHeight="251677696" behindDoc="1" locked="0" layoutInCell="1" allowOverlap="1" wp14:anchorId="0E44EECA" wp14:editId="0589662C">
                <wp:simplePos x="0" y="0"/>
                <wp:positionH relativeFrom="page">
                  <wp:posOffset>3954780</wp:posOffset>
                </wp:positionH>
                <wp:positionV relativeFrom="page">
                  <wp:posOffset>2564765</wp:posOffset>
                </wp:positionV>
                <wp:extent cx="1074420" cy="0"/>
                <wp:effectExtent l="11430" t="12065" r="9525" b="6985"/>
                <wp:wrapNone/>
                <wp:docPr id="2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BDC17" id="Line 3"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4pt,201.95pt" to="396pt,20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" strokeweight=".6pt">
                <w10:wrap anchorx="page" anchory="page"/>
              </v:line>
            </w:pict>
          </mc:Fallback>
        </mc:AlternateContent>
      </w:r>
      <w:r>
        <w:rPr>
          <w:noProof/>
          <w:lang w:eastAsia="zh-CN"/>
        </w:rPr>
        <mc:AlternateContent>
          <mc:Choice Requires="wps">
            <w:drawing>
              <wp:anchor distT="0" distB="0" distL="114300" distR="114300" simplePos="0" relativeHeight="251678720" behindDoc="1" locked="0" layoutInCell="1" allowOverlap="1" wp14:anchorId="03214E99" wp14:editId="2FD1084B">
                <wp:simplePos x="0" y="0"/>
                <wp:positionH relativeFrom="page">
                  <wp:posOffset>5394960</wp:posOffset>
                </wp:positionH>
                <wp:positionV relativeFrom="page">
                  <wp:posOffset>2564765</wp:posOffset>
                </wp:positionV>
                <wp:extent cx="1074420" cy="0"/>
                <wp:effectExtent l="13335" t="12065" r="7620" b="6985"/>
                <wp:wrapNone/>
                <wp:docPr id="2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53B7B" id="Line 2"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8pt,201.95pt" to="509.4pt,20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" strokeweight=".6pt">
                <w10:wrap anchorx="page" anchory="page"/>
              </v:line>
            </w:pict>
          </mc:Fallback>
        </mc:AlternateContent>
      </w:r>
    </w:p>
    <w:p w14:paraId="2F755920" w14:textId="77777777" w:rsidR="00D469F9" w:rsidRDefault="00D469F9" w:rsidP="00D469F9">
      <w:pPr>
        <w:pStyle w:val="BodyText"/>
        <w:spacing w:before="10"/>
        <w:rPr>
          <w:sz w:val="1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2"/>
        <w:gridCol w:w="576"/>
        <w:gridCol w:w="1692"/>
        <w:gridCol w:w="564"/>
      </w:tblGrid>
      <w:tr w:rsidR="00D469F9" w14:paraId="1D8DC4A0" w14:textId="77777777" w:rsidTr="00D469F9">
        <w:trPr>
          <w:trHeight w:hRule="exact" w:val="535"/>
        </w:trPr>
        <w:tc>
          <w:tcPr>
            <w:tcW w:w="5100" w:type="dxa"/>
            <w:tcBorders>
              <w:bottom w:val="single" w:sz="5" w:space="0" w:color="000000"/>
            </w:tcBorders>
          </w:tcPr>
          <w:p w14:paraId="43E8E688" w14:textId="77777777" w:rsidR="00D469F9" w:rsidRDefault="00D469F9" w:rsidP="00D469F9"/>
        </w:tc>
        <w:tc>
          <w:tcPr>
            <w:tcW w:w="1692" w:type="dxa"/>
            <w:tcBorders>
              <w:bottom w:val="single" w:sz="5" w:space="0" w:color="000000"/>
            </w:tcBorders>
          </w:tcPr>
          <w:p w14:paraId="58E0DB4D" w14:textId="77777777" w:rsidR="00D469F9" w:rsidRDefault="00D469F9" w:rsidP="00D469F9">
            <w:pPr>
              <w:pStyle w:val="TableParagraph"/>
              <w:spacing w:before="0" w:line="244" w:lineRule="exact"/>
              <w:ind w:left="616" w:right="595"/>
              <w:jc w:val="center"/>
              <w:rPr>
                <w:b/>
              </w:rPr>
            </w:pPr>
            <w:r>
              <w:rPr>
                <w:b/>
              </w:rPr>
              <w:t>2017</w:t>
            </w:r>
          </w:p>
          <w:p w14:paraId="454A0864" w14:textId="77777777" w:rsidR="00D469F9" w:rsidRDefault="00D469F9" w:rsidP="00D469F9">
            <w:pPr>
              <w:pStyle w:val="TableParagraph"/>
              <w:spacing w:before="35"/>
              <w:ind w:left="16"/>
              <w:jc w:val="center"/>
              <w:rPr>
                <w:b/>
              </w:rPr>
            </w:pPr>
            <w:r>
              <w:rPr>
                <w:b/>
              </w:rPr>
              <w:t>$</w:t>
            </w:r>
          </w:p>
        </w:tc>
        <w:tc>
          <w:tcPr>
            <w:tcW w:w="576" w:type="dxa"/>
            <w:tcBorders>
              <w:bottom w:val="single" w:sz="5" w:space="0" w:color="000000"/>
            </w:tcBorders>
          </w:tcPr>
          <w:p w14:paraId="4430C1FD" w14:textId="77777777" w:rsidR="00D469F9" w:rsidRDefault="00D469F9" w:rsidP="00D469F9"/>
        </w:tc>
        <w:tc>
          <w:tcPr>
            <w:tcW w:w="1692" w:type="dxa"/>
            <w:tcBorders>
              <w:bottom w:val="single" w:sz="5" w:space="0" w:color="000000"/>
            </w:tcBorders>
          </w:tcPr>
          <w:p w14:paraId="1D8EE2B3" w14:textId="77777777" w:rsidR="00D469F9" w:rsidRDefault="00D469F9" w:rsidP="00D469F9">
            <w:pPr>
              <w:pStyle w:val="TableParagraph"/>
              <w:spacing w:before="0" w:line="244" w:lineRule="exact"/>
              <w:ind w:left="616" w:right="595"/>
              <w:jc w:val="center"/>
              <w:rPr>
                <w:b/>
              </w:rPr>
            </w:pPr>
            <w:r>
              <w:rPr>
                <w:b/>
              </w:rPr>
              <w:t>2016</w:t>
            </w:r>
          </w:p>
          <w:p w14:paraId="0D9BB410" w14:textId="77777777" w:rsidR="00D469F9" w:rsidRDefault="00D469F9" w:rsidP="00D469F9">
            <w:pPr>
              <w:pStyle w:val="TableParagraph"/>
              <w:spacing w:before="35"/>
              <w:ind w:left="16"/>
              <w:jc w:val="center"/>
              <w:rPr>
                <w:b/>
              </w:rPr>
            </w:pPr>
            <w:r>
              <w:rPr>
                <w:b/>
              </w:rPr>
              <w:t>$</w:t>
            </w:r>
          </w:p>
        </w:tc>
        <w:tc>
          <w:tcPr>
            <w:tcW w:w="564" w:type="dxa"/>
            <w:tcBorders>
              <w:bottom w:val="single" w:sz="5" w:space="0" w:color="000000"/>
            </w:tcBorders>
          </w:tcPr>
          <w:p w14:paraId="295784C8" w14:textId="77777777" w:rsidR="00D469F9" w:rsidRDefault="00D469F9" w:rsidP="00D469F9"/>
        </w:tc>
      </w:tr>
      <w:tr w:rsidR="00D469F9" w14:paraId="0EE6D6CA" w14:textId="77777777" w:rsidTr="00D469F9">
        <w:trPr>
          <w:trHeight w:hRule="exact" w:val="324"/>
        </w:trPr>
        <w:tc>
          <w:tcPr>
            <w:tcW w:w="5100" w:type="dxa"/>
            <w:tcBorders>
              <w:top w:val="single" w:sz="5" w:space="0" w:color="000000"/>
            </w:tcBorders>
          </w:tcPr>
          <w:p w14:paraId="62BCEB0A" w14:textId="77777777" w:rsidR="00D469F9" w:rsidRDefault="00D469F9" w:rsidP="00D469F9">
            <w:pPr>
              <w:pStyle w:val="TableParagraph"/>
              <w:spacing w:before="33"/>
              <w:ind w:left="12"/>
              <w:jc w:val="left"/>
            </w:pPr>
            <w:proofErr w:type="spellStart"/>
            <w:r>
              <w:t>Workcover</w:t>
            </w:r>
            <w:proofErr w:type="spellEnd"/>
          </w:p>
        </w:tc>
        <w:tc>
          <w:tcPr>
            <w:tcW w:w="1692" w:type="dxa"/>
            <w:tcBorders>
              <w:top w:val="single" w:sz="5" w:space="0" w:color="000000"/>
              <w:bottom w:val="single" w:sz="5" w:space="0" w:color="000000"/>
            </w:tcBorders>
          </w:tcPr>
          <w:p w14:paraId="0491D253" w14:textId="77777777" w:rsidR="00D469F9" w:rsidRDefault="00D469F9" w:rsidP="00D469F9">
            <w:pPr>
              <w:pStyle w:val="TableParagraph"/>
              <w:spacing w:before="33"/>
              <w:ind w:right="95"/>
            </w:pPr>
            <w:r>
              <w:t>2,507</w:t>
            </w:r>
          </w:p>
        </w:tc>
        <w:tc>
          <w:tcPr>
            <w:tcW w:w="576" w:type="dxa"/>
            <w:tcBorders>
              <w:top w:val="single" w:sz="5" w:space="0" w:color="000000"/>
            </w:tcBorders>
          </w:tcPr>
          <w:p w14:paraId="693E7F02" w14:textId="77777777" w:rsidR="00D469F9" w:rsidRDefault="00D469F9" w:rsidP="00D469F9"/>
        </w:tc>
        <w:tc>
          <w:tcPr>
            <w:tcW w:w="1692" w:type="dxa"/>
            <w:tcBorders>
              <w:top w:val="single" w:sz="5" w:space="0" w:color="000000"/>
              <w:bottom w:val="single" w:sz="5" w:space="0" w:color="000000"/>
            </w:tcBorders>
          </w:tcPr>
          <w:p w14:paraId="1D9B6D29" w14:textId="77777777" w:rsidR="00D469F9" w:rsidRDefault="00D469F9" w:rsidP="00D469F9">
            <w:pPr>
              <w:pStyle w:val="TableParagraph"/>
              <w:spacing w:before="33"/>
              <w:ind w:right="95"/>
            </w:pPr>
            <w:r>
              <w:t>3,473</w:t>
            </w:r>
          </w:p>
        </w:tc>
        <w:tc>
          <w:tcPr>
            <w:tcW w:w="564" w:type="dxa"/>
            <w:tcBorders>
              <w:top w:val="single" w:sz="5" w:space="0" w:color="000000"/>
            </w:tcBorders>
          </w:tcPr>
          <w:p w14:paraId="6EB773EA" w14:textId="77777777" w:rsidR="00D469F9" w:rsidRDefault="00D469F9" w:rsidP="00D469F9"/>
        </w:tc>
      </w:tr>
      <w:tr w:rsidR="00D469F9" w14:paraId="698DC295" w14:textId="77777777" w:rsidTr="00D469F9">
        <w:trPr>
          <w:trHeight w:hRule="exact" w:val="372"/>
        </w:trPr>
        <w:tc>
          <w:tcPr>
            <w:tcW w:w="5100" w:type="dxa"/>
          </w:tcPr>
          <w:p w14:paraId="48CAC3BF" w14:textId="77777777" w:rsidR="00D469F9" w:rsidRDefault="00D469F9" w:rsidP="00D469F9">
            <w:pPr>
              <w:pStyle w:val="TableParagraph"/>
              <w:spacing w:before="75"/>
              <w:ind w:left="12"/>
              <w:jc w:val="left"/>
            </w:pPr>
            <w:r>
              <w:t>Total expenses</w:t>
            </w:r>
          </w:p>
        </w:tc>
        <w:tc>
          <w:tcPr>
            <w:tcW w:w="1692" w:type="dxa"/>
            <w:tcBorders>
              <w:top w:val="single" w:sz="5" w:space="0" w:color="000000"/>
              <w:bottom w:val="single" w:sz="5" w:space="0" w:color="000000"/>
            </w:tcBorders>
          </w:tcPr>
          <w:p w14:paraId="25C4515A" w14:textId="77777777" w:rsidR="00D469F9" w:rsidRDefault="00D469F9" w:rsidP="00D469F9">
            <w:pPr>
              <w:pStyle w:val="TableParagraph"/>
              <w:spacing w:before="69"/>
              <w:ind w:right="95"/>
            </w:pPr>
            <w:r>
              <w:t>443,400</w:t>
            </w:r>
          </w:p>
        </w:tc>
        <w:tc>
          <w:tcPr>
            <w:tcW w:w="576" w:type="dxa"/>
          </w:tcPr>
          <w:p w14:paraId="7771B0CD" w14:textId="77777777" w:rsidR="00D469F9" w:rsidRDefault="00D469F9" w:rsidP="00D469F9"/>
        </w:tc>
        <w:tc>
          <w:tcPr>
            <w:tcW w:w="1692" w:type="dxa"/>
            <w:tcBorders>
              <w:top w:val="single" w:sz="5" w:space="0" w:color="000000"/>
              <w:bottom w:val="single" w:sz="5" w:space="0" w:color="000000"/>
            </w:tcBorders>
          </w:tcPr>
          <w:p w14:paraId="5F9890C5" w14:textId="77777777" w:rsidR="00D469F9" w:rsidRDefault="00D469F9" w:rsidP="00D469F9">
            <w:pPr>
              <w:pStyle w:val="TableParagraph"/>
              <w:spacing w:before="69"/>
              <w:ind w:right="95"/>
            </w:pPr>
            <w:r>
              <w:t>473,092</w:t>
            </w:r>
          </w:p>
        </w:tc>
        <w:tc>
          <w:tcPr>
            <w:tcW w:w="564" w:type="dxa"/>
          </w:tcPr>
          <w:p w14:paraId="7AF6CFC5" w14:textId="77777777" w:rsidR="00D469F9" w:rsidRDefault="00D469F9" w:rsidP="00D469F9"/>
        </w:tc>
      </w:tr>
      <w:tr w:rsidR="00D469F9" w14:paraId="20A57EDD" w14:textId="77777777" w:rsidTr="00D469F9">
        <w:trPr>
          <w:trHeight w:hRule="exact" w:val="612"/>
        </w:trPr>
        <w:tc>
          <w:tcPr>
            <w:tcW w:w="5100" w:type="dxa"/>
          </w:tcPr>
          <w:p w14:paraId="7E6EBE71" w14:textId="77777777" w:rsidR="00D469F9" w:rsidRDefault="00D469F9" w:rsidP="00D469F9">
            <w:pPr>
              <w:pStyle w:val="TableParagraph"/>
              <w:spacing w:before="115" w:line="228" w:lineRule="exact"/>
              <w:ind w:left="72" w:right="1279" w:hanging="60"/>
              <w:jc w:val="left"/>
              <w:rPr>
                <w:b/>
              </w:rPr>
            </w:pPr>
            <w:r>
              <w:rPr>
                <w:b/>
              </w:rPr>
              <w:t>Surplus from Ordinary Activities before income tax</w:t>
            </w:r>
          </w:p>
        </w:tc>
        <w:tc>
          <w:tcPr>
            <w:tcW w:w="1692" w:type="dxa"/>
            <w:tcBorders>
              <w:top w:val="single" w:sz="5" w:space="0" w:color="000000"/>
              <w:bottom w:val="double" w:sz="5" w:space="0" w:color="000000"/>
            </w:tcBorders>
          </w:tcPr>
          <w:p w14:paraId="798CFFF7" w14:textId="77777777" w:rsidR="00D469F9" w:rsidRDefault="00D469F9" w:rsidP="00D469F9">
            <w:pPr>
              <w:pStyle w:val="TableParagraph"/>
              <w:spacing w:before="3"/>
              <w:jc w:val="left"/>
              <w:rPr>
                <w:sz w:val="27"/>
              </w:rPr>
            </w:pPr>
          </w:p>
          <w:p w14:paraId="31449DF1" w14:textId="77777777" w:rsidR="00D469F9" w:rsidRDefault="00D469F9" w:rsidP="00D469F9">
            <w:pPr>
              <w:pStyle w:val="TableParagraph"/>
              <w:spacing w:before="0"/>
              <w:ind w:right="86"/>
              <w:rPr>
                <w:b/>
              </w:rPr>
            </w:pPr>
            <w:r>
              <w:rPr>
                <w:b/>
              </w:rPr>
              <w:t>20,728</w:t>
            </w:r>
          </w:p>
        </w:tc>
        <w:tc>
          <w:tcPr>
            <w:tcW w:w="576" w:type="dxa"/>
          </w:tcPr>
          <w:p w14:paraId="306C0017" w14:textId="77777777" w:rsidR="00D469F9" w:rsidRDefault="00D469F9" w:rsidP="00D469F9"/>
        </w:tc>
        <w:tc>
          <w:tcPr>
            <w:tcW w:w="1692" w:type="dxa"/>
            <w:tcBorders>
              <w:top w:val="single" w:sz="5" w:space="0" w:color="000000"/>
              <w:bottom w:val="double" w:sz="5" w:space="0" w:color="000000"/>
            </w:tcBorders>
          </w:tcPr>
          <w:p w14:paraId="3A4C4E85" w14:textId="77777777" w:rsidR="00D469F9" w:rsidRDefault="00D469F9" w:rsidP="00D469F9">
            <w:pPr>
              <w:pStyle w:val="TableParagraph"/>
              <w:spacing w:before="3"/>
              <w:jc w:val="left"/>
              <w:rPr>
                <w:sz w:val="27"/>
              </w:rPr>
            </w:pPr>
          </w:p>
          <w:p w14:paraId="1C6D07D4" w14:textId="77777777" w:rsidR="00D469F9" w:rsidRDefault="00D469F9" w:rsidP="00D469F9">
            <w:pPr>
              <w:pStyle w:val="TableParagraph"/>
              <w:spacing w:before="0"/>
              <w:ind w:right="86"/>
              <w:rPr>
                <w:b/>
              </w:rPr>
            </w:pPr>
            <w:r>
              <w:rPr>
                <w:b/>
              </w:rPr>
              <w:t>31,379</w:t>
            </w:r>
          </w:p>
        </w:tc>
        <w:tc>
          <w:tcPr>
            <w:tcW w:w="564" w:type="dxa"/>
          </w:tcPr>
          <w:p w14:paraId="1DD21CBF" w14:textId="77777777" w:rsidR="00D469F9" w:rsidRDefault="00D469F9" w:rsidP="00D469F9"/>
        </w:tc>
      </w:tr>
    </w:tbl>
    <w:p w14:paraId="0800B5F6" w14:textId="77777777" w:rsidR="00D469F9" w:rsidRDefault="00D469F9" w:rsidP="00D469F9"/>
    <w:p w14:paraId="20ED6A3E" w14:textId="42A31D4A" w:rsidR="00154B05" w:rsidRDefault="00154B05">
      <w:r>
        <w:br w:type="page"/>
      </w:r>
    </w:p>
    <w:p w14:paraId="06A773CE" w14:textId="2C4F6A2E" w:rsidR="004408D9" w:rsidRDefault="003A7BF5" w:rsidP="003A7BF5">
      <w:pPr>
        <w:pStyle w:val="Heading1"/>
      </w:pPr>
      <w:r>
        <w:lastRenderedPageBreak/>
        <w:t>Thank You</w:t>
      </w:r>
    </w:p>
    <w:p w14:paraId="52906739" w14:textId="402210D5" w:rsidR="003A7BF5" w:rsidRPr="00A07EDB" w:rsidRDefault="003A7BF5" w:rsidP="003A7BF5">
      <w:pPr>
        <w:widowControl w:val="0"/>
        <w:autoSpaceDE w:val="0"/>
        <w:autoSpaceDN w:val="0"/>
        <w:adjustRightInd w:val="0"/>
        <w:rPr>
          <w:rFonts w:asciiTheme="minorBidi" w:hAnsiTheme="minorBidi" w:cstheme="minorBidi"/>
          <w:sz w:val="16"/>
          <w:szCs w:val="16"/>
        </w:rPr>
      </w:pPr>
      <w:r w:rsidRPr="00A07EDB">
        <w:rPr>
          <w:rFonts w:asciiTheme="minorBidi" w:hAnsiTheme="minorBidi" w:cstheme="minorBidi"/>
          <w:sz w:val="16"/>
          <w:szCs w:val="16"/>
        </w:rPr>
        <w:t>CYDA would like to thank the following</w:t>
      </w:r>
      <w:r w:rsidRPr="00A07EDB">
        <w:rPr>
          <w:rFonts w:asciiTheme="minorBidi" w:hAnsiTheme="minorBidi" w:cstheme="minorBidi"/>
          <w:sz w:val="16"/>
          <w:szCs w:val="16"/>
        </w:rPr>
        <w:t xml:space="preserve"> </w:t>
      </w:r>
      <w:proofErr w:type="spellStart"/>
      <w:r w:rsidRPr="00A07EDB">
        <w:rPr>
          <w:rFonts w:asciiTheme="minorBidi" w:hAnsiTheme="minorBidi" w:cstheme="minorBidi"/>
          <w:sz w:val="16"/>
          <w:szCs w:val="16"/>
        </w:rPr>
        <w:t>organisations</w:t>
      </w:r>
      <w:proofErr w:type="spellEnd"/>
      <w:r w:rsidRPr="00A07EDB">
        <w:rPr>
          <w:rFonts w:asciiTheme="minorBidi" w:hAnsiTheme="minorBidi" w:cstheme="minorBidi"/>
          <w:sz w:val="16"/>
          <w:szCs w:val="16"/>
        </w:rPr>
        <w:t xml:space="preserve"> and businesses for their</w:t>
      </w:r>
      <w:r w:rsidRPr="00A07EDB">
        <w:rPr>
          <w:rFonts w:asciiTheme="minorBidi" w:hAnsiTheme="minorBidi" w:cstheme="minorBidi"/>
          <w:sz w:val="16"/>
          <w:szCs w:val="16"/>
        </w:rPr>
        <w:t xml:space="preserve"> </w:t>
      </w:r>
      <w:r w:rsidRPr="00A07EDB">
        <w:rPr>
          <w:rFonts w:asciiTheme="minorBidi" w:hAnsiTheme="minorBidi" w:cstheme="minorBidi"/>
          <w:sz w:val="16"/>
          <w:szCs w:val="16"/>
        </w:rPr>
        <w:t>financial or in-kind support. We also thank</w:t>
      </w:r>
      <w:r w:rsidRPr="00A07EDB">
        <w:rPr>
          <w:rFonts w:asciiTheme="minorBidi" w:hAnsiTheme="minorBidi" w:cstheme="minorBidi"/>
          <w:sz w:val="16"/>
          <w:szCs w:val="16"/>
        </w:rPr>
        <w:t xml:space="preserve"> </w:t>
      </w:r>
      <w:r w:rsidRPr="00A07EDB">
        <w:rPr>
          <w:rFonts w:asciiTheme="minorBidi" w:hAnsiTheme="minorBidi" w:cstheme="minorBidi"/>
          <w:sz w:val="16"/>
          <w:szCs w:val="16"/>
        </w:rPr>
        <w:t>those members and supporters of our</w:t>
      </w:r>
      <w:r w:rsidRPr="00A07EDB">
        <w:rPr>
          <w:rFonts w:asciiTheme="minorBidi" w:hAnsiTheme="minorBidi" w:cstheme="minorBidi"/>
          <w:sz w:val="16"/>
          <w:szCs w:val="16"/>
        </w:rPr>
        <w:t xml:space="preserve"> </w:t>
      </w:r>
      <w:proofErr w:type="spellStart"/>
      <w:r w:rsidRPr="00A07EDB">
        <w:rPr>
          <w:rFonts w:asciiTheme="minorBidi" w:hAnsiTheme="minorBidi" w:cstheme="minorBidi"/>
          <w:sz w:val="16"/>
          <w:szCs w:val="16"/>
        </w:rPr>
        <w:t>organisation</w:t>
      </w:r>
      <w:proofErr w:type="spellEnd"/>
      <w:r w:rsidRPr="00A07EDB">
        <w:rPr>
          <w:rFonts w:asciiTheme="minorBidi" w:hAnsiTheme="minorBidi" w:cstheme="minorBidi"/>
          <w:sz w:val="16"/>
          <w:szCs w:val="16"/>
        </w:rPr>
        <w:t xml:space="preserve"> who have made individual</w:t>
      </w:r>
      <w:r w:rsidRPr="00A07EDB">
        <w:rPr>
          <w:rFonts w:asciiTheme="minorBidi" w:hAnsiTheme="minorBidi" w:cstheme="minorBidi"/>
          <w:sz w:val="16"/>
          <w:szCs w:val="16"/>
        </w:rPr>
        <w:t xml:space="preserve"> </w:t>
      </w:r>
      <w:r w:rsidRPr="00A07EDB">
        <w:rPr>
          <w:rFonts w:asciiTheme="minorBidi" w:hAnsiTheme="minorBidi" w:cstheme="minorBidi"/>
          <w:sz w:val="16"/>
          <w:szCs w:val="16"/>
        </w:rPr>
        <w:t>donations throughout the year.</w:t>
      </w:r>
    </w:p>
    <w:p w14:paraId="08D4D89E" w14:textId="77777777" w:rsidR="003A7BF5" w:rsidRPr="00A07EDB" w:rsidRDefault="003A7BF5" w:rsidP="003A7BF5">
      <w:pPr>
        <w:widowControl w:val="0"/>
        <w:autoSpaceDE w:val="0"/>
        <w:autoSpaceDN w:val="0"/>
        <w:adjustRightInd w:val="0"/>
        <w:rPr>
          <w:rFonts w:asciiTheme="minorBidi" w:hAnsiTheme="minorBidi" w:cstheme="minorBidi"/>
          <w:sz w:val="16"/>
          <w:szCs w:val="16"/>
        </w:rPr>
      </w:pPr>
      <w:r w:rsidRPr="00A07EDB">
        <w:rPr>
          <w:rFonts w:asciiTheme="minorBidi" w:hAnsiTheme="minorBidi" w:cstheme="minorBidi"/>
          <w:sz w:val="16"/>
          <w:szCs w:val="16"/>
        </w:rPr>
        <w:t>• Niche Logistics</w:t>
      </w:r>
    </w:p>
    <w:p w14:paraId="6886CFE1" w14:textId="77777777" w:rsidR="003A7BF5" w:rsidRPr="00A07EDB" w:rsidRDefault="003A7BF5" w:rsidP="003A7BF5">
      <w:pPr>
        <w:widowControl w:val="0"/>
        <w:autoSpaceDE w:val="0"/>
        <w:autoSpaceDN w:val="0"/>
        <w:adjustRightInd w:val="0"/>
        <w:rPr>
          <w:rFonts w:asciiTheme="minorBidi" w:hAnsiTheme="minorBidi" w:cstheme="minorBidi"/>
          <w:sz w:val="16"/>
          <w:szCs w:val="16"/>
        </w:rPr>
      </w:pPr>
      <w:r w:rsidRPr="00A07EDB">
        <w:rPr>
          <w:rFonts w:asciiTheme="minorBidi" w:hAnsiTheme="minorBidi" w:cstheme="minorBidi"/>
          <w:sz w:val="16"/>
          <w:szCs w:val="16"/>
        </w:rPr>
        <w:t xml:space="preserve">• John </w:t>
      </w:r>
      <w:proofErr w:type="spellStart"/>
      <w:r w:rsidRPr="00A07EDB">
        <w:rPr>
          <w:rFonts w:asciiTheme="minorBidi" w:hAnsiTheme="minorBidi" w:cstheme="minorBidi"/>
          <w:sz w:val="16"/>
          <w:szCs w:val="16"/>
        </w:rPr>
        <w:t>Birrell</w:t>
      </w:r>
      <w:proofErr w:type="spellEnd"/>
    </w:p>
    <w:p w14:paraId="16E1EA92" w14:textId="77777777" w:rsidR="003A7BF5" w:rsidRPr="00A07EDB" w:rsidRDefault="003A7BF5" w:rsidP="003A7BF5">
      <w:pPr>
        <w:widowControl w:val="0"/>
        <w:autoSpaceDE w:val="0"/>
        <w:autoSpaceDN w:val="0"/>
        <w:adjustRightInd w:val="0"/>
        <w:rPr>
          <w:rFonts w:asciiTheme="minorBidi" w:hAnsiTheme="minorBidi" w:cstheme="minorBidi"/>
          <w:sz w:val="16"/>
          <w:szCs w:val="16"/>
        </w:rPr>
      </w:pPr>
      <w:r w:rsidRPr="00A07EDB">
        <w:rPr>
          <w:rFonts w:asciiTheme="minorBidi" w:hAnsiTheme="minorBidi" w:cstheme="minorBidi"/>
          <w:sz w:val="16"/>
          <w:szCs w:val="16"/>
        </w:rPr>
        <w:t>• Jonathan Moore</w:t>
      </w:r>
    </w:p>
    <w:p w14:paraId="73F091DE" w14:textId="77777777" w:rsidR="003A7BF5" w:rsidRPr="00A07EDB" w:rsidRDefault="003A7BF5" w:rsidP="003A7BF5">
      <w:pPr>
        <w:widowControl w:val="0"/>
        <w:autoSpaceDE w:val="0"/>
        <w:autoSpaceDN w:val="0"/>
        <w:adjustRightInd w:val="0"/>
        <w:rPr>
          <w:rFonts w:asciiTheme="minorBidi" w:hAnsiTheme="minorBidi" w:cstheme="minorBidi"/>
          <w:sz w:val="16"/>
          <w:szCs w:val="16"/>
        </w:rPr>
      </w:pPr>
      <w:r w:rsidRPr="00A07EDB">
        <w:rPr>
          <w:rFonts w:asciiTheme="minorBidi" w:hAnsiTheme="minorBidi" w:cstheme="minorBidi"/>
          <w:sz w:val="16"/>
          <w:szCs w:val="16"/>
        </w:rPr>
        <w:t>• Freehills</w:t>
      </w:r>
    </w:p>
    <w:p w14:paraId="38D70426" w14:textId="6F18DFA4" w:rsidR="003A7BF5" w:rsidRPr="00A07EDB" w:rsidRDefault="003A7BF5" w:rsidP="003A7BF5">
      <w:pPr>
        <w:rPr>
          <w:rFonts w:asciiTheme="minorBidi" w:hAnsiTheme="minorBidi" w:cstheme="minorBidi"/>
          <w:sz w:val="16"/>
          <w:szCs w:val="16"/>
        </w:rPr>
      </w:pPr>
      <w:r w:rsidRPr="00A07EDB">
        <w:rPr>
          <w:rFonts w:asciiTheme="minorBidi" w:hAnsiTheme="minorBidi" w:cstheme="minorBidi"/>
          <w:sz w:val="16"/>
          <w:szCs w:val="16"/>
        </w:rPr>
        <w:t>• Next Step Financial Strategies</w:t>
      </w:r>
    </w:p>
    <w:p w14:paraId="75ECA1A7" w14:textId="77777777" w:rsidR="003A7BF5" w:rsidRPr="00A07EDB" w:rsidRDefault="003A7BF5" w:rsidP="003A7BF5">
      <w:pPr>
        <w:rPr>
          <w:rFonts w:asciiTheme="minorBidi" w:hAnsiTheme="minorBidi" w:cstheme="minorBidi"/>
          <w:sz w:val="16"/>
          <w:szCs w:val="16"/>
        </w:rPr>
      </w:pPr>
    </w:p>
    <w:p w14:paraId="6D9CE6BE" w14:textId="680BD4FA"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Thank you for the excellent</w:t>
      </w:r>
      <w:r w:rsidRPr="00A07EDB">
        <w:rPr>
          <w:rFonts w:asciiTheme="minorBidi" w:hAnsiTheme="minorBidi" w:cstheme="minorBidi"/>
          <w:sz w:val="16"/>
          <w:szCs w:val="16"/>
        </w:rPr>
        <w:t xml:space="preserve"> </w:t>
      </w:r>
      <w:r w:rsidRPr="00A07EDB">
        <w:rPr>
          <w:rFonts w:asciiTheme="minorBidi" w:hAnsiTheme="minorBidi" w:cstheme="minorBidi"/>
          <w:sz w:val="16"/>
          <w:szCs w:val="16"/>
        </w:rPr>
        <w:t>work you do for children</w:t>
      </w:r>
      <w:r w:rsidRPr="00A07EDB">
        <w:rPr>
          <w:rFonts w:asciiTheme="minorBidi" w:hAnsiTheme="minorBidi" w:cstheme="minorBidi"/>
          <w:sz w:val="16"/>
          <w:szCs w:val="16"/>
        </w:rPr>
        <w:t xml:space="preserve"> </w:t>
      </w:r>
      <w:r w:rsidRPr="00A07EDB">
        <w:rPr>
          <w:rFonts w:asciiTheme="minorBidi" w:hAnsiTheme="minorBidi" w:cstheme="minorBidi"/>
          <w:sz w:val="16"/>
          <w:szCs w:val="16"/>
        </w:rPr>
        <w:t>and young people with</w:t>
      </w:r>
      <w:r w:rsidRPr="00A07EDB">
        <w:rPr>
          <w:rFonts w:asciiTheme="minorBidi" w:hAnsiTheme="minorBidi" w:cstheme="minorBidi"/>
          <w:sz w:val="16"/>
          <w:szCs w:val="16"/>
        </w:rPr>
        <w:t xml:space="preserve"> </w:t>
      </w:r>
      <w:r w:rsidRPr="00A07EDB">
        <w:rPr>
          <w:rFonts w:asciiTheme="minorBidi" w:hAnsiTheme="minorBidi" w:cstheme="minorBidi"/>
          <w:sz w:val="16"/>
          <w:szCs w:val="16"/>
        </w:rPr>
        <w:t>disability in Australia.</w:t>
      </w:r>
    </w:p>
    <w:p w14:paraId="374D049B"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Alastair McEwin</w:t>
      </w:r>
    </w:p>
    <w:p w14:paraId="20B67245"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Disability Discrimination</w:t>
      </w:r>
    </w:p>
    <w:p w14:paraId="1202818D" w14:textId="124A913E"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Commissioner NSW</w:t>
      </w:r>
    </w:p>
    <w:p w14:paraId="28F6575C" w14:textId="77777777" w:rsidR="003A7BF5" w:rsidRPr="00A07EDB" w:rsidRDefault="003A7BF5" w:rsidP="003A7BF5">
      <w:pPr>
        <w:pStyle w:val="BodyText"/>
        <w:rPr>
          <w:rFonts w:asciiTheme="minorBidi" w:hAnsiTheme="minorBidi" w:cstheme="minorBidi"/>
          <w:sz w:val="16"/>
          <w:szCs w:val="16"/>
        </w:rPr>
      </w:pPr>
    </w:p>
    <w:p w14:paraId="3BA0A03D" w14:textId="055EEB0A"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Thank you for the work</w:t>
      </w:r>
      <w:r w:rsidRPr="00A07EDB">
        <w:rPr>
          <w:rFonts w:asciiTheme="minorBidi" w:hAnsiTheme="minorBidi" w:cstheme="minorBidi"/>
          <w:sz w:val="16"/>
          <w:szCs w:val="16"/>
        </w:rPr>
        <w:t xml:space="preserve"> </w:t>
      </w:r>
      <w:r w:rsidRPr="00A07EDB">
        <w:rPr>
          <w:rFonts w:asciiTheme="minorBidi" w:hAnsiTheme="minorBidi" w:cstheme="minorBidi"/>
          <w:sz w:val="16"/>
          <w:szCs w:val="16"/>
        </w:rPr>
        <w:t>you do in advocating for</w:t>
      </w:r>
      <w:r w:rsidRPr="00A07EDB">
        <w:rPr>
          <w:rFonts w:asciiTheme="minorBidi" w:hAnsiTheme="minorBidi" w:cstheme="minorBidi"/>
          <w:sz w:val="16"/>
          <w:szCs w:val="16"/>
        </w:rPr>
        <w:t xml:space="preserve"> </w:t>
      </w:r>
      <w:r w:rsidRPr="00A07EDB">
        <w:rPr>
          <w:rFonts w:asciiTheme="minorBidi" w:hAnsiTheme="minorBidi" w:cstheme="minorBidi"/>
          <w:sz w:val="16"/>
          <w:szCs w:val="16"/>
        </w:rPr>
        <w:t>people with disabilities and</w:t>
      </w:r>
      <w:r w:rsidRPr="00A07EDB">
        <w:rPr>
          <w:rFonts w:asciiTheme="minorBidi" w:hAnsiTheme="minorBidi" w:cstheme="minorBidi"/>
          <w:sz w:val="16"/>
          <w:szCs w:val="16"/>
        </w:rPr>
        <w:t xml:space="preserve"> </w:t>
      </w:r>
      <w:r w:rsidRPr="00A07EDB">
        <w:rPr>
          <w:rFonts w:asciiTheme="minorBidi" w:hAnsiTheme="minorBidi" w:cstheme="minorBidi"/>
          <w:sz w:val="16"/>
          <w:szCs w:val="16"/>
        </w:rPr>
        <w:t>I look forward to working</w:t>
      </w:r>
      <w:r w:rsidRPr="00A07EDB">
        <w:rPr>
          <w:rFonts w:asciiTheme="minorBidi" w:hAnsiTheme="minorBidi" w:cstheme="minorBidi"/>
          <w:sz w:val="16"/>
          <w:szCs w:val="16"/>
        </w:rPr>
        <w:t xml:space="preserve"> </w:t>
      </w:r>
      <w:r w:rsidRPr="00A07EDB">
        <w:rPr>
          <w:rFonts w:asciiTheme="minorBidi" w:hAnsiTheme="minorBidi" w:cstheme="minorBidi"/>
          <w:sz w:val="16"/>
          <w:szCs w:val="16"/>
        </w:rPr>
        <w:t>with you throughout this</w:t>
      </w:r>
      <w:r w:rsidRPr="00A07EDB">
        <w:rPr>
          <w:rFonts w:asciiTheme="minorBidi" w:hAnsiTheme="minorBidi" w:cstheme="minorBidi"/>
          <w:sz w:val="16"/>
          <w:szCs w:val="16"/>
        </w:rPr>
        <w:t xml:space="preserve"> </w:t>
      </w:r>
      <w:r w:rsidRPr="00A07EDB">
        <w:rPr>
          <w:rFonts w:asciiTheme="minorBidi" w:hAnsiTheme="minorBidi" w:cstheme="minorBidi"/>
          <w:sz w:val="16"/>
          <w:szCs w:val="16"/>
        </w:rPr>
        <w:t>parliamentary term.</w:t>
      </w:r>
    </w:p>
    <w:p w14:paraId="1C30184F"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Andrew Barr</w:t>
      </w:r>
    </w:p>
    <w:p w14:paraId="0D82246A" w14:textId="7C21417F"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Chief Minister ACT</w:t>
      </w:r>
    </w:p>
    <w:p w14:paraId="256B9B7A" w14:textId="77777777" w:rsidR="003A7BF5" w:rsidRPr="00A07EDB" w:rsidRDefault="003A7BF5" w:rsidP="003A7BF5">
      <w:pPr>
        <w:pStyle w:val="BodyText"/>
        <w:rPr>
          <w:rFonts w:asciiTheme="minorBidi" w:hAnsiTheme="minorBidi" w:cstheme="minorBidi"/>
          <w:sz w:val="16"/>
          <w:szCs w:val="16"/>
        </w:rPr>
      </w:pPr>
    </w:p>
    <w:p w14:paraId="2C385DAE" w14:textId="50108665"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I heard you on RN this</w:t>
      </w:r>
      <w:r w:rsidRPr="00A07EDB">
        <w:rPr>
          <w:rFonts w:asciiTheme="minorBidi" w:hAnsiTheme="minorBidi" w:cstheme="minorBidi"/>
          <w:sz w:val="16"/>
          <w:szCs w:val="16"/>
        </w:rPr>
        <w:t xml:space="preserve"> </w:t>
      </w:r>
      <w:r w:rsidRPr="00A07EDB">
        <w:rPr>
          <w:rFonts w:asciiTheme="minorBidi" w:hAnsiTheme="minorBidi" w:cstheme="minorBidi"/>
          <w:sz w:val="16"/>
          <w:szCs w:val="16"/>
        </w:rPr>
        <w:t>morning and you were</w:t>
      </w:r>
      <w:r w:rsidRPr="00A07EDB">
        <w:rPr>
          <w:rFonts w:asciiTheme="minorBidi" w:hAnsiTheme="minorBidi" w:cstheme="minorBidi"/>
          <w:sz w:val="16"/>
          <w:szCs w:val="16"/>
        </w:rPr>
        <w:t xml:space="preserve"> </w:t>
      </w:r>
      <w:r w:rsidRPr="00A07EDB">
        <w:rPr>
          <w:rFonts w:asciiTheme="minorBidi" w:hAnsiTheme="minorBidi" w:cstheme="minorBidi"/>
          <w:sz w:val="16"/>
          <w:szCs w:val="16"/>
        </w:rPr>
        <w:t>excellent. Great job in</w:t>
      </w:r>
      <w:r w:rsidRPr="00A07EDB">
        <w:rPr>
          <w:rFonts w:asciiTheme="minorBidi" w:hAnsiTheme="minorBidi" w:cstheme="minorBidi"/>
          <w:sz w:val="16"/>
          <w:szCs w:val="16"/>
        </w:rPr>
        <w:t xml:space="preserve"> </w:t>
      </w:r>
      <w:r w:rsidRPr="00A07EDB">
        <w:rPr>
          <w:rFonts w:asciiTheme="minorBidi" w:hAnsiTheme="minorBidi" w:cstheme="minorBidi"/>
          <w:sz w:val="16"/>
          <w:szCs w:val="16"/>
        </w:rPr>
        <w:t>countering the appalling</w:t>
      </w:r>
      <w:r w:rsidRPr="00A07EDB">
        <w:rPr>
          <w:rFonts w:asciiTheme="minorBidi" w:hAnsiTheme="minorBidi" w:cstheme="minorBidi"/>
          <w:sz w:val="16"/>
          <w:szCs w:val="16"/>
        </w:rPr>
        <w:t xml:space="preserve"> </w:t>
      </w:r>
      <w:r w:rsidRPr="00A07EDB">
        <w:rPr>
          <w:rFonts w:asciiTheme="minorBidi" w:hAnsiTheme="minorBidi" w:cstheme="minorBidi"/>
          <w:sz w:val="16"/>
          <w:szCs w:val="16"/>
        </w:rPr>
        <w:t>comments made</w:t>
      </w:r>
      <w:r w:rsidRPr="00A07EDB">
        <w:rPr>
          <w:rFonts w:asciiTheme="minorBidi" w:hAnsiTheme="minorBidi" w:cstheme="minorBidi"/>
          <w:sz w:val="16"/>
          <w:szCs w:val="16"/>
        </w:rPr>
        <w:t xml:space="preserve"> </w:t>
      </w:r>
      <w:r w:rsidRPr="00A07EDB">
        <w:rPr>
          <w:rFonts w:asciiTheme="minorBidi" w:hAnsiTheme="minorBidi" w:cstheme="minorBidi"/>
          <w:sz w:val="16"/>
          <w:szCs w:val="16"/>
        </w:rPr>
        <w:t>by Hanson.</w:t>
      </w:r>
    </w:p>
    <w:p w14:paraId="2500A06B" w14:textId="77777777" w:rsidR="003A7BF5" w:rsidRPr="00A07EDB" w:rsidRDefault="003A7BF5" w:rsidP="003A7BF5">
      <w:pPr>
        <w:pStyle w:val="BodyText"/>
        <w:rPr>
          <w:rFonts w:asciiTheme="minorBidi" w:hAnsiTheme="minorBidi" w:cstheme="minorBidi"/>
          <w:sz w:val="16"/>
          <w:szCs w:val="16"/>
        </w:rPr>
      </w:pPr>
    </w:p>
    <w:p w14:paraId="166FD2F5" w14:textId="2690EF32"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I commend CYDA on the</w:t>
      </w:r>
      <w:r w:rsidRPr="00A07EDB">
        <w:rPr>
          <w:rFonts w:asciiTheme="minorBidi" w:hAnsiTheme="minorBidi" w:cstheme="minorBidi"/>
          <w:sz w:val="16"/>
          <w:szCs w:val="16"/>
        </w:rPr>
        <w:t xml:space="preserve"> </w:t>
      </w:r>
      <w:r w:rsidRPr="00A07EDB">
        <w:rPr>
          <w:rFonts w:asciiTheme="minorBidi" w:hAnsiTheme="minorBidi" w:cstheme="minorBidi"/>
          <w:sz w:val="16"/>
          <w:szCs w:val="16"/>
        </w:rPr>
        <w:t>professional look and feel of</w:t>
      </w:r>
      <w:r w:rsidRPr="00A07EDB">
        <w:rPr>
          <w:rFonts w:asciiTheme="minorBidi" w:hAnsiTheme="minorBidi" w:cstheme="minorBidi"/>
          <w:sz w:val="16"/>
          <w:szCs w:val="16"/>
        </w:rPr>
        <w:t xml:space="preserve"> </w:t>
      </w:r>
      <w:r w:rsidRPr="00A07EDB">
        <w:rPr>
          <w:rFonts w:asciiTheme="minorBidi" w:hAnsiTheme="minorBidi" w:cstheme="minorBidi"/>
          <w:sz w:val="16"/>
          <w:szCs w:val="16"/>
        </w:rPr>
        <w:t>Listen UP! Which is a great way</w:t>
      </w:r>
      <w:r w:rsidRPr="00A07EDB">
        <w:rPr>
          <w:rFonts w:asciiTheme="minorBidi" w:hAnsiTheme="minorBidi" w:cstheme="minorBidi"/>
          <w:sz w:val="16"/>
          <w:szCs w:val="16"/>
        </w:rPr>
        <w:t xml:space="preserve"> </w:t>
      </w:r>
      <w:r w:rsidRPr="00A07EDB">
        <w:rPr>
          <w:rFonts w:asciiTheme="minorBidi" w:hAnsiTheme="minorBidi" w:cstheme="minorBidi"/>
          <w:sz w:val="16"/>
          <w:szCs w:val="16"/>
        </w:rPr>
        <w:t>of informing members and the</w:t>
      </w:r>
      <w:r w:rsidRPr="00A07EDB">
        <w:rPr>
          <w:rFonts w:asciiTheme="minorBidi" w:hAnsiTheme="minorBidi" w:cstheme="minorBidi"/>
          <w:sz w:val="16"/>
          <w:szCs w:val="16"/>
        </w:rPr>
        <w:t xml:space="preserve"> </w:t>
      </w:r>
      <w:r w:rsidRPr="00A07EDB">
        <w:rPr>
          <w:rFonts w:asciiTheme="minorBidi" w:hAnsiTheme="minorBidi" w:cstheme="minorBidi"/>
          <w:sz w:val="16"/>
          <w:szCs w:val="16"/>
        </w:rPr>
        <w:t>sector of the significant work</w:t>
      </w:r>
      <w:r w:rsidRPr="00A07EDB">
        <w:rPr>
          <w:rFonts w:asciiTheme="minorBidi" w:hAnsiTheme="minorBidi" w:cstheme="minorBidi"/>
          <w:sz w:val="16"/>
          <w:szCs w:val="16"/>
        </w:rPr>
        <w:t xml:space="preserve"> </w:t>
      </w:r>
      <w:r w:rsidRPr="00A07EDB">
        <w:rPr>
          <w:rFonts w:asciiTheme="minorBidi" w:hAnsiTheme="minorBidi" w:cstheme="minorBidi"/>
          <w:sz w:val="16"/>
          <w:szCs w:val="16"/>
        </w:rPr>
        <w:t>being undertaken by CYDA to</w:t>
      </w:r>
      <w:r w:rsidRPr="00A07EDB">
        <w:rPr>
          <w:rFonts w:asciiTheme="minorBidi" w:hAnsiTheme="minorBidi" w:cstheme="minorBidi"/>
          <w:sz w:val="16"/>
          <w:szCs w:val="16"/>
        </w:rPr>
        <w:t xml:space="preserve"> </w:t>
      </w:r>
      <w:r w:rsidRPr="00A07EDB">
        <w:rPr>
          <w:rFonts w:asciiTheme="minorBidi" w:hAnsiTheme="minorBidi" w:cstheme="minorBidi"/>
          <w:sz w:val="16"/>
          <w:szCs w:val="16"/>
        </w:rPr>
        <w:t>progress the rights of children</w:t>
      </w:r>
      <w:r w:rsidRPr="00A07EDB">
        <w:rPr>
          <w:rFonts w:asciiTheme="minorBidi" w:hAnsiTheme="minorBidi" w:cstheme="minorBidi"/>
          <w:sz w:val="16"/>
          <w:szCs w:val="16"/>
        </w:rPr>
        <w:t xml:space="preserve"> </w:t>
      </w:r>
      <w:r w:rsidRPr="00A07EDB">
        <w:rPr>
          <w:rFonts w:asciiTheme="minorBidi" w:hAnsiTheme="minorBidi" w:cstheme="minorBidi"/>
          <w:sz w:val="16"/>
          <w:szCs w:val="16"/>
        </w:rPr>
        <w:t>and young people with disability…</w:t>
      </w:r>
      <w:r w:rsidRPr="00A07EDB">
        <w:rPr>
          <w:rFonts w:asciiTheme="minorBidi" w:hAnsiTheme="minorBidi" w:cstheme="minorBidi"/>
          <w:sz w:val="16"/>
          <w:szCs w:val="16"/>
        </w:rPr>
        <w:t xml:space="preserve"> </w:t>
      </w:r>
      <w:r w:rsidRPr="00A07EDB">
        <w:rPr>
          <w:rFonts w:asciiTheme="minorBidi" w:hAnsiTheme="minorBidi" w:cstheme="minorBidi"/>
          <w:sz w:val="16"/>
          <w:szCs w:val="16"/>
        </w:rPr>
        <w:t>I am pleased at your continued</w:t>
      </w:r>
      <w:r w:rsidRPr="00A07EDB">
        <w:rPr>
          <w:rFonts w:asciiTheme="minorBidi" w:hAnsiTheme="minorBidi" w:cstheme="minorBidi"/>
          <w:sz w:val="16"/>
          <w:szCs w:val="16"/>
        </w:rPr>
        <w:t xml:space="preserve"> </w:t>
      </w:r>
      <w:r w:rsidRPr="00A07EDB">
        <w:rPr>
          <w:rFonts w:asciiTheme="minorBidi" w:hAnsiTheme="minorBidi" w:cstheme="minorBidi"/>
          <w:sz w:val="16"/>
          <w:szCs w:val="16"/>
        </w:rPr>
        <w:t>high level of involvement in a</w:t>
      </w:r>
      <w:r w:rsidRPr="00A07EDB">
        <w:rPr>
          <w:rFonts w:asciiTheme="minorBidi" w:hAnsiTheme="minorBidi" w:cstheme="minorBidi"/>
          <w:sz w:val="16"/>
          <w:szCs w:val="16"/>
        </w:rPr>
        <w:t xml:space="preserve"> </w:t>
      </w:r>
      <w:r w:rsidRPr="00A07EDB">
        <w:rPr>
          <w:rFonts w:asciiTheme="minorBidi" w:hAnsiTheme="minorBidi" w:cstheme="minorBidi"/>
          <w:sz w:val="16"/>
          <w:szCs w:val="16"/>
        </w:rPr>
        <w:t>range of formal consultations and</w:t>
      </w:r>
      <w:r w:rsidRPr="00A07EDB">
        <w:rPr>
          <w:rFonts w:asciiTheme="minorBidi" w:hAnsiTheme="minorBidi" w:cstheme="minorBidi"/>
          <w:sz w:val="16"/>
          <w:szCs w:val="16"/>
        </w:rPr>
        <w:t xml:space="preserve"> </w:t>
      </w:r>
      <w:r w:rsidRPr="00A07EDB">
        <w:rPr>
          <w:rFonts w:asciiTheme="minorBidi" w:hAnsiTheme="minorBidi" w:cstheme="minorBidi"/>
          <w:sz w:val="16"/>
          <w:szCs w:val="16"/>
        </w:rPr>
        <w:t>inquiries, particularly in key areas</w:t>
      </w:r>
      <w:r w:rsidRPr="00A07EDB">
        <w:rPr>
          <w:rFonts w:asciiTheme="minorBidi" w:hAnsiTheme="minorBidi" w:cstheme="minorBidi"/>
          <w:sz w:val="16"/>
          <w:szCs w:val="16"/>
        </w:rPr>
        <w:t xml:space="preserve"> </w:t>
      </w:r>
      <w:r w:rsidRPr="00A07EDB">
        <w:rPr>
          <w:rFonts w:asciiTheme="minorBidi" w:hAnsiTheme="minorBidi" w:cstheme="minorBidi"/>
          <w:sz w:val="16"/>
          <w:szCs w:val="16"/>
        </w:rPr>
        <w:t>such as education and abuse</w:t>
      </w:r>
    </w:p>
    <w:p w14:paraId="0F217E27"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and violence.</w:t>
      </w:r>
    </w:p>
    <w:p w14:paraId="2416E68A" w14:textId="2D1B8C39"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Department of</w:t>
      </w:r>
      <w:r w:rsidRPr="00A07EDB">
        <w:rPr>
          <w:rFonts w:asciiTheme="minorBidi" w:hAnsiTheme="minorBidi" w:cstheme="minorBidi"/>
          <w:sz w:val="16"/>
          <w:szCs w:val="16"/>
        </w:rPr>
        <w:t xml:space="preserve"> </w:t>
      </w:r>
      <w:r w:rsidRPr="00A07EDB">
        <w:rPr>
          <w:rFonts w:asciiTheme="minorBidi" w:hAnsiTheme="minorBidi" w:cstheme="minorBidi"/>
          <w:sz w:val="16"/>
          <w:szCs w:val="16"/>
        </w:rPr>
        <w:t>Social Services</w:t>
      </w:r>
    </w:p>
    <w:p w14:paraId="14DF2114" w14:textId="77777777" w:rsidR="003A7BF5" w:rsidRPr="00A07EDB" w:rsidRDefault="003A7BF5" w:rsidP="003A7BF5">
      <w:pPr>
        <w:pStyle w:val="BodyText"/>
        <w:rPr>
          <w:rFonts w:asciiTheme="minorBidi" w:hAnsiTheme="minorBidi" w:cstheme="minorBidi"/>
          <w:sz w:val="16"/>
          <w:szCs w:val="16"/>
        </w:rPr>
      </w:pPr>
    </w:p>
    <w:p w14:paraId="4F04C2D9" w14:textId="0327492D" w:rsidR="003A7BF5" w:rsidRPr="00A07EDB" w:rsidRDefault="003A7BF5" w:rsidP="00A07EDB">
      <w:pPr>
        <w:pStyle w:val="Heading1"/>
      </w:pPr>
      <w:r w:rsidRPr="00A07EDB">
        <w:t>Children and Young People with Disability Australia</w:t>
      </w:r>
    </w:p>
    <w:p w14:paraId="6860AF9C"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20 Derby Street, Collingwood, VIC 3066</w:t>
      </w:r>
    </w:p>
    <w:p w14:paraId="603DE7F5"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PO Box 172, Clifton Hill VIC 3068</w:t>
      </w:r>
    </w:p>
    <w:p w14:paraId="41F89E9C"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Phone 03 9417 1025 or 1800 222 660 (regional or interstate)</w:t>
      </w:r>
    </w:p>
    <w:p w14:paraId="79E9A321" w14:textId="77777777"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Email info@cyda.org.au Web www.cyda.org.au ABN 42 140 529 273</w:t>
      </w:r>
    </w:p>
    <w:p w14:paraId="04B3DCB9" w14:textId="13242EBD" w:rsidR="003A7BF5" w:rsidRPr="00A07EDB" w:rsidRDefault="003A7BF5" w:rsidP="003A7BF5">
      <w:pPr>
        <w:pStyle w:val="BodyText"/>
        <w:rPr>
          <w:rFonts w:asciiTheme="minorBidi" w:hAnsiTheme="minorBidi" w:cstheme="minorBidi"/>
          <w:sz w:val="16"/>
          <w:szCs w:val="16"/>
        </w:rPr>
      </w:pPr>
      <w:r w:rsidRPr="00A07EDB">
        <w:rPr>
          <w:rFonts w:asciiTheme="minorBidi" w:hAnsiTheme="minorBidi" w:cstheme="minorBidi"/>
          <w:sz w:val="16"/>
          <w:szCs w:val="16"/>
        </w:rPr>
        <w:t>Facebook www.facebook.com/CDISAUS Twitter @CDA39</w:t>
      </w:r>
      <w:bookmarkStart w:id="16" w:name="_GoBack"/>
      <w:bookmarkEnd w:id="16"/>
    </w:p>
    <w:sectPr w:rsidR="003A7BF5" w:rsidRPr="00A07EDB" w:rsidSect="00097EE0">
      <w:pgSz w:w="11900" w:h="16840"/>
      <w:pgMar w:top="1440" w:right="1440" w:bottom="1440" w:left="1440" w:header="708" w:footer="708" w:gutter="0"/>
      <w:cols w:space="708"/>
      <w:docGrid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26FD4" w14:textId="77777777" w:rsidR="00EF393D" w:rsidRDefault="00EF393D" w:rsidP="007D11AE">
      <w:r>
        <w:separator/>
      </w:r>
    </w:p>
  </w:endnote>
  <w:endnote w:type="continuationSeparator" w:id="0">
    <w:p w14:paraId="0561491F" w14:textId="77777777" w:rsidR="00EF393D" w:rsidRDefault="00EF393D" w:rsidP="007D1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00500000000000000"/>
    <w:charset w:val="00"/>
    <w:family w:val="auto"/>
    <w:pitch w:val="variable"/>
    <w:sig w:usb0="E0002AEF" w:usb1="C0007841" w:usb2="00000009" w:usb3="00000000" w:csb0="000001FF" w:csb1="00000000"/>
  </w:font>
  <w:font w:name="HelveticaNeue-Light">
    <w:altName w:val="Helvetica Neue"/>
    <w:charset w:val="00"/>
    <w:family w:val="auto"/>
    <w:pitch w:val="variable"/>
    <w:sig w:usb0="A00002FF" w:usb1="5000205B" w:usb2="00000002" w:usb3="00000000" w:csb0="00000007" w:csb1="00000000"/>
  </w:font>
  <w:font w:name="DengXian">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HelveticaNeueLTStd-Lt">
    <w:altName w:val="HelveticaNeue-Light"/>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0553A"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1312" behindDoc="1" locked="0" layoutInCell="1" allowOverlap="1" wp14:anchorId="494217AC" wp14:editId="0793007F">
              <wp:simplePos x="0" y="0"/>
              <wp:positionH relativeFrom="page">
                <wp:posOffset>716280</wp:posOffset>
              </wp:positionH>
              <wp:positionV relativeFrom="page">
                <wp:posOffset>9765665</wp:posOffset>
              </wp:positionV>
              <wp:extent cx="6111240" cy="0"/>
              <wp:effectExtent l="11430" t="12065" r="11430" b="6985"/>
              <wp:wrapNone/>
              <wp:docPr id="2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33103" id="Line 24"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" strokeweight=".6pt">
              <w10:wrap anchorx="page" anchory="page"/>
            </v:line>
          </w:pict>
        </mc:Fallback>
      </mc:AlternateContent>
    </w:r>
    <w:r>
      <w:rPr>
        <w:noProof/>
        <w:lang w:eastAsia="zh-CN"/>
      </w:rPr>
      <mc:AlternateContent>
        <mc:Choice Requires="wps">
          <w:drawing>
            <wp:anchor distT="0" distB="0" distL="114300" distR="114300" simplePos="0" relativeHeight="251662336" behindDoc="1" locked="0" layoutInCell="1" allowOverlap="1" wp14:anchorId="2D86C7E7" wp14:editId="26AFB280">
              <wp:simplePos x="0" y="0"/>
              <wp:positionH relativeFrom="page">
                <wp:posOffset>2026285</wp:posOffset>
              </wp:positionH>
              <wp:positionV relativeFrom="page">
                <wp:posOffset>9947275</wp:posOffset>
              </wp:positionV>
              <wp:extent cx="3563620" cy="153670"/>
              <wp:effectExtent l="0" t="3175" r="127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B693B" w14:textId="77777777" w:rsidR="00D469F9" w:rsidRDefault="00D469F9">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86C7E7" id="_x0000_t202" coordsize="21600,21600" o:spt="202" path="m0,0l0,21600,21600,21600,21600,0xe">
              <v:stroke joinstyle="miter"/>
              <v:path gradientshapeok="t" o:connecttype="rect"/>
            </v:shapetype>
            <v:shape id="Text Box 23" o:spid="_x0000_s1028" type="#_x0000_t202" style="position:absolute;margin-left:159.55pt;margin-top:783.25pt;width:280.6pt;height:12.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" filled="f" stroked="f">
              <v:textbox inset="0,0,0,0">
                <w:txbxContent>
                  <w:p w14:paraId="799B693B" w14:textId="77777777" w:rsidR="00D469F9" w:rsidRDefault="00D469F9">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DCE79" w14:textId="77777777" w:rsidR="00D469F9" w:rsidRDefault="00D469F9">
    <w:pPr>
      <w:pStyle w:val="BodyText"/>
      <w:spacing w:line="14" w:lineRule="auto"/>
      <w:rPr>
        <w:sz w:val="2"/>
      </w:rPr>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BC17C" w14:textId="77777777" w:rsidR="00D469F9" w:rsidRDefault="00D469F9">
    <w:pPr>
      <w:pStyle w:val="BodyText"/>
      <w:spacing w:line="14" w:lineRule="auto"/>
      <w:rPr>
        <w:sz w:val="2"/>
      </w:rPr>
    </w:pP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86848" w14:textId="79ACD30E"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83840" behindDoc="1" locked="0" layoutInCell="1" allowOverlap="1" wp14:anchorId="5637C4FC" wp14:editId="348CEBB0">
              <wp:simplePos x="0" y="0"/>
              <wp:positionH relativeFrom="page">
                <wp:posOffset>716280</wp:posOffset>
              </wp:positionH>
              <wp:positionV relativeFrom="page">
                <wp:posOffset>9765665</wp:posOffset>
              </wp:positionV>
              <wp:extent cx="6111240" cy="0"/>
              <wp:effectExtent l="11430" t="12065" r="11430" b="69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5ED7D" id="Line 2"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" strokeweight=".6pt">
              <w10:wrap anchorx="page" anchory="page"/>
            </v:lin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9B030"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3360" behindDoc="1" locked="0" layoutInCell="1" allowOverlap="1" wp14:anchorId="3D5F9A36" wp14:editId="17ABEEEC">
              <wp:simplePos x="0" y="0"/>
              <wp:positionH relativeFrom="page">
                <wp:posOffset>2026285</wp:posOffset>
              </wp:positionH>
              <wp:positionV relativeFrom="page">
                <wp:posOffset>9946640</wp:posOffset>
              </wp:positionV>
              <wp:extent cx="3563620" cy="153670"/>
              <wp:effectExtent l="0" t="2540" r="127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71FEA" w14:textId="77777777" w:rsidR="00D469F9" w:rsidRDefault="00D469F9">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F9A36" id="_x0000_t202" coordsize="21600,21600" o:spt="202" path="m0,0l0,21600,21600,21600,21600,0xe">
              <v:stroke joinstyle="miter"/>
              <v:path gradientshapeok="t" o:connecttype="rect"/>
            </v:shapetype>
            <v:shape id="Text Box 22" o:spid="_x0000_s1029" type="#_x0000_t202" style="position:absolute;margin-left:159.55pt;margin-top:783.2pt;width:280.6pt;height:12.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" filled="f" stroked="f">
              <v:textbox inset="0,0,0,0">
                <w:txbxContent>
                  <w:p w14:paraId="3CB71FEA" w14:textId="77777777" w:rsidR="00D469F9" w:rsidRDefault="00D469F9">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C0FBB"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5408" behindDoc="1" locked="0" layoutInCell="1" allowOverlap="1" wp14:anchorId="044703EA" wp14:editId="336DCBAD">
              <wp:simplePos x="0" y="0"/>
              <wp:positionH relativeFrom="page">
                <wp:posOffset>0</wp:posOffset>
              </wp:positionH>
              <wp:positionV relativeFrom="page">
                <wp:posOffset>10672445</wp:posOffset>
              </wp:positionV>
              <wp:extent cx="50927000" cy="1270"/>
              <wp:effectExtent l="0" t="13970" r="0" b="3810"/>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927000" cy="1270"/>
                      </a:xfrm>
                      <a:custGeom>
                        <a:avLst/>
                        <a:gdLst>
                          <a:gd name="T0" fmla="*/ 1128 w 80200"/>
                          <a:gd name="T1" fmla="*/ 10752 w 80200"/>
                          <a:gd name="T2" fmla="*/ 1128 w 80200"/>
                          <a:gd name="T3" fmla="*/ 10752 w 80200"/>
                        </a:gdLst>
                        <a:ahLst/>
                        <a:cxnLst>
                          <a:cxn ang="0">
                            <a:pos x="T0" y="0"/>
                          </a:cxn>
                          <a:cxn ang="0">
                            <a:pos x="T1" y="0"/>
                          </a:cxn>
                          <a:cxn ang="0">
                            <a:pos x="T2" y="0"/>
                          </a:cxn>
                          <a:cxn ang="0">
                            <a:pos x="T3" y="0"/>
                          </a:cxn>
                        </a:cxnLst>
                        <a:rect l="0" t="0" r="r" b="b"/>
                        <a:pathLst>
                          <a:path w="80200">
                            <a:moveTo>
                              <a:pt x="1128" y="-1428"/>
                            </a:moveTo>
                            <a:lnTo>
                              <a:pt x="10752" y="-1428"/>
                            </a:lnTo>
                            <a:moveTo>
                              <a:pt x="1128" y="-1428"/>
                            </a:moveTo>
                            <a:lnTo>
                              <a:pt x="10752" y="-142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83CC6" id="AutoShape 20" o:spid="_x0000_s1026" style="position:absolute;margin-left:0;margin-top:840.35pt;width:4010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0200,1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" path="m1128,-1428l10752,-1428m1128,-1428l10752,-1428e" filled="f" strokeweight=".6pt">
              <v:path arrowok="t" o:connecttype="custom" o:connectlocs="716280,0;6827520,0;716280,0;6827520,0" o:connectangles="0,0,0,0"/>
              <w10:wrap anchorx="page" anchory="page"/>
            </v:shape>
          </w:pict>
        </mc:Fallback>
      </mc:AlternateContent>
    </w:r>
    <w:r>
      <w:rPr>
        <w:noProof/>
        <w:lang w:eastAsia="zh-CN"/>
      </w:rPr>
      <mc:AlternateContent>
        <mc:Choice Requires="wps">
          <w:drawing>
            <wp:anchor distT="0" distB="0" distL="114300" distR="114300" simplePos="0" relativeHeight="251666432" behindDoc="1" locked="0" layoutInCell="1" allowOverlap="1" wp14:anchorId="162B7102" wp14:editId="1B9B264E">
              <wp:simplePos x="0" y="0"/>
              <wp:positionH relativeFrom="page">
                <wp:posOffset>2026285</wp:posOffset>
              </wp:positionH>
              <wp:positionV relativeFrom="page">
                <wp:posOffset>9946640</wp:posOffset>
              </wp:positionV>
              <wp:extent cx="3563620" cy="153670"/>
              <wp:effectExtent l="0" t="2540" r="127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3CE1F" w14:textId="77777777" w:rsidR="00D469F9" w:rsidRDefault="00D469F9">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B7102" id="_x0000_t202" coordsize="21600,21600" o:spt="202" path="m0,0l0,21600,21600,21600,21600,0xe">
              <v:stroke joinstyle="miter"/>
              <v:path gradientshapeok="t" o:connecttype="rect"/>
            </v:shapetype>
            <v:shape id="Text Box 19" o:spid="_x0000_s1031" type="#_x0000_t202" style="position:absolute;margin-left:159.55pt;margin-top:783.2pt;width:280.6pt;height:12.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" filled="f" stroked="f">
              <v:textbox inset="0,0,0,0">
                <w:txbxContent>
                  <w:p w14:paraId="5043CE1F" w14:textId="77777777" w:rsidR="00D469F9" w:rsidRDefault="00D469F9">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B5B39" w14:textId="77777777" w:rsidR="00D469F9" w:rsidRDefault="00D469F9">
    <w:pPr>
      <w:pStyle w:val="BodyText"/>
      <w:spacing w:line="14" w:lineRule="auto"/>
      <w:rPr>
        <w:sz w:val="2"/>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DE081"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9504" behindDoc="1" locked="0" layoutInCell="1" allowOverlap="1" wp14:anchorId="34C2EBCE" wp14:editId="34DD0611">
              <wp:simplePos x="0" y="0"/>
              <wp:positionH relativeFrom="page">
                <wp:posOffset>716280</wp:posOffset>
              </wp:positionH>
              <wp:positionV relativeFrom="page">
                <wp:posOffset>9765665</wp:posOffset>
              </wp:positionV>
              <wp:extent cx="6111240" cy="0"/>
              <wp:effectExtent l="11430" t="12065" r="11430" b="6985"/>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A797D" id="Line 16"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" strokeweight=".6pt">
              <w10:wrap anchorx="page" anchory="page"/>
            </v:line>
          </w:pict>
        </mc:Fallback>
      </mc:AlternateContent>
    </w:r>
    <w:r>
      <w:rPr>
        <w:noProof/>
        <w:lang w:eastAsia="zh-CN"/>
      </w:rPr>
      <mc:AlternateContent>
        <mc:Choice Requires="wps">
          <w:drawing>
            <wp:anchor distT="0" distB="0" distL="114300" distR="114300" simplePos="0" relativeHeight="251670528" behindDoc="1" locked="0" layoutInCell="1" allowOverlap="1" wp14:anchorId="1E3E97EA" wp14:editId="6256A866">
              <wp:simplePos x="0" y="0"/>
              <wp:positionH relativeFrom="page">
                <wp:posOffset>2026285</wp:posOffset>
              </wp:positionH>
              <wp:positionV relativeFrom="page">
                <wp:posOffset>9946640</wp:posOffset>
              </wp:positionV>
              <wp:extent cx="3563620" cy="153670"/>
              <wp:effectExtent l="0" t="2540" r="127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E8939" w14:textId="77777777" w:rsidR="00D469F9" w:rsidRDefault="00D469F9">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E97EA" id="_x0000_t202" coordsize="21600,21600" o:spt="202" path="m0,0l0,21600,21600,21600,21600,0xe">
              <v:stroke joinstyle="miter"/>
              <v:path gradientshapeok="t" o:connecttype="rect"/>
            </v:shapetype>
            <v:shape id="Text Box 15" o:spid="_x0000_s1034" type="#_x0000_t202" style="position:absolute;margin-left:159.55pt;margin-top:783.2pt;width:280.6pt;height:1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" filled="f" stroked="f">
              <v:textbox inset="0,0,0,0">
                <w:txbxContent>
                  <w:p w14:paraId="25DE8939" w14:textId="77777777" w:rsidR="00D469F9" w:rsidRDefault="00D469F9">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636F7"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73600" behindDoc="1" locked="0" layoutInCell="1" allowOverlap="1" wp14:anchorId="0E7DC4AC" wp14:editId="09EEADBD">
              <wp:simplePos x="0" y="0"/>
              <wp:positionH relativeFrom="page">
                <wp:posOffset>716280</wp:posOffset>
              </wp:positionH>
              <wp:positionV relativeFrom="page">
                <wp:posOffset>9765665</wp:posOffset>
              </wp:positionV>
              <wp:extent cx="6111240" cy="0"/>
              <wp:effectExtent l="11430" t="12065" r="11430" b="6985"/>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6799" id="Line 12"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" strokeweight=".6pt">
              <w10:wrap anchorx="page" anchory="page"/>
            </v:lin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D4169"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74624" behindDoc="1" locked="0" layoutInCell="1" allowOverlap="1" wp14:anchorId="248BE86E" wp14:editId="2660835A">
              <wp:simplePos x="0" y="0"/>
              <wp:positionH relativeFrom="page">
                <wp:posOffset>716280</wp:posOffset>
              </wp:positionH>
              <wp:positionV relativeFrom="page">
                <wp:posOffset>9765665</wp:posOffset>
              </wp:positionV>
              <wp:extent cx="6111240" cy="0"/>
              <wp:effectExtent l="11430" t="12065" r="11430" b="6985"/>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FA437" id="Line 11"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" strokeweight=".6pt">
              <w10:wrap anchorx="page" anchory="page"/>
            </v:line>
          </w:pict>
        </mc:Fallback>
      </mc:AlternateConten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C091A" w14:textId="77777777" w:rsidR="00D469F9" w:rsidRDefault="00D469F9">
    <w:pPr>
      <w:pStyle w:val="BodyText"/>
      <w:spacing w:line="14" w:lineRule="auto"/>
      <w:rPr>
        <w:sz w:val="2"/>
      </w:rPr>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F2BC6" w14:textId="77777777" w:rsidR="00D469F9" w:rsidRDefault="00D469F9">
    <w:pPr>
      <w:pStyle w:val="BodyText"/>
      <w:spacing w:line="14" w:lineRule="auto"/>
      <w:rPr>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E357E" w14:textId="77777777" w:rsidR="00EF393D" w:rsidRDefault="00EF393D" w:rsidP="007D11AE">
      <w:r>
        <w:separator/>
      </w:r>
    </w:p>
  </w:footnote>
  <w:footnote w:type="continuationSeparator" w:id="0">
    <w:p w14:paraId="73414F62" w14:textId="77777777" w:rsidR="00EF393D" w:rsidRDefault="00EF393D" w:rsidP="007D11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CA72B"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59264" behindDoc="1" locked="0" layoutInCell="1" allowOverlap="1" wp14:anchorId="0F97C50F" wp14:editId="4C6F783C">
              <wp:simplePos x="0" y="0"/>
              <wp:positionH relativeFrom="page">
                <wp:posOffset>1911985</wp:posOffset>
              </wp:positionH>
              <wp:positionV relativeFrom="page">
                <wp:posOffset>536575</wp:posOffset>
              </wp:positionV>
              <wp:extent cx="3776980" cy="403860"/>
              <wp:effectExtent l="0" t="3175" r="0" b="25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0D481" w14:textId="3221131E" w:rsidR="00D469F9" w:rsidRDefault="00D469F9">
                          <w:pPr>
                            <w:spacing w:before="74"/>
                            <w:ind w:left="1872"/>
                            <w:rPr>
                              <w:rFonts w:asci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7C50F" id="_x0000_t202" coordsize="21600,21600" o:spt="202" path="m0,0l0,21600,21600,21600,21600,0xe">
              <v:stroke joinstyle="miter"/>
              <v:path gradientshapeok="t" o:connecttype="rect"/>
            </v:shapetype>
            <v:shape id="Text Box 26" o:spid="_x0000_s1026" type="#_x0000_t202" style="position:absolute;margin-left:150.55pt;margin-top:42.25pt;width:297.4pt;height:31.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" filled="f" stroked="f">
              <v:textbox inset="0,0,0,0">
                <w:txbxContent>
                  <w:p w14:paraId="59C0D481" w14:textId="3221131E" w:rsidR="00D469F9" w:rsidRDefault="00D469F9">
                    <w:pPr>
                      <w:spacing w:before="74"/>
                      <w:ind w:left="1872"/>
                      <w:rPr>
                        <w:rFonts w:ascii="Arial"/>
                        <w:b/>
                      </w:rPr>
                    </w:pPr>
                  </w:p>
                </w:txbxContent>
              </v:textbox>
              <w10:wrap anchorx="page" anchory="page"/>
            </v:shape>
          </w:pict>
        </mc:Fallback>
      </mc:AlternateConten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EA502" w14:textId="77777777" w:rsidR="00D469F9" w:rsidRDefault="00D469F9">
    <w:pPr>
      <w:pStyle w:val="BodyText"/>
      <w:spacing w:line="14" w:lineRule="auto"/>
      <w:rPr>
        <w:sz w:val="2"/>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A7384"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80768" behindDoc="1" locked="0" layoutInCell="1" allowOverlap="1" wp14:anchorId="515F54E8" wp14:editId="51492903">
              <wp:simplePos x="0" y="0"/>
              <wp:positionH relativeFrom="page">
                <wp:posOffset>1919605</wp:posOffset>
              </wp:positionH>
              <wp:positionV relativeFrom="page">
                <wp:posOffset>536575</wp:posOffset>
              </wp:positionV>
              <wp:extent cx="3776980" cy="617220"/>
              <wp:effectExtent l="0" t="3175"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6F0EA" w14:textId="77777777" w:rsidR="00D469F9" w:rsidRDefault="00D469F9">
                          <w:pPr>
                            <w:spacing w:before="12"/>
                            <w:jc w:val="center"/>
                            <w:rPr>
                              <w:rFonts w:ascii="Arial"/>
                              <w:b/>
                              <w:sz w:val="24"/>
                            </w:rPr>
                          </w:pPr>
                          <w:r>
                            <w:rPr>
                              <w:rFonts w:ascii="Arial"/>
                              <w:b/>
                              <w:sz w:val="24"/>
                            </w:rPr>
                            <w:t>Children and Young People with Disability Australia</w:t>
                          </w:r>
                        </w:p>
                        <w:p w14:paraId="1BB4FFE0" w14:textId="77777777" w:rsidR="00D469F9" w:rsidRDefault="00D469F9">
                          <w:pPr>
                            <w:spacing w:before="74"/>
                            <w:ind w:right="126"/>
                            <w:jc w:val="center"/>
                            <w:rPr>
                              <w:rFonts w:ascii="Arial"/>
                              <w:b/>
                            </w:rPr>
                          </w:pPr>
                          <w:r>
                            <w:rPr>
                              <w:rFonts w:ascii="Arial"/>
                              <w:b/>
                            </w:rPr>
                            <w:t>ABN 42 140 529 273</w:t>
                          </w:r>
                        </w:p>
                        <w:p w14:paraId="09C8F711" w14:textId="77777777" w:rsidR="00D469F9" w:rsidRDefault="00D469F9">
                          <w:pPr>
                            <w:spacing w:before="83"/>
                            <w:ind w:right="86"/>
                            <w:jc w:val="center"/>
                            <w:rPr>
                              <w:rFonts w:ascii="Arial"/>
                              <w:b/>
                            </w:rPr>
                          </w:pPr>
                          <w:r>
                            <w:rPr>
                              <w:rFonts w:ascii="Arial"/>
                              <w:b/>
                            </w:rPr>
                            <w:t>Independent Auditor's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F54E8" id="_x0000_t202" coordsize="21600,21600" o:spt="202" path="m0,0l0,21600,21600,21600,21600,0xe">
              <v:stroke joinstyle="miter"/>
              <v:path gradientshapeok="t" o:connecttype="rect"/>
            </v:shapetype>
            <v:shape id="Text Box 5" o:spid="_x0000_s1040" type="#_x0000_t202" style="position:absolute;margin-left:151.15pt;margin-top:42.25pt;width:297.4pt;height:48.6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" filled="f" stroked="f">
              <v:textbox inset="0,0,0,0">
                <w:txbxContent>
                  <w:p w14:paraId="29E6F0EA" w14:textId="77777777" w:rsidR="00D469F9" w:rsidRDefault="00D469F9">
                    <w:pPr>
                      <w:spacing w:before="12"/>
                      <w:jc w:val="center"/>
                      <w:rPr>
                        <w:rFonts w:ascii="Arial"/>
                        <w:b/>
                        <w:sz w:val="24"/>
                      </w:rPr>
                    </w:pPr>
                    <w:r>
                      <w:rPr>
                        <w:rFonts w:ascii="Arial"/>
                        <w:b/>
                        <w:sz w:val="24"/>
                      </w:rPr>
                      <w:t>Children and Young People with Disability Australia</w:t>
                    </w:r>
                  </w:p>
                  <w:p w14:paraId="1BB4FFE0" w14:textId="77777777" w:rsidR="00D469F9" w:rsidRDefault="00D469F9">
                    <w:pPr>
                      <w:spacing w:before="74"/>
                      <w:ind w:right="126"/>
                      <w:jc w:val="center"/>
                      <w:rPr>
                        <w:rFonts w:ascii="Arial"/>
                        <w:b/>
                      </w:rPr>
                    </w:pPr>
                    <w:r>
                      <w:rPr>
                        <w:rFonts w:ascii="Arial"/>
                        <w:b/>
                      </w:rPr>
                      <w:t>ABN 42 140 529 273</w:t>
                    </w:r>
                  </w:p>
                  <w:p w14:paraId="09C8F711" w14:textId="77777777" w:rsidR="00D469F9" w:rsidRDefault="00D469F9">
                    <w:pPr>
                      <w:spacing w:before="83"/>
                      <w:ind w:right="86"/>
                      <w:jc w:val="center"/>
                      <w:rPr>
                        <w:rFonts w:ascii="Arial"/>
                        <w:b/>
                      </w:rPr>
                    </w:pPr>
                    <w:r>
                      <w:rPr>
                        <w:rFonts w:ascii="Arial"/>
                        <w:b/>
                      </w:rPr>
                      <w:t>Independent Auditor's Report</w:t>
                    </w:r>
                  </w:p>
                </w:txbxContent>
              </v:textbox>
              <w10:wrap anchorx="page" anchory="page"/>
            </v:shape>
          </w:pict>
        </mc:Fallback>
      </mc:AlternateConten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6F15F"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81792" behindDoc="1" locked="0" layoutInCell="1" allowOverlap="1" wp14:anchorId="7EB74508" wp14:editId="57E04827">
              <wp:simplePos x="0" y="0"/>
              <wp:positionH relativeFrom="page">
                <wp:posOffset>1919605</wp:posOffset>
              </wp:positionH>
              <wp:positionV relativeFrom="page">
                <wp:posOffset>536575</wp:posOffset>
              </wp:positionV>
              <wp:extent cx="3776980" cy="617220"/>
              <wp:effectExtent l="0" t="317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A80D9" w14:textId="77777777" w:rsidR="00D469F9" w:rsidRDefault="00D469F9">
                          <w:pPr>
                            <w:spacing w:before="12"/>
                            <w:jc w:val="center"/>
                            <w:rPr>
                              <w:rFonts w:ascii="Arial"/>
                              <w:b/>
                              <w:sz w:val="24"/>
                            </w:rPr>
                          </w:pPr>
                          <w:r>
                            <w:rPr>
                              <w:rFonts w:ascii="Arial"/>
                              <w:b/>
                              <w:sz w:val="24"/>
                            </w:rPr>
                            <w:t>Children and Young People with Disability Australia</w:t>
                          </w:r>
                        </w:p>
                        <w:p w14:paraId="6A6DAC04" w14:textId="77777777" w:rsidR="00D469F9" w:rsidRDefault="00D469F9">
                          <w:pPr>
                            <w:spacing w:before="74"/>
                            <w:ind w:right="126"/>
                            <w:jc w:val="center"/>
                            <w:rPr>
                              <w:rFonts w:ascii="Arial"/>
                              <w:b/>
                            </w:rPr>
                          </w:pPr>
                          <w:r>
                            <w:rPr>
                              <w:rFonts w:ascii="Arial"/>
                              <w:b/>
                            </w:rPr>
                            <w:t>ABN 42 140 529 273</w:t>
                          </w:r>
                        </w:p>
                        <w:p w14:paraId="0C6D1595" w14:textId="77777777" w:rsidR="00D469F9" w:rsidRDefault="00D469F9">
                          <w:pPr>
                            <w:spacing w:before="83"/>
                            <w:ind w:right="86"/>
                            <w:jc w:val="center"/>
                            <w:rPr>
                              <w:rFonts w:ascii="Arial"/>
                              <w:b/>
                            </w:rPr>
                          </w:pPr>
                          <w:r>
                            <w:rPr>
                              <w:rFonts w:ascii="Arial"/>
                              <w:b/>
                            </w:rPr>
                            <w:t>Independent Auditor's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74508" id="_x0000_t202" coordsize="21600,21600" o:spt="202" path="m0,0l0,21600,21600,21600,21600,0xe">
              <v:stroke joinstyle="miter"/>
              <v:path gradientshapeok="t" o:connecttype="rect"/>
            </v:shapetype>
            <v:shape id="Text Box 4" o:spid="_x0000_s1041" type="#_x0000_t202" style="position:absolute;margin-left:151.15pt;margin-top:42.25pt;width:297.4pt;height:48.6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" filled="f" stroked="f">
              <v:textbox inset="0,0,0,0">
                <w:txbxContent>
                  <w:p w14:paraId="073A80D9" w14:textId="77777777" w:rsidR="00D469F9" w:rsidRDefault="00D469F9">
                    <w:pPr>
                      <w:spacing w:before="12"/>
                      <w:jc w:val="center"/>
                      <w:rPr>
                        <w:rFonts w:ascii="Arial"/>
                        <w:b/>
                        <w:sz w:val="24"/>
                      </w:rPr>
                    </w:pPr>
                    <w:r>
                      <w:rPr>
                        <w:rFonts w:ascii="Arial"/>
                        <w:b/>
                        <w:sz w:val="24"/>
                      </w:rPr>
                      <w:t>Children and Young People with Disability Australia</w:t>
                    </w:r>
                  </w:p>
                  <w:p w14:paraId="6A6DAC04" w14:textId="77777777" w:rsidR="00D469F9" w:rsidRDefault="00D469F9">
                    <w:pPr>
                      <w:spacing w:before="74"/>
                      <w:ind w:right="126"/>
                      <w:jc w:val="center"/>
                      <w:rPr>
                        <w:rFonts w:ascii="Arial"/>
                        <w:b/>
                      </w:rPr>
                    </w:pPr>
                    <w:r>
                      <w:rPr>
                        <w:rFonts w:ascii="Arial"/>
                        <w:b/>
                      </w:rPr>
                      <w:t>ABN 42 140 529 273</w:t>
                    </w:r>
                  </w:p>
                  <w:p w14:paraId="0C6D1595" w14:textId="77777777" w:rsidR="00D469F9" w:rsidRDefault="00D469F9">
                    <w:pPr>
                      <w:spacing w:before="83"/>
                      <w:ind w:right="86"/>
                      <w:jc w:val="center"/>
                      <w:rPr>
                        <w:rFonts w:ascii="Arial"/>
                        <w:b/>
                      </w:rPr>
                    </w:pPr>
                    <w:r>
                      <w:rPr>
                        <w:rFonts w:ascii="Arial"/>
                        <w:b/>
                      </w:rPr>
                      <w:t>Independent Auditor's Report</w:t>
                    </w:r>
                  </w:p>
                </w:txbxContent>
              </v:textbox>
              <w10:wrap anchorx="page" anchory="page"/>
            </v:shape>
          </w:pict>
        </mc:Fallback>
      </mc:AlternateContent>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C2284" w14:textId="1C5EBE07" w:rsidR="00D469F9" w:rsidRDefault="00D469F9">
    <w:pPr>
      <w:pStyle w:val="BodyText"/>
      <w:spacing w:line="14" w:lineRule="auto"/>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0030D"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0288" behindDoc="1" locked="0" layoutInCell="1" allowOverlap="1" wp14:anchorId="6B6480F1" wp14:editId="09B39404">
              <wp:simplePos x="0" y="0"/>
              <wp:positionH relativeFrom="page">
                <wp:posOffset>1919605</wp:posOffset>
              </wp:positionH>
              <wp:positionV relativeFrom="page">
                <wp:posOffset>536575</wp:posOffset>
              </wp:positionV>
              <wp:extent cx="3776980" cy="617220"/>
              <wp:effectExtent l="0" t="3175"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791B6" w14:textId="77777777" w:rsidR="00D469F9" w:rsidRDefault="00D469F9">
                          <w:pPr>
                            <w:spacing w:before="12"/>
                            <w:jc w:val="center"/>
                            <w:rPr>
                              <w:rFonts w:ascii="Arial"/>
                              <w:b/>
                              <w:sz w:val="24"/>
                            </w:rPr>
                          </w:pPr>
                          <w:r>
                            <w:rPr>
                              <w:rFonts w:ascii="Arial"/>
                              <w:b/>
                              <w:sz w:val="24"/>
                            </w:rPr>
                            <w:t>Children and Young People with Disability Australia</w:t>
                          </w:r>
                        </w:p>
                        <w:p w14:paraId="548DC8D6" w14:textId="77777777" w:rsidR="00D469F9" w:rsidRDefault="00D469F9">
                          <w:pPr>
                            <w:spacing w:before="74"/>
                            <w:ind w:right="126"/>
                            <w:jc w:val="center"/>
                            <w:rPr>
                              <w:rFonts w:ascii="Arial"/>
                              <w:b/>
                            </w:rPr>
                          </w:pPr>
                          <w:r>
                            <w:rPr>
                              <w:rFonts w:ascii="Arial"/>
                              <w:b/>
                            </w:rPr>
                            <w:t>ABN 42 140 529 273</w:t>
                          </w:r>
                        </w:p>
                        <w:p w14:paraId="5E5E8BCA" w14:textId="77777777" w:rsidR="00D469F9" w:rsidRDefault="00D469F9">
                          <w:pPr>
                            <w:spacing w:before="83"/>
                            <w:ind w:right="93"/>
                            <w:jc w:val="center"/>
                            <w:rPr>
                              <w:rFonts w:ascii="Arial"/>
                              <w:b/>
                            </w:rPr>
                          </w:pPr>
                          <w:r>
                            <w:rPr>
                              <w:rFonts w:ascii="Arial"/>
                              <w:b/>
                            </w:rPr>
                            <w:t>Directors'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480F1" id="_x0000_t202" coordsize="21600,21600" o:spt="202" path="m0,0l0,21600,21600,21600,21600,0xe">
              <v:stroke joinstyle="miter"/>
              <v:path gradientshapeok="t" o:connecttype="rect"/>
            </v:shapetype>
            <v:shape id="Text Box 25" o:spid="_x0000_s1027" type="#_x0000_t202" style="position:absolute;margin-left:151.15pt;margin-top:42.25pt;width:297.4pt;height:48.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" filled="f" stroked="f">
              <v:textbox inset="0,0,0,0">
                <w:txbxContent>
                  <w:p w14:paraId="41A791B6" w14:textId="77777777" w:rsidR="00D469F9" w:rsidRDefault="00D469F9">
                    <w:pPr>
                      <w:spacing w:before="12"/>
                      <w:jc w:val="center"/>
                      <w:rPr>
                        <w:rFonts w:ascii="Arial"/>
                        <w:b/>
                        <w:sz w:val="24"/>
                      </w:rPr>
                    </w:pPr>
                    <w:r>
                      <w:rPr>
                        <w:rFonts w:ascii="Arial"/>
                        <w:b/>
                        <w:sz w:val="24"/>
                      </w:rPr>
                      <w:t>Children and Young People with Disability Australia</w:t>
                    </w:r>
                  </w:p>
                  <w:p w14:paraId="548DC8D6" w14:textId="77777777" w:rsidR="00D469F9" w:rsidRDefault="00D469F9">
                    <w:pPr>
                      <w:spacing w:before="74"/>
                      <w:ind w:right="126"/>
                      <w:jc w:val="center"/>
                      <w:rPr>
                        <w:rFonts w:ascii="Arial"/>
                        <w:b/>
                      </w:rPr>
                    </w:pPr>
                    <w:r>
                      <w:rPr>
                        <w:rFonts w:ascii="Arial"/>
                        <w:b/>
                      </w:rPr>
                      <w:t>ABN 42 140 529 273</w:t>
                    </w:r>
                  </w:p>
                  <w:p w14:paraId="5E5E8BCA" w14:textId="77777777" w:rsidR="00D469F9" w:rsidRDefault="00D469F9">
                    <w:pPr>
                      <w:spacing w:before="83"/>
                      <w:ind w:right="93"/>
                      <w:jc w:val="center"/>
                      <w:rPr>
                        <w:rFonts w:ascii="Arial"/>
                        <w:b/>
                      </w:rPr>
                    </w:pPr>
                    <w:r>
                      <w:rPr>
                        <w:rFonts w:ascii="Arial"/>
                        <w:b/>
                      </w:rPr>
                      <w:t>Directors' Report</w:t>
                    </w:r>
                  </w:p>
                </w:txbxContent>
              </v:textbox>
              <w10:wrap anchorx="page" anchory="page"/>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7B951" w14:textId="77777777" w:rsidR="00D469F9" w:rsidRDefault="00D469F9">
    <w:pPr>
      <w:pStyle w:val="BodyText"/>
      <w:spacing w:line="14" w:lineRule="auto"/>
      <w:rPr>
        <w:sz w:val="2"/>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0BF50"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4384" behindDoc="1" locked="0" layoutInCell="1" allowOverlap="1" wp14:anchorId="39F99D64" wp14:editId="3817CE02">
              <wp:simplePos x="0" y="0"/>
              <wp:positionH relativeFrom="page">
                <wp:posOffset>1919605</wp:posOffset>
              </wp:positionH>
              <wp:positionV relativeFrom="page">
                <wp:posOffset>536575</wp:posOffset>
              </wp:positionV>
              <wp:extent cx="3776980" cy="403860"/>
              <wp:effectExtent l="0" t="3175" r="0" b="25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62BD4" w14:textId="77777777" w:rsidR="00D469F9" w:rsidRDefault="00D469F9">
                          <w:pPr>
                            <w:spacing w:before="12"/>
                            <w:ind w:left="20"/>
                            <w:rPr>
                              <w:rFonts w:ascii="Arial"/>
                              <w:b/>
                              <w:sz w:val="24"/>
                            </w:rPr>
                          </w:pPr>
                          <w:r>
                            <w:rPr>
                              <w:rFonts w:ascii="Arial"/>
                              <w:b/>
                              <w:sz w:val="24"/>
                            </w:rPr>
                            <w:t>Children and Young People with Disability Australia</w:t>
                          </w:r>
                        </w:p>
                        <w:p w14:paraId="7A4C2B32" w14:textId="77777777" w:rsidR="00D469F9" w:rsidRDefault="00D469F9">
                          <w:pPr>
                            <w:spacing w:before="74"/>
                            <w:ind w:left="1872"/>
                            <w:rPr>
                              <w:rFonts w:ascii="Arial"/>
                              <w:b/>
                            </w:rPr>
                          </w:pPr>
                          <w:r>
                            <w:rPr>
                              <w:rFonts w:ascii="Arial"/>
                              <w:b/>
                            </w:rPr>
                            <w:t>ABN 42 140 529 273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F99D64" id="_x0000_t202" coordsize="21600,21600" o:spt="202" path="m0,0l0,21600,21600,21600,21600,0xe">
              <v:stroke joinstyle="miter"/>
              <v:path gradientshapeok="t" o:connecttype="rect"/>
            </v:shapetype>
            <v:shape id="Text Box 21" o:spid="_x0000_s1030" type="#_x0000_t202" style="position:absolute;margin-left:151.15pt;margin-top:42.25pt;width:297.4pt;height:31.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" filled="f" stroked="f">
              <v:textbox inset="0,0,0,0">
                <w:txbxContent>
                  <w:p w14:paraId="14862BD4" w14:textId="77777777" w:rsidR="00D469F9" w:rsidRDefault="00D469F9">
                    <w:pPr>
                      <w:spacing w:before="12"/>
                      <w:ind w:left="20"/>
                      <w:rPr>
                        <w:rFonts w:ascii="Arial"/>
                        <w:b/>
                        <w:sz w:val="24"/>
                      </w:rPr>
                    </w:pPr>
                    <w:r>
                      <w:rPr>
                        <w:rFonts w:ascii="Arial"/>
                        <w:b/>
                        <w:sz w:val="24"/>
                      </w:rPr>
                      <w:t>Children and Young People with Disability Australia</w:t>
                    </w:r>
                  </w:p>
                  <w:p w14:paraId="7A4C2B32" w14:textId="77777777" w:rsidR="00D469F9" w:rsidRDefault="00D469F9">
                    <w:pPr>
                      <w:spacing w:before="74"/>
                      <w:ind w:left="1872"/>
                      <w:rPr>
                        <w:rFonts w:ascii="Arial"/>
                        <w:b/>
                      </w:rPr>
                    </w:pPr>
                    <w:r>
                      <w:rPr>
                        <w:rFonts w:ascii="Arial"/>
                        <w:b/>
                      </w:rPr>
                      <w:t>ABN 42 140 529 273</w:t>
                    </w:r>
                  </w:p>
                </w:txbxContent>
              </v:textbox>
              <w10:wrap anchorx="page" anchory="page"/>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5CF4F"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7456" behindDoc="1" locked="0" layoutInCell="1" allowOverlap="1" wp14:anchorId="2A194A3D" wp14:editId="2741E013">
              <wp:simplePos x="0" y="0"/>
              <wp:positionH relativeFrom="page">
                <wp:posOffset>1919605</wp:posOffset>
              </wp:positionH>
              <wp:positionV relativeFrom="page">
                <wp:posOffset>536575</wp:posOffset>
              </wp:positionV>
              <wp:extent cx="3776980" cy="403860"/>
              <wp:effectExtent l="0" t="3175" r="0" b="25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ADA80" w14:textId="77777777" w:rsidR="00D469F9" w:rsidRDefault="00D469F9">
                          <w:pPr>
                            <w:spacing w:before="12"/>
                            <w:ind w:left="20"/>
                            <w:rPr>
                              <w:rFonts w:ascii="Arial"/>
                              <w:b/>
                              <w:sz w:val="24"/>
                            </w:rPr>
                          </w:pPr>
                          <w:r>
                            <w:rPr>
                              <w:rFonts w:ascii="Arial"/>
                              <w:b/>
                              <w:sz w:val="24"/>
                            </w:rPr>
                            <w:t>Children and Young People with Disability Australia</w:t>
                          </w:r>
                        </w:p>
                        <w:p w14:paraId="510D4940" w14:textId="77777777" w:rsidR="00D469F9" w:rsidRDefault="00D469F9">
                          <w:pPr>
                            <w:spacing w:before="74"/>
                            <w:ind w:left="1872"/>
                            <w:rPr>
                              <w:rFonts w:ascii="Arial"/>
                              <w:b/>
                            </w:rPr>
                          </w:pPr>
                          <w:r>
                            <w:rPr>
                              <w:rFonts w:ascii="Arial"/>
                              <w:b/>
                            </w:rPr>
                            <w:t>ABN 42 140 529 273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94A3D" id="_x0000_t202" coordsize="21600,21600" o:spt="202" path="m0,0l0,21600,21600,21600,21600,0xe">
              <v:stroke joinstyle="miter"/>
              <v:path gradientshapeok="t" o:connecttype="rect"/>
            </v:shapetype>
            <v:shape id="Text Box 18" o:spid="_x0000_s1032" type="#_x0000_t202" style="position:absolute;margin-left:151.15pt;margin-top:42.25pt;width:297.4pt;height:31.8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" filled="f" stroked="f">
              <v:textbox inset="0,0,0,0">
                <w:txbxContent>
                  <w:p w14:paraId="522ADA80" w14:textId="77777777" w:rsidR="00D469F9" w:rsidRDefault="00D469F9">
                    <w:pPr>
                      <w:spacing w:before="12"/>
                      <w:ind w:left="20"/>
                      <w:rPr>
                        <w:rFonts w:ascii="Arial"/>
                        <w:b/>
                        <w:sz w:val="24"/>
                      </w:rPr>
                    </w:pPr>
                    <w:r>
                      <w:rPr>
                        <w:rFonts w:ascii="Arial"/>
                        <w:b/>
                        <w:sz w:val="24"/>
                      </w:rPr>
                      <w:t>Children and Young People with Disability Australia</w:t>
                    </w:r>
                  </w:p>
                  <w:p w14:paraId="510D4940" w14:textId="77777777" w:rsidR="00D469F9" w:rsidRDefault="00D469F9">
                    <w:pPr>
                      <w:spacing w:before="74"/>
                      <w:ind w:left="1872"/>
                      <w:rPr>
                        <w:rFonts w:ascii="Arial"/>
                        <w:b/>
                      </w:rPr>
                    </w:pPr>
                    <w:r>
                      <w:rPr>
                        <w:rFonts w:ascii="Arial"/>
                        <w:b/>
                      </w:rPr>
                      <w:t>ABN 42 140 529 273</w:t>
                    </w:r>
                  </w:p>
                </w:txbxContent>
              </v:textbox>
              <w10:wrap anchorx="page" anchory="page"/>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A3A54"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68480" behindDoc="1" locked="0" layoutInCell="1" allowOverlap="1" wp14:anchorId="253E118B" wp14:editId="5933D6C3">
              <wp:simplePos x="0" y="0"/>
              <wp:positionH relativeFrom="page">
                <wp:posOffset>1919605</wp:posOffset>
              </wp:positionH>
              <wp:positionV relativeFrom="page">
                <wp:posOffset>536575</wp:posOffset>
              </wp:positionV>
              <wp:extent cx="3776980" cy="830580"/>
              <wp:effectExtent l="0" t="3175" r="0" b="444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EE66D" w14:textId="77777777" w:rsidR="00D469F9" w:rsidRDefault="00D469F9">
                          <w:pPr>
                            <w:spacing w:before="12"/>
                            <w:jc w:val="center"/>
                            <w:rPr>
                              <w:rFonts w:ascii="Arial"/>
                              <w:b/>
                              <w:sz w:val="24"/>
                            </w:rPr>
                          </w:pPr>
                          <w:r>
                            <w:rPr>
                              <w:rFonts w:ascii="Arial"/>
                              <w:b/>
                              <w:sz w:val="24"/>
                            </w:rPr>
                            <w:t>Children and Young People with Disability Australia</w:t>
                          </w:r>
                        </w:p>
                        <w:p w14:paraId="7B0AAFA6" w14:textId="77777777" w:rsidR="00D469F9" w:rsidRDefault="00D469F9">
                          <w:pPr>
                            <w:spacing w:before="74"/>
                            <w:ind w:right="126"/>
                            <w:jc w:val="center"/>
                            <w:rPr>
                              <w:rFonts w:ascii="Arial"/>
                              <w:b/>
                            </w:rPr>
                          </w:pPr>
                          <w:r>
                            <w:rPr>
                              <w:rFonts w:ascii="Arial"/>
                              <w:b/>
                            </w:rPr>
                            <w:t>ABN 42 140 529 273</w:t>
                          </w:r>
                        </w:p>
                        <w:p w14:paraId="64015B27" w14:textId="77777777" w:rsidR="00D469F9" w:rsidRDefault="00D469F9">
                          <w:pPr>
                            <w:spacing w:before="6" w:line="330" w:lineRule="atLeast"/>
                            <w:ind w:left="1212" w:right="1321" w:firstLine="396"/>
                            <w:rPr>
                              <w:rFonts w:ascii="Arial"/>
                              <w:b/>
                            </w:rPr>
                          </w:pPr>
                          <w:r>
                            <w:rPr>
                              <w:rFonts w:ascii="Arial"/>
                              <w:b/>
                            </w:rPr>
                            <w:t xml:space="preserve">Statement of Cash Flows </w:t>
                          </w:r>
                          <w:proofErr w:type="gramStart"/>
                          <w:r>
                            <w:rPr>
                              <w:rFonts w:ascii="Arial"/>
                              <w:b/>
                            </w:rPr>
                            <w:t>For</w:t>
                          </w:r>
                          <w:proofErr w:type="gramEnd"/>
                          <w:r>
                            <w:rPr>
                              <w:rFonts w:ascii="Arial"/>
                              <w:b/>
                            </w:rPr>
                            <w:t xml:space="preserve"> the year ended 30 June</w:t>
                          </w:r>
                          <w:r>
                            <w:rPr>
                              <w:rFonts w:ascii="Arial"/>
                              <w:b/>
                              <w:spacing w:val="10"/>
                            </w:rPr>
                            <w:t xml:space="preserve"> </w:t>
                          </w:r>
                          <w:r>
                            <w:rPr>
                              <w:rFonts w:ascii="Arial"/>
                              <w:b/>
                            </w:rPr>
                            <w:t>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E118B" id="_x0000_t202" coordsize="21600,21600" o:spt="202" path="m0,0l0,21600,21600,21600,21600,0xe">
              <v:stroke joinstyle="miter"/>
              <v:path gradientshapeok="t" o:connecttype="rect"/>
            </v:shapetype>
            <v:shape id="Text Box 17" o:spid="_x0000_s1033" type="#_x0000_t202" style="position:absolute;margin-left:151.15pt;margin-top:42.25pt;width:297.4pt;height:65.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" filled="f" stroked="f">
              <v:textbox inset="0,0,0,0">
                <w:txbxContent>
                  <w:p w14:paraId="2FEEE66D" w14:textId="77777777" w:rsidR="00D469F9" w:rsidRDefault="00D469F9">
                    <w:pPr>
                      <w:spacing w:before="12"/>
                      <w:jc w:val="center"/>
                      <w:rPr>
                        <w:rFonts w:ascii="Arial"/>
                        <w:b/>
                        <w:sz w:val="24"/>
                      </w:rPr>
                    </w:pPr>
                    <w:r>
                      <w:rPr>
                        <w:rFonts w:ascii="Arial"/>
                        <w:b/>
                        <w:sz w:val="24"/>
                      </w:rPr>
                      <w:t>Children and Young People with Disability Australia</w:t>
                    </w:r>
                  </w:p>
                  <w:p w14:paraId="7B0AAFA6" w14:textId="77777777" w:rsidR="00D469F9" w:rsidRDefault="00D469F9">
                    <w:pPr>
                      <w:spacing w:before="74"/>
                      <w:ind w:right="126"/>
                      <w:jc w:val="center"/>
                      <w:rPr>
                        <w:rFonts w:ascii="Arial"/>
                        <w:b/>
                      </w:rPr>
                    </w:pPr>
                    <w:r>
                      <w:rPr>
                        <w:rFonts w:ascii="Arial"/>
                        <w:b/>
                      </w:rPr>
                      <w:t>ABN 42 140 529 273</w:t>
                    </w:r>
                  </w:p>
                  <w:p w14:paraId="64015B27" w14:textId="77777777" w:rsidR="00D469F9" w:rsidRDefault="00D469F9">
                    <w:pPr>
                      <w:spacing w:before="6" w:line="330" w:lineRule="atLeast"/>
                      <w:ind w:left="1212" w:right="1321" w:firstLine="396"/>
                      <w:rPr>
                        <w:rFonts w:ascii="Arial"/>
                        <w:b/>
                      </w:rPr>
                    </w:pPr>
                    <w:r>
                      <w:rPr>
                        <w:rFonts w:ascii="Arial"/>
                        <w:b/>
                      </w:rPr>
                      <w:t xml:space="preserve">Statement of Cash Flows </w:t>
                    </w:r>
                    <w:proofErr w:type="gramStart"/>
                    <w:r>
                      <w:rPr>
                        <w:rFonts w:ascii="Arial"/>
                        <w:b/>
                      </w:rPr>
                      <w:t>For</w:t>
                    </w:r>
                    <w:proofErr w:type="gramEnd"/>
                    <w:r>
                      <w:rPr>
                        <w:rFonts w:ascii="Arial"/>
                        <w:b/>
                      </w:rPr>
                      <w:t xml:space="preserve"> the year ended 30 June</w:t>
                    </w:r>
                    <w:r>
                      <w:rPr>
                        <w:rFonts w:ascii="Arial"/>
                        <w:b/>
                        <w:spacing w:val="10"/>
                      </w:rPr>
                      <w:t xml:space="preserve"> </w:t>
                    </w:r>
                    <w:r>
                      <w:rPr>
                        <w:rFonts w:ascii="Arial"/>
                        <w:b/>
                      </w:rPr>
                      <w:t>2017</w:t>
                    </w:r>
                  </w:p>
                </w:txbxContent>
              </v:textbox>
              <w10:wrap anchorx="page" anchory="page"/>
            </v:shape>
          </w:pict>
        </mc:Fallback>
      </mc:AlternateConten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E55AE"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71552" behindDoc="1" locked="0" layoutInCell="1" allowOverlap="1" wp14:anchorId="31873A55" wp14:editId="2BD58A39">
              <wp:simplePos x="0" y="0"/>
              <wp:positionH relativeFrom="page">
                <wp:posOffset>716280</wp:posOffset>
              </wp:positionH>
              <wp:positionV relativeFrom="page">
                <wp:posOffset>1452245</wp:posOffset>
              </wp:positionV>
              <wp:extent cx="6111240" cy="0"/>
              <wp:effectExtent l="11430" t="13970" r="11430" b="508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2DF76" id="Line 14"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114.35pt" to="537.6pt,1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" strokeweight=".6pt">
              <w10:wrap anchorx="page" anchory="page"/>
            </v:line>
          </w:pict>
        </mc:Fallback>
      </mc:AlternateContent>
    </w:r>
    <w:r>
      <w:rPr>
        <w:noProof/>
        <w:lang w:eastAsia="zh-CN"/>
      </w:rPr>
      <mc:AlternateContent>
        <mc:Choice Requires="wps">
          <w:drawing>
            <wp:anchor distT="0" distB="0" distL="114300" distR="114300" simplePos="0" relativeHeight="251672576" behindDoc="1" locked="0" layoutInCell="1" allowOverlap="1" wp14:anchorId="3A248127" wp14:editId="257B83D8">
              <wp:simplePos x="0" y="0"/>
              <wp:positionH relativeFrom="page">
                <wp:posOffset>1919605</wp:posOffset>
              </wp:positionH>
              <wp:positionV relativeFrom="page">
                <wp:posOffset>536575</wp:posOffset>
              </wp:positionV>
              <wp:extent cx="3776980" cy="830580"/>
              <wp:effectExtent l="0" t="3175"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41F50" w14:textId="77777777" w:rsidR="00D469F9" w:rsidRDefault="00D469F9">
                          <w:pPr>
                            <w:spacing w:before="12"/>
                            <w:jc w:val="center"/>
                            <w:rPr>
                              <w:rFonts w:ascii="Arial"/>
                              <w:b/>
                              <w:sz w:val="24"/>
                            </w:rPr>
                          </w:pPr>
                          <w:r>
                            <w:rPr>
                              <w:rFonts w:ascii="Arial"/>
                              <w:b/>
                              <w:sz w:val="24"/>
                            </w:rPr>
                            <w:t>Children and Young People with Disability Australia</w:t>
                          </w:r>
                        </w:p>
                        <w:p w14:paraId="2B521A81" w14:textId="77777777" w:rsidR="00D469F9" w:rsidRDefault="00D469F9">
                          <w:pPr>
                            <w:spacing w:before="74"/>
                            <w:ind w:right="126"/>
                            <w:jc w:val="center"/>
                            <w:rPr>
                              <w:rFonts w:ascii="Arial"/>
                              <w:b/>
                            </w:rPr>
                          </w:pPr>
                          <w:r>
                            <w:rPr>
                              <w:rFonts w:ascii="Arial"/>
                              <w:b/>
                            </w:rPr>
                            <w:t>ABN 42 140 529 273</w:t>
                          </w:r>
                        </w:p>
                        <w:p w14:paraId="07CF838F" w14:textId="77777777" w:rsidR="00D469F9" w:rsidRDefault="00D469F9">
                          <w:pPr>
                            <w:spacing w:before="6" w:line="330" w:lineRule="atLeast"/>
                            <w:ind w:left="1094" w:right="1189"/>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48127" id="_x0000_t202" coordsize="21600,21600" o:spt="202" path="m0,0l0,21600,21600,21600,21600,0xe">
              <v:stroke joinstyle="miter"/>
              <v:path gradientshapeok="t" o:connecttype="rect"/>
            </v:shapetype>
            <v:shape id="Text Box 13" o:spid="_x0000_s1035" type="#_x0000_t202" style="position:absolute;margin-left:151.15pt;margin-top:42.25pt;width:297.4pt;height:65.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" filled="f" stroked="f">
              <v:textbox inset="0,0,0,0">
                <w:txbxContent>
                  <w:p w14:paraId="58A41F50" w14:textId="77777777" w:rsidR="00D469F9" w:rsidRDefault="00D469F9">
                    <w:pPr>
                      <w:spacing w:before="12"/>
                      <w:jc w:val="center"/>
                      <w:rPr>
                        <w:rFonts w:ascii="Arial"/>
                        <w:b/>
                        <w:sz w:val="24"/>
                      </w:rPr>
                    </w:pPr>
                    <w:r>
                      <w:rPr>
                        <w:rFonts w:ascii="Arial"/>
                        <w:b/>
                        <w:sz w:val="24"/>
                      </w:rPr>
                      <w:t>Children and Young People with Disability Australia</w:t>
                    </w:r>
                  </w:p>
                  <w:p w14:paraId="2B521A81" w14:textId="77777777" w:rsidR="00D469F9" w:rsidRDefault="00D469F9">
                    <w:pPr>
                      <w:spacing w:before="74"/>
                      <w:ind w:right="126"/>
                      <w:jc w:val="center"/>
                      <w:rPr>
                        <w:rFonts w:ascii="Arial"/>
                        <w:b/>
                      </w:rPr>
                    </w:pPr>
                    <w:r>
                      <w:rPr>
                        <w:rFonts w:ascii="Arial"/>
                        <w:b/>
                      </w:rPr>
                      <w:t>ABN 42 140 529 273</w:t>
                    </w:r>
                  </w:p>
                  <w:p w14:paraId="07CF838F" w14:textId="77777777" w:rsidR="00D469F9" w:rsidRDefault="00D469F9">
                    <w:pPr>
                      <w:spacing w:before="6" w:line="330" w:lineRule="atLeast"/>
                      <w:ind w:left="1094" w:right="1189"/>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2017</w:t>
                    </w:r>
                  </w:p>
                </w:txbxContent>
              </v:textbox>
              <w10:wrap anchorx="page" anchory="page"/>
            </v:shape>
          </w:pict>
        </mc:Fallback>
      </mc:AlternateConten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09F25"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75648" behindDoc="1" locked="0" layoutInCell="1" allowOverlap="1" wp14:anchorId="5F9BE0CC" wp14:editId="7A0BC86C">
              <wp:simplePos x="0" y="0"/>
              <wp:positionH relativeFrom="page">
                <wp:posOffset>716280</wp:posOffset>
              </wp:positionH>
              <wp:positionV relativeFrom="page">
                <wp:posOffset>1795145</wp:posOffset>
              </wp:positionV>
              <wp:extent cx="6111240" cy="0"/>
              <wp:effectExtent l="11430" t="13970" r="11430" b="508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30D2E" id="Line 10"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141.35pt" to="537.6pt,14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" strokeweight=".6pt">
              <w10:wrap anchorx="page" anchory="page"/>
            </v:line>
          </w:pict>
        </mc:Fallback>
      </mc:AlternateContent>
    </w:r>
    <w:r>
      <w:rPr>
        <w:noProof/>
        <w:lang w:eastAsia="zh-CN"/>
      </w:rPr>
      <mc:AlternateContent>
        <mc:Choice Requires="wps">
          <w:drawing>
            <wp:anchor distT="0" distB="0" distL="114300" distR="114300" simplePos="0" relativeHeight="251676672" behindDoc="1" locked="0" layoutInCell="1" allowOverlap="1" wp14:anchorId="3114E107" wp14:editId="0909A4E2">
              <wp:simplePos x="0" y="0"/>
              <wp:positionH relativeFrom="page">
                <wp:posOffset>1919605</wp:posOffset>
              </wp:positionH>
              <wp:positionV relativeFrom="page">
                <wp:posOffset>536575</wp:posOffset>
              </wp:positionV>
              <wp:extent cx="3776980" cy="830580"/>
              <wp:effectExtent l="0" t="3175" r="0" b="444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BB6BD" w14:textId="77777777" w:rsidR="00D469F9" w:rsidRDefault="00D469F9">
                          <w:pPr>
                            <w:spacing w:before="12"/>
                            <w:jc w:val="center"/>
                            <w:rPr>
                              <w:rFonts w:ascii="Arial"/>
                              <w:b/>
                              <w:sz w:val="24"/>
                            </w:rPr>
                          </w:pPr>
                          <w:r>
                            <w:rPr>
                              <w:rFonts w:ascii="Arial"/>
                              <w:b/>
                              <w:sz w:val="24"/>
                            </w:rPr>
                            <w:t>Children and Young People with Disability Australia</w:t>
                          </w:r>
                        </w:p>
                        <w:p w14:paraId="142E203E" w14:textId="77777777" w:rsidR="00D469F9" w:rsidRDefault="00D469F9">
                          <w:pPr>
                            <w:spacing w:before="74"/>
                            <w:ind w:right="126"/>
                            <w:jc w:val="center"/>
                            <w:rPr>
                              <w:rFonts w:ascii="Arial"/>
                              <w:b/>
                            </w:rPr>
                          </w:pPr>
                          <w:r>
                            <w:rPr>
                              <w:rFonts w:ascii="Arial"/>
                              <w:b/>
                            </w:rPr>
                            <w:t>ABN 42 140 529 273</w:t>
                          </w:r>
                        </w:p>
                        <w:p w14:paraId="4897AB1D" w14:textId="77777777" w:rsidR="00D469F9" w:rsidRDefault="00D469F9">
                          <w:pPr>
                            <w:spacing w:before="6" w:line="330" w:lineRule="atLeast"/>
                            <w:ind w:left="1094" w:right="1189"/>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4E107" id="_x0000_t202" coordsize="21600,21600" o:spt="202" path="m0,0l0,21600,21600,21600,21600,0xe">
              <v:stroke joinstyle="miter"/>
              <v:path gradientshapeok="t" o:connecttype="rect"/>
            </v:shapetype>
            <v:shape id="Text Box 9" o:spid="_x0000_s1036" type="#_x0000_t202" style="position:absolute;margin-left:151.15pt;margin-top:42.25pt;width:297.4pt;height:65.4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" filled="f" stroked="f">
              <v:textbox inset="0,0,0,0">
                <w:txbxContent>
                  <w:p w14:paraId="1ACBB6BD" w14:textId="77777777" w:rsidR="00D469F9" w:rsidRDefault="00D469F9">
                    <w:pPr>
                      <w:spacing w:before="12"/>
                      <w:jc w:val="center"/>
                      <w:rPr>
                        <w:rFonts w:ascii="Arial"/>
                        <w:b/>
                        <w:sz w:val="24"/>
                      </w:rPr>
                    </w:pPr>
                    <w:r>
                      <w:rPr>
                        <w:rFonts w:ascii="Arial"/>
                        <w:b/>
                        <w:sz w:val="24"/>
                      </w:rPr>
                      <w:t>Children and Young People with Disability Australia</w:t>
                    </w:r>
                  </w:p>
                  <w:p w14:paraId="142E203E" w14:textId="77777777" w:rsidR="00D469F9" w:rsidRDefault="00D469F9">
                    <w:pPr>
                      <w:spacing w:before="74"/>
                      <w:ind w:right="126"/>
                      <w:jc w:val="center"/>
                      <w:rPr>
                        <w:rFonts w:ascii="Arial"/>
                        <w:b/>
                      </w:rPr>
                    </w:pPr>
                    <w:r>
                      <w:rPr>
                        <w:rFonts w:ascii="Arial"/>
                        <w:b/>
                      </w:rPr>
                      <w:t>ABN 42 140 529 273</w:t>
                    </w:r>
                  </w:p>
                  <w:p w14:paraId="4897AB1D" w14:textId="77777777" w:rsidR="00D469F9" w:rsidRDefault="00D469F9">
                    <w:pPr>
                      <w:spacing w:before="6" w:line="330" w:lineRule="atLeast"/>
                      <w:ind w:left="1094" w:right="1189"/>
                      <w:jc w:val="center"/>
                      <w:rPr>
                        <w:rFonts w:ascii="Arial"/>
                        <w:b/>
                      </w:rPr>
                    </w:pPr>
                    <w:r>
                      <w:rPr>
                        <w:rFonts w:ascii="Arial"/>
                        <w:b/>
                      </w:rPr>
                      <w:t xml:space="preserve">Notes to the Financial Statements </w:t>
                    </w:r>
                    <w:proofErr w:type="gramStart"/>
                    <w:r>
                      <w:rPr>
                        <w:rFonts w:ascii="Arial"/>
                        <w:b/>
                      </w:rPr>
                      <w:t>For</w:t>
                    </w:r>
                    <w:proofErr w:type="gramEnd"/>
                    <w:r>
                      <w:rPr>
                        <w:rFonts w:ascii="Arial"/>
                        <w:b/>
                      </w:rPr>
                      <w:t xml:space="preserve"> the year ended 30 June 2017</w:t>
                    </w:r>
                  </w:p>
                </w:txbxContent>
              </v:textbox>
              <w10:wrap anchorx="page" anchory="page"/>
            </v:shape>
          </w:pict>
        </mc:Fallback>
      </mc:AlternateContent>
    </w:r>
    <w:r>
      <w:rPr>
        <w:noProof/>
        <w:lang w:eastAsia="zh-CN"/>
      </w:rPr>
      <mc:AlternateContent>
        <mc:Choice Requires="wps">
          <w:drawing>
            <wp:anchor distT="0" distB="0" distL="114300" distR="114300" simplePos="0" relativeHeight="251677696" behindDoc="1" locked="0" layoutInCell="1" allowOverlap="1" wp14:anchorId="520735B0" wp14:editId="79A374A1">
              <wp:simplePos x="0" y="0"/>
              <wp:positionH relativeFrom="page">
                <wp:posOffset>4345940</wp:posOffset>
              </wp:positionH>
              <wp:positionV relativeFrom="page">
                <wp:posOffset>1617980</wp:posOffset>
              </wp:positionV>
              <wp:extent cx="306070" cy="180975"/>
              <wp:effectExtent l="2540" t="0" r="0" b="12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7FDBE" w14:textId="77777777" w:rsidR="00D469F9" w:rsidRDefault="00D469F9">
                          <w:pPr>
                            <w:spacing w:before="11"/>
                            <w:ind w:left="20"/>
                            <w:rPr>
                              <w:b/>
                            </w:rPr>
                          </w:pPr>
                          <w:r>
                            <w:rPr>
                              <w:b/>
                            </w:rPr>
                            <w:t>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735B0" id="Text Box 8" o:spid="_x0000_s1037" type="#_x0000_t202" style="position:absolute;margin-left:342.2pt;margin-top:127.4pt;width:24.1pt;height:14.2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" filled="f" stroked="f">
              <v:textbox inset="0,0,0,0">
                <w:txbxContent>
                  <w:p w14:paraId="08A7FDBE" w14:textId="77777777" w:rsidR="00D469F9" w:rsidRDefault="00D469F9">
                    <w:pPr>
                      <w:spacing w:before="11"/>
                      <w:ind w:left="20"/>
                      <w:rPr>
                        <w:b/>
                      </w:rPr>
                    </w:pPr>
                    <w:r>
                      <w:rPr>
                        <w:b/>
                      </w:rPr>
                      <w:t>2017</w:t>
                    </w:r>
                  </w:p>
                </w:txbxContent>
              </v:textbox>
              <w10:wrap anchorx="page" anchory="page"/>
            </v:shape>
          </w:pict>
        </mc:Fallback>
      </mc:AlternateContent>
    </w:r>
    <w:r>
      <w:rPr>
        <w:noProof/>
        <w:lang w:eastAsia="zh-CN"/>
      </w:rPr>
      <mc:AlternateContent>
        <mc:Choice Requires="wps">
          <w:drawing>
            <wp:anchor distT="0" distB="0" distL="114300" distR="114300" simplePos="0" relativeHeight="251678720" behindDoc="1" locked="0" layoutInCell="1" allowOverlap="1" wp14:anchorId="0EBE4093" wp14:editId="33BFF316">
              <wp:simplePos x="0" y="0"/>
              <wp:positionH relativeFrom="page">
                <wp:posOffset>5786120</wp:posOffset>
              </wp:positionH>
              <wp:positionV relativeFrom="page">
                <wp:posOffset>1617980</wp:posOffset>
              </wp:positionV>
              <wp:extent cx="306070" cy="180975"/>
              <wp:effectExtent l="4445" t="0" r="3810" b="12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8646" w14:textId="77777777" w:rsidR="00D469F9" w:rsidRDefault="00D469F9">
                          <w:pPr>
                            <w:spacing w:before="11"/>
                            <w:ind w:left="20"/>
                            <w:rPr>
                              <w:b/>
                            </w:rPr>
                          </w:pPr>
                          <w:r>
                            <w:rPr>
                              <w:b/>
                            </w:rPr>
                            <w:t>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E4093" id="Text Box 7" o:spid="_x0000_s1038" type="#_x0000_t202" style="position:absolute;margin-left:455.6pt;margin-top:127.4pt;width:24.1pt;height:14.2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" filled="f" stroked="f">
              <v:textbox inset="0,0,0,0">
                <w:txbxContent>
                  <w:p w14:paraId="2CA18646" w14:textId="77777777" w:rsidR="00D469F9" w:rsidRDefault="00D469F9">
                    <w:pPr>
                      <w:spacing w:before="11"/>
                      <w:ind w:left="20"/>
                      <w:rPr>
                        <w:b/>
                      </w:rPr>
                    </w:pPr>
                    <w:r>
                      <w:rPr>
                        <w:b/>
                      </w:rPr>
                      <w:t>2016</w:t>
                    </w:r>
                  </w:p>
                </w:txbxContent>
              </v:textbox>
              <w10:wrap anchorx="page" anchory="page"/>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3CCCF" w14:textId="77777777" w:rsidR="00D469F9" w:rsidRDefault="00D469F9">
    <w:pPr>
      <w:pStyle w:val="BodyText"/>
      <w:spacing w:line="14" w:lineRule="auto"/>
      <w:rPr>
        <w:sz w:val="20"/>
      </w:rPr>
    </w:pPr>
    <w:r>
      <w:rPr>
        <w:noProof/>
        <w:lang w:eastAsia="zh-CN"/>
      </w:rPr>
      <mc:AlternateContent>
        <mc:Choice Requires="wps">
          <w:drawing>
            <wp:anchor distT="0" distB="0" distL="114300" distR="114300" simplePos="0" relativeHeight="251679744" behindDoc="1" locked="0" layoutInCell="1" allowOverlap="1" wp14:anchorId="65DD68DC" wp14:editId="7A0C9FE7">
              <wp:simplePos x="0" y="0"/>
              <wp:positionH relativeFrom="page">
                <wp:posOffset>1919605</wp:posOffset>
              </wp:positionH>
              <wp:positionV relativeFrom="page">
                <wp:posOffset>536575</wp:posOffset>
              </wp:positionV>
              <wp:extent cx="3776980" cy="617220"/>
              <wp:effectExtent l="0" t="317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0D147" w14:textId="77777777" w:rsidR="00D469F9" w:rsidRDefault="00D469F9">
                          <w:pPr>
                            <w:spacing w:before="12"/>
                            <w:jc w:val="center"/>
                            <w:rPr>
                              <w:rFonts w:ascii="Arial"/>
                              <w:b/>
                              <w:sz w:val="24"/>
                            </w:rPr>
                          </w:pPr>
                          <w:r>
                            <w:rPr>
                              <w:rFonts w:ascii="Arial"/>
                              <w:b/>
                              <w:sz w:val="24"/>
                            </w:rPr>
                            <w:t>Children and Young People with Disability Australia</w:t>
                          </w:r>
                        </w:p>
                        <w:p w14:paraId="67D958F2" w14:textId="77777777" w:rsidR="00D469F9" w:rsidRDefault="00D469F9">
                          <w:pPr>
                            <w:spacing w:before="74"/>
                            <w:ind w:right="126"/>
                            <w:jc w:val="center"/>
                            <w:rPr>
                              <w:rFonts w:ascii="Arial"/>
                              <w:b/>
                            </w:rPr>
                          </w:pPr>
                          <w:r>
                            <w:rPr>
                              <w:rFonts w:ascii="Arial"/>
                              <w:b/>
                            </w:rPr>
                            <w:t>ABN 42 140 529 273</w:t>
                          </w:r>
                        </w:p>
                        <w:p w14:paraId="1836390C" w14:textId="77777777" w:rsidR="00D469F9" w:rsidRDefault="00D469F9">
                          <w:pPr>
                            <w:spacing w:before="83"/>
                            <w:ind w:right="82"/>
                            <w:jc w:val="center"/>
                            <w:rPr>
                              <w:rFonts w:ascii="Arial"/>
                              <w:b/>
                            </w:rPr>
                          </w:pPr>
                          <w:r>
                            <w:rPr>
                              <w:rFonts w:ascii="Arial"/>
                              <w:b/>
                            </w:rPr>
                            <w:t>Directors' Declaration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D68DC" id="_x0000_t202" coordsize="21600,21600" o:spt="202" path="m0,0l0,21600,21600,21600,21600,0xe">
              <v:stroke joinstyle="miter"/>
              <v:path gradientshapeok="t" o:connecttype="rect"/>
            </v:shapetype>
            <v:shape id="Text Box 6" o:spid="_x0000_s1039" type="#_x0000_t202" style="position:absolute;margin-left:151.15pt;margin-top:42.25pt;width:297.4pt;height:48.6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" filled="f" stroked="f">
              <v:textbox inset="0,0,0,0">
                <w:txbxContent>
                  <w:p w14:paraId="2C30D147" w14:textId="77777777" w:rsidR="00D469F9" w:rsidRDefault="00D469F9">
                    <w:pPr>
                      <w:spacing w:before="12"/>
                      <w:jc w:val="center"/>
                      <w:rPr>
                        <w:rFonts w:ascii="Arial"/>
                        <w:b/>
                        <w:sz w:val="24"/>
                      </w:rPr>
                    </w:pPr>
                    <w:r>
                      <w:rPr>
                        <w:rFonts w:ascii="Arial"/>
                        <w:b/>
                        <w:sz w:val="24"/>
                      </w:rPr>
                      <w:t>Children and Young People with Disability Australia</w:t>
                    </w:r>
                  </w:p>
                  <w:p w14:paraId="67D958F2" w14:textId="77777777" w:rsidR="00D469F9" w:rsidRDefault="00D469F9">
                    <w:pPr>
                      <w:spacing w:before="74"/>
                      <w:ind w:right="126"/>
                      <w:jc w:val="center"/>
                      <w:rPr>
                        <w:rFonts w:ascii="Arial"/>
                        <w:b/>
                      </w:rPr>
                    </w:pPr>
                    <w:r>
                      <w:rPr>
                        <w:rFonts w:ascii="Arial"/>
                        <w:b/>
                      </w:rPr>
                      <w:t>ABN 42 140 529 273</w:t>
                    </w:r>
                  </w:p>
                  <w:p w14:paraId="1836390C" w14:textId="77777777" w:rsidR="00D469F9" w:rsidRDefault="00D469F9">
                    <w:pPr>
                      <w:spacing w:before="83"/>
                      <w:ind w:right="82"/>
                      <w:jc w:val="center"/>
                      <w:rPr>
                        <w:rFonts w:ascii="Arial"/>
                        <w:b/>
                      </w:rPr>
                    </w:pPr>
                    <w:r>
                      <w:rPr>
                        <w:rFonts w:ascii="Arial"/>
                        <w:b/>
                      </w:rPr>
                      <w:t>Directors' Declaration</w:t>
                    </w: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72F5E"/>
    <w:multiLevelType w:val="hybridMultilevel"/>
    <w:tmpl w:val="AD9AA116"/>
    <w:lvl w:ilvl="0" w:tplc="48F43912">
      <w:start w:val="1"/>
      <w:numFmt w:val="lowerLetter"/>
      <w:lvlText w:val="(%1)"/>
      <w:lvlJc w:val="left"/>
      <w:pPr>
        <w:ind w:left="598" w:hanging="479"/>
        <w:jc w:val="left"/>
      </w:pPr>
      <w:rPr>
        <w:rFonts w:ascii="Times New Roman" w:eastAsia="Times New Roman" w:hAnsi="Times New Roman" w:cs="Times New Roman" w:hint="default"/>
        <w:b/>
        <w:bCs/>
        <w:w w:val="100"/>
        <w:sz w:val="22"/>
        <w:szCs w:val="22"/>
      </w:rPr>
    </w:lvl>
    <w:lvl w:ilvl="1" w:tplc="C4765BB8">
      <w:numFmt w:val="bullet"/>
      <w:lvlText w:val="•"/>
      <w:lvlJc w:val="left"/>
      <w:pPr>
        <w:ind w:left="1525" w:hanging="479"/>
      </w:pPr>
      <w:rPr>
        <w:rFonts w:hint="default"/>
      </w:rPr>
    </w:lvl>
    <w:lvl w:ilvl="2" w:tplc="FF7CF9B6">
      <w:numFmt w:val="bullet"/>
      <w:lvlText w:val="•"/>
      <w:lvlJc w:val="left"/>
      <w:pPr>
        <w:ind w:left="2451" w:hanging="479"/>
      </w:pPr>
      <w:rPr>
        <w:rFonts w:hint="default"/>
      </w:rPr>
    </w:lvl>
    <w:lvl w:ilvl="3" w:tplc="7E10AFBC">
      <w:numFmt w:val="bullet"/>
      <w:lvlText w:val="•"/>
      <w:lvlJc w:val="left"/>
      <w:pPr>
        <w:ind w:left="3376" w:hanging="479"/>
      </w:pPr>
      <w:rPr>
        <w:rFonts w:hint="default"/>
      </w:rPr>
    </w:lvl>
    <w:lvl w:ilvl="4" w:tplc="38100516">
      <w:numFmt w:val="bullet"/>
      <w:lvlText w:val="•"/>
      <w:lvlJc w:val="left"/>
      <w:pPr>
        <w:ind w:left="4302" w:hanging="479"/>
      </w:pPr>
      <w:rPr>
        <w:rFonts w:hint="default"/>
      </w:rPr>
    </w:lvl>
    <w:lvl w:ilvl="5" w:tplc="8786B180">
      <w:numFmt w:val="bullet"/>
      <w:lvlText w:val="•"/>
      <w:lvlJc w:val="left"/>
      <w:pPr>
        <w:ind w:left="5227" w:hanging="479"/>
      </w:pPr>
      <w:rPr>
        <w:rFonts w:hint="default"/>
      </w:rPr>
    </w:lvl>
    <w:lvl w:ilvl="6" w:tplc="263426CE">
      <w:numFmt w:val="bullet"/>
      <w:lvlText w:val="•"/>
      <w:lvlJc w:val="left"/>
      <w:pPr>
        <w:ind w:left="6153" w:hanging="479"/>
      </w:pPr>
      <w:rPr>
        <w:rFonts w:hint="default"/>
      </w:rPr>
    </w:lvl>
    <w:lvl w:ilvl="7" w:tplc="155E0D2A">
      <w:numFmt w:val="bullet"/>
      <w:lvlText w:val="•"/>
      <w:lvlJc w:val="left"/>
      <w:pPr>
        <w:ind w:left="7078" w:hanging="479"/>
      </w:pPr>
      <w:rPr>
        <w:rFonts w:hint="default"/>
      </w:rPr>
    </w:lvl>
    <w:lvl w:ilvl="8" w:tplc="7B307D3A">
      <w:numFmt w:val="bullet"/>
      <w:lvlText w:val="•"/>
      <w:lvlJc w:val="left"/>
      <w:pPr>
        <w:ind w:left="8004" w:hanging="479"/>
      </w:pPr>
      <w:rPr>
        <w:rFonts w:hint="default"/>
      </w:rPr>
    </w:lvl>
  </w:abstractNum>
  <w:abstractNum w:abstractNumId="1">
    <w:nsid w:val="25487A71"/>
    <w:multiLevelType w:val="hybridMultilevel"/>
    <w:tmpl w:val="3C781516"/>
    <w:lvl w:ilvl="0" w:tplc="52026D9E">
      <w:numFmt w:val="bullet"/>
      <w:lvlText w:val="-"/>
      <w:lvlJc w:val="left"/>
      <w:pPr>
        <w:ind w:left="844" w:hanging="117"/>
      </w:pPr>
      <w:rPr>
        <w:rFonts w:ascii="Times New Roman" w:eastAsia="Times New Roman" w:hAnsi="Times New Roman" w:cs="Times New Roman" w:hint="default"/>
        <w:w w:val="100"/>
        <w:sz w:val="22"/>
        <w:szCs w:val="22"/>
      </w:rPr>
    </w:lvl>
    <w:lvl w:ilvl="1" w:tplc="E7C4EF58">
      <w:numFmt w:val="bullet"/>
      <w:lvlText w:val="•"/>
      <w:lvlJc w:val="left"/>
      <w:pPr>
        <w:ind w:left="1671" w:hanging="117"/>
      </w:pPr>
      <w:rPr>
        <w:rFonts w:hint="default"/>
      </w:rPr>
    </w:lvl>
    <w:lvl w:ilvl="2" w:tplc="8B7A588C">
      <w:numFmt w:val="bullet"/>
      <w:lvlText w:val="•"/>
      <w:lvlJc w:val="left"/>
      <w:pPr>
        <w:ind w:left="2503" w:hanging="117"/>
      </w:pPr>
      <w:rPr>
        <w:rFonts w:hint="default"/>
      </w:rPr>
    </w:lvl>
    <w:lvl w:ilvl="3" w:tplc="89F89238">
      <w:numFmt w:val="bullet"/>
      <w:lvlText w:val="•"/>
      <w:lvlJc w:val="left"/>
      <w:pPr>
        <w:ind w:left="3334" w:hanging="117"/>
      </w:pPr>
      <w:rPr>
        <w:rFonts w:hint="default"/>
      </w:rPr>
    </w:lvl>
    <w:lvl w:ilvl="4" w:tplc="F8F0A126">
      <w:numFmt w:val="bullet"/>
      <w:lvlText w:val="•"/>
      <w:lvlJc w:val="left"/>
      <w:pPr>
        <w:ind w:left="4166" w:hanging="117"/>
      </w:pPr>
      <w:rPr>
        <w:rFonts w:hint="default"/>
      </w:rPr>
    </w:lvl>
    <w:lvl w:ilvl="5" w:tplc="C74096C4">
      <w:numFmt w:val="bullet"/>
      <w:lvlText w:val="•"/>
      <w:lvlJc w:val="left"/>
      <w:pPr>
        <w:ind w:left="4997" w:hanging="117"/>
      </w:pPr>
      <w:rPr>
        <w:rFonts w:hint="default"/>
      </w:rPr>
    </w:lvl>
    <w:lvl w:ilvl="6" w:tplc="5B6A8A38">
      <w:numFmt w:val="bullet"/>
      <w:lvlText w:val="•"/>
      <w:lvlJc w:val="left"/>
      <w:pPr>
        <w:ind w:left="5829" w:hanging="117"/>
      </w:pPr>
      <w:rPr>
        <w:rFonts w:hint="default"/>
      </w:rPr>
    </w:lvl>
    <w:lvl w:ilvl="7" w:tplc="191A4E82">
      <w:numFmt w:val="bullet"/>
      <w:lvlText w:val="•"/>
      <w:lvlJc w:val="left"/>
      <w:pPr>
        <w:ind w:left="6660" w:hanging="117"/>
      </w:pPr>
      <w:rPr>
        <w:rFonts w:hint="default"/>
      </w:rPr>
    </w:lvl>
    <w:lvl w:ilvl="8" w:tplc="5E5A05EA">
      <w:numFmt w:val="bullet"/>
      <w:lvlText w:val="•"/>
      <w:lvlJc w:val="left"/>
      <w:pPr>
        <w:ind w:left="7492" w:hanging="117"/>
      </w:pPr>
      <w:rPr>
        <w:rFonts w:hint="default"/>
      </w:rPr>
    </w:lvl>
  </w:abstractNum>
  <w:abstractNum w:abstractNumId="2">
    <w:nsid w:val="31E0260C"/>
    <w:multiLevelType w:val="hybridMultilevel"/>
    <w:tmpl w:val="929ABE8C"/>
    <w:lvl w:ilvl="0" w:tplc="762AA628">
      <w:start w:val="1"/>
      <w:numFmt w:val="decimal"/>
      <w:lvlText w:val="%1."/>
      <w:lvlJc w:val="left"/>
      <w:pPr>
        <w:ind w:left="528" w:hanging="348"/>
        <w:jc w:val="left"/>
      </w:pPr>
      <w:rPr>
        <w:rFonts w:ascii="Times New Roman" w:eastAsia="Times New Roman" w:hAnsi="Times New Roman" w:cs="Times New Roman" w:hint="default"/>
        <w:spacing w:val="0"/>
        <w:w w:val="100"/>
        <w:sz w:val="22"/>
        <w:szCs w:val="22"/>
      </w:rPr>
    </w:lvl>
    <w:lvl w:ilvl="1" w:tplc="C34E2BCA">
      <w:start w:val="1"/>
      <w:numFmt w:val="lowerLetter"/>
      <w:lvlText w:val="(%2)"/>
      <w:lvlJc w:val="left"/>
      <w:pPr>
        <w:ind w:left="984" w:hanging="456"/>
        <w:jc w:val="left"/>
      </w:pPr>
      <w:rPr>
        <w:rFonts w:ascii="Times New Roman" w:eastAsia="Times New Roman" w:hAnsi="Times New Roman" w:cs="Times New Roman" w:hint="default"/>
        <w:spacing w:val="-3"/>
        <w:w w:val="100"/>
        <w:sz w:val="22"/>
        <w:szCs w:val="22"/>
      </w:rPr>
    </w:lvl>
    <w:lvl w:ilvl="2" w:tplc="2B12B248">
      <w:numFmt w:val="bullet"/>
      <w:lvlText w:val="•"/>
      <w:lvlJc w:val="left"/>
      <w:pPr>
        <w:ind w:left="2000" w:hanging="456"/>
      </w:pPr>
      <w:rPr>
        <w:rFonts w:hint="default"/>
      </w:rPr>
    </w:lvl>
    <w:lvl w:ilvl="3" w:tplc="F63E3876">
      <w:numFmt w:val="bullet"/>
      <w:lvlText w:val="•"/>
      <w:lvlJc w:val="left"/>
      <w:pPr>
        <w:ind w:left="2899" w:hanging="456"/>
      </w:pPr>
      <w:rPr>
        <w:rFonts w:hint="default"/>
      </w:rPr>
    </w:lvl>
    <w:lvl w:ilvl="4" w:tplc="84CE6AE6">
      <w:numFmt w:val="bullet"/>
      <w:lvlText w:val="•"/>
      <w:lvlJc w:val="left"/>
      <w:pPr>
        <w:ind w:left="3798" w:hanging="456"/>
      </w:pPr>
      <w:rPr>
        <w:rFonts w:hint="default"/>
      </w:rPr>
    </w:lvl>
    <w:lvl w:ilvl="5" w:tplc="735603A4">
      <w:numFmt w:val="bullet"/>
      <w:lvlText w:val="•"/>
      <w:lvlJc w:val="left"/>
      <w:pPr>
        <w:ind w:left="4698" w:hanging="456"/>
      </w:pPr>
      <w:rPr>
        <w:rFonts w:hint="default"/>
      </w:rPr>
    </w:lvl>
    <w:lvl w:ilvl="6" w:tplc="F57E89DA">
      <w:numFmt w:val="bullet"/>
      <w:lvlText w:val="•"/>
      <w:lvlJc w:val="left"/>
      <w:pPr>
        <w:ind w:left="5597" w:hanging="456"/>
      </w:pPr>
      <w:rPr>
        <w:rFonts w:hint="default"/>
      </w:rPr>
    </w:lvl>
    <w:lvl w:ilvl="7" w:tplc="1AE4FFF2">
      <w:numFmt w:val="bullet"/>
      <w:lvlText w:val="•"/>
      <w:lvlJc w:val="left"/>
      <w:pPr>
        <w:ind w:left="6497" w:hanging="456"/>
      </w:pPr>
      <w:rPr>
        <w:rFonts w:hint="default"/>
      </w:rPr>
    </w:lvl>
    <w:lvl w:ilvl="8" w:tplc="9774C3AC">
      <w:numFmt w:val="bullet"/>
      <w:lvlText w:val="•"/>
      <w:lvlJc w:val="left"/>
      <w:pPr>
        <w:ind w:left="7396" w:hanging="456"/>
      </w:pPr>
      <w:rPr>
        <w:rFonts w:hint="default"/>
      </w:rPr>
    </w:lvl>
  </w:abstractNum>
  <w:abstractNum w:abstractNumId="3">
    <w:nsid w:val="4E333D7E"/>
    <w:multiLevelType w:val="hybridMultilevel"/>
    <w:tmpl w:val="9AB806D0"/>
    <w:lvl w:ilvl="0" w:tplc="BE44E3A0">
      <w:start w:val="1"/>
      <w:numFmt w:val="lowerRoman"/>
      <w:lvlText w:val="(%1)"/>
      <w:lvlJc w:val="left"/>
      <w:pPr>
        <w:ind w:left="1946" w:hanging="339"/>
        <w:jc w:val="left"/>
      </w:pPr>
      <w:rPr>
        <w:rFonts w:ascii="Times New Roman" w:eastAsia="Times New Roman" w:hAnsi="Times New Roman" w:cs="Times New Roman" w:hint="default"/>
        <w:w w:val="100"/>
        <w:sz w:val="22"/>
        <w:szCs w:val="22"/>
      </w:rPr>
    </w:lvl>
    <w:lvl w:ilvl="1" w:tplc="241A7D7C">
      <w:numFmt w:val="bullet"/>
      <w:lvlText w:val="•"/>
      <w:lvlJc w:val="left"/>
      <w:pPr>
        <w:ind w:left="2725" w:hanging="339"/>
      </w:pPr>
      <w:rPr>
        <w:rFonts w:hint="default"/>
      </w:rPr>
    </w:lvl>
    <w:lvl w:ilvl="2" w:tplc="5E66D5B8">
      <w:numFmt w:val="bullet"/>
      <w:lvlText w:val="•"/>
      <w:lvlJc w:val="left"/>
      <w:pPr>
        <w:ind w:left="3511" w:hanging="339"/>
      </w:pPr>
      <w:rPr>
        <w:rFonts w:hint="default"/>
      </w:rPr>
    </w:lvl>
    <w:lvl w:ilvl="3" w:tplc="9A2650F4">
      <w:numFmt w:val="bullet"/>
      <w:lvlText w:val="•"/>
      <w:lvlJc w:val="left"/>
      <w:pPr>
        <w:ind w:left="4296" w:hanging="339"/>
      </w:pPr>
      <w:rPr>
        <w:rFonts w:hint="default"/>
      </w:rPr>
    </w:lvl>
    <w:lvl w:ilvl="4" w:tplc="287224B2">
      <w:numFmt w:val="bullet"/>
      <w:lvlText w:val="•"/>
      <w:lvlJc w:val="left"/>
      <w:pPr>
        <w:ind w:left="5082" w:hanging="339"/>
      </w:pPr>
      <w:rPr>
        <w:rFonts w:hint="default"/>
      </w:rPr>
    </w:lvl>
    <w:lvl w:ilvl="5" w:tplc="3FD8BCBA">
      <w:numFmt w:val="bullet"/>
      <w:lvlText w:val="•"/>
      <w:lvlJc w:val="left"/>
      <w:pPr>
        <w:ind w:left="5867" w:hanging="339"/>
      </w:pPr>
      <w:rPr>
        <w:rFonts w:hint="default"/>
      </w:rPr>
    </w:lvl>
    <w:lvl w:ilvl="6" w:tplc="D2964C14">
      <w:numFmt w:val="bullet"/>
      <w:lvlText w:val="•"/>
      <w:lvlJc w:val="left"/>
      <w:pPr>
        <w:ind w:left="6653" w:hanging="339"/>
      </w:pPr>
      <w:rPr>
        <w:rFonts w:hint="default"/>
      </w:rPr>
    </w:lvl>
    <w:lvl w:ilvl="7" w:tplc="25547E48">
      <w:numFmt w:val="bullet"/>
      <w:lvlText w:val="•"/>
      <w:lvlJc w:val="left"/>
      <w:pPr>
        <w:ind w:left="7438" w:hanging="339"/>
      </w:pPr>
      <w:rPr>
        <w:rFonts w:hint="default"/>
      </w:rPr>
    </w:lvl>
    <w:lvl w:ilvl="8" w:tplc="00AE5B5E">
      <w:numFmt w:val="bullet"/>
      <w:lvlText w:val="•"/>
      <w:lvlJc w:val="left"/>
      <w:pPr>
        <w:ind w:left="8224" w:hanging="339"/>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1AE"/>
    <w:rsid w:val="00097EE0"/>
    <w:rsid w:val="000A0301"/>
    <w:rsid w:val="00142D25"/>
    <w:rsid w:val="00154B05"/>
    <w:rsid w:val="00172119"/>
    <w:rsid w:val="00263DD3"/>
    <w:rsid w:val="002D3555"/>
    <w:rsid w:val="003A7BF5"/>
    <w:rsid w:val="00405591"/>
    <w:rsid w:val="004408D9"/>
    <w:rsid w:val="00514EE8"/>
    <w:rsid w:val="00621B4E"/>
    <w:rsid w:val="006527DE"/>
    <w:rsid w:val="006E0951"/>
    <w:rsid w:val="007D11AE"/>
    <w:rsid w:val="007D317B"/>
    <w:rsid w:val="007F730E"/>
    <w:rsid w:val="00844CB8"/>
    <w:rsid w:val="008C0BFD"/>
    <w:rsid w:val="008C4673"/>
    <w:rsid w:val="00A07EDB"/>
    <w:rsid w:val="00B44D04"/>
    <w:rsid w:val="00BB4771"/>
    <w:rsid w:val="00D469F9"/>
    <w:rsid w:val="00D6004B"/>
    <w:rsid w:val="00DF662C"/>
    <w:rsid w:val="00EC17CE"/>
    <w:rsid w:val="00ED329B"/>
    <w:rsid w:val="00EF39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8D117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Neue-Light" w:eastAsiaTheme="minorEastAsia" w:hAnsi="HelveticaNeue-Light" w:cs="HelveticaNeue-Light"/>
        <w:color w:val="000000"/>
        <w:sz w:val="28"/>
        <w:szCs w:val="28"/>
        <w:lang w:val="en-US" w:eastAsia="zh-CN" w:bidi="ar-SA"/>
      </w:rPr>
    </w:rPrDefault>
    <w:pPrDefault/>
  </w:docDefaults>
  <w:latentStyles w:defLockedState="0" w:defUIPriority="99" w:defSemiHidden="0" w:defUnhideWhenUsed="0" w:defQFormat="0" w:count="382">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621B4E"/>
    <w:pPr>
      <w:keepNext/>
      <w:keepLines/>
      <w:spacing w:before="24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1"/>
    <w:unhideWhenUsed/>
    <w:qFormat/>
    <w:rsid w:val="00263DD3"/>
    <w:pPr>
      <w:keepNext/>
      <w:keepLines/>
      <w:spacing w:before="40"/>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263DD3"/>
    <w:pPr>
      <w:keepNext/>
      <w:keepLines/>
      <w:spacing w:before="40"/>
      <w:outlineLvl w:val="2"/>
    </w:pPr>
    <w:rPr>
      <w:rFonts w:asciiTheme="majorHAnsi" w:eastAsiaTheme="majorEastAsia" w:hAnsiTheme="majorHAnsi" w:cstheme="majorBid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ewAccessTableStyle">
    <w:name w:val="NewAccess Table Style"/>
    <w:basedOn w:val="TableNormal"/>
    <w:uiPriority w:val="99"/>
    <w:rsid w:val="000A0301"/>
    <w:pPr>
      <w:spacing w:before="120" w:after="120"/>
    </w:pPr>
    <w:rPr>
      <w:rFonts w:asciiTheme="minorBidi" w:hAnsiTheme="minorBidi"/>
      <w:sz w:val="18"/>
    </w:rPr>
    <w:tblPr>
      <w:tblInd w:w="0" w:type="dxa"/>
      <w:tblCellMar>
        <w:top w:w="0" w:type="dxa"/>
        <w:left w:w="108" w:type="dxa"/>
        <w:bottom w:w="0" w:type="dxa"/>
        <w:right w:w="108" w:type="dxa"/>
      </w:tblCellMar>
    </w:tblPr>
    <w:tblStylePr w:type="firstRow">
      <w:rPr>
        <w:rFonts w:asciiTheme="minorBidi" w:hAnsiTheme="minorBidi"/>
        <w:b/>
        <w:color w:val="FFFFFF" w:themeColor="background1"/>
        <w:sz w:val="24"/>
      </w:rPr>
      <w:tblPr>
        <w:tblCellMar>
          <w:top w:w="2835" w:type="dxa"/>
          <w:left w:w="2835" w:type="dxa"/>
          <w:bottom w:w="2835" w:type="dxa"/>
          <w:right w:w="2835" w:type="dxa"/>
        </w:tblCellMar>
      </w:tblPr>
      <w:tcPr>
        <w:shd w:val="clear" w:color="auto" w:fill="009F96"/>
        <w:vAlign w:val="center"/>
      </w:tcPr>
    </w:tblStylePr>
  </w:style>
  <w:style w:type="paragraph" w:styleId="Header">
    <w:name w:val="header"/>
    <w:basedOn w:val="Normal"/>
    <w:link w:val="HeaderChar"/>
    <w:uiPriority w:val="99"/>
    <w:unhideWhenUsed/>
    <w:rsid w:val="007D11AE"/>
    <w:pPr>
      <w:tabs>
        <w:tab w:val="center" w:pos="4513"/>
        <w:tab w:val="right" w:pos="9026"/>
      </w:tabs>
    </w:pPr>
  </w:style>
  <w:style w:type="character" w:customStyle="1" w:styleId="HeaderChar">
    <w:name w:val="Header Char"/>
    <w:basedOn w:val="DefaultParagraphFont"/>
    <w:link w:val="Header"/>
    <w:uiPriority w:val="99"/>
    <w:rsid w:val="007D11AE"/>
  </w:style>
  <w:style w:type="paragraph" w:styleId="Footer">
    <w:name w:val="footer"/>
    <w:basedOn w:val="Normal"/>
    <w:link w:val="FooterChar"/>
    <w:uiPriority w:val="99"/>
    <w:unhideWhenUsed/>
    <w:rsid w:val="007D11AE"/>
    <w:pPr>
      <w:tabs>
        <w:tab w:val="center" w:pos="4513"/>
        <w:tab w:val="right" w:pos="9026"/>
      </w:tabs>
    </w:pPr>
  </w:style>
  <w:style w:type="character" w:customStyle="1" w:styleId="FooterChar">
    <w:name w:val="Footer Char"/>
    <w:basedOn w:val="DefaultParagraphFont"/>
    <w:link w:val="Footer"/>
    <w:uiPriority w:val="99"/>
    <w:rsid w:val="007D11AE"/>
  </w:style>
  <w:style w:type="paragraph" w:customStyle="1" w:styleId="H1">
    <w:name w:val="H1"/>
    <w:basedOn w:val="Normal"/>
    <w:uiPriority w:val="99"/>
    <w:rsid w:val="007D11AE"/>
    <w:pPr>
      <w:widowControl w:val="0"/>
      <w:suppressAutoHyphens/>
      <w:autoSpaceDE w:val="0"/>
      <w:autoSpaceDN w:val="0"/>
      <w:adjustRightInd w:val="0"/>
      <w:spacing w:after="227" w:line="800" w:lineRule="atLeast"/>
      <w:textAlignment w:val="center"/>
    </w:pPr>
    <w:rPr>
      <w:color w:val="84C446"/>
      <w:spacing w:val="9"/>
      <w:sz w:val="90"/>
      <w:szCs w:val="90"/>
      <w:lang w:val="en-GB"/>
    </w:rPr>
  </w:style>
  <w:style w:type="paragraph" w:customStyle="1" w:styleId="BODYCOPY">
    <w:name w:val="BODY COPY"/>
    <w:basedOn w:val="Normal"/>
    <w:uiPriority w:val="99"/>
    <w:rsid w:val="007D11AE"/>
    <w:pPr>
      <w:widowControl w:val="0"/>
      <w:suppressAutoHyphens/>
      <w:autoSpaceDE w:val="0"/>
      <w:autoSpaceDN w:val="0"/>
      <w:adjustRightInd w:val="0"/>
      <w:spacing w:after="113" w:line="250" w:lineRule="atLeast"/>
      <w:textAlignment w:val="center"/>
    </w:pPr>
    <w:rPr>
      <w:rFonts w:ascii="HelveticaNeueLTStd-Lt" w:hAnsi="HelveticaNeueLTStd-Lt" w:cs="HelveticaNeueLTStd-Lt"/>
      <w:sz w:val="18"/>
      <w:szCs w:val="18"/>
    </w:rPr>
  </w:style>
  <w:style w:type="paragraph" w:customStyle="1" w:styleId="H2">
    <w:name w:val="H2"/>
    <w:basedOn w:val="Normal"/>
    <w:uiPriority w:val="99"/>
    <w:rsid w:val="007D11AE"/>
    <w:pPr>
      <w:widowControl w:val="0"/>
      <w:suppressAutoHyphens/>
      <w:autoSpaceDE w:val="0"/>
      <w:autoSpaceDN w:val="0"/>
      <w:adjustRightInd w:val="0"/>
      <w:spacing w:after="227" w:line="440" w:lineRule="atLeast"/>
      <w:textAlignment w:val="center"/>
    </w:pPr>
    <w:rPr>
      <w:caps/>
      <w:color w:val="84C446"/>
      <w:sz w:val="40"/>
      <w:szCs w:val="40"/>
      <w:lang w:val="en-GB"/>
    </w:rPr>
  </w:style>
  <w:style w:type="paragraph" w:customStyle="1" w:styleId="Body">
    <w:name w:val="Body"/>
    <w:basedOn w:val="Normal"/>
    <w:uiPriority w:val="99"/>
    <w:rsid w:val="007D11AE"/>
    <w:pPr>
      <w:widowControl w:val="0"/>
      <w:suppressAutoHyphens/>
      <w:autoSpaceDE w:val="0"/>
      <w:autoSpaceDN w:val="0"/>
      <w:adjustRightInd w:val="0"/>
      <w:spacing w:after="113" w:line="260" w:lineRule="atLeast"/>
      <w:textAlignment w:val="center"/>
    </w:pPr>
    <w:rPr>
      <w:sz w:val="18"/>
      <w:szCs w:val="18"/>
      <w:lang w:val="en-GB"/>
    </w:rPr>
  </w:style>
  <w:style w:type="character" w:customStyle="1" w:styleId="Heading1Char">
    <w:name w:val="Heading 1 Char"/>
    <w:basedOn w:val="DefaultParagraphFont"/>
    <w:link w:val="Heading1"/>
    <w:uiPriority w:val="9"/>
    <w:rsid w:val="00621B4E"/>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rsid w:val="00263DD3"/>
    <w:rPr>
      <w:rFonts w:asciiTheme="majorHAnsi" w:eastAsiaTheme="majorEastAsia" w:hAnsiTheme="majorHAnsi" w:cstheme="majorBidi"/>
      <w:color w:val="000000" w:themeColor="text1"/>
      <w:sz w:val="26"/>
      <w:szCs w:val="26"/>
    </w:rPr>
  </w:style>
  <w:style w:type="paragraph" w:styleId="Title">
    <w:name w:val="Title"/>
    <w:basedOn w:val="Normal"/>
    <w:next w:val="Normal"/>
    <w:link w:val="TitleChar"/>
    <w:uiPriority w:val="10"/>
    <w:qFormat/>
    <w:rsid w:val="00621B4E"/>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21B4E"/>
    <w:rPr>
      <w:rFonts w:asciiTheme="majorHAnsi" w:eastAsiaTheme="majorEastAsia" w:hAnsiTheme="majorHAnsi" w:cstheme="majorBidi"/>
      <w:color w:val="auto"/>
      <w:spacing w:val="-10"/>
      <w:kern w:val="28"/>
      <w:sz w:val="56"/>
      <w:szCs w:val="56"/>
    </w:rPr>
  </w:style>
  <w:style w:type="character" w:customStyle="1" w:styleId="Heading3Char">
    <w:name w:val="Heading 3 Char"/>
    <w:basedOn w:val="DefaultParagraphFont"/>
    <w:link w:val="Heading3"/>
    <w:uiPriority w:val="9"/>
    <w:rsid w:val="00263DD3"/>
    <w:rPr>
      <w:rFonts w:asciiTheme="majorHAnsi" w:eastAsiaTheme="majorEastAsia" w:hAnsiTheme="majorHAnsi" w:cstheme="majorBidi"/>
      <w:color w:val="000000" w:themeColor="text1"/>
      <w:sz w:val="24"/>
      <w:szCs w:val="24"/>
    </w:rPr>
  </w:style>
  <w:style w:type="paragraph" w:styleId="BodyText">
    <w:name w:val="Body Text"/>
    <w:basedOn w:val="Normal"/>
    <w:link w:val="BodyTextChar"/>
    <w:uiPriority w:val="1"/>
    <w:qFormat/>
    <w:rsid w:val="00D469F9"/>
    <w:pPr>
      <w:widowControl w:val="0"/>
      <w:autoSpaceDE w:val="0"/>
      <w:autoSpaceDN w:val="0"/>
    </w:pPr>
    <w:rPr>
      <w:rFonts w:ascii="Times New Roman" w:eastAsia="Times New Roman" w:hAnsi="Times New Roman" w:cs="Times New Roman"/>
      <w:color w:val="auto"/>
      <w:sz w:val="22"/>
      <w:szCs w:val="22"/>
      <w:lang w:eastAsia="en-US"/>
    </w:rPr>
  </w:style>
  <w:style w:type="character" w:customStyle="1" w:styleId="BodyTextChar">
    <w:name w:val="Body Text Char"/>
    <w:basedOn w:val="DefaultParagraphFont"/>
    <w:link w:val="BodyText"/>
    <w:uiPriority w:val="1"/>
    <w:rsid w:val="00D469F9"/>
    <w:rPr>
      <w:rFonts w:ascii="Times New Roman" w:eastAsia="Times New Roman" w:hAnsi="Times New Roman" w:cs="Times New Roman"/>
      <w:color w:val="auto"/>
      <w:sz w:val="22"/>
      <w:szCs w:val="22"/>
      <w:lang w:eastAsia="en-US"/>
    </w:rPr>
  </w:style>
  <w:style w:type="paragraph" w:styleId="ListParagraph">
    <w:name w:val="List Paragraph"/>
    <w:basedOn w:val="Normal"/>
    <w:uiPriority w:val="1"/>
    <w:qFormat/>
    <w:rsid w:val="00D469F9"/>
    <w:pPr>
      <w:widowControl w:val="0"/>
      <w:autoSpaceDE w:val="0"/>
      <w:autoSpaceDN w:val="0"/>
      <w:spacing w:before="156" w:line="240" w:lineRule="exact"/>
      <w:ind w:left="844"/>
    </w:pPr>
    <w:rPr>
      <w:rFonts w:ascii="Times New Roman" w:eastAsia="Times New Roman" w:hAnsi="Times New Roman" w:cs="Times New Roman"/>
      <w:color w:val="auto"/>
      <w:sz w:val="22"/>
      <w:szCs w:val="22"/>
      <w:lang w:eastAsia="en-US"/>
    </w:rPr>
  </w:style>
  <w:style w:type="paragraph" w:customStyle="1" w:styleId="TableParagraph">
    <w:name w:val="Table Paragraph"/>
    <w:basedOn w:val="Normal"/>
    <w:uiPriority w:val="1"/>
    <w:qFormat/>
    <w:rsid w:val="00D469F9"/>
    <w:pPr>
      <w:widowControl w:val="0"/>
      <w:autoSpaceDE w:val="0"/>
      <w:autoSpaceDN w:val="0"/>
      <w:spacing w:before="31"/>
      <w:jc w:val="right"/>
    </w:pPr>
    <w:rPr>
      <w:rFonts w:ascii="Times New Roman" w:eastAsia="Times New Roman" w:hAnsi="Times New Roman"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8.xml"/><Relationship Id="rId24" Type="http://schemas.openxmlformats.org/officeDocument/2006/relationships/header" Target="header10.xml"/><Relationship Id="rId25" Type="http://schemas.openxmlformats.org/officeDocument/2006/relationships/footer" Target="footer9.xml"/><Relationship Id="rId26" Type="http://schemas.openxmlformats.org/officeDocument/2006/relationships/header" Target="header11.xml"/><Relationship Id="rId27" Type="http://schemas.openxmlformats.org/officeDocument/2006/relationships/footer" Target="footer10.xml"/><Relationship Id="rId28" Type="http://schemas.openxmlformats.org/officeDocument/2006/relationships/header" Target="header12.xml"/><Relationship Id="rId29" Type="http://schemas.openxmlformats.org/officeDocument/2006/relationships/footer" Target="footer1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13.xml"/><Relationship Id="rId31" Type="http://schemas.openxmlformats.org/officeDocument/2006/relationships/footer" Target="footer12.xml"/><Relationship Id="rId32" Type="http://schemas.openxmlformats.org/officeDocument/2006/relationships/fontTable" Target="fontTable.xml"/><Relationship Id="rId9" Type="http://schemas.openxmlformats.org/officeDocument/2006/relationships/footer" Target="footer1.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33" Type="http://schemas.openxmlformats.org/officeDocument/2006/relationships/theme" Target="theme/theme1.xml"/><Relationship Id="rId10" Type="http://schemas.openxmlformats.org/officeDocument/2006/relationships/header" Target="header3.xml"/><Relationship Id="rId11" Type="http://schemas.openxmlformats.org/officeDocument/2006/relationships/footer" Target="footer2.xml"/><Relationship Id="rId12" Type="http://schemas.openxmlformats.org/officeDocument/2006/relationships/header" Target="header4.xml"/><Relationship Id="rId13" Type="http://schemas.openxmlformats.org/officeDocument/2006/relationships/footer" Target="footer3.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header" Target="header6.xml"/><Relationship Id="rId17" Type="http://schemas.openxmlformats.org/officeDocument/2006/relationships/footer" Target="footer5.xml"/><Relationship Id="rId18" Type="http://schemas.openxmlformats.org/officeDocument/2006/relationships/header" Target="header7.xml"/><Relationship Id="rId19"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34</Pages>
  <Words>9358</Words>
  <Characters>53341</Characters>
  <Application>Microsoft Macintosh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2018-01-04T04:07:00Z</dcterms:created>
  <dcterms:modified xsi:type="dcterms:W3CDTF">2018-01-11T02:27:00Z</dcterms:modified>
</cp:coreProperties>
</file>