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34A9CB" w14:textId="77777777" w:rsidR="006A55CB" w:rsidRPr="006D2EA0" w:rsidRDefault="006A55CB" w:rsidP="006A55CB">
      <w:pPr>
        <w:keepNext/>
        <w:widowControl w:val="0"/>
        <w:suppressAutoHyphens/>
        <w:autoSpaceDE w:val="0"/>
        <w:autoSpaceDN w:val="0"/>
        <w:adjustRightInd w:val="0"/>
        <w:jc w:val="center"/>
        <w:textAlignment w:val="center"/>
        <w:outlineLvl w:val="0"/>
        <w:rPr>
          <w:b/>
          <w:sz w:val="28"/>
          <w:szCs w:val="28"/>
        </w:rPr>
      </w:pPr>
    </w:p>
    <w:p w14:paraId="3D62BA05" w14:textId="77777777" w:rsidR="006A55CB" w:rsidRPr="006D2EA0" w:rsidRDefault="00151EBD" w:rsidP="006A55CB">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68"/>
          <w:szCs w:val="68"/>
        </w:rPr>
        <w:t>Senate Education and Employment Legislation Committee</w:t>
      </w:r>
    </w:p>
    <w:p w14:paraId="0F873387"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50D07020"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676A4A4C"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73B13B2B"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7137E099" w14:textId="77777777" w:rsidR="006A55CB" w:rsidRPr="006D2EA0" w:rsidRDefault="00151EBD" w:rsidP="006A55CB">
      <w:pPr>
        <w:keepNext/>
        <w:widowControl w:val="0"/>
        <w:suppressAutoHyphens/>
        <w:autoSpaceDE w:val="0"/>
        <w:autoSpaceDN w:val="0"/>
        <w:adjustRightInd w:val="0"/>
        <w:jc w:val="center"/>
        <w:textAlignment w:val="center"/>
        <w:outlineLvl w:val="0"/>
        <w:rPr>
          <w:rFonts w:cs="HelveticaNeue-Bold"/>
          <w:b/>
          <w:bCs/>
          <w:color w:val="000000"/>
          <w:sz w:val="68"/>
          <w:szCs w:val="68"/>
        </w:rPr>
      </w:pPr>
      <w:r>
        <w:rPr>
          <w:rFonts w:cs="HelveticaNeue-Bold"/>
          <w:b/>
          <w:bCs/>
          <w:color w:val="000000"/>
          <w:sz w:val="44"/>
          <w:szCs w:val="44"/>
        </w:rPr>
        <w:t>Family Assistance Legislation Amendment (Jobs for Families Child Care Package) Bill 2015</w:t>
      </w:r>
    </w:p>
    <w:p w14:paraId="07B030B7" w14:textId="77777777" w:rsidR="006A55CB" w:rsidRDefault="006A55CB" w:rsidP="006A55CB">
      <w:pPr>
        <w:keepNext/>
        <w:widowControl w:val="0"/>
        <w:suppressAutoHyphens/>
        <w:autoSpaceDE w:val="0"/>
        <w:autoSpaceDN w:val="0"/>
        <w:adjustRightInd w:val="0"/>
        <w:jc w:val="center"/>
        <w:textAlignment w:val="center"/>
        <w:outlineLvl w:val="0"/>
        <w:rPr>
          <w:rFonts w:cs="HelveticaNeue-Bold"/>
          <w:b/>
          <w:bCs/>
          <w:sz w:val="44"/>
          <w:szCs w:val="44"/>
        </w:rPr>
      </w:pPr>
    </w:p>
    <w:p w14:paraId="0D499BF3" w14:textId="77777777" w:rsidR="006A55CB" w:rsidRDefault="006A55CB" w:rsidP="006A55CB">
      <w:pPr>
        <w:keepNext/>
        <w:widowControl w:val="0"/>
        <w:suppressAutoHyphens/>
        <w:autoSpaceDE w:val="0"/>
        <w:autoSpaceDN w:val="0"/>
        <w:adjustRightInd w:val="0"/>
        <w:jc w:val="center"/>
        <w:textAlignment w:val="center"/>
        <w:outlineLvl w:val="0"/>
        <w:rPr>
          <w:rFonts w:cs="HelveticaNeue-Bold"/>
          <w:b/>
          <w:bCs/>
          <w:sz w:val="44"/>
          <w:szCs w:val="44"/>
        </w:rPr>
      </w:pPr>
    </w:p>
    <w:p w14:paraId="5BF066FB"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
          <w:bCs/>
          <w:sz w:val="44"/>
          <w:szCs w:val="44"/>
        </w:rPr>
      </w:pPr>
    </w:p>
    <w:p w14:paraId="30ABA3BF" w14:textId="77777777" w:rsidR="006A55CB" w:rsidRPr="00DC072C" w:rsidRDefault="006A55CB" w:rsidP="006A55CB">
      <w:pPr>
        <w:keepNext/>
        <w:widowControl w:val="0"/>
        <w:suppressAutoHyphens/>
        <w:autoSpaceDE w:val="0"/>
        <w:autoSpaceDN w:val="0"/>
        <w:adjustRightInd w:val="0"/>
        <w:jc w:val="center"/>
        <w:textAlignment w:val="center"/>
        <w:outlineLvl w:val="0"/>
        <w:rPr>
          <w:rFonts w:cs="HelveticaNeue-Bold"/>
          <w:b/>
          <w:bCs/>
          <w:sz w:val="44"/>
          <w:szCs w:val="44"/>
        </w:rPr>
      </w:pPr>
    </w:p>
    <w:p w14:paraId="43B593D4"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
          <w:bCs/>
          <w:color w:val="000000"/>
          <w:sz w:val="48"/>
          <w:szCs w:val="48"/>
        </w:rPr>
      </w:pPr>
    </w:p>
    <w:p w14:paraId="27F503C2"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
          <w:bCs/>
          <w:sz w:val="48"/>
          <w:szCs w:val="48"/>
        </w:rPr>
      </w:pPr>
    </w:p>
    <w:p w14:paraId="7D9DF7D9"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Cs/>
          <w:sz w:val="48"/>
          <w:szCs w:val="48"/>
        </w:rPr>
      </w:pPr>
    </w:p>
    <w:p w14:paraId="303A3FE3"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Cs/>
          <w:sz w:val="48"/>
          <w:szCs w:val="48"/>
        </w:rPr>
      </w:pPr>
    </w:p>
    <w:p w14:paraId="45B1AB46"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Cs/>
          <w:sz w:val="48"/>
          <w:szCs w:val="48"/>
        </w:rPr>
      </w:pPr>
    </w:p>
    <w:p w14:paraId="4C048507"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Cs/>
          <w:sz w:val="44"/>
          <w:szCs w:val="44"/>
        </w:rPr>
      </w:pPr>
    </w:p>
    <w:p w14:paraId="64704D42" w14:textId="77777777" w:rsidR="006A55CB" w:rsidRPr="006D2EA0" w:rsidRDefault="006A55CB" w:rsidP="006A55CB">
      <w:pPr>
        <w:keepNext/>
        <w:widowControl w:val="0"/>
        <w:suppressAutoHyphens/>
        <w:autoSpaceDE w:val="0"/>
        <w:autoSpaceDN w:val="0"/>
        <w:adjustRightInd w:val="0"/>
        <w:jc w:val="center"/>
        <w:textAlignment w:val="center"/>
        <w:outlineLvl w:val="0"/>
        <w:rPr>
          <w:rFonts w:cs="HelveticaNeue-Bold"/>
          <w:bCs/>
          <w:sz w:val="44"/>
          <w:szCs w:val="44"/>
        </w:rPr>
      </w:pPr>
      <w:r w:rsidRPr="006D2EA0">
        <w:rPr>
          <w:rFonts w:cs="HelveticaNeue-Bold"/>
          <w:bCs/>
          <w:sz w:val="44"/>
          <w:szCs w:val="44"/>
        </w:rPr>
        <w:t>Children with Disability Australia</w:t>
      </w:r>
    </w:p>
    <w:p w14:paraId="4350D683" w14:textId="77777777" w:rsidR="006A55CB" w:rsidRPr="006D2EA0" w:rsidRDefault="00151EBD" w:rsidP="006A55CB">
      <w:pPr>
        <w:keepNext/>
        <w:widowControl w:val="0"/>
        <w:suppressAutoHyphens/>
        <w:autoSpaceDE w:val="0"/>
        <w:autoSpaceDN w:val="0"/>
        <w:adjustRightInd w:val="0"/>
        <w:jc w:val="center"/>
        <w:textAlignment w:val="center"/>
        <w:outlineLvl w:val="0"/>
        <w:rPr>
          <w:rFonts w:cs="HelveticaNeue-Bold"/>
          <w:bCs/>
          <w:sz w:val="44"/>
          <w:szCs w:val="44"/>
        </w:rPr>
      </w:pPr>
      <w:r>
        <w:rPr>
          <w:rFonts w:cs="HelveticaNeue-Bold"/>
          <w:bCs/>
          <w:sz w:val="44"/>
          <w:szCs w:val="44"/>
        </w:rPr>
        <w:t>Submission - January 2016</w:t>
      </w:r>
    </w:p>
    <w:p w14:paraId="0F422AE5" w14:textId="77777777" w:rsidR="006A55CB" w:rsidRDefault="006A55CB">
      <w:r>
        <w:br w:type="page"/>
      </w:r>
    </w:p>
    <w:p w14:paraId="69601DC9" w14:textId="77777777" w:rsidR="006134E2" w:rsidRDefault="00A3571F">
      <w:pPr>
        <w:rPr>
          <w:b/>
        </w:rPr>
      </w:pPr>
      <w:r>
        <w:rPr>
          <w:b/>
        </w:rPr>
        <w:lastRenderedPageBreak/>
        <w:t>Introduction</w:t>
      </w:r>
    </w:p>
    <w:p w14:paraId="27639DE2" w14:textId="77777777" w:rsidR="00764C3E" w:rsidRDefault="00764C3E">
      <w:pPr>
        <w:rPr>
          <w:b/>
        </w:rPr>
      </w:pPr>
    </w:p>
    <w:p w14:paraId="33ACB63A" w14:textId="77777777" w:rsidR="00FA7428" w:rsidRDefault="006134E2" w:rsidP="006134E2">
      <w:r w:rsidRPr="006D2EA0">
        <w:t xml:space="preserve">Children with Disability Australia </w:t>
      </w:r>
      <w:r>
        <w:t xml:space="preserve">(CDA) </w:t>
      </w:r>
      <w:r w:rsidRPr="006D2EA0">
        <w:t>is the national representative organisation for children and young people with disability aged 0 to 25 years. The organisation is primarily funded through the Department of Social Services (DSS) and is a not for profit</w:t>
      </w:r>
      <w:r>
        <w:t xml:space="preserve"> </w:t>
      </w:r>
      <w:r w:rsidRPr="006D2EA0">
        <w:t>organisation</w:t>
      </w:r>
      <w:r>
        <w:t>.</w:t>
      </w:r>
      <w:r w:rsidRPr="000A4741">
        <w:t xml:space="preserve"> </w:t>
      </w:r>
      <w:r w:rsidRPr="006D2EA0">
        <w:t>CDA has</w:t>
      </w:r>
      <w:r>
        <w:t xml:space="preserve"> 53</w:t>
      </w:r>
      <w:r w:rsidRPr="006D2EA0">
        <w:t>00 members nationally</w:t>
      </w:r>
      <w:r>
        <w:t>.</w:t>
      </w:r>
      <w:r w:rsidR="00FA7428">
        <w:t xml:space="preserve"> CDA welcomes the opportunity to provide feedback regarding the </w:t>
      </w:r>
      <w:r w:rsidR="00FA7428" w:rsidRPr="003D6269">
        <w:rPr>
          <w:rFonts w:cs="HelveticaNeue-Bold"/>
          <w:bCs/>
          <w:i/>
          <w:color w:val="000000"/>
        </w:rPr>
        <w:t>Family Assistance Legislation Amendment (Jobs for Families Child Care Package) Bill 2015</w:t>
      </w:r>
      <w:r w:rsidR="00FA7428">
        <w:rPr>
          <w:rFonts w:cs="HelveticaNeue-Bold"/>
          <w:bCs/>
          <w:i/>
          <w:color w:val="000000"/>
        </w:rPr>
        <w:t xml:space="preserve"> </w:t>
      </w:r>
      <w:r w:rsidR="00FA7428">
        <w:rPr>
          <w:rFonts w:cs="HelveticaNeue-Bold"/>
          <w:bCs/>
          <w:color w:val="000000"/>
        </w:rPr>
        <w:t>(the Bill).</w:t>
      </w:r>
    </w:p>
    <w:p w14:paraId="03D7A1B8" w14:textId="77777777" w:rsidR="00C2668C" w:rsidRDefault="00C2668C" w:rsidP="006134E2"/>
    <w:p w14:paraId="0263D0BC" w14:textId="14E37183" w:rsidR="003D6269" w:rsidRDefault="00EA1FD9" w:rsidP="003D6269">
      <w:r>
        <w:t>Participation in</w:t>
      </w:r>
      <w:r w:rsidR="00A95532">
        <w:t xml:space="preserve"> quality early childhood education and care (ECEC) </w:t>
      </w:r>
      <w:r w:rsidR="00C2668C">
        <w:t xml:space="preserve">has been increasingly recognised </w:t>
      </w:r>
      <w:r w:rsidR="006A3657">
        <w:t xml:space="preserve">in </w:t>
      </w:r>
      <w:r w:rsidR="00A95532">
        <w:t xml:space="preserve">international </w:t>
      </w:r>
      <w:r w:rsidR="006A3657">
        <w:t xml:space="preserve">research and policy as critical to child </w:t>
      </w:r>
      <w:r w:rsidR="004B2AD9">
        <w:t>wellbeing and learning outcomes</w:t>
      </w:r>
      <w:r w:rsidR="006A3657">
        <w:t>.</w:t>
      </w:r>
      <w:r w:rsidR="006A3657">
        <w:rPr>
          <w:rStyle w:val="FootnoteReference"/>
        </w:rPr>
        <w:footnoteReference w:id="1"/>
      </w:r>
      <w:r w:rsidR="006A3657">
        <w:t xml:space="preserve"> Access to affordable ECEC is also a crucial component of supporting </w:t>
      </w:r>
      <w:r w:rsidR="006F533D">
        <w:t xml:space="preserve">the </w:t>
      </w:r>
      <w:r w:rsidR="006A3657">
        <w:t>workforce pa</w:t>
      </w:r>
      <w:r>
        <w:t>rticipation of famili</w:t>
      </w:r>
      <w:r w:rsidR="006F533D">
        <w:t>es</w:t>
      </w:r>
      <w:r>
        <w:t xml:space="preserve">. </w:t>
      </w:r>
      <w:r w:rsidR="00A95532">
        <w:t xml:space="preserve">This is reflected in the Australian Government’s present focus on this </w:t>
      </w:r>
      <w:r w:rsidR="009819F7">
        <w:t xml:space="preserve">crucial </w:t>
      </w:r>
      <w:r w:rsidR="00A95532">
        <w:t>policy area.</w:t>
      </w:r>
    </w:p>
    <w:p w14:paraId="4A4B7B50" w14:textId="77777777" w:rsidR="006134E2" w:rsidRDefault="006134E2" w:rsidP="006134E2"/>
    <w:p w14:paraId="48D5C4AE" w14:textId="54888858" w:rsidR="00151EBD" w:rsidRDefault="006A3657">
      <w:r>
        <w:t>Children with disability and their families</w:t>
      </w:r>
      <w:r w:rsidR="00A95532">
        <w:t xml:space="preserve"> in Australia</w:t>
      </w:r>
      <w:r>
        <w:t>, however, face unique challenges in accessing an</w:t>
      </w:r>
      <w:r w:rsidR="006F533D">
        <w:t>d participating in ECEC</w:t>
      </w:r>
      <w:r>
        <w:t>. CDA is frequently informed of a range of poor experiences</w:t>
      </w:r>
      <w:r w:rsidR="002A6E64">
        <w:t xml:space="preserve"> and barriers </w:t>
      </w:r>
      <w:r w:rsidR="002A6E64" w:rsidRPr="00D5521F">
        <w:rPr>
          <w:rFonts w:eastAsia="MS Mincho" w:cstheme="minorHAnsi"/>
        </w:rPr>
        <w:t>in relation to access, participation, resourcing, expertise an</w:t>
      </w:r>
      <w:r w:rsidR="006F533D">
        <w:rPr>
          <w:rFonts w:eastAsia="MS Mincho" w:cstheme="minorHAnsi"/>
        </w:rPr>
        <w:t>d discrimination</w:t>
      </w:r>
      <w:r w:rsidR="002A6E64" w:rsidRPr="00D5521F">
        <w:rPr>
          <w:rFonts w:eastAsia="MS Mincho" w:cstheme="minorHAnsi"/>
        </w:rPr>
        <w:t>.</w:t>
      </w:r>
      <w:r w:rsidR="00AF4765">
        <w:t xml:space="preserve"> </w:t>
      </w:r>
      <w:r w:rsidR="00AF4765" w:rsidRPr="00AF4765">
        <w:t>This</w:t>
      </w:r>
      <w:r w:rsidR="00EA1FD9" w:rsidRPr="00AF4765">
        <w:t xml:space="preserve"> places children with disability at a distinct disadvantage compared to their peers without disability as they enter primary education</w:t>
      </w:r>
      <w:r w:rsidR="00AF4765" w:rsidRPr="00AF4765">
        <w:t xml:space="preserve"> and beyond</w:t>
      </w:r>
      <w:r w:rsidR="00A95532">
        <w:t>.</w:t>
      </w:r>
    </w:p>
    <w:p w14:paraId="74866463" w14:textId="77777777" w:rsidR="00483AD0" w:rsidRDefault="00483AD0">
      <w:pPr>
        <w:rPr>
          <w:b/>
        </w:rPr>
      </w:pPr>
    </w:p>
    <w:p w14:paraId="4BE72505" w14:textId="07A12F6D" w:rsidR="006134E2" w:rsidRDefault="00A4441C">
      <w:pPr>
        <w:rPr>
          <w:b/>
        </w:rPr>
      </w:pPr>
      <w:r>
        <w:rPr>
          <w:b/>
        </w:rPr>
        <w:t>The Direct E</w:t>
      </w:r>
      <w:r w:rsidR="00A3571F">
        <w:rPr>
          <w:b/>
        </w:rPr>
        <w:t>xperience</w:t>
      </w:r>
      <w:r>
        <w:rPr>
          <w:b/>
        </w:rPr>
        <w:t>s of Children with D</w:t>
      </w:r>
      <w:r w:rsidR="006134E2">
        <w:rPr>
          <w:b/>
        </w:rPr>
        <w:t>isability</w:t>
      </w:r>
      <w:r>
        <w:rPr>
          <w:b/>
        </w:rPr>
        <w:t xml:space="preserve"> and F</w:t>
      </w:r>
      <w:r w:rsidR="00A30796">
        <w:rPr>
          <w:b/>
        </w:rPr>
        <w:t>amilies</w:t>
      </w:r>
    </w:p>
    <w:p w14:paraId="7D841A89" w14:textId="77777777" w:rsidR="00764C3E" w:rsidRDefault="00764C3E">
      <w:pPr>
        <w:rPr>
          <w:b/>
        </w:rPr>
      </w:pPr>
    </w:p>
    <w:p w14:paraId="4FFB0549" w14:textId="064A504C" w:rsidR="006134E2" w:rsidRDefault="00A4441C">
      <w:pPr>
        <w:rPr>
          <w:rFonts w:eastAsia="MS Mincho" w:cstheme="minorHAnsi"/>
        </w:rPr>
      </w:pPr>
      <w:r>
        <w:t xml:space="preserve">Children with disability and families </w:t>
      </w:r>
      <w:r w:rsidR="0051121C">
        <w:t xml:space="preserve">frequently </w:t>
      </w:r>
      <w:r>
        <w:t xml:space="preserve">report </w:t>
      </w:r>
      <w:r w:rsidR="0051121C">
        <w:t xml:space="preserve">poor experiences </w:t>
      </w:r>
      <w:r w:rsidR="00A30796">
        <w:t>in</w:t>
      </w:r>
      <w:r w:rsidR="00751F97">
        <w:t xml:space="preserve"> ECEC</w:t>
      </w:r>
      <w:r w:rsidR="00A30796">
        <w:t xml:space="preserve"> settings</w:t>
      </w:r>
      <w:r>
        <w:t xml:space="preserve"> to CDA</w:t>
      </w:r>
      <w:r w:rsidR="00A30796">
        <w:t xml:space="preserve">. </w:t>
      </w:r>
      <w:r w:rsidR="00A30796">
        <w:rPr>
          <w:rFonts w:eastAsia="MS Mincho" w:cstheme="minorHAnsi"/>
        </w:rPr>
        <w:t>There is significant</w:t>
      </w:r>
      <w:r w:rsidR="0051121C" w:rsidRPr="00D5521F">
        <w:rPr>
          <w:rFonts w:eastAsia="MS Mincho" w:cstheme="minorHAnsi"/>
        </w:rPr>
        <w:t xml:space="preserve"> v</w:t>
      </w:r>
      <w:r w:rsidR="00A30796">
        <w:rPr>
          <w:rFonts w:eastAsia="MS Mincho" w:cstheme="minorHAnsi"/>
        </w:rPr>
        <w:t>ariation</w:t>
      </w:r>
      <w:r w:rsidR="0051121C" w:rsidRPr="00D5521F">
        <w:rPr>
          <w:rFonts w:eastAsia="MS Mincho" w:cstheme="minorHAnsi"/>
        </w:rPr>
        <w:t xml:space="preserve"> between individual </w:t>
      </w:r>
      <w:r w:rsidR="00751F97">
        <w:rPr>
          <w:rFonts w:eastAsia="MS Mincho" w:cstheme="minorHAnsi"/>
        </w:rPr>
        <w:t>ECEC</w:t>
      </w:r>
      <w:r w:rsidR="0051121C" w:rsidRPr="00D5521F">
        <w:rPr>
          <w:rFonts w:eastAsia="MS Mincho" w:cstheme="minorHAnsi"/>
        </w:rPr>
        <w:t xml:space="preserve"> providers in relation to attitudes</w:t>
      </w:r>
      <w:r w:rsidR="0051121C">
        <w:rPr>
          <w:rFonts w:eastAsia="MS Mincho" w:cstheme="minorHAnsi"/>
        </w:rPr>
        <w:t>, expertise</w:t>
      </w:r>
      <w:r w:rsidR="0051121C" w:rsidRPr="00D5521F">
        <w:rPr>
          <w:rFonts w:eastAsia="MS Mincho" w:cstheme="minorHAnsi"/>
        </w:rPr>
        <w:t xml:space="preserve"> and capacity to meet the needs of children with disability.</w:t>
      </w:r>
    </w:p>
    <w:p w14:paraId="6C06A3C0" w14:textId="77777777" w:rsidR="0051121C" w:rsidRDefault="0051121C">
      <w:pPr>
        <w:rPr>
          <w:rFonts w:eastAsia="MS Mincho" w:cstheme="minorHAnsi"/>
        </w:rPr>
      </w:pPr>
    </w:p>
    <w:p w14:paraId="55C4DB9C" w14:textId="77777777" w:rsidR="0051121C" w:rsidRDefault="0051121C">
      <w:r w:rsidRPr="00EE3369">
        <w:t>Experiences reported to CDA include:</w:t>
      </w:r>
    </w:p>
    <w:p w14:paraId="18B2DD4E" w14:textId="493219EB" w:rsidR="00F950BF" w:rsidRDefault="00F950BF" w:rsidP="00F71388">
      <w:pPr>
        <w:ind w:left="720"/>
      </w:pPr>
    </w:p>
    <w:p w14:paraId="20E0A579" w14:textId="77777777" w:rsidR="00F950BF" w:rsidRDefault="00F950BF" w:rsidP="00F71388">
      <w:pPr>
        <w:ind w:left="720"/>
      </w:pPr>
      <w:r>
        <w:rPr>
          <w:i/>
        </w:rPr>
        <w:t>(When my son was in pre-school we)</w:t>
      </w:r>
      <w:r w:rsidRPr="00F950BF">
        <w:rPr>
          <w:i/>
        </w:rPr>
        <w:t xml:space="preserve"> fought for funding assistance</w:t>
      </w:r>
      <w:r>
        <w:rPr>
          <w:i/>
        </w:rPr>
        <w:t>…</w:t>
      </w:r>
      <w:r w:rsidRPr="00F950BF">
        <w:rPr>
          <w:i/>
        </w:rPr>
        <w:t>It took 18 months to get funding, then pre-school didn't use it because the director thought there was no issues</w:t>
      </w:r>
      <w:r>
        <w:rPr>
          <w:i/>
        </w:rPr>
        <w:t>..</w:t>
      </w:r>
      <w:r w:rsidRPr="00F950BF">
        <w:rPr>
          <w:i/>
        </w:rPr>
        <w:t>. Before and after school</w:t>
      </w:r>
      <w:r w:rsidR="009819F7">
        <w:rPr>
          <w:i/>
        </w:rPr>
        <w:t xml:space="preserve"> care for kids with disability</w:t>
      </w:r>
      <w:r w:rsidRPr="00F950BF">
        <w:rPr>
          <w:i/>
        </w:rPr>
        <w:t xml:space="preserve"> is seriously lacking too</w:t>
      </w:r>
      <w:r>
        <w:rPr>
          <w:i/>
        </w:rPr>
        <w:t xml:space="preserve"> </w:t>
      </w:r>
      <w:r>
        <w:t>– Parent.</w:t>
      </w:r>
    </w:p>
    <w:p w14:paraId="6538C5E8" w14:textId="77777777" w:rsidR="0051121C" w:rsidRDefault="0051121C" w:rsidP="00F71388">
      <w:pPr>
        <w:ind w:left="720"/>
      </w:pPr>
    </w:p>
    <w:p w14:paraId="4E0D42E7" w14:textId="77777777" w:rsidR="00F71388" w:rsidRDefault="0051121C" w:rsidP="00F71388">
      <w:pPr>
        <w:ind w:left="720"/>
      </w:pPr>
      <w:r w:rsidRPr="00F71388">
        <w:rPr>
          <w:i/>
        </w:rPr>
        <w:t>(My daughter) was refused enrolment at the preschool because they don't have aide funding</w:t>
      </w:r>
      <w:r>
        <w:t xml:space="preserve"> – Parent. </w:t>
      </w:r>
    </w:p>
    <w:p w14:paraId="6DCC67CA" w14:textId="77777777" w:rsidR="00F71388" w:rsidRDefault="00F71388" w:rsidP="00F71388">
      <w:pPr>
        <w:ind w:left="720"/>
      </w:pPr>
    </w:p>
    <w:p w14:paraId="55B6A259" w14:textId="77777777" w:rsidR="00F71388" w:rsidRDefault="00F71388" w:rsidP="00F71388">
      <w:pPr>
        <w:ind w:left="720"/>
      </w:pPr>
      <w:r w:rsidRPr="00F71388">
        <w:rPr>
          <w:i/>
        </w:rPr>
        <w:t>One preschool that I approached told me that they couldn't take my child. The next preschool happily took him using funding for extra staff</w:t>
      </w:r>
      <w:r>
        <w:t xml:space="preserve"> – Parent.</w:t>
      </w:r>
    </w:p>
    <w:p w14:paraId="5A7F14CF" w14:textId="77777777" w:rsidR="0051121C" w:rsidRDefault="0051121C" w:rsidP="00F71388">
      <w:pPr>
        <w:ind w:left="720"/>
      </w:pPr>
    </w:p>
    <w:p w14:paraId="4BF8C1E5" w14:textId="6BF7389E" w:rsidR="0051121C" w:rsidRDefault="00AC2D8D" w:rsidP="00F71388">
      <w:pPr>
        <w:ind w:left="720"/>
        <w:rPr>
          <w:i/>
        </w:rPr>
      </w:pPr>
      <w:r>
        <w:rPr>
          <w:i/>
        </w:rPr>
        <w:t xml:space="preserve">A mother was informed by </w:t>
      </w:r>
      <w:r w:rsidR="00A4441C">
        <w:rPr>
          <w:i/>
        </w:rPr>
        <w:t xml:space="preserve">her </w:t>
      </w:r>
      <w:r w:rsidR="00491B0D" w:rsidRPr="00F71388">
        <w:rPr>
          <w:i/>
        </w:rPr>
        <w:t>son’s childcare provider</w:t>
      </w:r>
      <w:r w:rsidR="0051121C" w:rsidRPr="00F71388">
        <w:rPr>
          <w:i/>
        </w:rPr>
        <w:t xml:space="preserve"> that he was “too difficult to manage.”</w:t>
      </w:r>
    </w:p>
    <w:p w14:paraId="2F11CC74" w14:textId="77777777" w:rsidR="0051121C" w:rsidRDefault="0051121C">
      <w:pPr>
        <w:rPr>
          <w:b/>
        </w:rPr>
      </w:pPr>
    </w:p>
    <w:p w14:paraId="58DD5C79" w14:textId="4B6D7E7A" w:rsidR="00EA1FD9" w:rsidRDefault="00A30796">
      <w:pPr>
        <w:rPr>
          <w:rFonts w:eastAsia="MS Mincho" w:cstheme="minorHAnsi"/>
        </w:rPr>
      </w:pPr>
      <w:r w:rsidRPr="00C44B77">
        <w:t>Statistics available on participation rates illustra</w:t>
      </w:r>
      <w:r w:rsidR="00491B0D">
        <w:t>te a disparity between the use</w:t>
      </w:r>
      <w:r w:rsidRPr="00C44B77">
        <w:t xml:space="preserve"> of childcare by children with disability compared to their peers without disability. The Productivity Commission’s </w:t>
      </w:r>
      <w:r w:rsidRPr="00491B0D">
        <w:rPr>
          <w:i/>
        </w:rPr>
        <w:t>Report on Government Services 2015</w:t>
      </w:r>
      <w:r w:rsidRPr="00C44B77">
        <w:t xml:space="preserve"> shows that children aged 0</w:t>
      </w:r>
      <w:r w:rsidR="006365B1">
        <w:t xml:space="preserve"> to</w:t>
      </w:r>
      <w:r w:rsidR="00A4441C">
        <w:t xml:space="preserve"> </w:t>
      </w:r>
      <w:r w:rsidRPr="00C44B77">
        <w:t>12 years with disability had a lower representa</w:t>
      </w:r>
      <w:r w:rsidR="00A4441C">
        <w:t>tion in childcare services (3.0 per cent</w:t>
      </w:r>
      <w:r w:rsidRPr="00C44B77">
        <w:t>) than their representation in the communit</w:t>
      </w:r>
      <w:r>
        <w:t>y (6.7 per cent</w:t>
      </w:r>
      <w:r w:rsidRPr="00C44B77">
        <w:t>).</w:t>
      </w:r>
      <w:r w:rsidRPr="00C44B77">
        <w:rPr>
          <w:rStyle w:val="FootnoteReference"/>
        </w:rPr>
        <w:footnoteReference w:id="2"/>
      </w:r>
      <w:r w:rsidR="00A95532">
        <w:t xml:space="preserve"> </w:t>
      </w:r>
      <w:r w:rsidR="00EA1FD9" w:rsidRPr="00A95532">
        <w:rPr>
          <w:rFonts w:eastAsia="MS Mincho" w:cstheme="minorHAnsi"/>
        </w:rPr>
        <w:t xml:space="preserve">Despite this difference in participation in </w:t>
      </w:r>
      <w:r w:rsidR="00D56BE6">
        <w:rPr>
          <w:rFonts w:eastAsia="MS Mincho" w:cstheme="minorHAnsi"/>
        </w:rPr>
        <w:t>ECEC</w:t>
      </w:r>
      <w:r w:rsidR="00EA1FD9" w:rsidRPr="00A95532">
        <w:rPr>
          <w:rFonts w:eastAsia="MS Mincho" w:cstheme="minorHAnsi"/>
        </w:rPr>
        <w:t>, children with disability have not been a specific focus of the reform agenda to date.</w:t>
      </w:r>
    </w:p>
    <w:p w14:paraId="3F318219" w14:textId="77777777" w:rsidR="007C664A" w:rsidRDefault="007C664A">
      <w:pPr>
        <w:rPr>
          <w:rFonts w:eastAsia="MS Mincho" w:cstheme="minorHAnsi"/>
        </w:rPr>
      </w:pPr>
    </w:p>
    <w:p w14:paraId="6958C163" w14:textId="101090BC" w:rsidR="007C664A" w:rsidRDefault="007C664A">
      <w:r>
        <w:rPr>
          <w:rFonts w:eastAsia="MS Mincho" w:cstheme="minorHAnsi"/>
        </w:rPr>
        <w:lastRenderedPageBreak/>
        <w:t xml:space="preserve">The following is a summary of some of the key issues </w:t>
      </w:r>
      <w:r w:rsidR="003748EF">
        <w:rPr>
          <w:rFonts w:eastAsia="MS Mincho" w:cstheme="minorHAnsi"/>
        </w:rPr>
        <w:t>confronting</w:t>
      </w:r>
      <w:r>
        <w:rPr>
          <w:rFonts w:eastAsia="MS Mincho" w:cstheme="minorHAnsi"/>
        </w:rPr>
        <w:t xml:space="preserve"> children with disability in ECEC, provided in CDA’s recent submission to the Senate Inquiry into </w:t>
      </w:r>
      <w:r w:rsidRPr="007C664A">
        <w:rPr>
          <w:rFonts w:eastAsia="MS Mincho" w:cstheme="minorHAnsi"/>
          <w:i/>
        </w:rPr>
        <w:t xml:space="preserve">Current </w:t>
      </w:r>
      <w:r w:rsidR="006556F6" w:rsidRPr="00FD3BFF">
        <w:rPr>
          <w:rFonts w:eastAsia="MS Mincho" w:cstheme="minorHAnsi"/>
          <w:i/>
        </w:rPr>
        <w:t>L</w:t>
      </w:r>
      <w:r w:rsidRPr="00FD3BFF">
        <w:rPr>
          <w:rFonts w:eastAsia="MS Mincho" w:cstheme="minorHAnsi"/>
          <w:i/>
        </w:rPr>
        <w:t>evels</w:t>
      </w:r>
      <w:r w:rsidRPr="007C664A">
        <w:rPr>
          <w:rFonts w:eastAsia="MS Mincho" w:cstheme="minorHAnsi"/>
          <w:i/>
        </w:rPr>
        <w:t xml:space="preserve"> of </w:t>
      </w:r>
      <w:r w:rsidR="00FD3BFF">
        <w:rPr>
          <w:rFonts w:eastAsia="MS Mincho" w:cstheme="minorHAnsi"/>
          <w:i/>
        </w:rPr>
        <w:t>A</w:t>
      </w:r>
      <w:r w:rsidRPr="007C664A">
        <w:rPr>
          <w:rFonts w:eastAsia="MS Mincho" w:cstheme="minorHAnsi"/>
          <w:i/>
        </w:rPr>
        <w:t xml:space="preserve">ccess and </w:t>
      </w:r>
      <w:r w:rsidR="00FD3BFF">
        <w:rPr>
          <w:rFonts w:eastAsia="MS Mincho" w:cstheme="minorHAnsi"/>
          <w:i/>
        </w:rPr>
        <w:t>A</w:t>
      </w:r>
      <w:r w:rsidRPr="007C664A">
        <w:rPr>
          <w:rFonts w:eastAsia="MS Mincho" w:cstheme="minorHAnsi"/>
          <w:i/>
        </w:rPr>
        <w:t xml:space="preserve">ttainment for </w:t>
      </w:r>
      <w:r w:rsidR="00FD3BFF">
        <w:rPr>
          <w:rFonts w:eastAsia="MS Mincho" w:cstheme="minorHAnsi"/>
          <w:i/>
        </w:rPr>
        <w:t>S</w:t>
      </w:r>
      <w:r w:rsidRPr="007C664A">
        <w:rPr>
          <w:rFonts w:eastAsia="MS Mincho" w:cstheme="minorHAnsi"/>
          <w:i/>
        </w:rPr>
        <w:t xml:space="preserve">tudents with </w:t>
      </w:r>
      <w:r w:rsidR="00FD3BFF">
        <w:rPr>
          <w:rFonts w:eastAsia="MS Mincho" w:cstheme="minorHAnsi"/>
          <w:i/>
        </w:rPr>
        <w:t>D</w:t>
      </w:r>
      <w:r w:rsidRPr="007C664A">
        <w:rPr>
          <w:rFonts w:eastAsia="MS Mincho" w:cstheme="minorHAnsi"/>
          <w:i/>
        </w:rPr>
        <w:t xml:space="preserve">isability in the </w:t>
      </w:r>
      <w:r w:rsidR="00FD3BFF">
        <w:rPr>
          <w:rFonts w:eastAsia="MS Mincho" w:cstheme="minorHAnsi"/>
          <w:i/>
        </w:rPr>
        <w:t>S</w:t>
      </w:r>
      <w:r w:rsidRPr="007C664A">
        <w:rPr>
          <w:rFonts w:eastAsia="MS Mincho" w:cstheme="minorHAnsi"/>
          <w:i/>
        </w:rPr>
        <w:t xml:space="preserve">chool </w:t>
      </w:r>
      <w:r w:rsidR="00FD3BFF">
        <w:rPr>
          <w:rFonts w:eastAsia="MS Mincho" w:cstheme="minorHAnsi"/>
          <w:i/>
        </w:rPr>
        <w:t>S</w:t>
      </w:r>
      <w:r w:rsidRPr="007C664A">
        <w:rPr>
          <w:rFonts w:eastAsia="MS Mincho" w:cstheme="minorHAnsi"/>
          <w:i/>
        </w:rPr>
        <w:t xml:space="preserve">ystem, and the </w:t>
      </w:r>
      <w:r w:rsidR="00FD3BFF">
        <w:rPr>
          <w:rFonts w:eastAsia="MS Mincho" w:cstheme="minorHAnsi"/>
          <w:i/>
        </w:rPr>
        <w:t>I</w:t>
      </w:r>
      <w:r w:rsidRPr="007C664A">
        <w:rPr>
          <w:rFonts w:eastAsia="MS Mincho" w:cstheme="minorHAnsi"/>
          <w:i/>
        </w:rPr>
        <w:t xml:space="preserve">mpact on </w:t>
      </w:r>
      <w:r w:rsidR="00FD3BFF">
        <w:rPr>
          <w:rFonts w:eastAsia="MS Mincho" w:cstheme="minorHAnsi"/>
          <w:i/>
        </w:rPr>
        <w:t>S</w:t>
      </w:r>
      <w:r w:rsidRPr="007C664A">
        <w:rPr>
          <w:rFonts w:eastAsia="MS Mincho" w:cstheme="minorHAnsi"/>
          <w:i/>
        </w:rPr>
        <w:t xml:space="preserve">tudents and </w:t>
      </w:r>
      <w:r w:rsidR="00FD3BFF">
        <w:rPr>
          <w:rFonts w:eastAsia="MS Mincho" w:cstheme="minorHAnsi"/>
          <w:i/>
        </w:rPr>
        <w:t>F</w:t>
      </w:r>
      <w:r w:rsidRPr="007C664A">
        <w:rPr>
          <w:rFonts w:eastAsia="MS Mincho" w:cstheme="minorHAnsi"/>
          <w:i/>
        </w:rPr>
        <w:t xml:space="preserve">amilies </w:t>
      </w:r>
      <w:r w:rsidR="00FD3BFF">
        <w:rPr>
          <w:rFonts w:eastAsia="MS Mincho" w:cstheme="minorHAnsi"/>
          <w:i/>
        </w:rPr>
        <w:t>A</w:t>
      </w:r>
      <w:r w:rsidRPr="007C664A">
        <w:rPr>
          <w:rFonts w:eastAsia="MS Mincho" w:cstheme="minorHAnsi"/>
          <w:i/>
        </w:rPr>
        <w:t xml:space="preserve">ssociated with </w:t>
      </w:r>
      <w:r w:rsidR="00FD3BFF">
        <w:rPr>
          <w:rFonts w:eastAsia="MS Mincho" w:cstheme="minorHAnsi"/>
          <w:i/>
        </w:rPr>
        <w:t>I</w:t>
      </w:r>
      <w:r w:rsidRPr="007C664A">
        <w:rPr>
          <w:rFonts w:eastAsia="MS Mincho" w:cstheme="minorHAnsi"/>
          <w:i/>
        </w:rPr>
        <w:t xml:space="preserve">nadequate </w:t>
      </w:r>
      <w:r w:rsidR="00FD3BFF">
        <w:rPr>
          <w:rFonts w:eastAsia="MS Mincho" w:cstheme="minorHAnsi"/>
          <w:i/>
        </w:rPr>
        <w:t>L</w:t>
      </w:r>
      <w:r w:rsidRPr="007C664A">
        <w:rPr>
          <w:rFonts w:eastAsia="MS Mincho" w:cstheme="minorHAnsi"/>
          <w:i/>
        </w:rPr>
        <w:t xml:space="preserve">evels of </w:t>
      </w:r>
      <w:r w:rsidR="00FD3BFF">
        <w:rPr>
          <w:rFonts w:eastAsia="MS Mincho" w:cstheme="minorHAnsi"/>
          <w:i/>
        </w:rPr>
        <w:t>S</w:t>
      </w:r>
      <w:r w:rsidRPr="007C664A">
        <w:rPr>
          <w:rFonts w:eastAsia="MS Mincho" w:cstheme="minorHAnsi"/>
          <w:i/>
        </w:rPr>
        <w:t>upport</w:t>
      </w:r>
      <w:r>
        <w:rPr>
          <w:rFonts w:eastAsia="MS Mincho" w:cstheme="minorHAnsi"/>
          <w:i/>
        </w:rPr>
        <w:t>.</w:t>
      </w:r>
    </w:p>
    <w:p w14:paraId="0CFFD7AC" w14:textId="77777777" w:rsidR="00A30796" w:rsidRDefault="00A30796"/>
    <w:p w14:paraId="4E0199C1" w14:textId="54F807DD" w:rsidR="007C664A" w:rsidRDefault="007C664A" w:rsidP="007C664A">
      <w:pPr>
        <w:pStyle w:val="ListParagraph"/>
        <w:numPr>
          <w:ilvl w:val="0"/>
          <w:numId w:val="2"/>
        </w:numPr>
      </w:pPr>
      <w:r w:rsidRPr="00483AD0">
        <w:rPr>
          <w:b/>
        </w:rPr>
        <w:t>Funding.</w:t>
      </w:r>
      <w:r>
        <w:t xml:space="preserve"> CDA has previously raised concerns regarding the lack of flexibility in </w:t>
      </w:r>
      <w:r w:rsidRPr="00483AD0">
        <w:rPr>
          <w:i/>
        </w:rPr>
        <w:t>Inclusion Support Subsidy</w:t>
      </w:r>
      <w:r>
        <w:t xml:space="preserve"> payments in meeting the individual needs of each child and recommended a more individualised approach to providing additional funding for children with disability;</w:t>
      </w:r>
    </w:p>
    <w:p w14:paraId="2E746AC3" w14:textId="518EEAD6" w:rsidR="007C664A" w:rsidRDefault="007C664A" w:rsidP="007C664A">
      <w:pPr>
        <w:pStyle w:val="ListParagraph"/>
        <w:numPr>
          <w:ilvl w:val="0"/>
          <w:numId w:val="2"/>
        </w:numPr>
      </w:pPr>
      <w:r w:rsidRPr="00483AD0">
        <w:rPr>
          <w:b/>
        </w:rPr>
        <w:t>Inclusion</w:t>
      </w:r>
      <w:r>
        <w:t xml:space="preserve">. Attitudes regarding disability can significantly compromise </w:t>
      </w:r>
      <w:r w:rsidR="00491B0D">
        <w:t xml:space="preserve">ECEC </w:t>
      </w:r>
      <w:r>
        <w:t xml:space="preserve">experiences. Further, it is often reported to CDA that appropriate accommodations to </w:t>
      </w:r>
      <w:r w:rsidR="009819F7">
        <w:t>support</w:t>
      </w:r>
      <w:r>
        <w:t xml:space="preserve"> children with disability to participate in </w:t>
      </w:r>
      <w:r w:rsidR="009819F7">
        <w:t>ECEC</w:t>
      </w:r>
      <w:r>
        <w:t xml:space="preserve"> are not met. While the </w:t>
      </w:r>
      <w:r>
        <w:rPr>
          <w:i/>
        </w:rPr>
        <w:t>Inclusion Support Program</w:t>
      </w:r>
      <w:r w:rsidR="00EE3369">
        <w:rPr>
          <w:i/>
        </w:rPr>
        <w:t>me</w:t>
      </w:r>
      <w:r w:rsidR="003748EF">
        <w:rPr>
          <w:i/>
        </w:rPr>
        <w:t xml:space="preserve"> </w:t>
      </w:r>
      <w:r w:rsidR="003748EF">
        <w:t xml:space="preserve">(replacing the </w:t>
      </w:r>
      <w:r w:rsidR="003748EF" w:rsidRPr="003748EF">
        <w:rPr>
          <w:i/>
        </w:rPr>
        <w:t>Inclusion and Professional Support Program</w:t>
      </w:r>
      <w:r w:rsidR="00EE3369">
        <w:rPr>
          <w:i/>
        </w:rPr>
        <w:t>me</w:t>
      </w:r>
      <w:r w:rsidR="003748EF">
        <w:t>)</w:t>
      </w:r>
      <w:r>
        <w:rPr>
          <w:i/>
        </w:rPr>
        <w:t xml:space="preserve"> </w:t>
      </w:r>
      <w:r>
        <w:t xml:space="preserve">may provide some support in ensuring </w:t>
      </w:r>
      <w:r w:rsidR="00491B0D">
        <w:t>ECEC</w:t>
      </w:r>
      <w:r>
        <w:t xml:space="preserve"> providers are inclusive, it is critical that program</w:t>
      </w:r>
      <w:r w:rsidR="00EE3369">
        <w:t>me</w:t>
      </w:r>
      <w:r>
        <w:t xml:space="preserve">s are administered using a firm evidence base and that robust evaluation and monitoring of outcomes occurs. Further, there is a need to ensure that reform promoting inclusive </w:t>
      </w:r>
      <w:r w:rsidR="009819F7">
        <w:t>ECEC</w:t>
      </w:r>
      <w:r>
        <w:t xml:space="preserve"> is embedded, </w:t>
      </w:r>
      <w:r w:rsidR="00491B0D">
        <w:t xml:space="preserve">rather than a bolt-on </w:t>
      </w:r>
      <w:r w:rsidR="00D56BE6">
        <w:t>initiative</w:t>
      </w:r>
      <w:r>
        <w:t>;</w:t>
      </w:r>
    </w:p>
    <w:p w14:paraId="43309906" w14:textId="4A8CF96D" w:rsidR="007C664A" w:rsidRDefault="007C664A" w:rsidP="007C664A">
      <w:pPr>
        <w:pStyle w:val="ListParagraph"/>
        <w:numPr>
          <w:ilvl w:val="0"/>
          <w:numId w:val="2"/>
        </w:numPr>
      </w:pPr>
      <w:r w:rsidRPr="00483AD0">
        <w:rPr>
          <w:b/>
        </w:rPr>
        <w:t>Ch</w:t>
      </w:r>
      <w:r w:rsidR="003748EF" w:rsidRPr="00483AD0">
        <w:rPr>
          <w:b/>
        </w:rPr>
        <w:t>oice</w:t>
      </w:r>
      <w:r w:rsidR="006365B1">
        <w:t>.</w:t>
      </w:r>
      <w:r w:rsidR="003748EF">
        <w:t xml:space="preserve"> C</w:t>
      </w:r>
      <w:r>
        <w:t xml:space="preserve">hildren with disability experience significant challenges in relation to accessing </w:t>
      </w:r>
      <w:r w:rsidR="00491B0D">
        <w:t>ECEC</w:t>
      </w:r>
      <w:r>
        <w:t xml:space="preserve"> and are frequently denied enrolment; and</w:t>
      </w:r>
    </w:p>
    <w:p w14:paraId="3A6B6162" w14:textId="1D49A257" w:rsidR="007C664A" w:rsidRPr="002A6E64" w:rsidRDefault="007C664A" w:rsidP="007C664A">
      <w:pPr>
        <w:pStyle w:val="ListParagraph"/>
        <w:numPr>
          <w:ilvl w:val="0"/>
          <w:numId w:val="2"/>
        </w:numPr>
      </w:pPr>
      <w:r w:rsidRPr="00483AD0">
        <w:rPr>
          <w:b/>
        </w:rPr>
        <w:t>Educational outcomes</w:t>
      </w:r>
      <w:r w:rsidR="006365B1">
        <w:t>.</w:t>
      </w:r>
      <w:r>
        <w:t xml:space="preserve"> </w:t>
      </w:r>
      <w:r w:rsidR="00491B0D">
        <w:t>ECEC</w:t>
      </w:r>
      <w:r>
        <w:t xml:space="preserve"> is vital part of all children’s education pathways and plays a key role in preparing children for school. Barriers in access therefore have significant flow on effects and therefore must be considered in broader education outcomes of students with disability.</w:t>
      </w:r>
    </w:p>
    <w:p w14:paraId="4483BD26" w14:textId="77777777" w:rsidR="008B2E8D" w:rsidRDefault="008B2E8D"/>
    <w:p w14:paraId="0CFC3EC3" w14:textId="02E9C3E0" w:rsidR="006365B1" w:rsidRDefault="008B2E8D">
      <w:r>
        <w:t xml:space="preserve">The barriers encountered in accessing ECEC for children with disability </w:t>
      </w:r>
      <w:r w:rsidR="00491B0D">
        <w:t xml:space="preserve">also </w:t>
      </w:r>
      <w:r>
        <w:t xml:space="preserve">have </w:t>
      </w:r>
      <w:r w:rsidR="0083055E">
        <w:t xml:space="preserve">specific </w:t>
      </w:r>
      <w:r>
        <w:t xml:space="preserve">impacts </w:t>
      </w:r>
      <w:r w:rsidR="00D56BE6">
        <w:t xml:space="preserve">for </w:t>
      </w:r>
      <w:r>
        <w:t>families. It is often reported to CDA that families are require</w:t>
      </w:r>
      <w:r w:rsidR="00491B0D">
        <w:t xml:space="preserve">d to strongly advocate </w:t>
      </w:r>
      <w:r>
        <w:t xml:space="preserve">to ensure their children can access ECEC. It is not uncommon for families to feel that their children are unwelcome </w:t>
      </w:r>
      <w:r w:rsidR="00491B0D">
        <w:t xml:space="preserve">or </w:t>
      </w:r>
      <w:r w:rsidR="006365B1">
        <w:t xml:space="preserve">are </w:t>
      </w:r>
      <w:r w:rsidR="00491B0D">
        <w:t>perceived as a burden</w:t>
      </w:r>
      <w:r w:rsidR="006365B1">
        <w:t xml:space="preserve"> by providers</w:t>
      </w:r>
      <w:r>
        <w:t xml:space="preserve">. </w:t>
      </w:r>
    </w:p>
    <w:p w14:paraId="44007E28" w14:textId="77777777" w:rsidR="006365B1" w:rsidRDefault="006365B1"/>
    <w:p w14:paraId="61F48AAA" w14:textId="18FC8B28" w:rsidR="008B2E8D" w:rsidRDefault="008B2E8D">
      <w:r>
        <w:t xml:space="preserve">For many families, ECEC is one of the first areas in which barriers and discrimination against children with </w:t>
      </w:r>
      <w:r w:rsidRPr="000E3A13">
        <w:t>disability are encountered, a</w:t>
      </w:r>
      <w:r>
        <w:t xml:space="preserve"> pattern that is typically replicated in school education, employment and access to disability services and supports. </w:t>
      </w:r>
      <w:r w:rsidR="000E3A13">
        <w:t xml:space="preserve">Confronting </w:t>
      </w:r>
      <w:r>
        <w:t xml:space="preserve">such significant barriers to accessing a basic entitlement afforded to all children </w:t>
      </w:r>
      <w:r w:rsidR="004A0BA4">
        <w:t>cause</w:t>
      </w:r>
      <w:r w:rsidR="006365B1">
        <w:t>s</w:t>
      </w:r>
      <w:r w:rsidR="004A0BA4">
        <w:t xml:space="preserve"> significant stress for</w:t>
      </w:r>
      <w:r>
        <w:t xml:space="preserve"> families. It can also compound the financial and time pressures on families who are already balancing the competing requirements of having young children.</w:t>
      </w:r>
    </w:p>
    <w:p w14:paraId="7D787631" w14:textId="77777777" w:rsidR="00A95532" w:rsidRDefault="00A95532"/>
    <w:p w14:paraId="115B3F39" w14:textId="6DA9D56E" w:rsidR="00A95532" w:rsidRPr="00D42504" w:rsidRDefault="008B2E8D" w:rsidP="00D42504">
      <w:r>
        <w:t xml:space="preserve">There are further implications for workforce participation of families of children with </w:t>
      </w:r>
      <w:r w:rsidR="00D56BE6">
        <w:t xml:space="preserve">disability. </w:t>
      </w:r>
      <w:r w:rsidRPr="00483AD0">
        <w:rPr>
          <w:rFonts w:eastAsia="MS Mincho" w:cstheme="minorHAnsi"/>
        </w:rPr>
        <w:t>F</w:t>
      </w:r>
      <w:r w:rsidR="00A95532" w:rsidRPr="00483AD0">
        <w:rPr>
          <w:rFonts w:eastAsia="MS Mincho" w:cstheme="minorHAnsi"/>
        </w:rPr>
        <w:t xml:space="preserve">amilies of children with disability are sometimes referred to as carers as they provide unpaid care and support to their child. </w:t>
      </w:r>
      <w:r w:rsidR="00D56BE6">
        <w:rPr>
          <w:rFonts w:eastAsia="MS Mincho" w:cstheme="minorHAnsi"/>
        </w:rPr>
        <w:t>Available statistics</w:t>
      </w:r>
      <w:r w:rsidR="00A95532" w:rsidRPr="00483AD0">
        <w:rPr>
          <w:rFonts w:eastAsia="MS Mincho" w:cstheme="minorHAnsi"/>
        </w:rPr>
        <w:t xml:space="preserve"> show carer workforce participation is much lower than the rest of the community.</w:t>
      </w:r>
      <w:r w:rsidR="00D56BE6">
        <w:rPr>
          <w:rStyle w:val="FootnoteReference"/>
          <w:rFonts w:eastAsia="MS Mincho" w:cstheme="minorHAnsi"/>
        </w:rPr>
        <w:footnoteReference w:id="3"/>
      </w:r>
      <w:r w:rsidR="00A95532" w:rsidRPr="00483AD0">
        <w:rPr>
          <w:rFonts w:eastAsia="MS Mincho" w:cstheme="minorHAnsi"/>
        </w:rPr>
        <w:t xml:space="preserve"> CDA members frequently report difficulties with gaining and keeping employment.</w:t>
      </w:r>
      <w:r w:rsidR="00D42504" w:rsidRPr="00483AD0">
        <w:t xml:space="preserve"> </w:t>
      </w:r>
      <w:r w:rsidR="00A95532" w:rsidRPr="00483AD0">
        <w:rPr>
          <w:rFonts w:eastAsia="MS Mincho" w:cstheme="minorHAnsi"/>
        </w:rPr>
        <w:t>Many families report a strong desire to undertake paid employment. The overwhelming lack of care options for children with disability creates a barrier to achieving this.</w:t>
      </w:r>
    </w:p>
    <w:p w14:paraId="70306E7D" w14:textId="77777777" w:rsidR="002D561B" w:rsidRDefault="002D561B">
      <w:pPr>
        <w:rPr>
          <w:b/>
        </w:rPr>
      </w:pPr>
    </w:p>
    <w:p w14:paraId="0D0BA70D" w14:textId="5443BEC7" w:rsidR="000E3A13" w:rsidRDefault="00A4441C" w:rsidP="008A5A88">
      <w:pPr>
        <w:rPr>
          <w:b/>
        </w:rPr>
      </w:pPr>
      <w:r>
        <w:rPr>
          <w:b/>
        </w:rPr>
        <w:t>General C</w:t>
      </w:r>
      <w:r w:rsidR="00A3571F">
        <w:rPr>
          <w:b/>
        </w:rPr>
        <w:t xml:space="preserve">omments on the </w:t>
      </w:r>
      <w:r w:rsidR="006C0C17" w:rsidRPr="006C0C17">
        <w:rPr>
          <w:b/>
        </w:rPr>
        <w:t>Bill</w:t>
      </w:r>
    </w:p>
    <w:p w14:paraId="13145818" w14:textId="77777777" w:rsidR="00764C3E" w:rsidRDefault="00764C3E" w:rsidP="008A5A88">
      <w:pPr>
        <w:rPr>
          <w:b/>
        </w:rPr>
      </w:pPr>
    </w:p>
    <w:p w14:paraId="061602DD" w14:textId="46E92785" w:rsidR="00FA1F6B" w:rsidRDefault="000E3A13">
      <w:r w:rsidRPr="00483AD0">
        <w:t xml:space="preserve">The Bill </w:t>
      </w:r>
      <w:r w:rsidRPr="00483AD0">
        <w:rPr>
          <w:rFonts w:cs="HelveticaNeue-Bold"/>
          <w:bCs/>
          <w:color w:val="000000"/>
        </w:rPr>
        <w:t xml:space="preserve">forms a key component of the Australian Government’s </w:t>
      </w:r>
      <w:r w:rsidRPr="00483AD0">
        <w:rPr>
          <w:rFonts w:cs="HelveticaNeue-Bold"/>
          <w:bCs/>
          <w:i/>
          <w:color w:val="000000"/>
        </w:rPr>
        <w:t xml:space="preserve">Jobs for Families Child Care Package </w:t>
      </w:r>
      <w:r w:rsidRPr="00483AD0">
        <w:rPr>
          <w:rFonts w:cs="HelveticaNeue-Bold"/>
          <w:bCs/>
          <w:color w:val="000000"/>
        </w:rPr>
        <w:t>by establishing new subsidy arrangements for children accessing ECEC.</w:t>
      </w:r>
      <w:r w:rsidRPr="00483AD0">
        <w:t xml:space="preserve"> A key issue raised regarding the Bill is the lack of specific consideration of the needs and circumstances of children with disability </w:t>
      </w:r>
      <w:r w:rsidRPr="00483AD0">
        <w:lastRenderedPageBreak/>
        <w:t>and families. CDA is concerned that certain components of the Bill may limit access to ECEC for children with disability and requests further clarification regarding the impacts of the Bill on children with disability and families.</w:t>
      </w:r>
    </w:p>
    <w:p w14:paraId="30AEBE64" w14:textId="77777777" w:rsidR="00AB6FEF" w:rsidRDefault="00AB6FEF"/>
    <w:p w14:paraId="3ACADE31" w14:textId="713EFD60" w:rsidR="001D0209" w:rsidRDefault="00A4441C">
      <w:pPr>
        <w:rPr>
          <w:b/>
        </w:rPr>
      </w:pPr>
      <w:r>
        <w:rPr>
          <w:b/>
        </w:rPr>
        <w:t>Human Rights I</w:t>
      </w:r>
      <w:r w:rsidR="00C03F5C" w:rsidRPr="00EF0F28">
        <w:rPr>
          <w:b/>
        </w:rPr>
        <w:t>mplications</w:t>
      </w:r>
    </w:p>
    <w:p w14:paraId="13BACBCE" w14:textId="77777777" w:rsidR="00764C3E" w:rsidRDefault="00764C3E"/>
    <w:p w14:paraId="002954B0" w14:textId="59D6B377" w:rsidR="001D0209" w:rsidRPr="001D0209" w:rsidRDefault="001D0209" w:rsidP="001D0209">
      <w:pPr>
        <w:widowControl w:val="0"/>
        <w:tabs>
          <w:tab w:val="left" w:pos="142"/>
        </w:tabs>
        <w:autoSpaceDE w:val="0"/>
        <w:autoSpaceDN w:val="0"/>
        <w:adjustRightInd w:val="0"/>
        <w:rPr>
          <w:rFonts w:eastAsia="Arial Unicode MS" w:cs="Arial"/>
          <w:lang w:eastAsia="ja-JP"/>
        </w:rPr>
      </w:pPr>
      <w:r w:rsidRPr="001D0209">
        <w:rPr>
          <w:rFonts w:eastAsia="Arial Unicode MS" w:cs="Arial"/>
          <w:lang w:eastAsia="ja-JP"/>
        </w:rPr>
        <w:t xml:space="preserve">The United Nations </w:t>
      </w:r>
      <w:r w:rsidRPr="001D0209">
        <w:rPr>
          <w:rFonts w:eastAsia="Arial Unicode MS" w:cs="Arial"/>
          <w:i/>
          <w:lang w:eastAsia="ja-JP"/>
        </w:rPr>
        <w:t xml:space="preserve">Convention on the Rights of Persons with Disabilities </w:t>
      </w:r>
      <w:r w:rsidR="005C2019">
        <w:rPr>
          <w:rFonts w:eastAsia="Arial Unicode MS" w:cs="Arial"/>
          <w:lang w:eastAsia="ja-JP"/>
        </w:rPr>
        <w:t xml:space="preserve">(CRPD) </w:t>
      </w:r>
      <w:r w:rsidR="00A4441C">
        <w:rPr>
          <w:rFonts w:eastAsia="Arial Unicode MS" w:cs="Arial"/>
          <w:lang w:eastAsia="ja-JP"/>
        </w:rPr>
        <w:t>and</w:t>
      </w:r>
      <w:r w:rsidRPr="001D0209">
        <w:rPr>
          <w:rFonts w:eastAsia="Arial Unicode MS" w:cs="Arial"/>
          <w:lang w:eastAsia="ja-JP"/>
        </w:rPr>
        <w:t xml:space="preserve"> </w:t>
      </w:r>
      <w:r w:rsidRPr="001D0209">
        <w:rPr>
          <w:rFonts w:eastAsia="Arial Unicode MS" w:cs="Arial"/>
          <w:i/>
          <w:lang w:eastAsia="ja-JP"/>
        </w:rPr>
        <w:t xml:space="preserve">Convention on the Rights of the Child </w:t>
      </w:r>
      <w:r w:rsidR="005C2019">
        <w:rPr>
          <w:rFonts w:eastAsia="Arial Unicode MS" w:cs="Arial"/>
          <w:lang w:eastAsia="ja-JP"/>
        </w:rPr>
        <w:t xml:space="preserve">(CRC) </w:t>
      </w:r>
      <w:r w:rsidRPr="001D0209">
        <w:rPr>
          <w:rFonts w:eastAsia="Arial Unicode MS" w:cs="Arial"/>
          <w:lang w:eastAsia="ja-JP"/>
        </w:rPr>
        <w:t xml:space="preserve">clearly establish the </w:t>
      </w:r>
      <w:r w:rsidR="00D51690">
        <w:rPr>
          <w:rFonts w:eastAsia="Arial Unicode MS" w:cs="Arial"/>
          <w:lang w:eastAsia="ja-JP"/>
        </w:rPr>
        <w:t>right of</w:t>
      </w:r>
      <w:r w:rsidRPr="001D0209">
        <w:rPr>
          <w:rFonts w:eastAsia="MS Mincho" w:cstheme="minorHAnsi"/>
        </w:rPr>
        <w:t xml:space="preserve"> children with disability </w:t>
      </w:r>
      <w:r w:rsidR="00352867">
        <w:rPr>
          <w:rFonts w:eastAsia="MS Mincho" w:cstheme="minorHAnsi"/>
        </w:rPr>
        <w:t>to access quality, inclusive education</w:t>
      </w:r>
      <w:r w:rsidR="00D51690">
        <w:rPr>
          <w:rFonts w:eastAsia="MS Mincho" w:cstheme="minorHAnsi"/>
        </w:rPr>
        <w:t>, including ECEC,</w:t>
      </w:r>
      <w:r w:rsidR="00352867">
        <w:rPr>
          <w:rFonts w:eastAsia="MS Mincho" w:cstheme="minorHAnsi"/>
        </w:rPr>
        <w:t xml:space="preserve"> on an equal basis to children without disability</w:t>
      </w:r>
      <w:r w:rsidRPr="001D0209">
        <w:rPr>
          <w:rFonts w:eastAsia="Arial Unicode MS" w:cs="Arial"/>
          <w:lang w:eastAsia="ja-JP"/>
        </w:rPr>
        <w:t xml:space="preserve">. Australia has signed and ratified both of these international human rights treaties, thereby demonstrating its commitment to </w:t>
      </w:r>
      <w:r w:rsidR="00D51690">
        <w:rPr>
          <w:rFonts w:eastAsia="Arial Unicode MS" w:cs="Arial"/>
          <w:lang w:eastAsia="ja-JP"/>
        </w:rPr>
        <w:t>uphold</w:t>
      </w:r>
      <w:r w:rsidRPr="001D0209">
        <w:rPr>
          <w:rFonts w:eastAsia="Arial Unicode MS" w:cs="Arial"/>
          <w:lang w:eastAsia="ja-JP"/>
        </w:rPr>
        <w:t xml:space="preserve"> </w:t>
      </w:r>
      <w:r w:rsidR="00D51690">
        <w:rPr>
          <w:rFonts w:eastAsia="Arial Unicode MS" w:cs="Arial"/>
          <w:lang w:eastAsia="ja-JP"/>
        </w:rPr>
        <w:t>the</w:t>
      </w:r>
      <w:r w:rsidR="00352867">
        <w:rPr>
          <w:rFonts w:eastAsia="Arial Unicode MS" w:cs="Arial"/>
          <w:lang w:eastAsia="ja-JP"/>
        </w:rPr>
        <w:t xml:space="preserve"> rights of children with disability.</w:t>
      </w:r>
    </w:p>
    <w:p w14:paraId="4CA295EA" w14:textId="77777777" w:rsidR="001D0209" w:rsidRDefault="001D0209"/>
    <w:p w14:paraId="145E11C5" w14:textId="7BE2958F" w:rsidR="00C03F5C" w:rsidRDefault="005C2019">
      <w:r>
        <w:t>One important right of relevance to the Bill that is not discussed in the ‘Statement of Compatibility of Human Rights’ is the right to inclusive education. Article 24 of the CRPD obliges States Parties to:</w:t>
      </w:r>
    </w:p>
    <w:p w14:paraId="77DC79AC" w14:textId="77777777" w:rsidR="005C2019" w:rsidRDefault="005C2019"/>
    <w:p w14:paraId="6034A3C8" w14:textId="77777777" w:rsidR="005C2019" w:rsidRPr="005C2019" w:rsidRDefault="005C2019" w:rsidP="005C2019">
      <w:pPr>
        <w:ind w:left="720"/>
        <w:rPr>
          <w:i/>
        </w:rPr>
      </w:pPr>
      <w:r w:rsidRPr="005C2019">
        <w:rPr>
          <w:i/>
        </w:rPr>
        <w:t xml:space="preserve">(Ensure) an </w:t>
      </w:r>
      <w:r w:rsidRPr="00483AD0">
        <w:rPr>
          <w:b/>
          <w:i/>
        </w:rPr>
        <w:t>inclusive education system at all levels</w:t>
      </w:r>
      <w:r w:rsidRPr="005C2019">
        <w:rPr>
          <w:i/>
        </w:rPr>
        <w:t xml:space="preserve"> and lifelong learning directed to:</w:t>
      </w:r>
    </w:p>
    <w:p w14:paraId="5E7C29DD" w14:textId="77777777" w:rsidR="005C2019" w:rsidRPr="005C2019" w:rsidRDefault="005C2019" w:rsidP="005C2019">
      <w:pPr>
        <w:ind w:left="720"/>
        <w:rPr>
          <w:i/>
        </w:rPr>
      </w:pPr>
      <w:r w:rsidRPr="005C2019">
        <w:rPr>
          <w:i/>
        </w:rPr>
        <w:t>(a) The full development of human potential and sense of dignity and self-worth, and the strengthening of respect for human rights, fundamental freedoms and human diversity;</w:t>
      </w:r>
    </w:p>
    <w:p w14:paraId="5C5EE6F0" w14:textId="77777777" w:rsidR="005C2019" w:rsidRPr="005C2019" w:rsidRDefault="005C2019" w:rsidP="005C2019">
      <w:pPr>
        <w:ind w:left="720"/>
        <w:rPr>
          <w:i/>
        </w:rPr>
      </w:pPr>
      <w:r w:rsidRPr="005C2019">
        <w:rPr>
          <w:i/>
        </w:rPr>
        <w:t>(b) The development by persons with disabilities of their personality, talents and creativity, as well as their mental and physical abilities, to their fullest potential;</w:t>
      </w:r>
    </w:p>
    <w:p w14:paraId="3FCE755B" w14:textId="77777777" w:rsidR="005C2019" w:rsidRPr="005C2019" w:rsidRDefault="005C2019" w:rsidP="005C2019">
      <w:pPr>
        <w:ind w:left="720"/>
      </w:pPr>
      <w:r w:rsidRPr="005C2019">
        <w:rPr>
          <w:i/>
        </w:rPr>
        <w:t>(c) Enabling persons with disabilities to participate effectively in a free society.</w:t>
      </w:r>
      <w:r>
        <w:rPr>
          <w:rStyle w:val="FootnoteReference"/>
          <w:i/>
        </w:rPr>
        <w:footnoteReference w:id="4"/>
      </w:r>
    </w:p>
    <w:p w14:paraId="6E78FAAC" w14:textId="77777777" w:rsidR="00C03F5C" w:rsidRDefault="00C03F5C"/>
    <w:p w14:paraId="323597CA" w14:textId="77777777" w:rsidR="005C2019" w:rsidRDefault="00D51690">
      <w:r>
        <w:t>Inclusive</w:t>
      </w:r>
      <w:r w:rsidR="005C2019">
        <w:t xml:space="preserve"> education is defined as “recognising the right of every child (without exception) to be included and adapting the environment and teaching approaches in order to ensure the valued participation of all children.”</w:t>
      </w:r>
      <w:r w:rsidR="005C2019" w:rsidRPr="00523F11">
        <w:rPr>
          <w:rStyle w:val="FootnoteReference"/>
        </w:rPr>
        <w:t xml:space="preserve"> </w:t>
      </w:r>
      <w:r w:rsidR="005C2019">
        <w:rPr>
          <w:rStyle w:val="FootnoteReference"/>
        </w:rPr>
        <w:footnoteReference w:id="5"/>
      </w:r>
      <w:r w:rsidR="002907A6">
        <w:t xml:space="preserve"> </w:t>
      </w:r>
      <w:r w:rsidR="002907A6" w:rsidRPr="002907A6">
        <w:t xml:space="preserve">Existing research and evidence clearly supports inclusive education over and above models of segregated and integrated education for </w:t>
      </w:r>
      <w:r>
        <w:t>children with disability in</w:t>
      </w:r>
      <w:r w:rsidR="002907A6">
        <w:t xml:space="preserve"> ECEC and school settings.</w:t>
      </w:r>
      <w:r w:rsidR="002907A6">
        <w:rPr>
          <w:rStyle w:val="FootnoteReference"/>
        </w:rPr>
        <w:footnoteReference w:id="6"/>
      </w:r>
      <w:r w:rsidR="002907A6">
        <w:t xml:space="preserve"> </w:t>
      </w:r>
    </w:p>
    <w:p w14:paraId="4D0CEB3C" w14:textId="77777777" w:rsidR="002907A6" w:rsidRDefault="002907A6"/>
    <w:p w14:paraId="03A94840" w14:textId="5FE3C1D6" w:rsidR="004A0BA4" w:rsidRDefault="002907A6">
      <w:r>
        <w:t xml:space="preserve">Ensuring access to inclusive ECEC requires a </w:t>
      </w:r>
      <w:r w:rsidR="00104040">
        <w:t xml:space="preserve">multi-level and </w:t>
      </w:r>
      <w:r>
        <w:t>complex policy approach, including fostering welcoming organisational culture</w:t>
      </w:r>
      <w:r w:rsidR="00104040">
        <w:t>s</w:t>
      </w:r>
      <w:r>
        <w:t xml:space="preserve"> in which disability represents a valued aspect of diversity, education and training in inclusion for early education professionals and access to expertise regarding the needs of children with disability. While the </w:t>
      </w:r>
      <w:r w:rsidRPr="00D51690">
        <w:rPr>
          <w:i/>
        </w:rPr>
        <w:t>Inclusion Support Program</w:t>
      </w:r>
      <w:r w:rsidR="00EE3369">
        <w:rPr>
          <w:i/>
        </w:rPr>
        <w:t>me</w:t>
      </w:r>
      <w:r w:rsidRPr="00D51690">
        <w:rPr>
          <w:i/>
        </w:rPr>
        <w:t xml:space="preserve"> </w:t>
      </w:r>
      <w:r>
        <w:t xml:space="preserve">component of the </w:t>
      </w:r>
      <w:r w:rsidRPr="00483AD0">
        <w:rPr>
          <w:i/>
        </w:rPr>
        <w:t>Child Care Safety Net</w:t>
      </w:r>
      <w:r>
        <w:t xml:space="preserve"> is designed to support inclusive practice,</w:t>
      </w:r>
      <w:r w:rsidR="00733E06">
        <w:t xml:space="preserve"> this remains a bolt-on</w:t>
      </w:r>
      <w:r w:rsidR="00BB4B38">
        <w:t xml:space="preserve"> program</w:t>
      </w:r>
      <w:r w:rsidR="00EE3369">
        <w:t>me</w:t>
      </w:r>
      <w:r w:rsidR="00BB4B38">
        <w:t xml:space="preserve"> outside the</w:t>
      </w:r>
      <w:r>
        <w:t xml:space="preserve"> </w:t>
      </w:r>
      <w:r w:rsidR="00BB4B38">
        <w:t>core focus of the Child Care Package.</w:t>
      </w:r>
      <w:r w:rsidR="006C76ED">
        <w:t xml:space="preserve"> It is important that policies aimed at ensuring the availability of inclusive ECEC services are incorporated throughout the reform process.</w:t>
      </w:r>
    </w:p>
    <w:p w14:paraId="4E91446F" w14:textId="77777777" w:rsidR="005C2019" w:rsidRDefault="005C2019"/>
    <w:p w14:paraId="35FB327D" w14:textId="33E9A1E4" w:rsidR="008A5A88" w:rsidRPr="00F71388" w:rsidRDefault="00A4441C">
      <w:pPr>
        <w:rPr>
          <w:b/>
        </w:rPr>
      </w:pPr>
      <w:r>
        <w:rPr>
          <w:b/>
        </w:rPr>
        <w:t>Specific C</w:t>
      </w:r>
      <w:r w:rsidR="00A3571F">
        <w:rPr>
          <w:b/>
        </w:rPr>
        <w:t>omments on the Bill</w:t>
      </w:r>
    </w:p>
    <w:p w14:paraId="00CCA8ED" w14:textId="77777777" w:rsidR="00F71388" w:rsidRDefault="00F71388"/>
    <w:p w14:paraId="46793276" w14:textId="52BAB352" w:rsidR="00F71388" w:rsidRPr="00F71388" w:rsidRDefault="00F71388">
      <w:pPr>
        <w:rPr>
          <w:i/>
        </w:rPr>
      </w:pPr>
      <w:r>
        <w:rPr>
          <w:i/>
        </w:rPr>
        <w:t xml:space="preserve">Activity </w:t>
      </w:r>
      <w:r w:rsidR="00A4441C">
        <w:rPr>
          <w:i/>
        </w:rPr>
        <w:t>T</w:t>
      </w:r>
      <w:r w:rsidR="004A0BA4">
        <w:rPr>
          <w:i/>
        </w:rPr>
        <w:t>est</w:t>
      </w:r>
    </w:p>
    <w:p w14:paraId="3291B2B5" w14:textId="77777777" w:rsidR="00C03F5C" w:rsidRDefault="00C03F5C" w:rsidP="0030542F"/>
    <w:p w14:paraId="1A81A6E4" w14:textId="40209D5E" w:rsidR="008629BD" w:rsidRDefault="00513C2B" w:rsidP="0030542F">
      <w:r>
        <w:t>T</w:t>
      </w:r>
      <w:r w:rsidR="004A0BA4">
        <w:t xml:space="preserve">he activity test requiring families to undertake tiered hours of activity in order to access the </w:t>
      </w:r>
      <w:r w:rsidR="00A631E0">
        <w:t>Child Care Subsidy (</w:t>
      </w:r>
      <w:r w:rsidR="004A0BA4">
        <w:t>CCS</w:t>
      </w:r>
      <w:r w:rsidR="00A631E0">
        <w:t>)</w:t>
      </w:r>
      <w:r w:rsidR="004A0BA4">
        <w:t xml:space="preserve"> </w:t>
      </w:r>
      <w:r w:rsidR="00337055">
        <w:t>may result in reduced access for some families of children with disability</w:t>
      </w:r>
      <w:r w:rsidR="004A0BA4">
        <w:t xml:space="preserve">. Families often report to CDA that they are required </w:t>
      </w:r>
      <w:r w:rsidR="00803A88">
        <w:t xml:space="preserve">to </w:t>
      </w:r>
      <w:r w:rsidR="004A0BA4">
        <w:t>maintain highly flexible working arrangements</w:t>
      </w:r>
      <w:r w:rsidR="004D439F">
        <w:t xml:space="preserve"> in order to care </w:t>
      </w:r>
      <w:r w:rsidR="00337055">
        <w:t xml:space="preserve">for </w:t>
      </w:r>
      <w:r w:rsidR="008629BD">
        <w:t>and support</w:t>
      </w:r>
      <w:r w:rsidR="00A43C88">
        <w:t xml:space="preserve"> </w:t>
      </w:r>
      <w:r w:rsidR="004D439F">
        <w:t xml:space="preserve">children. Children with </w:t>
      </w:r>
      <w:r w:rsidR="008629BD">
        <w:t>disability may access</w:t>
      </w:r>
      <w:r w:rsidR="004D439F">
        <w:t xml:space="preserve"> early intervention services, disability services and supports or have care and support needs requiring families to frequently change their working hours. </w:t>
      </w:r>
      <w:r w:rsidR="008629BD">
        <w:t>There is a risk that the activity test requirements may reduce families’ access to the CCS if responsibilities for children mean that wor</w:t>
      </w:r>
      <w:r w:rsidR="00104040">
        <w:t>k</w:t>
      </w:r>
      <w:r w:rsidR="008629BD">
        <w:t xml:space="preserve"> or study hours are reduced.</w:t>
      </w:r>
      <w:r w:rsidR="00337055">
        <w:t xml:space="preserve"> </w:t>
      </w:r>
    </w:p>
    <w:p w14:paraId="7AEC4A32" w14:textId="77777777" w:rsidR="004D439F" w:rsidRDefault="004D439F" w:rsidP="0030542F"/>
    <w:p w14:paraId="55E76A68" w14:textId="019E2EBF" w:rsidR="004D439F" w:rsidRDefault="004D439F" w:rsidP="0030542F">
      <w:r>
        <w:t xml:space="preserve">An additional issue </w:t>
      </w:r>
      <w:r w:rsidR="00104040">
        <w:t>arises</w:t>
      </w:r>
      <w:r>
        <w:t xml:space="preserve"> when children with disability can only access shortened hours in ECEC, requiring families to take time o</w:t>
      </w:r>
      <w:r w:rsidR="006C76ED">
        <w:t>f</w:t>
      </w:r>
      <w:r>
        <w:t xml:space="preserve">f work. This can occur for a number of reasons. Families </w:t>
      </w:r>
      <w:r w:rsidR="00337055">
        <w:t>may only be able to secure part-time</w:t>
      </w:r>
      <w:r>
        <w:t xml:space="preserve"> hours in ECEC because providers state they lack the funding </w:t>
      </w:r>
      <w:r w:rsidR="00337055">
        <w:t>or expertise to meet the needs of children with disability</w:t>
      </w:r>
      <w:r>
        <w:t xml:space="preserve">. In other cases, families are </w:t>
      </w:r>
      <w:r w:rsidR="00337055">
        <w:t xml:space="preserve">frequently </w:t>
      </w:r>
      <w:r>
        <w:t>asked to collect their children early because the provider is unable to meet their needs. Again, CDA is concerned that the activity test requirements do not take into consideration the specific challenges of families of children with disability and may resu</w:t>
      </w:r>
      <w:r w:rsidR="00337055">
        <w:t>lt in reduced access to the CCS.</w:t>
      </w:r>
    </w:p>
    <w:p w14:paraId="29E9F691" w14:textId="77777777" w:rsidR="00337055" w:rsidRDefault="00337055" w:rsidP="0030542F"/>
    <w:p w14:paraId="0FA4E9E7" w14:textId="2C73F77B" w:rsidR="00337055" w:rsidRDefault="00337055" w:rsidP="0030542F">
      <w:r>
        <w:t xml:space="preserve">It is therefore important that there is a mechanism for taking into account the </w:t>
      </w:r>
      <w:r w:rsidR="00803A88">
        <w:t xml:space="preserve">individual </w:t>
      </w:r>
      <w:r>
        <w:t>circumstances of families of children with disability when using the activity test to calculate the CCS.</w:t>
      </w:r>
    </w:p>
    <w:p w14:paraId="44ADF27F" w14:textId="77777777" w:rsidR="00945025" w:rsidRDefault="00945025" w:rsidP="0030542F"/>
    <w:p w14:paraId="603CD916" w14:textId="3BE693BF" w:rsidR="00945025" w:rsidRDefault="00945025" w:rsidP="00945025">
      <w:r>
        <w:t>A further issue is that given flexible working hours are often required of families of children with disability, the Bill in its current form risks imposing arduous bureaucratic reporting requirements on families who will change the number of ‘hours of activity’ undertaken from week to week. Requiring significant amounts of time to rep</w:t>
      </w:r>
      <w:r w:rsidR="00337055">
        <w:t xml:space="preserve">ort upon weekly activities would increase the challenges faced by busy families. It is therefore important to ensure that these requirements are </w:t>
      </w:r>
      <w:r w:rsidR="006C76ED">
        <w:t>minimised.</w:t>
      </w:r>
    </w:p>
    <w:p w14:paraId="196110DD" w14:textId="77777777" w:rsidR="006C76ED" w:rsidRDefault="006C76ED" w:rsidP="00945025"/>
    <w:p w14:paraId="3BD0A908" w14:textId="39F0F190" w:rsidR="006C76ED" w:rsidRDefault="006C76ED" w:rsidP="00945025">
      <w:r w:rsidRPr="00483AD0">
        <w:rPr>
          <w:b/>
        </w:rPr>
        <w:t>Recommendation</w:t>
      </w:r>
      <w:r w:rsidR="00A059B1">
        <w:rPr>
          <w:b/>
        </w:rPr>
        <w:t xml:space="preserve"> 1</w:t>
      </w:r>
      <w:r w:rsidRPr="00483AD0">
        <w:rPr>
          <w:b/>
        </w:rPr>
        <w:t xml:space="preserve">: </w:t>
      </w:r>
      <w:r w:rsidR="009A4CA1" w:rsidRPr="00483AD0">
        <w:t xml:space="preserve">The development of </w:t>
      </w:r>
      <w:r w:rsidR="009A4CA1" w:rsidRPr="009A4CA1">
        <w:t>m</w:t>
      </w:r>
      <w:r w:rsidRPr="009A4CA1">
        <w:t>echanisms</w:t>
      </w:r>
      <w:r>
        <w:t xml:space="preserve"> within the activity test to ensure families are not denied access to the Child Care Subsidy </w:t>
      </w:r>
      <w:r w:rsidR="009A4CA1">
        <w:t>in the event that</w:t>
      </w:r>
      <w:r>
        <w:t xml:space="preserve"> working hours are reduced to meet caring responsibilities for children with disability.</w:t>
      </w:r>
      <w:r w:rsidR="009A4CA1">
        <w:t xml:space="preserve"> </w:t>
      </w:r>
    </w:p>
    <w:p w14:paraId="4EF15AF7" w14:textId="77777777" w:rsidR="006C76ED" w:rsidRDefault="006C76ED" w:rsidP="00945025"/>
    <w:p w14:paraId="1C3BA560" w14:textId="176E103A" w:rsidR="00830746" w:rsidRPr="009A4CA1" w:rsidRDefault="006C76ED" w:rsidP="00945025">
      <w:r>
        <w:rPr>
          <w:b/>
        </w:rPr>
        <w:t>Recommendation</w:t>
      </w:r>
      <w:r w:rsidR="00A059B1">
        <w:rPr>
          <w:b/>
        </w:rPr>
        <w:t xml:space="preserve"> 2</w:t>
      </w:r>
      <w:r>
        <w:rPr>
          <w:b/>
        </w:rPr>
        <w:t xml:space="preserve">: </w:t>
      </w:r>
      <w:r w:rsidR="009A4CA1" w:rsidRPr="009A4CA1">
        <w:t>The processes</w:t>
      </w:r>
      <w:r w:rsidR="00733E06">
        <w:t xml:space="preserve"> associated with</w:t>
      </w:r>
      <w:r w:rsidR="009A4CA1" w:rsidRPr="00483AD0">
        <w:t xml:space="preserve"> reporting requirements and the </w:t>
      </w:r>
      <w:r w:rsidR="009A4CA1" w:rsidRPr="00483AD0">
        <w:t>activity test are as simple and as straightforward as possible.</w:t>
      </w:r>
      <w:r w:rsidR="00830746" w:rsidRPr="009A4CA1">
        <w:t xml:space="preserve"> </w:t>
      </w:r>
      <w:r w:rsidR="009A4CA1" w:rsidRPr="009A4CA1">
        <w:t xml:space="preserve">This also applies to circumstances in which </w:t>
      </w:r>
      <w:r w:rsidR="00733E06">
        <w:t xml:space="preserve">there is variability </w:t>
      </w:r>
      <w:r w:rsidR="009A4CA1" w:rsidRPr="009A4CA1">
        <w:t xml:space="preserve">in </w:t>
      </w:r>
      <w:r w:rsidR="00830746" w:rsidRPr="009A4CA1">
        <w:t>‘hours of activity’ undertaken in a given reporting period.</w:t>
      </w:r>
      <w:r w:rsidR="009A4CA1">
        <w:t xml:space="preserve"> </w:t>
      </w:r>
    </w:p>
    <w:p w14:paraId="4B8F6EB0" w14:textId="77777777" w:rsidR="007E21D6" w:rsidRDefault="007E21D6" w:rsidP="0030542F"/>
    <w:p w14:paraId="58964475" w14:textId="04C364D9" w:rsidR="00F71388" w:rsidRDefault="00A4441C">
      <w:pPr>
        <w:rPr>
          <w:i/>
        </w:rPr>
      </w:pPr>
      <w:r>
        <w:rPr>
          <w:i/>
        </w:rPr>
        <w:t>Increasing C</w:t>
      </w:r>
      <w:r w:rsidR="007C4D14">
        <w:rPr>
          <w:i/>
        </w:rPr>
        <w:t>hoice</w:t>
      </w:r>
    </w:p>
    <w:p w14:paraId="17CD1346" w14:textId="77777777" w:rsidR="007C4D14" w:rsidRDefault="007C4D14"/>
    <w:p w14:paraId="316924F2" w14:textId="77777777" w:rsidR="00803A88" w:rsidRDefault="006E03C1">
      <w:r w:rsidRPr="00B44CAF">
        <w:t xml:space="preserve">In amending the </w:t>
      </w:r>
      <w:r w:rsidRPr="00B44CAF">
        <w:rPr>
          <w:i/>
        </w:rPr>
        <w:t xml:space="preserve">A New Tax System (Family Assistance) (Administration) Act 1999, </w:t>
      </w:r>
      <w:r w:rsidRPr="00B44CAF">
        <w:t xml:space="preserve">the Bill has the stated aim of “ensuring greater access and choice in care options from a broader range of service types” such as the </w:t>
      </w:r>
      <w:r w:rsidRPr="00483AD0">
        <w:rPr>
          <w:i/>
        </w:rPr>
        <w:t>Nanny Pilot Programme</w:t>
      </w:r>
      <w:r w:rsidRPr="00B44CAF">
        <w:t>.</w:t>
      </w:r>
      <w:r w:rsidRPr="00B44CAF">
        <w:rPr>
          <w:rStyle w:val="FootnoteReference"/>
        </w:rPr>
        <w:footnoteReference w:id="7"/>
      </w:r>
      <w:r w:rsidRPr="00B44CAF">
        <w:t xml:space="preserve"> There is a risk however, that these increased subsidised options will allow ECEC providers to deny enrolment of children with disability on the basis that ECEC can be accessed elsewhere.</w:t>
      </w:r>
      <w:r>
        <w:t xml:space="preserve"> </w:t>
      </w:r>
    </w:p>
    <w:p w14:paraId="29BB1A74" w14:textId="77777777" w:rsidR="00803A88" w:rsidRDefault="00803A88"/>
    <w:p w14:paraId="09F29302" w14:textId="26A70C72" w:rsidR="006E03C1" w:rsidRDefault="006E03C1">
      <w:r>
        <w:t>Discrimination in enrolment is a key barrier to children with disability accessing ECEC</w:t>
      </w:r>
      <w:r w:rsidR="00487E2E">
        <w:t xml:space="preserve"> that continues to be experienced despite the existence of national anti-discrimination legislation including the </w:t>
      </w:r>
      <w:r w:rsidR="00487E2E">
        <w:rPr>
          <w:i/>
        </w:rPr>
        <w:t xml:space="preserve">Disability Discrimination Act 1992 </w:t>
      </w:r>
      <w:r w:rsidR="00487E2E">
        <w:t xml:space="preserve">and the </w:t>
      </w:r>
      <w:r w:rsidR="00487E2E">
        <w:rPr>
          <w:i/>
        </w:rPr>
        <w:t>Disability Standards for Education 2005.</w:t>
      </w:r>
    </w:p>
    <w:p w14:paraId="39FE766A" w14:textId="77777777" w:rsidR="00B44CAF" w:rsidRDefault="00B44CAF"/>
    <w:p w14:paraId="72118D4E" w14:textId="74714627" w:rsidR="00870D9F" w:rsidRDefault="00B44CAF">
      <w:r>
        <w:rPr>
          <w:b/>
        </w:rPr>
        <w:t>Recommendation</w:t>
      </w:r>
      <w:r w:rsidR="00A059B1">
        <w:rPr>
          <w:b/>
        </w:rPr>
        <w:t xml:space="preserve"> 3</w:t>
      </w:r>
      <w:r>
        <w:rPr>
          <w:b/>
        </w:rPr>
        <w:t xml:space="preserve">: </w:t>
      </w:r>
      <w:r w:rsidR="00575BCB">
        <w:t>N</w:t>
      </w:r>
      <w:r w:rsidR="00830746">
        <w:t>ational data</w:t>
      </w:r>
      <w:r w:rsidR="006B29B3">
        <w:t xml:space="preserve"> </w:t>
      </w:r>
      <w:r w:rsidR="00575BCB">
        <w:t xml:space="preserve">is collected </w:t>
      </w:r>
      <w:r w:rsidR="006B29B3">
        <w:t>regarding reasons enrolment</w:t>
      </w:r>
      <w:r w:rsidR="00870D9F">
        <w:t xml:space="preserve"> is denied by</w:t>
      </w:r>
      <w:r w:rsidR="006B29B3">
        <w:t xml:space="preserve"> early childhood education and care </w:t>
      </w:r>
      <w:r w:rsidR="00870D9F">
        <w:t xml:space="preserve">providers. The data should clearly </w:t>
      </w:r>
      <w:r w:rsidR="00733E06">
        <w:t xml:space="preserve">state </w:t>
      </w:r>
      <w:r w:rsidR="00870D9F">
        <w:t>where the enrolment application relates to a child with disability.</w:t>
      </w:r>
    </w:p>
    <w:p w14:paraId="562578C7" w14:textId="77777777" w:rsidR="006B29B3" w:rsidRDefault="006B29B3">
      <w:pPr>
        <w:rPr>
          <w:b/>
        </w:rPr>
      </w:pPr>
    </w:p>
    <w:p w14:paraId="7697440E" w14:textId="211A639F" w:rsidR="00B44CAF" w:rsidRDefault="006B29B3">
      <w:r>
        <w:rPr>
          <w:b/>
        </w:rPr>
        <w:t>Recommendation</w:t>
      </w:r>
      <w:r w:rsidR="00A059B1">
        <w:rPr>
          <w:b/>
        </w:rPr>
        <w:t xml:space="preserve"> 4</w:t>
      </w:r>
      <w:r>
        <w:rPr>
          <w:b/>
        </w:rPr>
        <w:t xml:space="preserve">: </w:t>
      </w:r>
      <w:r w:rsidR="00575BCB">
        <w:t>I</w:t>
      </w:r>
      <w:r>
        <w:t xml:space="preserve">nformation </w:t>
      </w:r>
      <w:r w:rsidR="00575BCB">
        <w:t xml:space="preserve">is provided </w:t>
      </w:r>
      <w:r w:rsidR="00870D9F">
        <w:t xml:space="preserve">to families, providers and other stakeholders </w:t>
      </w:r>
      <w:r>
        <w:t xml:space="preserve">regarding </w:t>
      </w:r>
      <w:r w:rsidR="00870D9F">
        <w:t xml:space="preserve">relevant </w:t>
      </w:r>
      <w:r>
        <w:t xml:space="preserve">rights and </w:t>
      </w:r>
      <w:r w:rsidR="00870D9F">
        <w:t>legal pro</w:t>
      </w:r>
      <w:r w:rsidR="00031313">
        <w:t>t</w:t>
      </w:r>
      <w:r w:rsidR="00870D9F">
        <w:t>ections afforded to</w:t>
      </w:r>
      <w:r>
        <w:t xml:space="preserve"> children</w:t>
      </w:r>
      <w:r w:rsidR="00870D9F">
        <w:t xml:space="preserve"> with disability </w:t>
      </w:r>
      <w:r w:rsidR="00031313">
        <w:t>in relation to</w:t>
      </w:r>
      <w:r w:rsidR="00870D9F">
        <w:t xml:space="preserve"> </w:t>
      </w:r>
      <w:r w:rsidR="00031313">
        <w:t xml:space="preserve">access and provision of </w:t>
      </w:r>
      <w:r>
        <w:t>early childhood education</w:t>
      </w:r>
      <w:r w:rsidR="00870D9F">
        <w:t xml:space="preserve"> and care</w:t>
      </w:r>
      <w:r>
        <w:t>.</w:t>
      </w:r>
    </w:p>
    <w:p w14:paraId="241ABE28" w14:textId="77777777" w:rsidR="006B29B3" w:rsidRDefault="006B29B3"/>
    <w:p w14:paraId="30FDBBC1" w14:textId="7325ED6D" w:rsidR="006B29B3" w:rsidRPr="004D7967" w:rsidRDefault="00575BCB">
      <w:r>
        <w:rPr>
          <w:b/>
        </w:rPr>
        <w:t>Recommendation</w:t>
      </w:r>
      <w:r w:rsidR="00A059B1">
        <w:rPr>
          <w:b/>
        </w:rPr>
        <w:t xml:space="preserve"> 5</w:t>
      </w:r>
      <w:r>
        <w:rPr>
          <w:b/>
        </w:rPr>
        <w:t xml:space="preserve">: </w:t>
      </w:r>
      <w:r w:rsidR="00031313">
        <w:t>The establishment of clear definition</w:t>
      </w:r>
      <w:r w:rsidR="00483AD0">
        <w:t>s</w:t>
      </w:r>
      <w:r w:rsidR="00031313">
        <w:t xml:space="preserve"> and relations </w:t>
      </w:r>
      <w:r w:rsidR="004D7967">
        <w:t xml:space="preserve">between the </w:t>
      </w:r>
      <w:r w:rsidR="004E0C66">
        <w:rPr>
          <w:i/>
        </w:rPr>
        <w:t>Jobs for Families C</w:t>
      </w:r>
      <w:r w:rsidR="004D7967">
        <w:rPr>
          <w:i/>
        </w:rPr>
        <w:t xml:space="preserve">hild </w:t>
      </w:r>
      <w:r w:rsidR="004E0C66">
        <w:rPr>
          <w:i/>
        </w:rPr>
        <w:t>C</w:t>
      </w:r>
      <w:r w:rsidR="004D7967">
        <w:rPr>
          <w:i/>
        </w:rPr>
        <w:t>are</w:t>
      </w:r>
      <w:r w:rsidR="004E0C66">
        <w:rPr>
          <w:i/>
        </w:rPr>
        <w:t xml:space="preserve"> P</w:t>
      </w:r>
      <w:r w:rsidR="004D7967">
        <w:rPr>
          <w:i/>
        </w:rPr>
        <w:t xml:space="preserve">ackage </w:t>
      </w:r>
      <w:r w:rsidR="004D7967">
        <w:t xml:space="preserve">and other areas of </w:t>
      </w:r>
      <w:r w:rsidR="00031313">
        <w:t xml:space="preserve">practice and reform </w:t>
      </w:r>
      <w:r w:rsidR="004D7967">
        <w:t>regarding the</w:t>
      </w:r>
      <w:r w:rsidR="00031313">
        <w:t xml:space="preserve"> quality </w:t>
      </w:r>
      <w:r w:rsidR="004D7967">
        <w:t>of early childhood education and care.</w:t>
      </w:r>
    </w:p>
    <w:p w14:paraId="1118AFEF" w14:textId="77777777" w:rsidR="00F15046" w:rsidRDefault="00F15046"/>
    <w:p w14:paraId="7B222EF9" w14:textId="4B5DF120" w:rsidR="00F15046" w:rsidRDefault="00F15046" w:rsidP="00F15046">
      <w:pPr>
        <w:rPr>
          <w:i/>
        </w:rPr>
      </w:pPr>
      <w:r>
        <w:rPr>
          <w:i/>
        </w:rPr>
        <w:t>Additional Child Care Subsidy –</w:t>
      </w:r>
      <w:r w:rsidR="00D03E20">
        <w:rPr>
          <w:i/>
        </w:rPr>
        <w:t xml:space="preserve"> ‘At </w:t>
      </w:r>
      <w:r w:rsidR="00A4441C">
        <w:rPr>
          <w:i/>
        </w:rPr>
        <w:t>Risk’ P</w:t>
      </w:r>
      <w:r>
        <w:rPr>
          <w:i/>
        </w:rPr>
        <w:t>ayment</w:t>
      </w:r>
    </w:p>
    <w:p w14:paraId="69710DC6" w14:textId="77777777" w:rsidR="00F15046" w:rsidRDefault="00F15046" w:rsidP="00F15046">
      <w:pPr>
        <w:rPr>
          <w:i/>
        </w:rPr>
      </w:pPr>
    </w:p>
    <w:p w14:paraId="312A66EE" w14:textId="0BEC57BE" w:rsidR="00017C98" w:rsidRDefault="00F15046" w:rsidP="00F15046">
      <w:r>
        <w:t>The provisions in the Bill regarding the Additional Child Care Subsidy (ACCS) for children at risk of experiencing</w:t>
      </w:r>
      <w:r w:rsidR="00D03E20">
        <w:t xml:space="preserve"> abuse and neglect require </w:t>
      </w:r>
      <w:r>
        <w:t>clarification. Given that the key definitions of</w:t>
      </w:r>
      <w:r w:rsidR="00A43C88">
        <w:t xml:space="preserve"> ‘abuse and neglect’ </w:t>
      </w:r>
      <w:r>
        <w:t>are contained within the yet t</w:t>
      </w:r>
      <w:r w:rsidR="00A43C88">
        <w:t xml:space="preserve">o be released </w:t>
      </w:r>
      <w:r w:rsidR="00104040" w:rsidRPr="00483AD0">
        <w:rPr>
          <w:i/>
        </w:rPr>
        <w:t>Minister’s Rules</w:t>
      </w:r>
      <w:r w:rsidR="00A43C88">
        <w:t>,</w:t>
      </w:r>
      <w:r>
        <w:t xml:space="preserve"> it is difficult to gain an accurate understanding of how children will be assessed as eligible for the payment in practice. In particular, CDA has concerns regarding the delegation of powers to access private information about families and to make assessment</w:t>
      </w:r>
      <w:r w:rsidR="00017C98">
        <w:t>s of risk of abuse and neglect.</w:t>
      </w:r>
    </w:p>
    <w:p w14:paraId="42BB97EB" w14:textId="77777777" w:rsidR="00017C98" w:rsidRDefault="00017C98" w:rsidP="00F15046"/>
    <w:p w14:paraId="31BFFBF2" w14:textId="19FFF79E" w:rsidR="00017C98" w:rsidRDefault="00017C98" w:rsidP="00F15046">
      <w:r>
        <w:t xml:space="preserve">Children with disability are known in research to experience a heightened rate of violence, abuse and neglect. </w:t>
      </w:r>
      <w:r w:rsidR="00FD5D74" w:rsidRPr="00FD5D74">
        <w:t>While there is a significant gap in Australian data, international research indicates that children and young people with disability are over three times more vulnerable to experiencing abuse and neglect than their peers without disability.</w:t>
      </w:r>
      <w:r w:rsidR="00FD5D74">
        <w:rPr>
          <w:rStyle w:val="FootnoteReference"/>
        </w:rPr>
        <w:footnoteReference w:id="8"/>
      </w:r>
      <w:r w:rsidR="00FD5D74">
        <w:t xml:space="preserve"> </w:t>
      </w:r>
      <w:r>
        <w:t xml:space="preserve">It is unclear how this known vulnerability will inform ‘at risk’ determinations. </w:t>
      </w:r>
    </w:p>
    <w:p w14:paraId="2D314A22" w14:textId="77777777" w:rsidR="00017C98" w:rsidRDefault="00017C98" w:rsidP="00F15046"/>
    <w:p w14:paraId="56F5BE4F" w14:textId="0AFBE669" w:rsidR="00017C98" w:rsidRDefault="00017C98" w:rsidP="00F15046">
      <w:r>
        <w:t xml:space="preserve">In addition, children with disability </w:t>
      </w:r>
      <w:r w:rsidR="00E55AB6">
        <w:t>are vulnerable to</w:t>
      </w:r>
      <w:r>
        <w:t xml:space="preserve"> abuse and neglect in institutional settings, as well as in the family home.</w:t>
      </w:r>
      <w:r>
        <w:rPr>
          <w:rStyle w:val="FootnoteReference"/>
        </w:rPr>
        <w:footnoteReference w:id="9"/>
      </w:r>
      <w:r>
        <w:t xml:space="preserve"> For example, CDA has received reports of children with disability experiencing restraint in ECEC settings such as being left in a high chair for hours at a time. There is a need for clarification as to whether these experiences of abuse will be captured in the ACCS.</w:t>
      </w:r>
    </w:p>
    <w:p w14:paraId="2C92D33D" w14:textId="77777777" w:rsidR="00017C98" w:rsidRDefault="00017C98" w:rsidP="00F15046"/>
    <w:p w14:paraId="17BE8C47" w14:textId="77777777" w:rsidR="00017C98" w:rsidRDefault="00A43C88" w:rsidP="00F15046">
      <w:r>
        <w:t>Further</w:t>
      </w:r>
      <w:r w:rsidR="00017C98">
        <w:t xml:space="preserve"> concerns include:</w:t>
      </w:r>
    </w:p>
    <w:p w14:paraId="2E9099F5" w14:textId="2716C4D8" w:rsidR="00017C98" w:rsidRDefault="00104040" w:rsidP="00F15046">
      <w:pPr>
        <w:pStyle w:val="ListParagraph"/>
        <w:numPr>
          <w:ilvl w:val="0"/>
          <w:numId w:val="3"/>
        </w:numPr>
      </w:pPr>
      <w:r>
        <w:t>It is unclear</w:t>
      </w:r>
      <w:r w:rsidR="00017C98">
        <w:t xml:space="preserve"> how and when families will be notified if an ‘at risk’ determina</w:t>
      </w:r>
      <w:r w:rsidR="00D03E20">
        <w:t>tion is made about their child and how this information is transferre</w:t>
      </w:r>
      <w:r w:rsidR="00320A5F">
        <w:t>d across sectors</w:t>
      </w:r>
      <w:r w:rsidR="00A631E0">
        <w:t>, including child protection,</w:t>
      </w:r>
      <w:r w:rsidR="00320A5F">
        <w:t xml:space="preserve"> where relevant;</w:t>
      </w:r>
    </w:p>
    <w:p w14:paraId="7C6F11AF" w14:textId="699E2492" w:rsidR="00F15046" w:rsidRDefault="00F15046" w:rsidP="00F15046">
      <w:pPr>
        <w:pStyle w:val="ListParagraph"/>
        <w:numPr>
          <w:ilvl w:val="0"/>
          <w:numId w:val="3"/>
        </w:numPr>
      </w:pPr>
      <w:r>
        <w:t>Further concerns relate to the capacity of child care providers to make ‘at risk</w:t>
      </w:r>
      <w:r w:rsidR="00104040">
        <w:t>’</w:t>
      </w:r>
      <w:r>
        <w:t xml:space="preserve"> determinations. </w:t>
      </w:r>
      <w:r w:rsidR="003C503E">
        <w:t>For example, parents with disability frequently encounter assumptions of ‘bad parenting’ on the basis of disability. How will service providers be equipped with appropriate skills to combat similar stereotypes and make determinations in the best interests of children?</w:t>
      </w:r>
      <w:r w:rsidR="00320A5F">
        <w:t>; and</w:t>
      </w:r>
    </w:p>
    <w:p w14:paraId="4C0663EE" w14:textId="494A0A4F" w:rsidR="00052BDB" w:rsidRDefault="00017C98" w:rsidP="00F15046">
      <w:pPr>
        <w:pStyle w:val="ListParagraph"/>
        <w:numPr>
          <w:ilvl w:val="0"/>
          <w:numId w:val="3"/>
        </w:numPr>
      </w:pPr>
      <w:r>
        <w:t>Clarification is required regarding whether children who are at risk of experiencing abuse and neglect who are not already receiving the CCS (for example if their families do not meet the activity test requirements) could access the ACCS.</w:t>
      </w:r>
    </w:p>
    <w:p w14:paraId="2C3476F5" w14:textId="77777777" w:rsidR="00B44CAF" w:rsidRDefault="00B44CAF" w:rsidP="00483AD0"/>
    <w:p w14:paraId="73C45224" w14:textId="14A5B9E9" w:rsidR="00031313" w:rsidRDefault="00FD5D74" w:rsidP="00483AD0">
      <w:r>
        <w:rPr>
          <w:b/>
        </w:rPr>
        <w:t>Recommendation</w:t>
      </w:r>
      <w:r w:rsidR="00A059B1">
        <w:rPr>
          <w:b/>
        </w:rPr>
        <w:t xml:space="preserve"> 6</w:t>
      </w:r>
      <w:r>
        <w:rPr>
          <w:b/>
        </w:rPr>
        <w:t xml:space="preserve">: </w:t>
      </w:r>
      <w:r w:rsidR="00031313" w:rsidRPr="00483AD0">
        <w:t xml:space="preserve">A clear definition is established </w:t>
      </w:r>
      <w:r w:rsidR="00483AD0">
        <w:t>regarding children ‘at risk’</w:t>
      </w:r>
      <w:r w:rsidR="00031313" w:rsidRPr="00483AD0">
        <w:t xml:space="preserve"> and a transparent process exists for establishing this determination.</w:t>
      </w:r>
    </w:p>
    <w:p w14:paraId="4D9037AC" w14:textId="77777777" w:rsidR="00031313" w:rsidRDefault="00031313" w:rsidP="00483AD0"/>
    <w:p w14:paraId="1C7B0808" w14:textId="34D9DD76" w:rsidR="00FD5D74" w:rsidRPr="00FD5D74" w:rsidRDefault="00031313" w:rsidP="00483AD0">
      <w:r w:rsidRPr="00483AD0">
        <w:rPr>
          <w:b/>
        </w:rPr>
        <w:t>Recommendation 7:</w:t>
      </w:r>
      <w:r w:rsidR="00483AD0" w:rsidRPr="00483AD0">
        <w:rPr>
          <w:b/>
        </w:rPr>
        <w:t xml:space="preserve"> </w:t>
      </w:r>
      <w:r w:rsidR="00575BCB">
        <w:t>The Australian Government provides clarification</w:t>
      </w:r>
      <w:r w:rsidR="00FD5D74">
        <w:t xml:space="preserve"> regarding the process for notification of families if a child is deemed to be ‘at risk.’</w:t>
      </w:r>
    </w:p>
    <w:p w14:paraId="36EFE89C" w14:textId="77777777" w:rsidR="00FD5D74" w:rsidRDefault="00FD5D74" w:rsidP="00483AD0"/>
    <w:p w14:paraId="01995F2E" w14:textId="77777777" w:rsidR="00733E06" w:rsidRDefault="00733E06">
      <w:pPr>
        <w:rPr>
          <w:i/>
        </w:rPr>
      </w:pPr>
      <w:r>
        <w:rPr>
          <w:i/>
        </w:rPr>
        <w:br w:type="page"/>
      </w:r>
    </w:p>
    <w:p w14:paraId="7959770F" w14:textId="389D3224" w:rsidR="00C03F5C" w:rsidRPr="00F15046" w:rsidRDefault="00F15046" w:rsidP="003B2D2E">
      <w:pPr>
        <w:rPr>
          <w:i/>
        </w:rPr>
      </w:pPr>
      <w:r>
        <w:rPr>
          <w:i/>
        </w:rPr>
        <w:t>National Disability Insurance Scheme</w:t>
      </w:r>
    </w:p>
    <w:p w14:paraId="783965BE" w14:textId="77777777" w:rsidR="00F15046" w:rsidRDefault="00F15046" w:rsidP="003B2D2E"/>
    <w:p w14:paraId="4D012E6C" w14:textId="77777777" w:rsidR="00446850" w:rsidRDefault="003B2D2E" w:rsidP="003B2D2E">
      <w:r>
        <w:t>A further issue</w:t>
      </w:r>
      <w:r w:rsidRPr="006D2EA0">
        <w:t xml:space="preserve"> relates to the establishment of the National Disability Insurance Scheme (NDIS). The NDIS represents a significant shift from the previous model of providing block funding to disability services to providing portable and individualised funding packages, with a focus on enabling people with disability to exercise choice and control in relation to supports received.</w:t>
      </w:r>
      <w:r w:rsidRPr="006D2EA0">
        <w:rPr>
          <w:rStyle w:val="FootnoteReference"/>
        </w:rPr>
        <w:footnoteReference w:id="10"/>
      </w:r>
      <w:r w:rsidRPr="006D2EA0">
        <w:t xml:space="preserve"> </w:t>
      </w:r>
      <w:r w:rsidR="00446850" w:rsidRPr="006D2EA0">
        <w:t>The NDIS is not intended to fund services and supports that are provided through mainstream systems such as education, employment, health or child and family services.</w:t>
      </w:r>
      <w:r w:rsidR="00446850" w:rsidRPr="006D2EA0">
        <w:rPr>
          <w:rStyle w:val="FootnoteReference"/>
        </w:rPr>
        <w:footnoteReference w:id="11"/>
      </w:r>
    </w:p>
    <w:p w14:paraId="415EBD93" w14:textId="77777777" w:rsidR="00446850" w:rsidRDefault="00446850" w:rsidP="003B2D2E"/>
    <w:p w14:paraId="6A9B9029" w14:textId="3850A69A" w:rsidR="00E11506" w:rsidRPr="00DD0BD0" w:rsidRDefault="00446850" w:rsidP="003B2D2E">
      <w:pPr>
        <w:rPr>
          <w:i/>
        </w:rPr>
      </w:pPr>
      <w:r>
        <w:t>The NDIS will sh</w:t>
      </w:r>
      <w:r w:rsidR="00EB51C4">
        <w:t>ortly commence its implementation</w:t>
      </w:r>
      <w:r>
        <w:t xml:space="preserve"> beyond the initial trial sites, with bilateral agreements recently being signed in Victoria, New South Wales, South Australia and Tasmania. </w:t>
      </w:r>
      <w:r w:rsidR="00E11506">
        <w:t xml:space="preserve">From 2016 to 2019 the provision of disability services and supports will therefore undergo a significant transitional period as services and organisations commence being providers funded through the NDIS and people </w:t>
      </w:r>
      <w:r w:rsidR="00733E06">
        <w:t>access</w:t>
      </w:r>
      <w:r w:rsidR="00E11506">
        <w:t xml:space="preserve"> </w:t>
      </w:r>
      <w:r w:rsidR="00525A6E">
        <w:t xml:space="preserve">supports </w:t>
      </w:r>
      <w:r w:rsidR="00E11506">
        <w:t>through Individual Funding Packages.</w:t>
      </w:r>
      <w:r w:rsidR="00DD0BD0">
        <w:rPr>
          <w:i/>
        </w:rPr>
        <w:t xml:space="preserve"> </w:t>
      </w:r>
    </w:p>
    <w:p w14:paraId="6CF653FA" w14:textId="77777777" w:rsidR="00E11506" w:rsidRDefault="00E11506" w:rsidP="003B2D2E"/>
    <w:p w14:paraId="41008AEB" w14:textId="77777777" w:rsidR="003B2D2E" w:rsidRPr="00E11506" w:rsidRDefault="00446850" w:rsidP="003B2D2E">
      <w:r>
        <w:t>Many children attending ECEC services will access the NDIS through the Early Intervention requirements</w:t>
      </w:r>
      <w:r w:rsidR="00E11506">
        <w:t xml:space="preserve">, </w:t>
      </w:r>
      <w:r w:rsidRPr="00446850">
        <w:t xml:space="preserve">which </w:t>
      </w:r>
      <w:r>
        <w:t>have the aim of:</w:t>
      </w:r>
    </w:p>
    <w:p w14:paraId="4CDE1ED4" w14:textId="77777777" w:rsidR="00446850" w:rsidRDefault="00446850" w:rsidP="003B2D2E"/>
    <w:p w14:paraId="00519378" w14:textId="77777777" w:rsidR="00446850" w:rsidRPr="00446850" w:rsidRDefault="00446850" w:rsidP="00446850">
      <w:pPr>
        <w:ind w:left="720"/>
        <w:rPr>
          <w:i/>
        </w:rPr>
      </w:pPr>
      <w:r w:rsidRPr="00446850">
        <w:rPr>
          <w:i/>
        </w:rPr>
        <w:t>(i) mitigating or alleviating the impact of the person’s impairment upon the functional capacity of the person to undertake communication, social interaction, learning, mobility, self-care or self-management; or</w:t>
      </w:r>
    </w:p>
    <w:p w14:paraId="54931E03" w14:textId="77777777" w:rsidR="00446850" w:rsidRPr="00446850" w:rsidRDefault="00446850" w:rsidP="00446850">
      <w:pPr>
        <w:ind w:left="720"/>
        <w:rPr>
          <w:i/>
        </w:rPr>
      </w:pPr>
      <w:r w:rsidRPr="00446850">
        <w:rPr>
          <w:i/>
        </w:rPr>
        <w:t>(ii) preventing the deterioration of such functional capacity; or</w:t>
      </w:r>
    </w:p>
    <w:p w14:paraId="2AF33481" w14:textId="77777777" w:rsidR="00446850" w:rsidRPr="00446850" w:rsidRDefault="00446850" w:rsidP="00446850">
      <w:pPr>
        <w:ind w:left="720"/>
        <w:rPr>
          <w:i/>
        </w:rPr>
      </w:pPr>
      <w:r w:rsidRPr="00446850">
        <w:rPr>
          <w:i/>
        </w:rPr>
        <w:t>(iii) improving such functional capacity; or</w:t>
      </w:r>
    </w:p>
    <w:p w14:paraId="4F3211CD" w14:textId="77777777" w:rsidR="00446850" w:rsidRPr="00446850" w:rsidRDefault="00446850" w:rsidP="00446850">
      <w:pPr>
        <w:ind w:left="720"/>
        <w:rPr>
          <w:i/>
        </w:rPr>
      </w:pPr>
      <w:r w:rsidRPr="00446850">
        <w:rPr>
          <w:i/>
        </w:rPr>
        <w:t xml:space="preserve">(iv) strengthening the sustainability of informal supports available to the person, including through building the </w:t>
      </w:r>
      <w:r>
        <w:rPr>
          <w:i/>
        </w:rPr>
        <w:t>capacity of the person’s carer.</w:t>
      </w:r>
      <w:r w:rsidR="00C82647">
        <w:rPr>
          <w:rStyle w:val="FootnoteReference"/>
          <w:i/>
        </w:rPr>
        <w:footnoteReference w:id="12"/>
      </w:r>
    </w:p>
    <w:p w14:paraId="4EE1D69D" w14:textId="77777777" w:rsidR="003B2D2E" w:rsidRDefault="003B2D2E" w:rsidP="003B2D2E"/>
    <w:p w14:paraId="48F32984" w14:textId="7641E4E8" w:rsidR="00031313" w:rsidRDefault="00DD0BD0" w:rsidP="003B2D2E">
      <w:r w:rsidRPr="00340CE4">
        <w:t>NDIS</w:t>
      </w:r>
      <w:r>
        <w:t xml:space="preserve"> funded services and ECEC will</w:t>
      </w:r>
      <w:r w:rsidR="00D03E20">
        <w:t xml:space="preserve"> interact in a number of ways. For example,</w:t>
      </w:r>
      <w:r>
        <w:t xml:space="preserve"> children </w:t>
      </w:r>
      <w:r w:rsidR="00D03E20">
        <w:t xml:space="preserve">may </w:t>
      </w:r>
      <w:r>
        <w:t>access disability services and supports in ECEC settings or</w:t>
      </w:r>
      <w:r w:rsidR="00D03E20">
        <w:t xml:space="preserve"> there will be</w:t>
      </w:r>
      <w:r>
        <w:t xml:space="preserve"> need to determine </w:t>
      </w:r>
      <w:r w:rsidR="00D03E20">
        <w:t>which system will fund particular interventions</w:t>
      </w:r>
      <w:r w:rsidR="00EB51C4">
        <w:t xml:space="preserve"> and </w:t>
      </w:r>
      <w:r w:rsidR="00340CE4">
        <w:t>supports</w:t>
      </w:r>
      <w:r w:rsidR="00D03E20">
        <w:t xml:space="preserve">. </w:t>
      </w:r>
      <w:r w:rsidR="003B2D2E">
        <w:t xml:space="preserve">To date the work around the NDIS interface with a range of other areas, such as health, education or children and family services, is not well advanced with a complex web of considerations across multiple jurisdictions. </w:t>
      </w:r>
    </w:p>
    <w:p w14:paraId="338C76AF" w14:textId="77777777" w:rsidR="00031313" w:rsidRDefault="00031313" w:rsidP="003B2D2E"/>
    <w:p w14:paraId="2EB1E739" w14:textId="77777777" w:rsidR="003B2D2E" w:rsidRPr="006D2EA0" w:rsidRDefault="00DD0BD0" w:rsidP="003B2D2E">
      <w:r>
        <w:t xml:space="preserve">In the context of ECEC, the concurrent transitional period as the two systems undergo significant change from 2016 onwards further underscores the critical need to clearly define interface arrangements. This </w:t>
      </w:r>
      <w:r w:rsidR="003B2D2E">
        <w:t>will involve defining clear roles and lines of responsibility, funding arrangements, present gaps in service provision and ensuring effective collaboration occurs.</w:t>
      </w:r>
    </w:p>
    <w:p w14:paraId="7A0052C4" w14:textId="77777777" w:rsidR="003B2D2E" w:rsidRDefault="003B2D2E"/>
    <w:p w14:paraId="797419F8" w14:textId="77777777" w:rsidR="008F037A" w:rsidRDefault="00DD0BD0">
      <w:r>
        <w:t>A further consideration is also the impact of the Bill on disability specific ECEC services that are therapy based. These centres represent a key area where it is necessary to clearly define roles and funding arrangements with the NDIS.</w:t>
      </w:r>
    </w:p>
    <w:p w14:paraId="7615272B" w14:textId="77777777" w:rsidR="00622BD7" w:rsidRDefault="00622BD7"/>
    <w:p w14:paraId="248C8200" w14:textId="77777777" w:rsidR="00EB4C51" w:rsidRDefault="00EB4C51">
      <w:r>
        <w:rPr>
          <w:b/>
        </w:rPr>
        <w:t>Recommendation</w:t>
      </w:r>
      <w:r w:rsidR="00A059B1">
        <w:rPr>
          <w:b/>
        </w:rPr>
        <w:t xml:space="preserve"> 8</w:t>
      </w:r>
      <w:r>
        <w:rPr>
          <w:b/>
        </w:rPr>
        <w:t xml:space="preserve">: </w:t>
      </w:r>
      <w:r w:rsidR="00575BCB">
        <w:t>I</w:t>
      </w:r>
      <w:r>
        <w:t xml:space="preserve">nterface arrangements between the National Disability Insurance Scheme and early childhood education and care </w:t>
      </w:r>
      <w:r w:rsidR="00575BCB">
        <w:t xml:space="preserve">are developed </w:t>
      </w:r>
      <w:r>
        <w:t>as a matter of priority.</w:t>
      </w:r>
    </w:p>
    <w:p w14:paraId="3D640AB3" w14:textId="77777777" w:rsidR="00EB4C51" w:rsidRDefault="00EB4C51"/>
    <w:p w14:paraId="5EE86505" w14:textId="2CB029A9" w:rsidR="00EB4C51" w:rsidRPr="00EB4C51" w:rsidRDefault="00EB4C51">
      <w:r>
        <w:rPr>
          <w:b/>
        </w:rPr>
        <w:t>Recommendation</w:t>
      </w:r>
      <w:r w:rsidR="00A059B1">
        <w:rPr>
          <w:b/>
        </w:rPr>
        <w:t xml:space="preserve"> 9</w:t>
      </w:r>
      <w:r>
        <w:rPr>
          <w:b/>
        </w:rPr>
        <w:t xml:space="preserve">: </w:t>
      </w:r>
      <w:r>
        <w:t>Children with Disability Australia</w:t>
      </w:r>
      <w:r w:rsidR="00575BCB">
        <w:t xml:space="preserve"> are involved</w:t>
      </w:r>
      <w:r>
        <w:t xml:space="preserve"> in work undertaken </w:t>
      </w:r>
      <w:r w:rsidR="00C82647">
        <w:t xml:space="preserve">regarding </w:t>
      </w:r>
      <w:r>
        <w:t xml:space="preserve">the establishment of National Disability Insurance Scheme and early childhood education and care </w:t>
      </w:r>
      <w:r w:rsidRPr="00EB4C51">
        <w:t>interface arrangements, to ensure the direct experiences of children with disability are a key informant of re</w:t>
      </w:r>
      <w:r w:rsidR="00031313">
        <w:t>levant policy and practice</w:t>
      </w:r>
      <w:r w:rsidRPr="00EB4C51">
        <w:t>.</w:t>
      </w:r>
    </w:p>
    <w:p w14:paraId="14785E11" w14:textId="77777777" w:rsidR="00EB4C51" w:rsidRPr="00EB4C51" w:rsidRDefault="00EB4C51"/>
    <w:p w14:paraId="68BD5F35" w14:textId="48D4B5A3" w:rsidR="00EB4C51" w:rsidRPr="00483AD0" w:rsidRDefault="00EB4C51">
      <w:pPr>
        <w:rPr>
          <w:i/>
        </w:rPr>
      </w:pPr>
      <w:r w:rsidRPr="00EB4C51">
        <w:rPr>
          <w:i/>
        </w:rPr>
        <w:t>Outsi</w:t>
      </w:r>
      <w:r w:rsidR="00A4441C">
        <w:rPr>
          <w:i/>
        </w:rPr>
        <w:t>de School Hours C</w:t>
      </w:r>
      <w:r w:rsidRPr="00EB4C51">
        <w:rPr>
          <w:i/>
        </w:rPr>
        <w:t>are</w:t>
      </w:r>
    </w:p>
    <w:p w14:paraId="1786FA66" w14:textId="77777777" w:rsidR="00FC63BF" w:rsidRPr="00EB4C51" w:rsidRDefault="00FC63BF" w:rsidP="00C03F5C">
      <w:pPr>
        <w:pStyle w:val="ListParagraph"/>
        <w:ind w:left="0"/>
      </w:pPr>
    </w:p>
    <w:p w14:paraId="20E11B1E" w14:textId="30486749" w:rsidR="00CD5AB4" w:rsidRPr="001D5374" w:rsidRDefault="00FC63BF" w:rsidP="00483AD0">
      <w:pPr>
        <w:pStyle w:val="ListParagraph"/>
        <w:ind w:left="0"/>
      </w:pPr>
      <w:r w:rsidRPr="00EB4C51">
        <w:t xml:space="preserve">A further area regarding clarification is the impact of the Bill on </w:t>
      </w:r>
      <w:r w:rsidR="002442EA">
        <w:t>o</w:t>
      </w:r>
      <w:r w:rsidRPr="00EB4C51">
        <w:t xml:space="preserve">utside </w:t>
      </w:r>
      <w:r w:rsidR="002442EA">
        <w:t>of s</w:t>
      </w:r>
      <w:r w:rsidRPr="00EB4C51">
        <w:t xml:space="preserve">chool </w:t>
      </w:r>
      <w:r w:rsidR="002442EA">
        <w:t>h</w:t>
      </w:r>
      <w:r w:rsidR="002442EA" w:rsidRPr="00EB4C51">
        <w:t xml:space="preserve">ours </w:t>
      </w:r>
      <w:r w:rsidRPr="00EB4C51">
        <w:t>(OOSH)</w:t>
      </w:r>
      <w:r w:rsidR="002442EA">
        <w:t xml:space="preserve"> care</w:t>
      </w:r>
      <w:r w:rsidRPr="00EB4C51">
        <w:t>.</w:t>
      </w:r>
      <w:r w:rsidR="00EB4C51" w:rsidRPr="00EB4C51">
        <w:t xml:space="preserve"> The Bill</w:t>
      </w:r>
      <w:r w:rsidR="007A5A5D">
        <w:t xml:space="preserve"> limits eligibility </w:t>
      </w:r>
      <w:r w:rsidR="002442EA">
        <w:t>for</w:t>
      </w:r>
      <w:r w:rsidR="007A5A5D">
        <w:t xml:space="preserve"> accessing the CCS to children aged 13 and under who are not attending secondary school. </w:t>
      </w:r>
      <w:r w:rsidR="00EB4C51" w:rsidRPr="00483AD0">
        <w:t>There</w:t>
      </w:r>
      <w:r w:rsidR="00045205" w:rsidRPr="00483AD0">
        <w:t xml:space="preserve"> are some children with disability aged </w:t>
      </w:r>
      <w:r w:rsidR="00EB4C51" w:rsidRPr="00483AD0">
        <w:t xml:space="preserve">over </w:t>
      </w:r>
      <w:r w:rsidR="00045205" w:rsidRPr="00483AD0">
        <w:t xml:space="preserve">13 </w:t>
      </w:r>
      <w:r w:rsidR="00EB4C51" w:rsidRPr="00483AD0">
        <w:t>that currently access OOSH option</w:t>
      </w:r>
      <w:r w:rsidR="007A5A5D">
        <w:t>s</w:t>
      </w:r>
      <w:r w:rsidR="00C82647">
        <w:t xml:space="preserve"> </w:t>
      </w:r>
      <w:r w:rsidR="00CC52DC">
        <w:t>in mainstream settings such as schools or</w:t>
      </w:r>
      <w:r w:rsidR="007A5A5D">
        <w:t xml:space="preserve"> youth organisations</w:t>
      </w:r>
      <w:r w:rsidR="00CD5AB4">
        <w:t xml:space="preserve"> </w:t>
      </w:r>
      <w:r w:rsidR="00CD5AB4">
        <w:rPr>
          <w:rFonts w:eastAsia="MS Mincho" w:cstheme="minorHAnsi"/>
        </w:rPr>
        <w:t>through existing child care payments</w:t>
      </w:r>
      <w:r w:rsidR="007A5A5D">
        <w:t xml:space="preserve">. </w:t>
      </w:r>
      <w:r w:rsidR="00CD5AB4">
        <w:t>In other cases, children may access program</w:t>
      </w:r>
      <w:r w:rsidR="001D5374">
        <w:t>me</w:t>
      </w:r>
      <w:r w:rsidR="00CD5AB4">
        <w:t xml:space="preserve">s that are partially or fully funded outside the childcare payment system. </w:t>
      </w:r>
      <w:r w:rsidR="001D5374">
        <w:t xml:space="preserve">For example, the </w:t>
      </w:r>
      <w:r w:rsidR="001D5374" w:rsidRPr="00483AD0">
        <w:rPr>
          <w:i/>
        </w:rPr>
        <w:t>Outside School Hours Care for Teenagers with Disability</w:t>
      </w:r>
      <w:r w:rsidR="001D5374">
        <w:rPr>
          <w:i/>
        </w:rPr>
        <w:t xml:space="preserve"> </w:t>
      </w:r>
      <w:r w:rsidR="001D5374">
        <w:t>programme is funded through the Department of Social Services and is currently transitioning into the NDIS.</w:t>
      </w:r>
    </w:p>
    <w:p w14:paraId="76DA020C" w14:textId="77777777" w:rsidR="00CD5AB4" w:rsidRDefault="00CD5AB4" w:rsidP="00483AD0">
      <w:pPr>
        <w:pStyle w:val="ListParagraph"/>
        <w:ind w:left="0"/>
      </w:pPr>
    </w:p>
    <w:p w14:paraId="248D7063" w14:textId="2E841728" w:rsidR="002A76DD" w:rsidRDefault="002A76DD" w:rsidP="00483AD0">
      <w:pPr>
        <w:pStyle w:val="ListParagraph"/>
        <w:ind w:left="0"/>
      </w:pPr>
      <w:r w:rsidRPr="002A76DD">
        <w:t xml:space="preserve">For children over 13 who are currently accessing OOSH care through child care </w:t>
      </w:r>
      <w:r w:rsidR="00376861">
        <w:t>payments</w:t>
      </w:r>
      <w:r w:rsidRPr="002A76DD">
        <w:t xml:space="preserve">, it is presently unclear how this support will be maintained when the CCS is introduced. The impacts on families will be significant if previously </w:t>
      </w:r>
      <w:r w:rsidR="00A059B1">
        <w:t>accessed</w:t>
      </w:r>
      <w:r w:rsidRPr="002A76DD">
        <w:t xml:space="preserve"> payments are no longer available and families are required to pay full fees. </w:t>
      </w:r>
      <w:r w:rsidR="00A059B1">
        <w:t>Further, while certain OOSH</w:t>
      </w:r>
      <w:r w:rsidRPr="002A76DD">
        <w:t xml:space="preserve"> programs will transition into the NDIS, the NDIS is being progr</w:t>
      </w:r>
      <w:r w:rsidR="00A059B1">
        <w:t>essively implemented until 2019 and</w:t>
      </w:r>
      <w:r w:rsidRPr="002A76DD">
        <w:t xml:space="preserve"> the new system for child care payments commences in July 2017, leaving a gap in certain areas.</w:t>
      </w:r>
    </w:p>
    <w:p w14:paraId="611D3A57" w14:textId="368E7D88" w:rsidR="007A5A5D" w:rsidRDefault="007A5A5D" w:rsidP="00483AD0">
      <w:pPr>
        <w:pStyle w:val="ListParagraph"/>
        <w:ind w:left="0"/>
        <w:rPr>
          <w:rFonts w:eastAsia="MS Mincho" w:cstheme="minorHAnsi"/>
        </w:rPr>
      </w:pPr>
    </w:p>
    <w:p w14:paraId="7976C360" w14:textId="6F1AA43D" w:rsidR="00045205" w:rsidRPr="00483AD0" w:rsidRDefault="007A5A5D" w:rsidP="00483AD0">
      <w:pPr>
        <w:pStyle w:val="ListParagraph"/>
        <w:ind w:left="0"/>
        <w:rPr>
          <w:rFonts w:eastAsia="MS Mincho" w:cstheme="minorHAnsi"/>
        </w:rPr>
      </w:pPr>
      <w:r>
        <w:rPr>
          <w:rFonts w:eastAsia="MS Mincho" w:cstheme="minorHAnsi"/>
          <w:b/>
        </w:rPr>
        <w:t>Recommendation</w:t>
      </w:r>
      <w:r w:rsidR="00A059B1">
        <w:rPr>
          <w:rFonts w:eastAsia="MS Mincho" w:cstheme="minorHAnsi"/>
          <w:b/>
        </w:rPr>
        <w:t xml:space="preserve"> 10</w:t>
      </w:r>
      <w:r>
        <w:rPr>
          <w:rFonts w:eastAsia="MS Mincho" w:cstheme="minorHAnsi"/>
          <w:b/>
        </w:rPr>
        <w:t xml:space="preserve">: </w:t>
      </w:r>
      <w:r w:rsidR="00575BCB">
        <w:rPr>
          <w:rFonts w:eastAsia="MS Mincho" w:cstheme="minorHAnsi"/>
        </w:rPr>
        <w:t>The Australian Government develops t</w:t>
      </w:r>
      <w:r w:rsidR="002A76DD" w:rsidRPr="002A76DD">
        <w:rPr>
          <w:rFonts w:eastAsia="MS Mincho" w:cstheme="minorHAnsi"/>
        </w:rPr>
        <w:t>ransition arrangements for children with disability over 13 years accessing outside school hours care through existing child care payments</w:t>
      </w:r>
      <w:r w:rsidR="00575BCB">
        <w:rPr>
          <w:rFonts w:eastAsia="MS Mincho" w:cstheme="minorHAnsi"/>
        </w:rPr>
        <w:t>. This must</w:t>
      </w:r>
      <w:r w:rsidR="002A76DD" w:rsidRPr="002A76DD">
        <w:rPr>
          <w:rFonts w:eastAsia="MS Mincho" w:cstheme="minorHAnsi"/>
        </w:rPr>
        <w:t xml:space="preserve"> ensure children continue to access these options as the changes to early child</w:t>
      </w:r>
      <w:r w:rsidR="00D30925">
        <w:rPr>
          <w:rFonts w:eastAsia="MS Mincho" w:cstheme="minorHAnsi"/>
        </w:rPr>
        <w:t>hood</w:t>
      </w:r>
      <w:r w:rsidR="002A76DD" w:rsidRPr="002A76DD">
        <w:rPr>
          <w:rFonts w:eastAsia="MS Mincho" w:cstheme="minorHAnsi"/>
        </w:rPr>
        <w:t xml:space="preserve"> education and care and the National Disability Insurance Scheme are implemented.</w:t>
      </w:r>
    </w:p>
    <w:p w14:paraId="5213D5D8" w14:textId="77777777" w:rsidR="00C03F5C" w:rsidRPr="00EB4C51" w:rsidRDefault="00C03F5C" w:rsidP="0051121C"/>
    <w:p w14:paraId="5DFFAEF6" w14:textId="77777777" w:rsidR="00D03E20" w:rsidRPr="00EB4C51" w:rsidRDefault="00D03E20" w:rsidP="0051121C">
      <w:pPr>
        <w:rPr>
          <w:i/>
        </w:rPr>
      </w:pPr>
      <w:r w:rsidRPr="00EB4C51">
        <w:rPr>
          <w:i/>
        </w:rPr>
        <w:t>Intersectionality</w:t>
      </w:r>
    </w:p>
    <w:p w14:paraId="34E7F7FF" w14:textId="77777777" w:rsidR="00D03E20" w:rsidRDefault="00D03E20" w:rsidP="0051121C">
      <w:pPr>
        <w:rPr>
          <w:i/>
        </w:rPr>
      </w:pPr>
    </w:p>
    <w:p w14:paraId="4221C94E" w14:textId="7D2C48BC" w:rsidR="007A5A5D" w:rsidRDefault="00D03E20" w:rsidP="0051121C">
      <w:r>
        <w:t>It is critical that the impacts of the Bill on diverse groups of children are explicitly considered</w:t>
      </w:r>
      <w:r w:rsidR="007A5A5D">
        <w:t>.</w:t>
      </w:r>
      <w:r>
        <w:t xml:space="preserve"> </w:t>
      </w:r>
      <w:r w:rsidR="00AD503C">
        <w:t>Specific c</w:t>
      </w:r>
      <w:r>
        <w:t xml:space="preserve">onsultation </w:t>
      </w:r>
      <w:r w:rsidR="00AD503C">
        <w:t xml:space="preserve">and consideration regarding </w:t>
      </w:r>
      <w:r w:rsidR="007A5A5D">
        <w:t xml:space="preserve">impacts for children who are </w:t>
      </w:r>
      <w:r>
        <w:t xml:space="preserve">Aboriginal and Torres Strait Islander, </w:t>
      </w:r>
      <w:r w:rsidR="00AD503C">
        <w:t>culturally and linguistic diverse</w:t>
      </w:r>
      <w:r>
        <w:t xml:space="preserve">, </w:t>
      </w:r>
      <w:r w:rsidR="007A5A5D">
        <w:t xml:space="preserve">living in </w:t>
      </w:r>
      <w:r>
        <w:t>region</w:t>
      </w:r>
      <w:r w:rsidR="003C503E">
        <w:t xml:space="preserve">al and remote areas, </w:t>
      </w:r>
      <w:r w:rsidR="002442EA">
        <w:t xml:space="preserve">have </w:t>
      </w:r>
      <w:r w:rsidR="003C503E">
        <w:t>parents with disability</w:t>
      </w:r>
      <w:r w:rsidR="002442EA">
        <w:t>, as well as children with disability</w:t>
      </w:r>
      <w:r w:rsidR="003C503E">
        <w:t xml:space="preserve"> </w:t>
      </w:r>
      <w:r>
        <w:t>is recommended</w:t>
      </w:r>
      <w:r w:rsidR="00D30925">
        <w:t>.</w:t>
      </w:r>
    </w:p>
    <w:p w14:paraId="25347CBF" w14:textId="77777777" w:rsidR="007A5A5D" w:rsidRDefault="007A5A5D" w:rsidP="0051121C"/>
    <w:p w14:paraId="69A262D5" w14:textId="77777777" w:rsidR="007A5A5D" w:rsidRPr="00483AD0" w:rsidRDefault="007A5A5D" w:rsidP="0051121C">
      <w:pPr>
        <w:rPr>
          <w:i/>
        </w:rPr>
      </w:pPr>
      <w:r>
        <w:rPr>
          <w:b/>
        </w:rPr>
        <w:t>Recommendation</w:t>
      </w:r>
      <w:r w:rsidR="00A059B1">
        <w:rPr>
          <w:b/>
        </w:rPr>
        <w:t xml:space="preserve"> 11</w:t>
      </w:r>
      <w:r>
        <w:rPr>
          <w:b/>
        </w:rPr>
        <w:t xml:space="preserve">: </w:t>
      </w:r>
      <w:r w:rsidR="00575BCB" w:rsidRPr="00483AD0">
        <w:t>The Australian Government undertakes</w:t>
      </w:r>
      <w:r w:rsidR="00575BCB">
        <w:rPr>
          <w:b/>
        </w:rPr>
        <w:t xml:space="preserve"> </w:t>
      </w:r>
      <w:r w:rsidR="00575BCB">
        <w:t>c</w:t>
      </w:r>
      <w:r>
        <w:t>onsultation</w:t>
      </w:r>
      <w:r w:rsidR="00575BCB">
        <w:t xml:space="preserve"> with a range of stakeholders</w:t>
      </w:r>
      <w:r>
        <w:t xml:space="preserve"> to </w:t>
      </w:r>
      <w:r w:rsidR="00AC0598">
        <w:t xml:space="preserve">ensure the needs of children from diverse backgrounds are taken into consideration in the </w:t>
      </w:r>
      <w:r w:rsidR="00AC0598">
        <w:rPr>
          <w:i/>
        </w:rPr>
        <w:t>Jobs for Families Child Care Package.</w:t>
      </w:r>
    </w:p>
    <w:p w14:paraId="7D46F59B" w14:textId="2B10A207" w:rsidR="007D66BC" w:rsidRDefault="007D66BC" w:rsidP="0051121C">
      <w:pPr>
        <w:rPr>
          <w:b/>
        </w:rPr>
      </w:pPr>
    </w:p>
    <w:p w14:paraId="5B460835" w14:textId="77777777" w:rsidR="00A122B7" w:rsidRDefault="00A122B7">
      <w:pPr>
        <w:rPr>
          <w:b/>
        </w:rPr>
      </w:pPr>
      <w:r>
        <w:rPr>
          <w:b/>
        </w:rPr>
        <w:br w:type="page"/>
      </w:r>
    </w:p>
    <w:p w14:paraId="26493871" w14:textId="260CFCAC" w:rsidR="007D66BC" w:rsidRPr="00A122B7" w:rsidRDefault="00A4441C" w:rsidP="0051121C">
      <w:pPr>
        <w:rPr>
          <w:b/>
        </w:rPr>
      </w:pPr>
      <w:r w:rsidRPr="00A122B7">
        <w:rPr>
          <w:b/>
        </w:rPr>
        <w:t>Summary of R</w:t>
      </w:r>
      <w:r w:rsidR="007D66BC" w:rsidRPr="00A122B7">
        <w:rPr>
          <w:b/>
        </w:rPr>
        <w:t>ecommendations</w:t>
      </w:r>
    </w:p>
    <w:p w14:paraId="620707B6" w14:textId="77777777" w:rsidR="00EE3369" w:rsidRDefault="00EE3369" w:rsidP="0051121C">
      <w:pPr>
        <w:rPr>
          <w:b/>
        </w:rPr>
      </w:pPr>
    </w:p>
    <w:p w14:paraId="65DEEB1A" w14:textId="77777777" w:rsidR="00A122B7" w:rsidRDefault="00A122B7" w:rsidP="00A122B7">
      <w:r w:rsidRPr="00483AD0">
        <w:rPr>
          <w:b/>
        </w:rPr>
        <w:t>Recommendation</w:t>
      </w:r>
      <w:r>
        <w:rPr>
          <w:b/>
        </w:rPr>
        <w:t xml:space="preserve"> 1</w:t>
      </w:r>
      <w:r w:rsidRPr="00483AD0">
        <w:rPr>
          <w:b/>
        </w:rPr>
        <w:t xml:space="preserve">: </w:t>
      </w:r>
      <w:r w:rsidRPr="00483AD0">
        <w:t xml:space="preserve">The development of </w:t>
      </w:r>
      <w:r w:rsidRPr="009A4CA1">
        <w:t>mechanisms</w:t>
      </w:r>
      <w:r>
        <w:t xml:space="preserve"> within the activity test to ensure families are not denied access to the Child Care Subsidy in the event that working hours are reduced to meet caring responsibilities for children with disability. </w:t>
      </w:r>
    </w:p>
    <w:p w14:paraId="33EE3C55" w14:textId="77777777" w:rsidR="00A122B7" w:rsidRDefault="00A122B7" w:rsidP="00A122B7"/>
    <w:p w14:paraId="558D5455" w14:textId="77777777" w:rsidR="00A122B7" w:rsidRPr="009A4CA1" w:rsidRDefault="00A122B7" w:rsidP="00A122B7">
      <w:r>
        <w:rPr>
          <w:b/>
        </w:rPr>
        <w:t xml:space="preserve">Recommendation 2: </w:t>
      </w:r>
      <w:r w:rsidRPr="009A4CA1">
        <w:t>The processes</w:t>
      </w:r>
      <w:r>
        <w:t xml:space="preserve"> associated with</w:t>
      </w:r>
      <w:r w:rsidRPr="00483AD0">
        <w:t xml:space="preserve"> reporting requirements and the activity test are as simple and as straightforward as possible.</w:t>
      </w:r>
      <w:r w:rsidRPr="009A4CA1">
        <w:t xml:space="preserve"> This also applies to circumstances in which </w:t>
      </w:r>
      <w:r>
        <w:t xml:space="preserve">there is variability </w:t>
      </w:r>
      <w:r w:rsidRPr="009A4CA1">
        <w:t>in ‘hours of activity’ undertaken in a given reporting period.</w:t>
      </w:r>
      <w:r>
        <w:t xml:space="preserve"> </w:t>
      </w:r>
    </w:p>
    <w:p w14:paraId="29E91759" w14:textId="77777777" w:rsidR="00A122B7" w:rsidRDefault="00A122B7" w:rsidP="00A122B7">
      <w:pPr>
        <w:rPr>
          <w:b/>
        </w:rPr>
      </w:pPr>
    </w:p>
    <w:p w14:paraId="6E317C55" w14:textId="77777777" w:rsidR="00A122B7" w:rsidRDefault="00A122B7" w:rsidP="00A122B7">
      <w:r>
        <w:rPr>
          <w:b/>
        </w:rPr>
        <w:t xml:space="preserve">Recommendation 3: </w:t>
      </w:r>
      <w:r>
        <w:t>National data is collected regarding reasons enrolment is denied by early childhood education and care providers. The data should clearly state where the enrolment application relates to a child with disability.</w:t>
      </w:r>
    </w:p>
    <w:p w14:paraId="7B7BC242" w14:textId="77777777" w:rsidR="00A122B7" w:rsidRDefault="00A122B7" w:rsidP="00A122B7">
      <w:pPr>
        <w:rPr>
          <w:b/>
        </w:rPr>
      </w:pPr>
    </w:p>
    <w:p w14:paraId="55D86812" w14:textId="77777777" w:rsidR="00A122B7" w:rsidRDefault="00A122B7" w:rsidP="00A122B7">
      <w:r>
        <w:rPr>
          <w:b/>
        </w:rPr>
        <w:t xml:space="preserve">Recommendation 4: </w:t>
      </w:r>
      <w:r>
        <w:t>Information is provided to families, providers and other stakeholders regarding relevant rights and legal protections afforded to children with disability in relation to access and provision of early childhood education and care.</w:t>
      </w:r>
    </w:p>
    <w:p w14:paraId="6A1D4B62" w14:textId="77777777" w:rsidR="00A122B7" w:rsidRDefault="00A122B7" w:rsidP="00A122B7"/>
    <w:p w14:paraId="00E1EE6F" w14:textId="77777777" w:rsidR="00A122B7" w:rsidRPr="004D7967" w:rsidRDefault="00A122B7" w:rsidP="00A122B7">
      <w:r>
        <w:rPr>
          <w:b/>
        </w:rPr>
        <w:t xml:space="preserve">Recommendation 5: </w:t>
      </w:r>
      <w:r>
        <w:t xml:space="preserve">The establishment of clear definitions and relations between the </w:t>
      </w:r>
      <w:r>
        <w:rPr>
          <w:i/>
        </w:rPr>
        <w:t xml:space="preserve">Jobs for Families Child Care Package </w:t>
      </w:r>
      <w:r>
        <w:t>and other areas of practice and reform regarding the quality of early childhood education and care.</w:t>
      </w:r>
    </w:p>
    <w:p w14:paraId="7684C727" w14:textId="77777777" w:rsidR="00A122B7" w:rsidRDefault="00A122B7" w:rsidP="00A122B7"/>
    <w:p w14:paraId="5ED9112A" w14:textId="77777777" w:rsidR="00A122B7" w:rsidRDefault="00A122B7" w:rsidP="00A122B7">
      <w:r>
        <w:rPr>
          <w:b/>
        </w:rPr>
        <w:t xml:space="preserve">Recommendation 6: </w:t>
      </w:r>
      <w:r w:rsidRPr="00483AD0">
        <w:t xml:space="preserve">A clear definition is established </w:t>
      </w:r>
      <w:r>
        <w:t>regarding children ‘at risk’</w:t>
      </w:r>
      <w:r w:rsidRPr="00483AD0">
        <w:t xml:space="preserve"> and a transparent process exists for establishing this determination.</w:t>
      </w:r>
    </w:p>
    <w:p w14:paraId="48745026" w14:textId="77777777" w:rsidR="00A122B7" w:rsidRDefault="00A122B7" w:rsidP="00A122B7"/>
    <w:p w14:paraId="31339E1E" w14:textId="77777777" w:rsidR="00A122B7" w:rsidRPr="00FD5D74" w:rsidRDefault="00A122B7" w:rsidP="00A122B7">
      <w:r w:rsidRPr="00483AD0">
        <w:rPr>
          <w:b/>
        </w:rPr>
        <w:t xml:space="preserve">Recommendation 7: </w:t>
      </w:r>
      <w:r>
        <w:t>The Australian Government provides clarification regarding the process for notification of families if a child is deemed to be ‘at risk.’</w:t>
      </w:r>
    </w:p>
    <w:p w14:paraId="2445B659" w14:textId="77777777" w:rsidR="00A122B7" w:rsidRDefault="00A122B7" w:rsidP="00A122B7"/>
    <w:p w14:paraId="217138D2" w14:textId="77777777" w:rsidR="00A122B7" w:rsidRDefault="00A122B7" w:rsidP="00A122B7">
      <w:r>
        <w:rPr>
          <w:b/>
        </w:rPr>
        <w:t xml:space="preserve">Recommendation 8: </w:t>
      </w:r>
      <w:r>
        <w:t>Interface arrangements between the National Disability Insurance Scheme and early childhood education and care are developed as a matter of priority.</w:t>
      </w:r>
    </w:p>
    <w:p w14:paraId="0F9D8484" w14:textId="77777777" w:rsidR="00A122B7" w:rsidRDefault="00A122B7" w:rsidP="00A122B7"/>
    <w:p w14:paraId="28F18695" w14:textId="77777777" w:rsidR="00A122B7" w:rsidRPr="00EB4C51" w:rsidRDefault="00A122B7" w:rsidP="00A122B7">
      <w:r>
        <w:rPr>
          <w:b/>
        </w:rPr>
        <w:t xml:space="preserve">Recommendation 9: </w:t>
      </w:r>
      <w:r>
        <w:t xml:space="preserve">Children with Disability Australia are involved in work undertaken regarding the establishment of National Disability Insurance Scheme and early childhood education and care </w:t>
      </w:r>
      <w:r w:rsidRPr="00EB4C51">
        <w:t>interface arrangements, to ensure the direct experiences of children with disability are a key informant of re</w:t>
      </w:r>
      <w:r>
        <w:t>levant policy and practice</w:t>
      </w:r>
      <w:r w:rsidRPr="00EB4C51">
        <w:t>.</w:t>
      </w:r>
    </w:p>
    <w:p w14:paraId="54C4D8AC" w14:textId="77777777" w:rsidR="00A122B7" w:rsidRDefault="00A122B7" w:rsidP="00A122B7"/>
    <w:p w14:paraId="1EB91075" w14:textId="77777777" w:rsidR="00A122B7" w:rsidRPr="00483AD0" w:rsidRDefault="00A122B7" w:rsidP="00A122B7">
      <w:pPr>
        <w:pStyle w:val="ListParagraph"/>
        <w:ind w:left="0"/>
        <w:rPr>
          <w:rFonts w:eastAsia="MS Mincho" w:cstheme="minorHAnsi"/>
        </w:rPr>
      </w:pPr>
      <w:r>
        <w:rPr>
          <w:rFonts w:eastAsia="MS Mincho" w:cstheme="minorHAnsi"/>
          <w:b/>
        </w:rPr>
        <w:t xml:space="preserve">Recommendation 10: </w:t>
      </w:r>
      <w:r>
        <w:rPr>
          <w:rFonts w:eastAsia="MS Mincho" w:cstheme="minorHAnsi"/>
        </w:rPr>
        <w:t>The Australian Government develops t</w:t>
      </w:r>
      <w:r w:rsidRPr="002A76DD">
        <w:rPr>
          <w:rFonts w:eastAsia="MS Mincho" w:cstheme="minorHAnsi"/>
        </w:rPr>
        <w:t>ransition arrangements for children with disability over 13 years accessing outside school hours care through existing child care payments</w:t>
      </w:r>
      <w:r>
        <w:rPr>
          <w:rFonts w:eastAsia="MS Mincho" w:cstheme="minorHAnsi"/>
        </w:rPr>
        <w:t>. This must</w:t>
      </w:r>
      <w:r w:rsidRPr="002A76DD">
        <w:rPr>
          <w:rFonts w:eastAsia="MS Mincho" w:cstheme="minorHAnsi"/>
        </w:rPr>
        <w:t xml:space="preserve"> ensure children continue to access these options as the changes to early child</w:t>
      </w:r>
      <w:r>
        <w:rPr>
          <w:rFonts w:eastAsia="MS Mincho" w:cstheme="minorHAnsi"/>
        </w:rPr>
        <w:t>hood</w:t>
      </w:r>
      <w:r w:rsidRPr="002A76DD">
        <w:rPr>
          <w:rFonts w:eastAsia="MS Mincho" w:cstheme="minorHAnsi"/>
        </w:rPr>
        <w:t xml:space="preserve"> education and care and the National Disability Insurance Scheme are implemented.</w:t>
      </w:r>
    </w:p>
    <w:p w14:paraId="3CB92767" w14:textId="77777777" w:rsidR="00A122B7" w:rsidRDefault="00A122B7" w:rsidP="00A122B7"/>
    <w:p w14:paraId="43DF3E35" w14:textId="722239B6" w:rsidR="00A122B7" w:rsidRPr="00A122B7" w:rsidRDefault="00A122B7" w:rsidP="0051121C">
      <w:pPr>
        <w:rPr>
          <w:i/>
        </w:rPr>
      </w:pPr>
      <w:r>
        <w:rPr>
          <w:b/>
        </w:rPr>
        <w:t xml:space="preserve">Recommendation 11: </w:t>
      </w:r>
      <w:r w:rsidRPr="00483AD0">
        <w:t>The Australian Government undertakes</w:t>
      </w:r>
      <w:r>
        <w:rPr>
          <w:b/>
        </w:rPr>
        <w:t xml:space="preserve"> </w:t>
      </w:r>
      <w:r>
        <w:t xml:space="preserve">consultation with a range of stakeholders to ensure the needs of children from diverse backgrounds are taken into consideration in the </w:t>
      </w:r>
      <w:r>
        <w:rPr>
          <w:i/>
        </w:rPr>
        <w:t>Jobs for Families Child Care Package.</w:t>
      </w:r>
    </w:p>
    <w:p w14:paraId="66625836" w14:textId="77777777" w:rsidR="00A122B7" w:rsidRDefault="00A122B7" w:rsidP="0051121C">
      <w:pPr>
        <w:rPr>
          <w:b/>
        </w:rPr>
      </w:pPr>
    </w:p>
    <w:p w14:paraId="5F0041BE" w14:textId="77777777" w:rsidR="00A122B7" w:rsidRDefault="00A122B7">
      <w:pPr>
        <w:rPr>
          <w:b/>
        </w:rPr>
      </w:pPr>
      <w:r>
        <w:rPr>
          <w:b/>
        </w:rPr>
        <w:br w:type="page"/>
      </w:r>
    </w:p>
    <w:p w14:paraId="42BFC7F4" w14:textId="28B5BC29" w:rsidR="00EB51C4" w:rsidRDefault="00EB51C4" w:rsidP="0051121C">
      <w:pPr>
        <w:rPr>
          <w:b/>
        </w:rPr>
      </w:pPr>
      <w:bookmarkStart w:id="0" w:name="_GoBack"/>
      <w:bookmarkEnd w:id="0"/>
      <w:r>
        <w:rPr>
          <w:b/>
        </w:rPr>
        <w:t>Contact</w:t>
      </w:r>
    </w:p>
    <w:p w14:paraId="5266B8A0" w14:textId="77777777" w:rsidR="00EE3369" w:rsidRDefault="00EE3369" w:rsidP="0051121C">
      <w:pPr>
        <w:rPr>
          <w:b/>
        </w:rPr>
      </w:pPr>
    </w:p>
    <w:p w14:paraId="49C5BBEC" w14:textId="77777777" w:rsidR="00EE3369" w:rsidRPr="004D6650" w:rsidRDefault="00EE3369" w:rsidP="00EE3369">
      <w:pPr>
        <w:rPr>
          <w:rFonts w:cs="HelveticaNeue-Light"/>
        </w:rPr>
      </w:pPr>
      <w:r w:rsidRPr="004D6650">
        <w:rPr>
          <w:rFonts w:cs="HelveticaNeue-Light"/>
        </w:rPr>
        <w:t>Stephanie Gotlib, Chief Executive Officer</w:t>
      </w:r>
    </w:p>
    <w:p w14:paraId="41C738DB" w14:textId="77777777" w:rsidR="00EE3369" w:rsidRPr="004D6650" w:rsidRDefault="00EE3369" w:rsidP="00EE3369">
      <w:pPr>
        <w:rPr>
          <w:rFonts w:cs="HelveticaNeue-Light"/>
        </w:rPr>
      </w:pPr>
      <w:r w:rsidRPr="004D6650">
        <w:rPr>
          <w:rFonts w:cs="HelveticaNeue-Light"/>
        </w:rPr>
        <w:t>20 Derby Street, Collingwood VIC 3066</w:t>
      </w:r>
    </w:p>
    <w:p w14:paraId="12DD0786" w14:textId="77777777" w:rsidR="00EE3369" w:rsidRPr="004D6650" w:rsidRDefault="00EE3369" w:rsidP="00EE3369">
      <w:pPr>
        <w:rPr>
          <w:rFonts w:cs="HelveticaNeue-Light"/>
        </w:rPr>
      </w:pPr>
      <w:r w:rsidRPr="004D6650">
        <w:rPr>
          <w:rFonts w:cs="HelveticaNeue-Light"/>
        </w:rPr>
        <w:t>Phone 03 9417 1025 or 0425 724 230</w:t>
      </w:r>
    </w:p>
    <w:p w14:paraId="44764A9D" w14:textId="77777777" w:rsidR="00EE3369" w:rsidRPr="004D6650" w:rsidRDefault="00EE3369" w:rsidP="00EE3369">
      <w:pPr>
        <w:rPr>
          <w:rFonts w:cs="HelveticaNeue-Light"/>
        </w:rPr>
      </w:pPr>
      <w:r w:rsidRPr="004D6650">
        <w:rPr>
          <w:rFonts w:cs="HelveticaNeue-Light"/>
        </w:rPr>
        <w:t>stephanieg@cda.org.au</w:t>
      </w:r>
    </w:p>
    <w:p w14:paraId="091945F3" w14:textId="77777777" w:rsidR="00EE3369" w:rsidRPr="00483AD0" w:rsidRDefault="00EE3369" w:rsidP="0051121C">
      <w:r w:rsidRPr="004D6650">
        <w:rPr>
          <w:rFonts w:cs="HelveticaNeue-Light"/>
        </w:rPr>
        <w:t>www.cda.org.au</w:t>
      </w:r>
    </w:p>
    <w:sectPr w:rsidR="00EE3369" w:rsidRPr="00483AD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26528" w14:textId="77777777" w:rsidR="00493B4E" w:rsidRDefault="00493B4E" w:rsidP="0051121C">
      <w:r>
        <w:separator/>
      </w:r>
    </w:p>
  </w:endnote>
  <w:endnote w:type="continuationSeparator" w:id="0">
    <w:p w14:paraId="0DAA02D6" w14:textId="77777777" w:rsidR="00493B4E" w:rsidRDefault="00493B4E" w:rsidP="0051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839EB" w14:textId="77777777" w:rsidR="0083055E" w:rsidRDefault="0083055E" w:rsidP="0083055E"/>
  <w:p w14:paraId="2E52E29C" w14:textId="77777777" w:rsidR="0083055E" w:rsidRPr="00462670" w:rsidRDefault="0083055E" w:rsidP="0083055E">
    <w:pPr>
      <w:pStyle w:val="Footer"/>
      <w:pBdr>
        <w:top w:val="thinThickSmallGap" w:sz="24" w:space="1" w:color="823B0B" w:themeColor="accent2" w:themeShade="7F"/>
      </w:pBdr>
      <w:rPr>
        <w:rFonts w:eastAsiaTheme="majorEastAsia" w:cstheme="majorBidi"/>
      </w:rPr>
    </w:pPr>
    <w:r w:rsidRPr="00CF3A78">
      <w:rPr>
        <w:rFonts w:eastAsiaTheme="majorEastAsia" w:cstheme="majorBidi"/>
      </w:rPr>
      <w:t>Children 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BF07BD" w:rsidRPr="00BF07BD">
      <w:rPr>
        <w:rFonts w:eastAsiaTheme="majorEastAsia" w:cstheme="majorBidi"/>
        <w:noProof/>
      </w:rPr>
      <w:t>2</w:t>
    </w:r>
    <w:r w:rsidRPr="00CF3A78">
      <w:rPr>
        <w:rFonts w:eastAsiaTheme="majorEastAsia" w:cstheme="majorBidi"/>
        <w:noProof/>
      </w:rPr>
      <w:fldChar w:fldCharType="end"/>
    </w:r>
  </w:p>
  <w:p w14:paraId="3CCC4646" w14:textId="77777777" w:rsidR="0083055E" w:rsidRDefault="008305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FCBB8B" w14:textId="77777777" w:rsidR="00493B4E" w:rsidRDefault="00493B4E" w:rsidP="0051121C">
      <w:r>
        <w:separator/>
      </w:r>
    </w:p>
  </w:footnote>
  <w:footnote w:type="continuationSeparator" w:id="0">
    <w:p w14:paraId="3B2663BC" w14:textId="77777777" w:rsidR="00493B4E" w:rsidRDefault="00493B4E" w:rsidP="0051121C">
      <w:r>
        <w:continuationSeparator/>
      </w:r>
    </w:p>
  </w:footnote>
  <w:footnote w:id="1">
    <w:p w14:paraId="0186B3A3" w14:textId="77777777" w:rsidR="00104040" w:rsidRPr="006A3657" w:rsidRDefault="00104040">
      <w:pPr>
        <w:pStyle w:val="FootnoteText"/>
        <w:rPr>
          <w:lang w:val="en-US"/>
        </w:rPr>
      </w:pPr>
      <w:r>
        <w:rPr>
          <w:rStyle w:val="FootnoteReference"/>
        </w:rPr>
        <w:footnoteRef/>
      </w:r>
      <w:r>
        <w:t xml:space="preserve"> </w:t>
      </w:r>
      <w:r>
        <w:rPr>
          <w:lang w:val="en-US"/>
        </w:rPr>
        <w:t xml:space="preserve">Organisation for Economic Cooperation and Development 2015, </w:t>
      </w:r>
      <w:r>
        <w:rPr>
          <w:i/>
          <w:lang w:val="en-US"/>
        </w:rPr>
        <w:t>Starting strong: Monitoring quality in early childhood education and care</w:t>
      </w:r>
      <w:r>
        <w:rPr>
          <w:lang w:val="en-US"/>
        </w:rPr>
        <w:t>, OECD Publishing, Paris, p. 18.</w:t>
      </w:r>
    </w:p>
  </w:footnote>
  <w:footnote w:id="2">
    <w:p w14:paraId="2CBABE10" w14:textId="77777777" w:rsidR="00104040" w:rsidRPr="00647A2F" w:rsidRDefault="00104040" w:rsidP="00A30796">
      <w:pPr>
        <w:pStyle w:val="FootnoteText"/>
      </w:pPr>
      <w:r w:rsidRPr="00647A2F">
        <w:rPr>
          <w:rStyle w:val="FootnoteReference"/>
        </w:rPr>
        <w:footnoteRef/>
      </w:r>
      <w:r w:rsidRPr="00647A2F">
        <w:t xml:space="preserve"> Productivity Commission 2015, </w:t>
      </w:r>
      <w:r w:rsidRPr="0033056D">
        <w:rPr>
          <w:i/>
        </w:rPr>
        <w:t>Report on Government Services,</w:t>
      </w:r>
      <w:r w:rsidRPr="0033056D">
        <w:t xml:space="preserve"> </w:t>
      </w:r>
      <w:r>
        <w:t xml:space="preserve">Commonwealth of Australia, Canberra, </w:t>
      </w:r>
      <w:r w:rsidRPr="0033056D">
        <w:t xml:space="preserve">p. 3.24. </w:t>
      </w:r>
    </w:p>
  </w:footnote>
  <w:footnote w:id="3">
    <w:p w14:paraId="131A2732" w14:textId="34FD1F62" w:rsidR="00104040" w:rsidRPr="00D56BE6" w:rsidRDefault="00104040">
      <w:pPr>
        <w:pStyle w:val="FootnoteText"/>
      </w:pPr>
      <w:r>
        <w:rPr>
          <w:rStyle w:val="FootnoteReference"/>
        </w:rPr>
        <w:footnoteRef/>
      </w:r>
      <w:r>
        <w:t xml:space="preserve"> Australian Bureau of Statistics 2013, </w:t>
      </w:r>
      <w:r>
        <w:rPr>
          <w:i/>
        </w:rPr>
        <w:t xml:space="preserve">Carers – Employment and income, </w:t>
      </w:r>
      <w:r>
        <w:t>Commo</w:t>
      </w:r>
      <w:r w:rsidR="00A4441C">
        <w:t xml:space="preserve">nwealth of Australia, Canberra, viewed 27 January 2016, </w:t>
      </w:r>
      <w:hyperlink r:id="rId1" w:history="1">
        <w:r w:rsidR="00A4441C" w:rsidRPr="007D4B4E">
          <w:rPr>
            <w:rStyle w:val="Hyperlink"/>
          </w:rPr>
          <w:t>http://goo.gl/A7OU5T</w:t>
        </w:r>
      </w:hyperlink>
      <w:r w:rsidR="00A4441C">
        <w:t xml:space="preserve">. </w:t>
      </w:r>
    </w:p>
  </w:footnote>
  <w:footnote w:id="4">
    <w:p w14:paraId="455F75FA" w14:textId="77777777" w:rsidR="00104040" w:rsidRPr="005C2019" w:rsidRDefault="00104040">
      <w:pPr>
        <w:pStyle w:val="FootnoteText"/>
      </w:pPr>
      <w:r>
        <w:rPr>
          <w:rStyle w:val="FootnoteReference"/>
        </w:rPr>
        <w:footnoteRef/>
      </w:r>
      <w:r>
        <w:t xml:space="preserve"> United Nations General Assembly 2006, </w:t>
      </w:r>
      <w:r>
        <w:rPr>
          <w:i/>
        </w:rPr>
        <w:t xml:space="preserve">Convention on the rights of persons with disabilities, </w:t>
      </w:r>
      <w:r>
        <w:t>article 24.</w:t>
      </w:r>
    </w:p>
  </w:footnote>
  <w:footnote w:id="5">
    <w:p w14:paraId="7A3DDF25" w14:textId="77777777" w:rsidR="00104040" w:rsidRPr="009627DB" w:rsidRDefault="00104040" w:rsidP="005C2019">
      <w:pPr>
        <w:pStyle w:val="FootnoteText"/>
      </w:pPr>
      <w:r w:rsidRPr="009627DB">
        <w:rPr>
          <w:rStyle w:val="FootnoteReference"/>
        </w:rPr>
        <w:footnoteRef/>
      </w:r>
      <w:r w:rsidRPr="009627DB">
        <w:t xml:space="preserve"> </w:t>
      </w:r>
      <w:r w:rsidRPr="00AF288B">
        <w:t xml:space="preserve">Children with Disability Australia 2013, </w:t>
      </w:r>
      <w:r w:rsidRPr="00AF288B">
        <w:rPr>
          <w:i/>
        </w:rPr>
        <w:t>Inclusion in education: Towards equality for students with disability,</w:t>
      </w:r>
      <w:r>
        <w:rPr>
          <w:i/>
        </w:rPr>
        <w:t xml:space="preserve"> </w:t>
      </w:r>
      <w:r>
        <w:t>Melbourne,</w:t>
      </w:r>
      <w:r w:rsidRPr="00AF288B">
        <w:rPr>
          <w:i/>
        </w:rPr>
        <w:t xml:space="preserve"> </w:t>
      </w:r>
      <w:r w:rsidRPr="009627DB">
        <w:t>p. 3.</w:t>
      </w:r>
    </w:p>
  </w:footnote>
  <w:footnote w:id="6">
    <w:p w14:paraId="32A67ACA" w14:textId="3E41E941" w:rsidR="00104040" w:rsidRDefault="00104040">
      <w:pPr>
        <w:pStyle w:val="FootnoteText"/>
      </w:pPr>
      <w:r w:rsidRPr="003B4152">
        <w:rPr>
          <w:rStyle w:val="FootnoteReference"/>
        </w:rPr>
        <w:footnoteRef/>
      </w:r>
      <w:r w:rsidRPr="003B4152">
        <w:t xml:space="preserve"> K </w:t>
      </w:r>
      <w:r w:rsidRPr="00483AD0">
        <w:t xml:space="preserve">Cologon 2014, </w:t>
      </w:r>
      <w:r>
        <w:t xml:space="preserve">‘Better together: Inclusive education in the early years’ in K Cologon (ed), </w:t>
      </w:r>
      <w:r>
        <w:rPr>
          <w:i/>
        </w:rPr>
        <w:t xml:space="preserve">Inclusive education in the early years: Right from the start, </w:t>
      </w:r>
      <w:r>
        <w:t xml:space="preserve">Oxford University Press, South Melbourne, </w:t>
      </w:r>
      <w:r w:rsidRPr="00483AD0">
        <w:t>p. 4.</w:t>
      </w:r>
    </w:p>
  </w:footnote>
  <w:footnote w:id="7">
    <w:p w14:paraId="37C16409" w14:textId="3824C242" w:rsidR="00104040" w:rsidRDefault="00104040">
      <w:pPr>
        <w:pStyle w:val="FootnoteText"/>
      </w:pPr>
      <w:r>
        <w:rPr>
          <w:rStyle w:val="FootnoteReference"/>
        </w:rPr>
        <w:footnoteRef/>
      </w:r>
      <w:r>
        <w:t xml:space="preserve"> Parliament of the Commonwealth of Australia, </w:t>
      </w:r>
      <w:r w:rsidRPr="00483AD0">
        <w:rPr>
          <w:i/>
        </w:rPr>
        <w:t>Family Assistance Legislation Amendment (Jobs for Families Child Care Package) Bill 2015: Explanatory memorandum</w:t>
      </w:r>
      <w:r>
        <w:t>, Commonwealth of Australia, Canberra, p. 2.</w:t>
      </w:r>
    </w:p>
  </w:footnote>
  <w:footnote w:id="8">
    <w:p w14:paraId="11278025" w14:textId="77777777" w:rsidR="00104040" w:rsidRDefault="00104040">
      <w:pPr>
        <w:pStyle w:val="FootnoteText"/>
      </w:pPr>
      <w:r>
        <w:rPr>
          <w:rStyle w:val="FootnoteReference"/>
        </w:rPr>
        <w:footnoteRef/>
      </w:r>
      <w:r>
        <w:t xml:space="preserve"> </w:t>
      </w:r>
      <w:r>
        <w:rPr>
          <w:rFonts w:eastAsia="Arial" w:cs="Arial"/>
          <w:szCs w:val="18"/>
        </w:rPr>
        <w:t>P Sullivan</w:t>
      </w:r>
      <w:r w:rsidRPr="00362F55">
        <w:rPr>
          <w:rFonts w:eastAsia="Arial" w:cs="Arial"/>
          <w:szCs w:val="18"/>
        </w:rPr>
        <w:t xml:space="preserve"> et al. 2000, </w:t>
      </w:r>
      <w:r>
        <w:rPr>
          <w:rFonts w:eastAsia="Arial" w:cs="Arial"/>
          <w:szCs w:val="18"/>
        </w:rPr>
        <w:t>‘</w:t>
      </w:r>
      <w:r w:rsidRPr="00504156">
        <w:rPr>
          <w:rFonts w:eastAsia="Arial" w:cs="Arial"/>
          <w:iCs/>
          <w:szCs w:val="18"/>
        </w:rPr>
        <w:t>Maltreatment and disabilities: A population-based epidemiological study</w:t>
      </w:r>
      <w:r>
        <w:rPr>
          <w:rFonts w:eastAsia="Arial" w:cs="Arial"/>
          <w:szCs w:val="18"/>
        </w:rPr>
        <w:t xml:space="preserve">,’ </w:t>
      </w:r>
      <w:r>
        <w:rPr>
          <w:rFonts w:eastAsia="Arial" w:cs="Arial"/>
          <w:i/>
          <w:szCs w:val="18"/>
        </w:rPr>
        <w:t xml:space="preserve">Child abuse and neglect, </w:t>
      </w:r>
      <w:r>
        <w:rPr>
          <w:rFonts w:eastAsia="Arial" w:cs="Arial"/>
          <w:szCs w:val="18"/>
        </w:rPr>
        <w:t>Vol. 24, No. 10, p. 1257.</w:t>
      </w:r>
    </w:p>
  </w:footnote>
  <w:footnote w:id="9">
    <w:p w14:paraId="46ECD607" w14:textId="75A5B4B7" w:rsidR="00104040" w:rsidRPr="00017C98" w:rsidRDefault="00104040">
      <w:pPr>
        <w:pStyle w:val="FootnoteText"/>
        <w:rPr>
          <w:lang w:val="en-US"/>
        </w:rPr>
      </w:pPr>
      <w:r>
        <w:rPr>
          <w:rStyle w:val="FootnoteReference"/>
        </w:rPr>
        <w:footnoteRef/>
      </w:r>
      <w:r>
        <w:t xml:space="preserve"> </w:t>
      </w:r>
      <w:r>
        <w:rPr>
          <w:lang w:val="en-US"/>
        </w:rPr>
        <w:t xml:space="preserve">Children with Disability Australia 2012, </w:t>
      </w:r>
      <w:r>
        <w:rPr>
          <w:i/>
          <w:lang w:val="en-US"/>
        </w:rPr>
        <w:t xml:space="preserve">Enabling and protecting: Proactive approaches to addressing the abuse and neglect of children and young people with disability, </w:t>
      </w:r>
      <w:r>
        <w:rPr>
          <w:lang w:val="en-US"/>
        </w:rPr>
        <w:t>Melbourne, p. 10.</w:t>
      </w:r>
    </w:p>
  </w:footnote>
  <w:footnote w:id="10">
    <w:p w14:paraId="06DB9C4B" w14:textId="77777777" w:rsidR="00104040" w:rsidRDefault="00104040" w:rsidP="003B2D2E">
      <w:pPr>
        <w:pStyle w:val="FootnoteText"/>
      </w:pPr>
      <w:r>
        <w:rPr>
          <w:rStyle w:val="FootnoteReference"/>
        </w:rPr>
        <w:footnoteRef/>
      </w:r>
      <w:r>
        <w:t xml:space="preserve"> </w:t>
      </w:r>
      <w:r w:rsidRPr="0068651F">
        <w:rPr>
          <w:i/>
        </w:rPr>
        <w:t xml:space="preserve">National Disability Insurance Scheme Act 2013 (Cth), </w:t>
      </w:r>
      <w:r>
        <w:t>section</w:t>
      </w:r>
      <w:r w:rsidRPr="0068651F">
        <w:t xml:space="preserve"> </w:t>
      </w:r>
      <w:r>
        <w:t>2(</w:t>
      </w:r>
      <w:r w:rsidRPr="0068651F">
        <w:t>3</w:t>
      </w:r>
      <w:r>
        <w:t>)</w:t>
      </w:r>
      <w:r w:rsidRPr="0068651F">
        <w:t>.</w:t>
      </w:r>
    </w:p>
  </w:footnote>
  <w:footnote w:id="11">
    <w:p w14:paraId="3207A33E" w14:textId="77777777" w:rsidR="00104040" w:rsidRDefault="00104040" w:rsidP="00446850">
      <w:pPr>
        <w:pStyle w:val="FootnoteText"/>
      </w:pPr>
      <w:r>
        <w:rPr>
          <w:rStyle w:val="FootnoteReference"/>
        </w:rPr>
        <w:footnoteRef/>
      </w:r>
      <w:r>
        <w:t xml:space="preserve"> Ibid, section 34(f).</w:t>
      </w:r>
    </w:p>
  </w:footnote>
  <w:footnote w:id="12">
    <w:p w14:paraId="6A0E4BA0" w14:textId="77777777" w:rsidR="00C82647" w:rsidRDefault="00C82647">
      <w:pPr>
        <w:pStyle w:val="FootnoteText"/>
      </w:pPr>
      <w:r>
        <w:rPr>
          <w:rStyle w:val="FootnoteReference"/>
        </w:rPr>
        <w:footnoteRef/>
      </w:r>
      <w:r>
        <w:t xml:space="preserve"> Ibid, section 25(1)(c).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74273"/>
    <w:multiLevelType w:val="hybridMultilevel"/>
    <w:tmpl w:val="0DDAAE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A8F15CD"/>
    <w:multiLevelType w:val="hybridMultilevel"/>
    <w:tmpl w:val="1ED2B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BF1F7E"/>
    <w:multiLevelType w:val="hybridMultilevel"/>
    <w:tmpl w:val="CB506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02C"/>
    <w:rsid w:val="00003A06"/>
    <w:rsid w:val="00017C98"/>
    <w:rsid w:val="000260C5"/>
    <w:rsid w:val="00031313"/>
    <w:rsid w:val="00045205"/>
    <w:rsid w:val="00052BDB"/>
    <w:rsid w:val="000E3A13"/>
    <w:rsid w:val="000E52B5"/>
    <w:rsid w:val="000F7085"/>
    <w:rsid w:val="00104040"/>
    <w:rsid w:val="0012419E"/>
    <w:rsid w:val="00151EBD"/>
    <w:rsid w:val="001A14BF"/>
    <w:rsid w:val="001D0209"/>
    <w:rsid w:val="001D03E3"/>
    <w:rsid w:val="001D5374"/>
    <w:rsid w:val="002073EF"/>
    <w:rsid w:val="0021281D"/>
    <w:rsid w:val="002442EA"/>
    <w:rsid w:val="0025630E"/>
    <w:rsid w:val="0026282E"/>
    <w:rsid w:val="002907A6"/>
    <w:rsid w:val="002A6E64"/>
    <w:rsid w:val="002A76DD"/>
    <w:rsid w:val="002D4DA5"/>
    <w:rsid w:val="002D561B"/>
    <w:rsid w:val="0030542F"/>
    <w:rsid w:val="00320A5F"/>
    <w:rsid w:val="00337055"/>
    <w:rsid w:val="00340CE4"/>
    <w:rsid w:val="0035253D"/>
    <w:rsid w:val="00352867"/>
    <w:rsid w:val="003748EF"/>
    <w:rsid w:val="00376861"/>
    <w:rsid w:val="003B2D2E"/>
    <w:rsid w:val="003B4152"/>
    <w:rsid w:val="003C503E"/>
    <w:rsid w:val="003D6269"/>
    <w:rsid w:val="004039A9"/>
    <w:rsid w:val="00446850"/>
    <w:rsid w:val="00450B78"/>
    <w:rsid w:val="00483AD0"/>
    <w:rsid w:val="00487E2E"/>
    <w:rsid w:val="00491B0D"/>
    <w:rsid w:val="00493B4E"/>
    <w:rsid w:val="004A0BA4"/>
    <w:rsid w:val="004B2AD9"/>
    <w:rsid w:val="004D24BC"/>
    <w:rsid w:val="004D439F"/>
    <w:rsid w:val="004D7967"/>
    <w:rsid w:val="004E0C66"/>
    <w:rsid w:val="004E63EC"/>
    <w:rsid w:val="0051121C"/>
    <w:rsid w:val="00513C2B"/>
    <w:rsid w:val="00525A6E"/>
    <w:rsid w:val="005621AE"/>
    <w:rsid w:val="00575BCB"/>
    <w:rsid w:val="00591A9A"/>
    <w:rsid w:val="005A7EFE"/>
    <w:rsid w:val="005C2019"/>
    <w:rsid w:val="005E6257"/>
    <w:rsid w:val="006134E2"/>
    <w:rsid w:val="00622BD7"/>
    <w:rsid w:val="006365B1"/>
    <w:rsid w:val="00646E99"/>
    <w:rsid w:val="0065198E"/>
    <w:rsid w:val="006556F6"/>
    <w:rsid w:val="00685527"/>
    <w:rsid w:val="00686B75"/>
    <w:rsid w:val="006A3657"/>
    <w:rsid w:val="006A55CB"/>
    <w:rsid w:val="006B29B3"/>
    <w:rsid w:val="006C0C17"/>
    <w:rsid w:val="006C76ED"/>
    <w:rsid w:val="006E03C1"/>
    <w:rsid w:val="006F533D"/>
    <w:rsid w:val="006F7358"/>
    <w:rsid w:val="0071397B"/>
    <w:rsid w:val="00733E06"/>
    <w:rsid w:val="00751F97"/>
    <w:rsid w:val="00764C3E"/>
    <w:rsid w:val="00780D83"/>
    <w:rsid w:val="007A5A5D"/>
    <w:rsid w:val="007C4BB6"/>
    <w:rsid w:val="007C4D14"/>
    <w:rsid w:val="007C664A"/>
    <w:rsid w:val="007D66BC"/>
    <w:rsid w:val="007E21D6"/>
    <w:rsid w:val="00803A88"/>
    <w:rsid w:val="0083055E"/>
    <w:rsid w:val="00830746"/>
    <w:rsid w:val="008629BD"/>
    <w:rsid w:val="00870D9F"/>
    <w:rsid w:val="008752C7"/>
    <w:rsid w:val="008A5A88"/>
    <w:rsid w:val="008A6AE5"/>
    <w:rsid w:val="008B2E8D"/>
    <w:rsid w:val="008C77EE"/>
    <w:rsid w:val="008D602C"/>
    <w:rsid w:val="008F037A"/>
    <w:rsid w:val="008F42A8"/>
    <w:rsid w:val="00945025"/>
    <w:rsid w:val="009819F7"/>
    <w:rsid w:val="00991982"/>
    <w:rsid w:val="009A4CA1"/>
    <w:rsid w:val="009A7D40"/>
    <w:rsid w:val="009E2562"/>
    <w:rsid w:val="00A059B1"/>
    <w:rsid w:val="00A122B7"/>
    <w:rsid w:val="00A30796"/>
    <w:rsid w:val="00A3571F"/>
    <w:rsid w:val="00A43C88"/>
    <w:rsid w:val="00A4441C"/>
    <w:rsid w:val="00A474BF"/>
    <w:rsid w:val="00A631E0"/>
    <w:rsid w:val="00A92866"/>
    <w:rsid w:val="00A95532"/>
    <w:rsid w:val="00AA096D"/>
    <w:rsid w:val="00AB6FEF"/>
    <w:rsid w:val="00AC0598"/>
    <w:rsid w:val="00AC2D8D"/>
    <w:rsid w:val="00AC69CF"/>
    <w:rsid w:val="00AD503C"/>
    <w:rsid w:val="00AF4765"/>
    <w:rsid w:val="00B245EC"/>
    <w:rsid w:val="00B44CAF"/>
    <w:rsid w:val="00B47DDB"/>
    <w:rsid w:val="00B63FE2"/>
    <w:rsid w:val="00BA1CE8"/>
    <w:rsid w:val="00BB4B38"/>
    <w:rsid w:val="00BE1C37"/>
    <w:rsid w:val="00BF07BD"/>
    <w:rsid w:val="00C03F5C"/>
    <w:rsid w:val="00C05333"/>
    <w:rsid w:val="00C2668C"/>
    <w:rsid w:val="00C454B5"/>
    <w:rsid w:val="00C82647"/>
    <w:rsid w:val="00CC52DC"/>
    <w:rsid w:val="00CD5AB4"/>
    <w:rsid w:val="00CE0136"/>
    <w:rsid w:val="00D03E20"/>
    <w:rsid w:val="00D25291"/>
    <w:rsid w:val="00D30925"/>
    <w:rsid w:val="00D362C5"/>
    <w:rsid w:val="00D42504"/>
    <w:rsid w:val="00D51690"/>
    <w:rsid w:val="00D56BE6"/>
    <w:rsid w:val="00DD0BD0"/>
    <w:rsid w:val="00DD0CB4"/>
    <w:rsid w:val="00E11506"/>
    <w:rsid w:val="00E55AB6"/>
    <w:rsid w:val="00EA1FD9"/>
    <w:rsid w:val="00EB4C51"/>
    <w:rsid w:val="00EB51C4"/>
    <w:rsid w:val="00EE3369"/>
    <w:rsid w:val="00EF0F28"/>
    <w:rsid w:val="00F15046"/>
    <w:rsid w:val="00F20025"/>
    <w:rsid w:val="00F71388"/>
    <w:rsid w:val="00F8373F"/>
    <w:rsid w:val="00F950BF"/>
    <w:rsid w:val="00F96A90"/>
    <w:rsid w:val="00FA1F6B"/>
    <w:rsid w:val="00FA65D2"/>
    <w:rsid w:val="00FA7428"/>
    <w:rsid w:val="00FB12EA"/>
    <w:rsid w:val="00FC63BF"/>
    <w:rsid w:val="00FD05E0"/>
    <w:rsid w:val="00FD3BFF"/>
    <w:rsid w:val="00FD5D7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E2E1D7"/>
  <w15:docId w15:val="{4EC5F9CE-EF69-4B1B-84F2-382ABD8BD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55CB"/>
    <w:rPr>
      <w:color w:val="0563C1" w:themeColor="hyperlink"/>
      <w:u w:val="single"/>
    </w:rPr>
  </w:style>
  <w:style w:type="paragraph" w:styleId="ListParagraph">
    <w:name w:val="List Paragraph"/>
    <w:aliases w:val="List Paragraph Number"/>
    <w:basedOn w:val="Normal"/>
    <w:link w:val="ListParagraphChar"/>
    <w:uiPriority w:val="34"/>
    <w:qFormat/>
    <w:rsid w:val="00A3571F"/>
    <w:pPr>
      <w:ind w:left="720"/>
      <w:contextualSpacing/>
    </w:pPr>
  </w:style>
  <w:style w:type="character" w:styleId="CommentReference">
    <w:name w:val="annotation reference"/>
    <w:basedOn w:val="DefaultParagraphFont"/>
    <w:uiPriority w:val="99"/>
    <w:semiHidden/>
    <w:unhideWhenUsed/>
    <w:rsid w:val="0051121C"/>
    <w:rPr>
      <w:sz w:val="16"/>
      <w:szCs w:val="16"/>
    </w:rPr>
  </w:style>
  <w:style w:type="paragraph" w:styleId="CommentText">
    <w:name w:val="annotation text"/>
    <w:basedOn w:val="Normal"/>
    <w:link w:val="CommentTextChar"/>
    <w:uiPriority w:val="99"/>
    <w:semiHidden/>
    <w:unhideWhenUsed/>
    <w:rsid w:val="0051121C"/>
    <w:rPr>
      <w:sz w:val="20"/>
      <w:szCs w:val="20"/>
    </w:rPr>
  </w:style>
  <w:style w:type="character" w:customStyle="1" w:styleId="CommentTextChar">
    <w:name w:val="Comment Text Char"/>
    <w:basedOn w:val="DefaultParagraphFont"/>
    <w:link w:val="CommentText"/>
    <w:uiPriority w:val="99"/>
    <w:semiHidden/>
    <w:rsid w:val="0051121C"/>
    <w:rPr>
      <w:sz w:val="20"/>
      <w:szCs w:val="20"/>
    </w:rPr>
  </w:style>
  <w:style w:type="paragraph" w:styleId="CommentSubject">
    <w:name w:val="annotation subject"/>
    <w:basedOn w:val="CommentText"/>
    <w:next w:val="CommentText"/>
    <w:link w:val="CommentSubjectChar"/>
    <w:uiPriority w:val="99"/>
    <w:semiHidden/>
    <w:unhideWhenUsed/>
    <w:rsid w:val="0051121C"/>
    <w:rPr>
      <w:b/>
      <w:bCs/>
    </w:rPr>
  </w:style>
  <w:style w:type="character" w:customStyle="1" w:styleId="CommentSubjectChar">
    <w:name w:val="Comment Subject Char"/>
    <w:basedOn w:val="CommentTextChar"/>
    <w:link w:val="CommentSubject"/>
    <w:uiPriority w:val="99"/>
    <w:semiHidden/>
    <w:rsid w:val="0051121C"/>
    <w:rPr>
      <w:b/>
      <w:bCs/>
      <w:sz w:val="20"/>
      <w:szCs w:val="20"/>
    </w:rPr>
  </w:style>
  <w:style w:type="paragraph" w:styleId="BalloonText">
    <w:name w:val="Balloon Text"/>
    <w:basedOn w:val="Normal"/>
    <w:link w:val="BalloonTextChar"/>
    <w:uiPriority w:val="99"/>
    <w:semiHidden/>
    <w:unhideWhenUsed/>
    <w:rsid w:val="005112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21C"/>
    <w:rPr>
      <w:rFonts w:ascii="Segoe UI" w:hAnsi="Segoe UI" w:cs="Segoe UI"/>
      <w:sz w:val="18"/>
      <w:szCs w:val="18"/>
    </w:rPr>
  </w:style>
  <w:style w:type="paragraph" w:styleId="FootnoteText">
    <w:name w:val="footnote text"/>
    <w:basedOn w:val="Normal"/>
    <w:link w:val="FootnoteTextChar"/>
    <w:uiPriority w:val="99"/>
    <w:unhideWhenUsed/>
    <w:rsid w:val="0051121C"/>
    <w:rPr>
      <w:sz w:val="20"/>
      <w:szCs w:val="20"/>
    </w:rPr>
  </w:style>
  <w:style w:type="character" w:customStyle="1" w:styleId="FootnoteTextChar">
    <w:name w:val="Footnote Text Char"/>
    <w:basedOn w:val="DefaultParagraphFont"/>
    <w:link w:val="FootnoteText"/>
    <w:uiPriority w:val="99"/>
    <w:rsid w:val="0051121C"/>
    <w:rPr>
      <w:sz w:val="20"/>
      <w:szCs w:val="20"/>
    </w:rPr>
  </w:style>
  <w:style w:type="character" w:styleId="FootnoteReference">
    <w:name w:val="footnote reference"/>
    <w:basedOn w:val="DefaultParagraphFont"/>
    <w:uiPriority w:val="99"/>
    <w:unhideWhenUsed/>
    <w:rsid w:val="0051121C"/>
    <w:rPr>
      <w:vertAlign w:val="superscript"/>
    </w:rPr>
  </w:style>
  <w:style w:type="character" w:customStyle="1" w:styleId="ListParagraphChar">
    <w:name w:val="List Paragraph Char"/>
    <w:aliases w:val="List Paragraph Number Char"/>
    <w:basedOn w:val="DefaultParagraphFont"/>
    <w:link w:val="ListParagraph"/>
    <w:uiPriority w:val="34"/>
    <w:rsid w:val="002A6E64"/>
  </w:style>
  <w:style w:type="paragraph" w:styleId="Header">
    <w:name w:val="header"/>
    <w:basedOn w:val="Normal"/>
    <w:link w:val="HeaderChar"/>
    <w:uiPriority w:val="99"/>
    <w:unhideWhenUsed/>
    <w:rsid w:val="0083055E"/>
    <w:pPr>
      <w:tabs>
        <w:tab w:val="center" w:pos="4513"/>
        <w:tab w:val="right" w:pos="9026"/>
      </w:tabs>
    </w:pPr>
  </w:style>
  <w:style w:type="character" w:customStyle="1" w:styleId="HeaderChar">
    <w:name w:val="Header Char"/>
    <w:basedOn w:val="DefaultParagraphFont"/>
    <w:link w:val="Header"/>
    <w:uiPriority w:val="99"/>
    <w:rsid w:val="0083055E"/>
  </w:style>
  <w:style w:type="paragraph" w:styleId="Footer">
    <w:name w:val="footer"/>
    <w:basedOn w:val="Normal"/>
    <w:link w:val="FooterChar"/>
    <w:uiPriority w:val="99"/>
    <w:unhideWhenUsed/>
    <w:rsid w:val="0083055E"/>
    <w:pPr>
      <w:tabs>
        <w:tab w:val="center" w:pos="4513"/>
        <w:tab w:val="right" w:pos="9026"/>
      </w:tabs>
    </w:pPr>
  </w:style>
  <w:style w:type="character" w:customStyle="1" w:styleId="FooterChar">
    <w:name w:val="Footer Char"/>
    <w:basedOn w:val="DefaultParagraphFont"/>
    <w:link w:val="Footer"/>
    <w:uiPriority w:val="99"/>
    <w:rsid w:val="0083055E"/>
  </w:style>
  <w:style w:type="paragraph" w:styleId="Revision">
    <w:name w:val="Revision"/>
    <w:hidden/>
    <w:uiPriority w:val="99"/>
    <w:semiHidden/>
    <w:rsid w:val="009A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goo.gl/A7OU5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B08DB-485D-4BC5-B63E-B2A405C2E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4020</Words>
  <Characters>20102</Characters>
  <Application>Microsoft Office Word</Application>
  <DocSecurity>0</DocSecurity>
  <Lines>3350</Lines>
  <Paragraphs>2192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2016-01-29T06:09:00Z</cp:lastPrinted>
  <dcterms:created xsi:type="dcterms:W3CDTF">2016-01-29T06:38:00Z</dcterms:created>
  <dcterms:modified xsi:type="dcterms:W3CDTF">2016-01-29T06:38:00Z</dcterms:modified>
</cp:coreProperties>
</file>