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D57C" w14:textId="59381740" w:rsidR="00E57D88" w:rsidRPr="007A5C9C" w:rsidRDefault="00453FA6" w:rsidP="006F48BA">
      <w:pPr>
        <w:rPr>
          <w:rFonts w:cs="Arial"/>
          <w:b/>
        </w:rPr>
      </w:pPr>
      <w:bookmarkStart w:id="0" w:name="_Hlk119067780"/>
      <w:r w:rsidRPr="007A5C9C">
        <w:rPr>
          <w:rFonts w:cs="Arial"/>
          <w:b/>
        </w:rPr>
        <w:t xml:space="preserve"> </w:t>
      </w:r>
    </w:p>
    <w:p w14:paraId="1E97E3AA" w14:textId="77777777" w:rsidR="00FA76A6" w:rsidRPr="007A5C9C" w:rsidRDefault="00FA76A6" w:rsidP="006F48BA">
      <w:pPr>
        <w:rPr>
          <w:rFonts w:cs="Arial"/>
          <w:b/>
        </w:rPr>
      </w:pPr>
    </w:p>
    <w:p w14:paraId="4405BAA3" w14:textId="77777777" w:rsidR="00FA76A6" w:rsidRPr="007A5C9C" w:rsidRDefault="00FA76A6" w:rsidP="006F48BA">
      <w:pPr>
        <w:rPr>
          <w:rFonts w:cs="Arial"/>
          <w:b/>
        </w:rPr>
      </w:pPr>
    </w:p>
    <w:p w14:paraId="0DE0D29E" w14:textId="77777777" w:rsidR="00E57D88" w:rsidRPr="007A5C9C" w:rsidRDefault="00E57D88" w:rsidP="006F48BA">
      <w:pPr>
        <w:rPr>
          <w:rFonts w:cs="Arial"/>
          <w:b/>
        </w:rPr>
      </w:pPr>
    </w:p>
    <w:p w14:paraId="52387E86" w14:textId="4EF61C25" w:rsidR="00CE7AE9" w:rsidRPr="00F849E7" w:rsidRDefault="00CE7AE9" w:rsidP="006F48BA">
      <w:pPr>
        <w:pStyle w:val="Title"/>
        <w:rPr>
          <w:rFonts w:ascii="Arial" w:hAnsi="Arial" w:cs="Arial"/>
          <w:b/>
          <w:bCs/>
          <w:sz w:val="44"/>
          <w:szCs w:val="44"/>
        </w:rPr>
      </w:pPr>
      <w:r w:rsidRPr="00F849E7">
        <w:rPr>
          <w:rFonts w:ascii="Arial" w:hAnsi="Arial" w:cs="Arial"/>
          <w:b/>
          <w:bCs/>
          <w:sz w:val="44"/>
          <w:szCs w:val="44"/>
        </w:rPr>
        <w:t xml:space="preserve">National Principles for Child Safe Organisations </w:t>
      </w:r>
      <w:r w:rsidR="00BA3434">
        <w:br/>
      </w:r>
      <w:r w:rsidRPr="00F849E7">
        <w:rPr>
          <w:rFonts w:ascii="Arial" w:hAnsi="Arial" w:cs="Arial"/>
          <w:b/>
          <w:bCs/>
          <w:sz w:val="44"/>
          <w:szCs w:val="44"/>
        </w:rPr>
        <w:t>(National Principles) Resources Project</w:t>
      </w:r>
    </w:p>
    <w:p w14:paraId="631D6D4A" w14:textId="7AF6A7FD" w:rsidR="004B79B9" w:rsidRPr="007A5C9C" w:rsidRDefault="004B79B9" w:rsidP="006F48BA">
      <w:pPr>
        <w:rPr>
          <w:rFonts w:cs="Arial"/>
          <w:b/>
        </w:rPr>
      </w:pPr>
    </w:p>
    <w:p w14:paraId="63979BA1" w14:textId="4A3A601B" w:rsidR="004B79B9" w:rsidRPr="007A5C9C" w:rsidRDefault="004B79B9" w:rsidP="006F48BA">
      <w:pPr>
        <w:rPr>
          <w:rFonts w:cs="Arial"/>
          <w:b/>
        </w:rPr>
      </w:pPr>
    </w:p>
    <w:p w14:paraId="3C85C5DF" w14:textId="7304E296" w:rsidR="004B79B9" w:rsidRPr="007A5C9C" w:rsidRDefault="004B79B9" w:rsidP="006F48BA">
      <w:pPr>
        <w:rPr>
          <w:rFonts w:cs="Arial"/>
          <w:b/>
        </w:rPr>
      </w:pPr>
    </w:p>
    <w:p w14:paraId="1D7587E2" w14:textId="40EAB873" w:rsidR="004B79B9" w:rsidRPr="007A5C9C" w:rsidRDefault="004B79B9" w:rsidP="006F48BA">
      <w:pPr>
        <w:rPr>
          <w:rFonts w:cs="Arial"/>
          <w:b/>
        </w:rPr>
      </w:pPr>
    </w:p>
    <w:p w14:paraId="07B2FB55" w14:textId="77777777" w:rsidR="004B79B9" w:rsidRPr="007A5C9C" w:rsidRDefault="004B79B9" w:rsidP="006F48BA">
      <w:pPr>
        <w:rPr>
          <w:rFonts w:cs="Arial"/>
          <w:b/>
        </w:rPr>
      </w:pPr>
    </w:p>
    <w:p w14:paraId="1A109458" w14:textId="77777777" w:rsidR="00B5280C" w:rsidRPr="007A5C9C" w:rsidRDefault="00B5280C" w:rsidP="006F48BA">
      <w:pPr>
        <w:rPr>
          <w:rFonts w:cs="Arial"/>
          <w:b/>
        </w:rPr>
      </w:pPr>
    </w:p>
    <w:p w14:paraId="0917AC78" w14:textId="77777777" w:rsidR="00B5280C" w:rsidRPr="007A5C9C" w:rsidRDefault="00B5280C" w:rsidP="006F48BA">
      <w:pPr>
        <w:rPr>
          <w:rFonts w:cs="Arial"/>
          <w:b/>
        </w:rPr>
      </w:pPr>
    </w:p>
    <w:p w14:paraId="705A9058" w14:textId="77777777" w:rsidR="00FA76A6" w:rsidRPr="007A5C9C" w:rsidRDefault="00FA76A6" w:rsidP="006F48BA">
      <w:pPr>
        <w:rPr>
          <w:rFonts w:cs="Arial"/>
          <w:b/>
        </w:rPr>
      </w:pPr>
    </w:p>
    <w:p w14:paraId="5D607D66" w14:textId="7C6F162A" w:rsidR="00FA76A6" w:rsidRPr="007A5C9C" w:rsidRDefault="00FA76A6" w:rsidP="006F48BA">
      <w:pPr>
        <w:rPr>
          <w:rFonts w:cs="Arial"/>
          <w:b/>
        </w:rPr>
      </w:pPr>
    </w:p>
    <w:p w14:paraId="4CB23155" w14:textId="6B1B7ACB" w:rsidR="00CE7AE9" w:rsidRPr="007A5C9C" w:rsidRDefault="00CE7AE9" w:rsidP="006F48BA">
      <w:pPr>
        <w:rPr>
          <w:rFonts w:cs="Arial"/>
          <w:b/>
        </w:rPr>
      </w:pPr>
    </w:p>
    <w:p w14:paraId="1842B3B0" w14:textId="77777777" w:rsidR="00CE7AE9" w:rsidRPr="007A5C9C" w:rsidRDefault="00CE7AE9" w:rsidP="006F48BA">
      <w:pPr>
        <w:rPr>
          <w:rFonts w:cs="Arial"/>
          <w:b/>
        </w:rPr>
      </w:pPr>
    </w:p>
    <w:p w14:paraId="6984794A" w14:textId="77777777" w:rsidR="00FA76A6" w:rsidRPr="007A5C9C" w:rsidRDefault="00FA76A6" w:rsidP="006F48BA">
      <w:pPr>
        <w:rPr>
          <w:rFonts w:cs="Arial"/>
          <w:b/>
        </w:rPr>
      </w:pPr>
    </w:p>
    <w:p w14:paraId="6C40296B" w14:textId="77777777" w:rsidR="00E57D88" w:rsidRPr="007A5C9C" w:rsidRDefault="00E57D88" w:rsidP="006F48BA">
      <w:pPr>
        <w:rPr>
          <w:rFonts w:cs="Arial"/>
          <w:b/>
        </w:rPr>
      </w:pPr>
    </w:p>
    <w:p w14:paraId="7481E60E" w14:textId="35FBE851" w:rsidR="00EE357F" w:rsidRPr="007A5C9C" w:rsidRDefault="00E57D88" w:rsidP="006F48BA">
      <w:pPr>
        <w:rPr>
          <w:rFonts w:cs="Arial"/>
          <w:b/>
        </w:rPr>
      </w:pPr>
      <w:r w:rsidRPr="007A5C9C">
        <w:rPr>
          <w:rFonts w:cs="Arial"/>
          <w:b/>
        </w:rPr>
        <w:t>Children and Young People with Disability Australia</w:t>
      </w:r>
    </w:p>
    <w:p w14:paraId="245B3E91" w14:textId="68724629" w:rsidR="00E57D88" w:rsidRPr="007A5C9C" w:rsidRDefault="00CE7AE9" w:rsidP="006F48BA">
      <w:pPr>
        <w:rPr>
          <w:rFonts w:cs="Arial"/>
          <w:b/>
        </w:rPr>
        <w:sectPr w:rsidR="00E57D88" w:rsidRPr="007A5C9C" w:rsidSect="00A90B08">
          <w:headerReference w:type="default" r:id="rId11"/>
          <w:footerReference w:type="default" r:id="rId12"/>
          <w:pgSz w:w="11906" w:h="16838"/>
          <w:pgMar w:top="1440" w:right="1080" w:bottom="1440" w:left="1080" w:header="708" w:footer="708" w:gutter="0"/>
          <w:cols w:space="708"/>
          <w:docGrid w:linePitch="360"/>
        </w:sectPr>
      </w:pPr>
      <w:r w:rsidRPr="007A5C9C">
        <w:rPr>
          <w:rFonts w:cs="Arial"/>
          <w:b/>
        </w:rPr>
        <w:t>December</w:t>
      </w:r>
      <w:r w:rsidR="004B2C63" w:rsidRPr="007A5C9C">
        <w:rPr>
          <w:rFonts w:cs="Arial"/>
          <w:b/>
        </w:rPr>
        <w:t xml:space="preserve"> 202</w:t>
      </w:r>
      <w:r w:rsidR="00221C88" w:rsidRPr="007A5C9C">
        <w:rPr>
          <w:rFonts w:cs="Arial"/>
          <w:b/>
        </w:rPr>
        <w:t>2</w:t>
      </w:r>
    </w:p>
    <w:p w14:paraId="5B7C1425" w14:textId="77777777" w:rsidR="0080354B" w:rsidRPr="007A5C9C" w:rsidRDefault="0080354B" w:rsidP="006F48BA">
      <w:pPr>
        <w:rPr>
          <w:rFonts w:cs="Arial"/>
        </w:rPr>
      </w:pPr>
    </w:p>
    <w:p w14:paraId="421DB69E" w14:textId="77777777" w:rsidR="009C26DB" w:rsidRPr="007A5C9C" w:rsidRDefault="009C26DB" w:rsidP="006F48BA">
      <w:pPr>
        <w:rPr>
          <w:rFonts w:cs="Arial"/>
        </w:rPr>
      </w:pPr>
    </w:p>
    <w:p w14:paraId="08F3A9D0" w14:textId="77777777" w:rsidR="009C26DB" w:rsidRPr="007A5C9C" w:rsidRDefault="009C26DB" w:rsidP="006F48BA">
      <w:pPr>
        <w:rPr>
          <w:rFonts w:cs="Arial"/>
        </w:rPr>
      </w:pPr>
    </w:p>
    <w:p w14:paraId="35AD28D8" w14:textId="77777777" w:rsidR="0020620C" w:rsidRPr="007A5C9C" w:rsidRDefault="0020620C" w:rsidP="006F48BA">
      <w:pPr>
        <w:rPr>
          <w:rFonts w:cs="Arial"/>
          <w:b/>
        </w:rPr>
      </w:pPr>
    </w:p>
    <w:p w14:paraId="02895CF0" w14:textId="77777777" w:rsidR="0020620C" w:rsidRPr="007A5C9C" w:rsidRDefault="0020620C" w:rsidP="006F48BA">
      <w:pPr>
        <w:rPr>
          <w:rFonts w:cs="Arial"/>
          <w:b/>
        </w:rPr>
      </w:pPr>
    </w:p>
    <w:p w14:paraId="529CEC50" w14:textId="77777777" w:rsidR="0020620C" w:rsidRPr="007A5C9C" w:rsidRDefault="0020620C" w:rsidP="006F48BA">
      <w:pPr>
        <w:rPr>
          <w:rFonts w:cs="Arial"/>
          <w:b/>
        </w:rPr>
      </w:pPr>
    </w:p>
    <w:p w14:paraId="70F41C5C" w14:textId="77777777" w:rsidR="0020620C" w:rsidRPr="007A5C9C" w:rsidRDefault="0020620C" w:rsidP="006F48BA">
      <w:pPr>
        <w:rPr>
          <w:rFonts w:cs="Arial"/>
          <w:b/>
        </w:rPr>
      </w:pPr>
    </w:p>
    <w:p w14:paraId="2B155ED6" w14:textId="77777777" w:rsidR="002926EE" w:rsidRPr="007A5C9C" w:rsidRDefault="002926EE" w:rsidP="006F48BA">
      <w:pPr>
        <w:rPr>
          <w:rFonts w:cs="Arial"/>
          <w:b/>
        </w:rPr>
      </w:pPr>
    </w:p>
    <w:p w14:paraId="5EE1107C" w14:textId="77777777" w:rsidR="002926EE" w:rsidRPr="007A5C9C" w:rsidRDefault="002926EE" w:rsidP="006F48BA">
      <w:pPr>
        <w:rPr>
          <w:rFonts w:cs="Arial"/>
          <w:b/>
        </w:rPr>
      </w:pPr>
    </w:p>
    <w:p w14:paraId="69EAAC14" w14:textId="77777777" w:rsidR="002926EE" w:rsidRPr="007A5C9C" w:rsidRDefault="002926EE" w:rsidP="006F48BA">
      <w:pPr>
        <w:rPr>
          <w:rFonts w:cs="Arial"/>
          <w:b/>
        </w:rPr>
      </w:pPr>
    </w:p>
    <w:p w14:paraId="4CF69C7D" w14:textId="77777777" w:rsidR="00C10D31" w:rsidRPr="007A5C9C" w:rsidRDefault="00C10D31" w:rsidP="006F48BA">
      <w:pPr>
        <w:spacing w:line="276" w:lineRule="auto"/>
        <w:rPr>
          <w:rFonts w:cs="Arial"/>
          <w:b/>
        </w:rPr>
      </w:pPr>
      <w:r w:rsidRPr="007A5C9C">
        <w:rPr>
          <w:rFonts w:cs="Arial"/>
          <w:b/>
        </w:rPr>
        <w:t>Authorised by:</w:t>
      </w:r>
    </w:p>
    <w:p w14:paraId="2BDE3E1B" w14:textId="0D5608C9" w:rsidR="00C10D31" w:rsidRPr="007A5C9C" w:rsidRDefault="002365B0" w:rsidP="006F48BA">
      <w:pPr>
        <w:spacing w:line="276" w:lineRule="auto"/>
        <w:rPr>
          <w:rFonts w:cs="Arial"/>
        </w:rPr>
      </w:pPr>
      <w:r w:rsidRPr="007A5C9C">
        <w:rPr>
          <w:rFonts w:cs="Arial"/>
        </w:rPr>
        <w:t>Skye Kakoschke-Moore</w:t>
      </w:r>
      <w:r w:rsidR="73D1B005" w:rsidRPr="007A5C9C">
        <w:rPr>
          <w:rFonts w:cs="Arial"/>
        </w:rPr>
        <w:t>, (</w:t>
      </w:r>
      <w:r w:rsidR="00AC6FCC" w:rsidRPr="007A5C9C">
        <w:rPr>
          <w:rFonts w:cs="Arial"/>
        </w:rPr>
        <w:t>she/her)</w:t>
      </w:r>
      <w:r w:rsidR="00C10D31" w:rsidRPr="007A5C9C">
        <w:rPr>
          <w:rFonts w:cs="Arial"/>
        </w:rPr>
        <w:t xml:space="preserve"> Chief Executive Officer</w:t>
      </w:r>
    </w:p>
    <w:p w14:paraId="08014B5B" w14:textId="77777777" w:rsidR="00C10D31" w:rsidRPr="007A5C9C" w:rsidRDefault="00C10D31" w:rsidP="006F48BA">
      <w:pPr>
        <w:spacing w:line="276" w:lineRule="auto"/>
        <w:rPr>
          <w:rFonts w:cs="Arial"/>
          <w:b/>
        </w:rPr>
      </w:pPr>
      <w:r w:rsidRPr="007A5C9C">
        <w:rPr>
          <w:rFonts w:cs="Arial"/>
          <w:b/>
        </w:rPr>
        <w:t>Contact details:</w:t>
      </w:r>
    </w:p>
    <w:p w14:paraId="34B4A8B8" w14:textId="1BF52165" w:rsidR="00C10D31" w:rsidRPr="007A5C9C" w:rsidRDefault="00C10D31" w:rsidP="006F48BA">
      <w:pPr>
        <w:spacing w:line="276" w:lineRule="auto"/>
        <w:rPr>
          <w:rFonts w:cs="Arial"/>
        </w:rPr>
      </w:pPr>
      <w:r w:rsidRPr="007A5C9C">
        <w:rPr>
          <w:rFonts w:cs="Arial"/>
        </w:rPr>
        <w:t>Children and Young People with Disability Australia</w:t>
      </w:r>
      <w:r w:rsidRPr="007A5C9C">
        <w:rPr>
          <w:rFonts w:cs="Arial"/>
        </w:rPr>
        <w:br/>
        <w:t xml:space="preserve">E. </w:t>
      </w:r>
      <w:r w:rsidR="002365B0" w:rsidRPr="007A5C9C">
        <w:rPr>
          <w:rFonts w:cs="Arial"/>
        </w:rPr>
        <w:t xml:space="preserve"> </w:t>
      </w:r>
      <w:hyperlink r:id="rId13" w:history="1">
        <w:r w:rsidR="002365B0" w:rsidRPr="007A5C9C">
          <w:rPr>
            <w:rStyle w:val="Hyperlink"/>
            <w:rFonts w:cs="Arial"/>
          </w:rPr>
          <w:t>skye@cyda.org.au</w:t>
        </w:r>
      </w:hyperlink>
      <w:r w:rsidRPr="007A5C9C">
        <w:rPr>
          <w:rFonts w:cs="Arial"/>
        </w:rPr>
        <w:br/>
        <w:t>P. 03 9417 1025</w:t>
      </w:r>
      <w:r w:rsidRPr="007A5C9C">
        <w:rPr>
          <w:rFonts w:cs="Arial"/>
        </w:rPr>
        <w:br/>
        <w:t xml:space="preserve">W. </w:t>
      </w:r>
      <w:hyperlink r:id="rId14" w:history="1">
        <w:r w:rsidRPr="007A5C9C">
          <w:rPr>
            <w:rStyle w:val="Hyperlink"/>
            <w:rFonts w:cs="Arial"/>
          </w:rPr>
          <w:t>www.cyda.org.au</w:t>
        </w:r>
      </w:hyperlink>
    </w:p>
    <w:p w14:paraId="2437AE3B" w14:textId="345F8A23" w:rsidR="002365B0" w:rsidRPr="007A5C9C" w:rsidRDefault="002365B0" w:rsidP="006F48BA">
      <w:pPr>
        <w:spacing w:line="276" w:lineRule="auto"/>
        <w:rPr>
          <w:rFonts w:cs="Arial"/>
          <w:b/>
        </w:rPr>
      </w:pPr>
      <w:r w:rsidRPr="007A5C9C">
        <w:rPr>
          <w:rFonts w:cs="Arial"/>
          <w:b/>
        </w:rPr>
        <w:t>Author</w:t>
      </w:r>
      <w:r w:rsidR="00CE7AE9" w:rsidRPr="007A5C9C">
        <w:rPr>
          <w:rFonts w:cs="Arial"/>
          <w:b/>
        </w:rPr>
        <w:t>s</w:t>
      </w:r>
      <w:r w:rsidRPr="007A5C9C">
        <w:rPr>
          <w:rFonts w:cs="Arial"/>
          <w:b/>
        </w:rPr>
        <w:t>:</w:t>
      </w:r>
    </w:p>
    <w:p w14:paraId="39BA2425" w14:textId="77777777" w:rsidR="002A73A8" w:rsidRPr="007A5C9C" w:rsidRDefault="00A2433B" w:rsidP="006F48BA">
      <w:pPr>
        <w:spacing w:before="0" w:after="0" w:line="276" w:lineRule="auto"/>
        <w:rPr>
          <w:rFonts w:cs="Arial"/>
        </w:rPr>
      </w:pPr>
      <w:r w:rsidRPr="007A5C9C">
        <w:rPr>
          <w:rFonts w:cs="Arial"/>
        </w:rPr>
        <w:t xml:space="preserve">Sharon O’Mara (she/her), </w:t>
      </w:r>
      <w:r w:rsidR="002A73A8" w:rsidRPr="007A5C9C">
        <w:rPr>
          <w:rFonts w:cs="Arial"/>
        </w:rPr>
        <w:t>Policy Officer</w:t>
      </w:r>
    </w:p>
    <w:p w14:paraId="015788B1" w14:textId="77777777" w:rsidR="00A92649" w:rsidRPr="007A5C9C" w:rsidRDefault="00A92649" w:rsidP="006F48BA">
      <w:pPr>
        <w:spacing w:before="0" w:after="0" w:line="276" w:lineRule="auto"/>
        <w:rPr>
          <w:rFonts w:cs="Arial"/>
        </w:rPr>
      </w:pPr>
      <w:r w:rsidRPr="007A5C9C">
        <w:rPr>
          <w:rFonts w:cs="Arial"/>
        </w:rPr>
        <w:t>Madeleine Clarke (she/her), Youth Programs Coordinator</w:t>
      </w:r>
    </w:p>
    <w:p w14:paraId="4291AE56" w14:textId="77777777" w:rsidR="00C41189" w:rsidRPr="007A5C9C" w:rsidRDefault="00A92649" w:rsidP="006F48BA">
      <w:pPr>
        <w:spacing w:before="0" w:after="0" w:line="276" w:lineRule="auto"/>
        <w:rPr>
          <w:rFonts w:cs="Arial"/>
        </w:rPr>
      </w:pPr>
      <w:r w:rsidRPr="007A5C9C">
        <w:rPr>
          <w:rFonts w:cs="Arial"/>
        </w:rPr>
        <w:t>Dr Liz Hudson</w:t>
      </w:r>
      <w:r w:rsidR="00991D33" w:rsidRPr="007A5C9C">
        <w:rPr>
          <w:rFonts w:cs="Arial"/>
        </w:rPr>
        <w:t xml:space="preserve"> (she/her), </w:t>
      </w:r>
      <w:r w:rsidR="00C41189" w:rsidRPr="007A5C9C">
        <w:rPr>
          <w:rFonts w:cs="Arial"/>
        </w:rPr>
        <w:t>Policy and Research Manager</w:t>
      </w:r>
    </w:p>
    <w:p w14:paraId="00D85B1B" w14:textId="6FE79F30" w:rsidR="00CE7AE9" w:rsidRPr="007A5C9C" w:rsidRDefault="00CE7AE9" w:rsidP="006F48BA">
      <w:pPr>
        <w:spacing w:line="276" w:lineRule="auto"/>
        <w:rPr>
          <w:rFonts w:cs="Arial"/>
          <w:b/>
        </w:rPr>
      </w:pPr>
      <w:r w:rsidRPr="007A5C9C">
        <w:rPr>
          <w:rFonts w:cs="Arial"/>
          <w:b/>
        </w:rPr>
        <w:t>Contributors:</w:t>
      </w:r>
    </w:p>
    <w:p w14:paraId="45B8166C" w14:textId="1096E9D5" w:rsidR="00A86F03" w:rsidRPr="00EB0B56" w:rsidRDefault="2736B007" w:rsidP="006F48BA">
      <w:pPr>
        <w:pStyle w:val="m8657147181655908895msolistparagraph"/>
        <w:spacing w:before="0" w:beforeAutospacing="0" w:after="0" w:afterAutospacing="0" w:line="276" w:lineRule="auto"/>
        <w:rPr>
          <w:rFonts w:ascii="Arial" w:hAnsi="Arial" w:cs="Arial"/>
        </w:rPr>
      </w:pPr>
      <w:r w:rsidRPr="00EB0B56">
        <w:rPr>
          <w:rFonts w:ascii="Arial" w:hAnsi="Arial" w:cs="Arial"/>
        </w:rPr>
        <w:t>Anderson Christie</w:t>
      </w:r>
      <w:r w:rsidR="6642B12E" w:rsidRPr="00EB0B56">
        <w:rPr>
          <w:rFonts w:ascii="Arial" w:hAnsi="Arial" w:cs="Arial"/>
        </w:rPr>
        <w:t xml:space="preserve"> (</w:t>
      </w:r>
      <w:r w:rsidR="0B611621" w:rsidRPr="00EB0B56">
        <w:rPr>
          <w:rFonts w:ascii="Arial" w:hAnsi="Arial" w:cs="Arial"/>
        </w:rPr>
        <w:t>he/</w:t>
      </w:r>
      <w:r w:rsidR="705EF985" w:rsidRPr="00EB0B56">
        <w:rPr>
          <w:rFonts w:ascii="Arial" w:hAnsi="Arial" w:cs="Arial"/>
        </w:rPr>
        <w:t>they</w:t>
      </w:r>
      <w:r w:rsidR="6642B12E" w:rsidRPr="00EB0B56">
        <w:rPr>
          <w:rFonts w:ascii="Arial" w:hAnsi="Arial" w:cs="Arial"/>
        </w:rPr>
        <w:t>)</w:t>
      </w:r>
      <w:r w:rsidR="1AE7990F" w:rsidRPr="00EB0B56">
        <w:rPr>
          <w:rFonts w:ascii="Arial" w:hAnsi="Arial" w:cs="Arial"/>
        </w:rPr>
        <w:t xml:space="preserve">, </w:t>
      </w:r>
      <w:r w:rsidR="68DA874C" w:rsidRPr="00EB0B56">
        <w:rPr>
          <w:rFonts w:ascii="Arial" w:hAnsi="Arial" w:cs="Arial"/>
        </w:rPr>
        <w:t>Youth Council 2021</w:t>
      </w:r>
      <w:r w:rsidR="1E78781E" w:rsidRPr="00EB0B56">
        <w:rPr>
          <w:rFonts w:ascii="Arial" w:hAnsi="Arial" w:cs="Arial"/>
        </w:rPr>
        <w:t>/22</w:t>
      </w:r>
    </w:p>
    <w:p w14:paraId="49F205C7" w14:textId="74611A89" w:rsidR="00A86F03" w:rsidRPr="007A5C9C" w:rsidRDefault="00A86F03" w:rsidP="006F48BA">
      <w:pPr>
        <w:pStyle w:val="m8657147181655908895msolistparagraph"/>
        <w:spacing w:before="0" w:beforeAutospacing="0" w:after="0" w:afterAutospacing="0" w:line="276" w:lineRule="auto"/>
        <w:rPr>
          <w:rFonts w:ascii="Arial" w:hAnsi="Arial" w:cs="Arial"/>
        </w:rPr>
      </w:pPr>
      <w:r w:rsidRPr="007A5C9C">
        <w:rPr>
          <w:rFonts w:ascii="Arial" w:hAnsi="Arial" w:cs="Arial"/>
        </w:rPr>
        <w:t xml:space="preserve">Ashleigh Keating, </w:t>
      </w:r>
      <w:r w:rsidR="00991D33" w:rsidRPr="007A5C9C">
        <w:rPr>
          <w:rFonts w:ascii="Arial" w:hAnsi="Arial" w:cs="Arial"/>
        </w:rPr>
        <w:t xml:space="preserve">(she/her) </w:t>
      </w:r>
      <w:r w:rsidRPr="007A5C9C">
        <w:rPr>
          <w:rFonts w:ascii="Arial" w:hAnsi="Arial" w:cs="Arial"/>
        </w:rPr>
        <w:t>Youth Council 2022</w:t>
      </w:r>
      <w:r w:rsidR="000D54C9" w:rsidRPr="007A5C9C">
        <w:rPr>
          <w:rFonts w:ascii="Arial" w:hAnsi="Arial" w:cs="Arial"/>
        </w:rPr>
        <w:t>/23</w:t>
      </w:r>
      <w:r w:rsidR="00C41189" w:rsidRPr="007A5C9C">
        <w:rPr>
          <w:rFonts w:ascii="Arial" w:hAnsi="Arial" w:cs="Arial"/>
        </w:rPr>
        <w:t xml:space="preserve"> </w:t>
      </w:r>
    </w:p>
    <w:p w14:paraId="7AE23DC5" w14:textId="351ECF7D" w:rsidR="5B8F8372" w:rsidRPr="007A5C9C" w:rsidRDefault="5B8F8372" w:rsidP="006F48BA">
      <w:pPr>
        <w:pStyle w:val="m8657147181655908895msolistparagraph"/>
        <w:spacing w:before="0" w:beforeAutospacing="0" w:after="0" w:afterAutospacing="0" w:line="276" w:lineRule="auto"/>
        <w:rPr>
          <w:rFonts w:ascii="Arial" w:hAnsi="Arial" w:cs="Arial"/>
        </w:rPr>
      </w:pPr>
      <w:r w:rsidRPr="007A5C9C">
        <w:rPr>
          <w:rFonts w:ascii="Arial" w:hAnsi="Arial" w:cs="Arial"/>
        </w:rPr>
        <w:t>Emily Unity, (they/them) Youth Council 2022/23</w:t>
      </w:r>
    </w:p>
    <w:p w14:paraId="7E5D42FA" w14:textId="75BB99CB" w:rsidR="5B8F8372" w:rsidRPr="007A5C9C" w:rsidRDefault="5B8F8372" w:rsidP="006F48BA">
      <w:pPr>
        <w:pStyle w:val="m8657147181655908895msolistparagraph"/>
        <w:spacing w:before="0" w:beforeAutospacing="0" w:after="0" w:afterAutospacing="0" w:line="276" w:lineRule="auto"/>
        <w:rPr>
          <w:rFonts w:ascii="Arial" w:hAnsi="Arial" w:cs="Arial"/>
        </w:rPr>
      </w:pPr>
      <w:r w:rsidRPr="007A5C9C">
        <w:rPr>
          <w:rFonts w:ascii="Arial" w:hAnsi="Arial" w:cs="Arial"/>
        </w:rPr>
        <w:t>Charlotte Young, (she/her) Youth Council 2022/23</w:t>
      </w:r>
    </w:p>
    <w:p w14:paraId="3A4812FA" w14:textId="09ADF467" w:rsidR="4C90532F" w:rsidRPr="007A5C9C" w:rsidRDefault="4C90532F" w:rsidP="006F48BA">
      <w:pPr>
        <w:pStyle w:val="m8657147181655908895msolistparagraph"/>
        <w:spacing w:before="0" w:beforeAutospacing="0" w:after="0" w:afterAutospacing="0" w:line="276" w:lineRule="auto"/>
        <w:rPr>
          <w:rFonts w:ascii="Arial" w:hAnsi="Arial" w:cs="Arial"/>
        </w:rPr>
      </w:pPr>
      <w:r w:rsidRPr="007A5C9C">
        <w:rPr>
          <w:rFonts w:ascii="Arial" w:hAnsi="Arial" w:cs="Arial"/>
        </w:rPr>
        <w:t xml:space="preserve">Claire Bertholli, (she/her) Young Leader 2022 </w:t>
      </w:r>
    </w:p>
    <w:p w14:paraId="01FAC8C0" w14:textId="6DE5E1B0" w:rsidR="5B8F8372" w:rsidRPr="007A5C9C" w:rsidRDefault="1BE5DDA3" w:rsidP="006F48BA">
      <w:pPr>
        <w:pStyle w:val="m8657147181655908895msolistparagraph"/>
        <w:spacing w:before="0" w:beforeAutospacing="0" w:after="0" w:afterAutospacing="0" w:line="276" w:lineRule="auto"/>
        <w:rPr>
          <w:rFonts w:ascii="Arial" w:hAnsi="Arial" w:cs="Arial"/>
        </w:rPr>
      </w:pPr>
      <w:r w:rsidRPr="00CE25EE">
        <w:rPr>
          <w:rFonts w:ascii="Arial" w:hAnsi="Arial" w:cs="Arial"/>
        </w:rPr>
        <w:t>Natalie</w:t>
      </w:r>
      <w:r w:rsidR="7B12A22E" w:rsidRPr="00CE25EE">
        <w:rPr>
          <w:rFonts w:ascii="Arial" w:hAnsi="Arial" w:cs="Arial"/>
        </w:rPr>
        <w:t xml:space="preserve"> </w:t>
      </w:r>
      <w:r w:rsidR="7B12A22E" w:rsidRPr="00CE25EE">
        <w:rPr>
          <w:rFonts w:ascii="Arial" w:hAnsi="Arial" w:cs="Arial"/>
          <w:sz w:val="18"/>
          <w:szCs w:val="18"/>
        </w:rPr>
        <w:t>(</w:t>
      </w:r>
      <w:r w:rsidR="7B12A22E" w:rsidRPr="221B47AB">
        <w:rPr>
          <w:rFonts w:ascii="Arial" w:hAnsi="Arial" w:cs="Arial"/>
          <w:sz w:val="18"/>
          <w:szCs w:val="18"/>
        </w:rPr>
        <w:t>omission</w:t>
      </w:r>
      <w:r w:rsidR="0D1051B8" w:rsidRPr="221B47AB">
        <w:rPr>
          <w:rFonts w:ascii="Arial" w:hAnsi="Arial" w:cs="Arial"/>
          <w:sz w:val="18"/>
          <w:szCs w:val="18"/>
        </w:rPr>
        <w:t xml:space="preserve"> of </w:t>
      </w:r>
      <w:r w:rsidR="5C4D9E75" w:rsidRPr="00CE25EE">
        <w:rPr>
          <w:rFonts w:ascii="Arial" w:hAnsi="Arial" w:cs="Arial"/>
          <w:sz w:val="18"/>
          <w:szCs w:val="18"/>
        </w:rPr>
        <w:t>last</w:t>
      </w:r>
      <w:r w:rsidR="211B12D2" w:rsidRPr="00CE25EE">
        <w:rPr>
          <w:rFonts w:ascii="Arial" w:hAnsi="Arial" w:cs="Arial"/>
          <w:sz w:val="18"/>
          <w:szCs w:val="18"/>
        </w:rPr>
        <w:t xml:space="preserve"> </w:t>
      </w:r>
      <w:r w:rsidR="7B12A22E" w:rsidRPr="00CE25EE">
        <w:rPr>
          <w:rFonts w:ascii="Arial" w:hAnsi="Arial" w:cs="Arial"/>
          <w:sz w:val="18"/>
          <w:szCs w:val="18"/>
        </w:rPr>
        <w:t>name is intentional)</w:t>
      </w:r>
      <w:r w:rsidRPr="00CE25EE">
        <w:rPr>
          <w:rFonts w:ascii="Arial" w:hAnsi="Arial" w:cs="Arial"/>
        </w:rPr>
        <w:t>, (she</w:t>
      </w:r>
      <w:r w:rsidRPr="57275AE7">
        <w:rPr>
          <w:rFonts w:ascii="Arial" w:hAnsi="Arial" w:cs="Arial"/>
        </w:rPr>
        <w:t>/her) Youth Council 2022/23</w:t>
      </w:r>
    </w:p>
    <w:p w14:paraId="701DE6CE" w14:textId="4D44C2A7" w:rsidR="7AEF5336" w:rsidRPr="007A5C9C" w:rsidRDefault="7AEF5336" w:rsidP="006F48BA">
      <w:pPr>
        <w:pStyle w:val="m8657147181655908895msolistparagraph"/>
        <w:spacing w:before="0" w:beforeAutospacing="0" w:after="0" w:afterAutospacing="0" w:line="276" w:lineRule="auto"/>
        <w:rPr>
          <w:rFonts w:ascii="Arial" w:hAnsi="Arial" w:cs="Arial"/>
        </w:rPr>
      </w:pPr>
      <w:r w:rsidRPr="007A5C9C">
        <w:rPr>
          <w:rFonts w:ascii="Arial" w:hAnsi="Arial" w:cs="Arial"/>
        </w:rPr>
        <w:t>Kay B</w:t>
      </w:r>
      <w:r w:rsidR="25E4686B" w:rsidRPr="007A5C9C">
        <w:rPr>
          <w:rFonts w:ascii="Arial" w:hAnsi="Arial" w:cs="Arial"/>
        </w:rPr>
        <w:t xml:space="preserve">arnard, (they/them) </w:t>
      </w:r>
      <w:r w:rsidR="267EC728" w:rsidRPr="007A5C9C">
        <w:rPr>
          <w:rFonts w:ascii="Arial" w:hAnsi="Arial" w:cs="Arial"/>
        </w:rPr>
        <w:t>Youth Connection and Opportunities Officer</w:t>
      </w:r>
    </w:p>
    <w:p w14:paraId="6C7CAA3B" w14:textId="4DD3AEA2" w:rsidR="009C26DB" w:rsidRPr="007A5C9C" w:rsidRDefault="009C26DB" w:rsidP="006F48BA">
      <w:pPr>
        <w:spacing w:line="276" w:lineRule="auto"/>
        <w:rPr>
          <w:rFonts w:cs="Arial"/>
          <w:b/>
        </w:rPr>
      </w:pPr>
      <w:r w:rsidRPr="007A5C9C">
        <w:rPr>
          <w:rFonts w:cs="Arial"/>
          <w:b/>
        </w:rPr>
        <w:t>Acknowledgements:</w:t>
      </w:r>
    </w:p>
    <w:p w14:paraId="6817D67E" w14:textId="03B96387" w:rsidR="00D21100" w:rsidRDefault="009C26DB" w:rsidP="006F48BA">
      <w:pPr>
        <w:spacing w:line="276" w:lineRule="auto"/>
        <w:sectPr w:rsidR="00D21100" w:rsidSect="00CE7AE9">
          <w:headerReference w:type="default" r:id="rId15"/>
          <w:pgSz w:w="11906" w:h="16838"/>
          <w:pgMar w:top="1440" w:right="1080" w:bottom="1440" w:left="1080" w:header="708" w:footer="708" w:gutter="0"/>
          <w:cols w:space="708"/>
          <w:docGrid w:linePitch="360"/>
        </w:sectPr>
      </w:pPr>
      <w:r w:rsidRPr="32ED5915">
        <w:rPr>
          <w:rFonts w:cs="Arial"/>
        </w:rPr>
        <w:t xml:space="preserve">Children and Young People with Disability </w:t>
      </w:r>
      <w:r w:rsidR="00E649C3" w:rsidRPr="32ED5915">
        <w:rPr>
          <w:rFonts w:cs="Arial"/>
        </w:rPr>
        <w:t xml:space="preserve">Australia </w:t>
      </w:r>
      <w:r w:rsidRPr="32ED5915">
        <w:rPr>
          <w:rFonts w:cs="Arial"/>
        </w:rPr>
        <w:t>would like to acknowledge the traditional custodians of the lands on which this report has been written, reviewed and produced, whose cultures and customs have nurtured and continue to nurture this land since the Dreamtime.</w:t>
      </w:r>
      <w:r w:rsidR="5419D916" w:rsidRPr="32ED5915">
        <w:rPr>
          <w:rFonts w:cs="Arial"/>
        </w:rPr>
        <w:t xml:space="preserve"> </w:t>
      </w:r>
      <w:r w:rsidRPr="32ED5915">
        <w:rPr>
          <w:rFonts w:cs="Arial"/>
        </w:rPr>
        <w:t xml:space="preserve"> We pay our respects to their Elders past, present and future. </w:t>
      </w:r>
      <w:r w:rsidR="794C1EF5" w:rsidRPr="32ED5915">
        <w:rPr>
          <w:rFonts w:cs="Arial"/>
        </w:rPr>
        <w:t xml:space="preserve"> </w:t>
      </w:r>
      <w:r w:rsidRPr="32ED5915">
        <w:rPr>
          <w:rFonts w:cs="Arial"/>
        </w:rPr>
        <w:t>This is, was and always will be Aboriginal land.</w:t>
      </w:r>
      <w:bookmarkStart w:id="1" w:name="_Toc80953393"/>
    </w:p>
    <w:p w14:paraId="3ECAAAA5" w14:textId="77777777" w:rsidR="00CC7B81" w:rsidRDefault="005C3052" w:rsidP="006F48BA">
      <w:pPr>
        <w:pStyle w:val="Heading1"/>
        <w:rPr>
          <w:noProof/>
        </w:rPr>
      </w:pPr>
      <w:bookmarkStart w:id="2" w:name="_Toc122009224"/>
      <w:bookmarkStart w:id="3" w:name="_Toc122010303"/>
      <w:bookmarkStart w:id="4" w:name="_Toc122012705"/>
      <w:bookmarkStart w:id="5" w:name="_Toc122082585"/>
      <w:r>
        <w:lastRenderedPageBreak/>
        <w:t>Contents</w:t>
      </w:r>
      <w:bookmarkEnd w:id="1"/>
      <w:bookmarkEnd w:id="2"/>
      <w:bookmarkEnd w:id="3"/>
      <w:bookmarkEnd w:id="4"/>
      <w:bookmarkEnd w:id="5"/>
      <w:r w:rsidR="009C101D">
        <w:rPr>
          <w:rFonts w:cs="Arial"/>
          <w:noProof/>
        </w:rPr>
        <w:fldChar w:fldCharType="begin"/>
      </w:r>
      <w:r w:rsidR="009C101D">
        <w:rPr>
          <w:rFonts w:cs="Arial"/>
        </w:rPr>
        <w:instrText xml:space="preserve"> TOC \o "1-3" \h \z \u </w:instrText>
      </w:r>
      <w:r w:rsidR="009C101D">
        <w:rPr>
          <w:rFonts w:cs="Arial"/>
          <w:noProof/>
        </w:rPr>
        <w:fldChar w:fldCharType="separate"/>
      </w:r>
    </w:p>
    <w:p w14:paraId="00014B4B" w14:textId="2E66C798" w:rsidR="00CC7B81" w:rsidRDefault="00000000">
      <w:pPr>
        <w:pStyle w:val="TOC1"/>
        <w:rPr>
          <w:rFonts w:asciiTheme="minorHAnsi" w:eastAsiaTheme="minorEastAsia" w:hAnsiTheme="minorHAnsi"/>
          <w:lang w:eastAsia="en-AU"/>
        </w:rPr>
      </w:pPr>
      <w:hyperlink w:anchor="_Toc122082585" w:history="1">
        <w:r w:rsidR="00CC7B81" w:rsidRPr="007D3D88">
          <w:rPr>
            <w:rStyle w:val="Hyperlink"/>
          </w:rPr>
          <w:t>Contents</w:t>
        </w:r>
        <w:r w:rsidR="00CC7B81">
          <w:rPr>
            <w:webHidden/>
          </w:rPr>
          <w:tab/>
        </w:r>
        <w:r w:rsidR="00CC7B81">
          <w:rPr>
            <w:webHidden/>
          </w:rPr>
          <w:fldChar w:fldCharType="begin"/>
        </w:r>
        <w:r w:rsidR="00CC7B81">
          <w:rPr>
            <w:webHidden/>
          </w:rPr>
          <w:instrText xml:space="preserve"> PAGEREF _Toc122082585 \h </w:instrText>
        </w:r>
        <w:r w:rsidR="00CC7B81">
          <w:rPr>
            <w:webHidden/>
          </w:rPr>
        </w:r>
        <w:r w:rsidR="00CC7B81">
          <w:rPr>
            <w:webHidden/>
          </w:rPr>
          <w:fldChar w:fldCharType="separate"/>
        </w:r>
        <w:r w:rsidR="00FB35DB">
          <w:rPr>
            <w:webHidden/>
          </w:rPr>
          <w:t>3</w:t>
        </w:r>
        <w:r w:rsidR="00CC7B81">
          <w:rPr>
            <w:webHidden/>
          </w:rPr>
          <w:fldChar w:fldCharType="end"/>
        </w:r>
      </w:hyperlink>
    </w:p>
    <w:p w14:paraId="4CB23D6F" w14:textId="3A1DD535" w:rsidR="00CC7B81" w:rsidRDefault="00000000">
      <w:pPr>
        <w:pStyle w:val="TOC1"/>
        <w:rPr>
          <w:rFonts w:asciiTheme="minorHAnsi" w:eastAsiaTheme="minorEastAsia" w:hAnsiTheme="minorHAnsi"/>
          <w:lang w:eastAsia="en-AU"/>
        </w:rPr>
      </w:pPr>
      <w:hyperlink w:anchor="_Toc122082586" w:history="1">
        <w:r w:rsidR="00CC7B81" w:rsidRPr="007D3D88">
          <w:rPr>
            <w:rStyle w:val="Hyperlink"/>
          </w:rPr>
          <w:t>Glossary</w:t>
        </w:r>
        <w:r w:rsidR="00CC7B81">
          <w:rPr>
            <w:webHidden/>
          </w:rPr>
          <w:tab/>
        </w:r>
        <w:r w:rsidR="00CC7B81">
          <w:rPr>
            <w:webHidden/>
          </w:rPr>
          <w:fldChar w:fldCharType="begin"/>
        </w:r>
        <w:r w:rsidR="00CC7B81">
          <w:rPr>
            <w:webHidden/>
          </w:rPr>
          <w:instrText xml:space="preserve"> PAGEREF _Toc122082586 \h </w:instrText>
        </w:r>
        <w:r w:rsidR="00CC7B81">
          <w:rPr>
            <w:webHidden/>
          </w:rPr>
        </w:r>
        <w:r w:rsidR="00CC7B81">
          <w:rPr>
            <w:webHidden/>
          </w:rPr>
          <w:fldChar w:fldCharType="separate"/>
        </w:r>
        <w:r w:rsidR="00FB35DB">
          <w:rPr>
            <w:webHidden/>
          </w:rPr>
          <w:t>4</w:t>
        </w:r>
        <w:r w:rsidR="00CC7B81">
          <w:rPr>
            <w:webHidden/>
          </w:rPr>
          <w:fldChar w:fldCharType="end"/>
        </w:r>
      </w:hyperlink>
    </w:p>
    <w:p w14:paraId="6CEBA636" w14:textId="16CA104C" w:rsidR="00CC7B81" w:rsidRDefault="00000000">
      <w:pPr>
        <w:pStyle w:val="TOC1"/>
        <w:rPr>
          <w:rFonts w:asciiTheme="minorHAnsi" w:eastAsiaTheme="minorEastAsia" w:hAnsiTheme="minorHAnsi"/>
          <w:lang w:eastAsia="en-AU"/>
        </w:rPr>
      </w:pPr>
      <w:hyperlink w:anchor="_Toc122082587" w:history="1">
        <w:r w:rsidR="00CC7B81" w:rsidRPr="007D3D88">
          <w:rPr>
            <w:rStyle w:val="Hyperlink"/>
          </w:rPr>
          <w:t>Executive Summary</w:t>
        </w:r>
        <w:r w:rsidR="00CC7B81">
          <w:rPr>
            <w:webHidden/>
          </w:rPr>
          <w:tab/>
        </w:r>
        <w:r w:rsidR="00CC7B81">
          <w:rPr>
            <w:webHidden/>
          </w:rPr>
          <w:fldChar w:fldCharType="begin"/>
        </w:r>
        <w:r w:rsidR="00CC7B81">
          <w:rPr>
            <w:webHidden/>
          </w:rPr>
          <w:instrText xml:space="preserve"> PAGEREF _Toc122082587 \h </w:instrText>
        </w:r>
        <w:r w:rsidR="00CC7B81">
          <w:rPr>
            <w:webHidden/>
          </w:rPr>
        </w:r>
        <w:r w:rsidR="00CC7B81">
          <w:rPr>
            <w:webHidden/>
          </w:rPr>
          <w:fldChar w:fldCharType="separate"/>
        </w:r>
        <w:r w:rsidR="00FB35DB">
          <w:rPr>
            <w:webHidden/>
          </w:rPr>
          <w:t>6</w:t>
        </w:r>
        <w:r w:rsidR="00CC7B81">
          <w:rPr>
            <w:webHidden/>
          </w:rPr>
          <w:fldChar w:fldCharType="end"/>
        </w:r>
      </w:hyperlink>
    </w:p>
    <w:p w14:paraId="275459FC" w14:textId="07805660" w:rsidR="00CC7B81" w:rsidRDefault="00000000">
      <w:pPr>
        <w:pStyle w:val="TOC1"/>
        <w:rPr>
          <w:rFonts w:asciiTheme="minorHAnsi" w:eastAsiaTheme="minorEastAsia" w:hAnsiTheme="minorHAnsi"/>
          <w:lang w:eastAsia="en-AU"/>
        </w:rPr>
      </w:pPr>
      <w:hyperlink w:anchor="_Toc122082588" w:history="1">
        <w:r w:rsidR="00CC7B81" w:rsidRPr="007D3D88">
          <w:rPr>
            <w:rStyle w:val="Hyperlink"/>
          </w:rPr>
          <w:t>Introduction</w:t>
        </w:r>
        <w:r w:rsidR="00CC7B81">
          <w:rPr>
            <w:webHidden/>
          </w:rPr>
          <w:tab/>
        </w:r>
        <w:r w:rsidR="00CC7B81">
          <w:rPr>
            <w:webHidden/>
          </w:rPr>
          <w:fldChar w:fldCharType="begin"/>
        </w:r>
        <w:r w:rsidR="00CC7B81">
          <w:rPr>
            <w:webHidden/>
          </w:rPr>
          <w:instrText xml:space="preserve"> PAGEREF _Toc122082588 \h </w:instrText>
        </w:r>
        <w:r w:rsidR="00CC7B81">
          <w:rPr>
            <w:webHidden/>
          </w:rPr>
        </w:r>
        <w:r w:rsidR="00CC7B81">
          <w:rPr>
            <w:webHidden/>
          </w:rPr>
          <w:fldChar w:fldCharType="separate"/>
        </w:r>
        <w:r w:rsidR="00FB35DB">
          <w:rPr>
            <w:webHidden/>
          </w:rPr>
          <w:t>7</w:t>
        </w:r>
        <w:r w:rsidR="00CC7B81">
          <w:rPr>
            <w:webHidden/>
          </w:rPr>
          <w:fldChar w:fldCharType="end"/>
        </w:r>
      </w:hyperlink>
    </w:p>
    <w:p w14:paraId="6A0CCF78" w14:textId="489EB989" w:rsidR="00CC7B81" w:rsidRDefault="00000000">
      <w:pPr>
        <w:pStyle w:val="TOC1"/>
        <w:rPr>
          <w:rFonts w:asciiTheme="minorHAnsi" w:eastAsiaTheme="minorEastAsia" w:hAnsiTheme="minorHAnsi"/>
          <w:lang w:eastAsia="en-AU"/>
        </w:rPr>
      </w:pPr>
      <w:hyperlink w:anchor="_Toc122082589" w:history="1">
        <w:r w:rsidR="00CC7B81" w:rsidRPr="007D3D88">
          <w:rPr>
            <w:rStyle w:val="Hyperlink"/>
          </w:rPr>
          <w:t>Evidence Review</w:t>
        </w:r>
        <w:r w:rsidR="00CC7B81">
          <w:rPr>
            <w:webHidden/>
          </w:rPr>
          <w:tab/>
        </w:r>
        <w:r w:rsidR="00CC7B81">
          <w:rPr>
            <w:webHidden/>
          </w:rPr>
          <w:fldChar w:fldCharType="begin"/>
        </w:r>
        <w:r w:rsidR="00CC7B81">
          <w:rPr>
            <w:webHidden/>
          </w:rPr>
          <w:instrText xml:space="preserve"> PAGEREF _Toc122082589 \h </w:instrText>
        </w:r>
        <w:r w:rsidR="00CC7B81">
          <w:rPr>
            <w:webHidden/>
          </w:rPr>
        </w:r>
        <w:r w:rsidR="00CC7B81">
          <w:rPr>
            <w:webHidden/>
          </w:rPr>
          <w:fldChar w:fldCharType="separate"/>
        </w:r>
        <w:r w:rsidR="00FB35DB">
          <w:rPr>
            <w:webHidden/>
          </w:rPr>
          <w:t>8</w:t>
        </w:r>
        <w:r w:rsidR="00CC7B81">
          <w:rPr>
            <w:webHidden/>
          </w:rPr>
          <w:fldChar w:fldCharType="end"/>
        </w:r>
      </w:hyperlink>
    </w:p>
    <w:p w14:paraId="08800DE8" w14:textId="26F5584A" w:rsidR="00CC7B81" w:rsidRDefault="00000000">
      <w:pPr>
        <w:pStyle w:val="TOC2"/>
        <w:tabs>
          <w:tab w:val="right" w:leader="dot" w:pos="9736"/>
        </w:tabs>
        <w:rPr>
          <w:rFonts w:asciiTheme="minorHAnsi" w:eastAsiaTheme="minorEastAsia" w:hAnsiTheme="minorHAnsi"/>
          <w:noProof/>
          <w:lang w:eastAsia="en-AU"/>
        </w:rPr>
      </w:pPr>
      <w:hyperlink w:anchor="_Toc122082590" w:history="1">
        <w:r w:rsidR="00CC7B81" w:rsidRPr="007D3D88">
          <w:rPr>
            <w:rStyle w:val="Hyperlink"/>
            <w:rFonts w:cs="Arial"/>
            <w:noProof/>
          </w:rPr>
          <w:t>What does it mean to keep children and young people safe?</w:t>
        </w:r>
        <w:r w:rsidR="00CC7B81">
          <w:rPr>
            <w:noProof/>
            <w:webHidden/>
          </w:rPr>
          <w:tab/>
        </w:r>
        <w:r w:rsidR="00CC7B81">
          <w:rPr>
            <w:noProof/>
            <w:webHidden/>
          </w:rPr>
          <w:fldChar w:fldCharType="begin"/>
        </w:r>
        <w:r w:rsidR="00CC7B81">
          <w:rPr>
            <w:noProof/>
            <w:webHidden/>
          </w:rPr>
          <w:instrText xml:space="preserve"> PAGEREF _Toc122082590 \h </w:instrText>
        </w:r>
        <w:r w:rsidR="00CC7B81">
          <w:rPr>
            <w:noProof/>
            <w:webHidden/>
          </w:rPr>
        </w:r>
        <w:r w:rsidR="00CC7B81">
          <w:rPr>
            <w:noProof/>
            <w:webHidden/>
          </w:rPr>
          <w:fldChar w:fldCharType="separate"/>
        </w:r>
        <w:r w:rsidR="00FB35DB">
          <w:rPr>
            <w:noProof/>
            <w:webHidden/>
          </w:rPr>
          <w:t>8</w:t>
        </w:r>
        <w:r w:rsidR="00CC7B81">
          <w:rPr>
            <w:noProof/>
            <w:webHidden/>
          </w:rPr>
          <w:fldChar w:fldCharType="end"/>
        </w:r>
      </w:hyperlink>
    </w:p>
    <w:p w14:paraId="33A2328E" w14:textId="6120525C" w:rsidR="00CC7B81" w:rsidRDefault="00000000">
      <w:pPr>
        <w:pStyle w:val="TOC1"/>
        <w:rPr>
          <w:rFonts w:asciiTheme="minorHAnsi" w:eastAsiaTheme="minorEastAsia" w:hAnsiTheme="minorHAnsi"/>
          <w:lang w:eastAsia="en-AU"/>
        </w:rPr>
      </w:pPr>
      <w:hyperlink w:anchor="_Toc122082591" w:history="1">
        <w:r w:rsidR="00CC7B81" w:rsidRPr="007D3D88">
          <w:rPr>
            <w:rStyle w:val="Hyperlink"/>
          </w:rPr>
          <w:t>Methods and approach</w:t>
        </w:r>
        <w:r w:rsidR="00CC7B81">
          <w:rPr>
            <w:webHidden/>
          </w:rPr>
          <w:tab/>
        </w:r>
        <w:r w:rsidR="00CC7B81">
          <w:rPr>
            <w:webHidden/>
          </w:rPr>
          <w:fldChar w:fldCharType="begin"/>
        </w:r>
        <w:r w:rsidR="00CC7B81">
          <w:rPr>
            <w:webHidden/>
          </w:rPr>
          <w:instrText xml:space="preserve"> PAGEREF _Toc122082591 \h </w:instrText>
        </w:r>
        <w:r w:rsidR="00CC7B81">
          <w:rPr>
            <w:webHidden/>
          </w:rPr>
        </w:r>
        <w:r w:rsidR="00CC7B81">
          <w:rPr>
            <w:webHidden/>
          </w:rPr>
          <w:fldChar w:fldCharType="separate"/>
        </w:r>
        <w:r w:rsidR="00FB35DB">
          <w:rPr>
            <w:webHidden/>
          </w:rPr>
          <w:t>11</w:t>
        </w:r>
        <w:r w:rsidR="00CC7B81">
          <w:rPr>
            <w:webHidden/>
          </w:rPr>
          <w:fldChar w:fldCharType="end"/>
        </w:r>
      </w:hyperlink>
    </w:p>
    <w:p w14:paraId="707A510B" w14:textId="38169006" w:rsidR="00CC7B81" w:rsidRDefault="00000000">
      <w:pPr>
        <w:pStyle w:val="TOC2"/>
        <w:tabs>
          <w:tab w:val="right" w:leader="dot" w:pos="9736"/>
        </w:tabs>
        <w:rPr>
          <w:rFonts w:asciiTheme="minorHAnsi" w:eastAsiaTheme="minorEastAsia" w:hAnsiTheme="minorHAnsi"/>
          <w:noProof/>
          <w:lang w:eastAsia="en-AU"/>
        </w:rPr>
      </w:pPr>
      <w:hyperlink w:anchor="_Toc122082592" w:history="1">
        <w:r w:rsidR="00CC7B81" w:rsidRPr="007D3D88">
          <w:rPr>
            <w:rStyle w:val="Hyperlink"/>
            <w:rFonts w:cs="Arial"/>
            <w:noProof/>
          </w:rPr>
          <w:t>Desk-top audit, evidence review and consultations with key stakeholders</w:t>
        </w:r>
        <w:r w:rsidR="00CC7B81">
          <w:rPr>
            <w:noProof/>
            <w:webHidden/>
          </w:rPr>
          <w:tab/>
        </w:r>
        <w:r w:rsidR="00CC7B81">
          <w:rPr>
            <w:noProof/>
            <w:webHidden/>
          </w:rPr>
          <w:fldChar w:fldCharType="begin"/>
        </w:r>
        <w:r w:rsidR="00CC7B81">
          <w:rPr>
            <w:noProof/>
            <w:webHidden/>
          </w:rPr>
          <w:instrText xml:space="preserve"> PAGEREF _Toc122082592 \h </w:instrText>
        </w:r>
        <w:r w:rsidR="00CC7B81">
          <w:rPr>
            <w:noProof/>
            <w:webHidden/>
          </w:rPr>
        </w:r>
        <w:r w:rsidR="00CC7B81">
          <w:rPr>
            <w:noProof/>
            <w:webHidden/>
          </w:rPr>
          <w:fldChar w:fldCharType="separate"/>
        </w:r>
        <w:r w:rsidR="00FB35DB">
          <w:rPr>
            <w:noProof/>
            <w:webHidden/>
          </w:rPr>
          <w:t>11</w:t>
        </w:r>
        <w:r w:rsidR="00CC7B81">
          <w:rPr>
            <w:noProof/>
            <w:webHidden/>
          </w:rPr>
          <w:fldChar w:fldCharType="end"/>
        </w:r>
      </w:hyperlink>
    </w:p>
    <w:p w14:paraId="1F83FC93" w14:textId="1D1A4FE7" w:rsidR="00CC7B81" w:rsidRDefault="00000000">
      <w:pPr>
        <w:pStyle w:val="TOC2"/>
        <w:tabs>
          <w:tab w:val="right" w:leader="dot" w:pos="9736"/>
        </w:tabs>
        <w:rPr>
          <w:rFonts w:asciiTheme="minorHAnsi" w:eastAsiaTheme="minorEastAsia" w:hAnsiTheme="minorHAnsi"/>
          <w:noProof/>
          <w:lang w:eastAsia="en-AU"/>
        </w:rPr>
      </w:pPr>
      <w:hyperlink w:anchor="_Toc122082593" w:history="1">
        <w:r w:rsidR="00CC7B81" w:rsidRPr="007D3D88">
          <w:rPr>
            <w:rStyle w:val="Hyperlink"/>
            <w:rFonts w:cs="Arial"/>
            <w:noProof/>
          </w:rPr>
          <w:t>Inclusive participation of young people with disability</w:t>
        </w:r>
        <w:r w:rsidR="00CC7B81">
          <w:rPr>
            <w:noProof/>
            <w:webHidden/>
          </w:rPr>
          <w:tab/>
        </w:r>
        <w:r w:rsidR="00CC7B81">
          <w:rPr>
            <w:noProof/>
            <w:webHidden/>
          </w:rPr>
          <w:fldChar w:fldCharType="begin"/>
        </w:r>
        <w:r w:rsidR="00CC7B81">
          <w:rPr>
            <w:noProof/>
            <w:webHidden/>
          </w:rPr>
          <w:instrText xml:space="preserve"> PAGEREF _Toc122082593 \h </w:instrText>
        </w:r>
        <w:r w:rsidR="00CC7B81">
          <w:rPr>
            <w:noProof/>
            <w:webHidden/>
          </w:rPr>
        </w:r>
        <w:r w:rsidR="00CC7B81">
          <w:rPr>
            <w:noProof/>
            <w:webHidden/>
          </w:rPr>
          <w:fldChar w:fldCharType="separate"/>
        </w:r>
        <w:r w:rsidR="00FB35DB">
          <w:rPr>
            <w:noProof/>
            <w:webHidden/>
          </w:rPr>
          <w:t>11</w:t>
        </w:r>
        <w:r w:rsidR="00CC7B81">
          <w:rPr>
            <w:noProof/>
            <w:webHidden/>
          </w:rPr>
          <w:fldChar w:fldCharType="end"/>
        </w:r>
      </w:hyperlink>
    </w:p>
    <w:p w14:paraId="257D4455" w14:textId="3A7B0F46" w:rsidR="00CC7B81" w:rsidRDefault="00000000">
      <w:pPr>
        <w:pStyle w:val="TOC2"/>
        <w:tabs>
          <w:tab w:val="right" w:leader="dot" w:pos="9736"/>
        </w:tabs>
        <w:rPr>
          <w:rFonts w:asciiTheme="minorHAnsi" w:eastAsiaTheme="minorEastAsia" w:hAnsiTheme="minorHAnsi"/>
          <w:noProof/>
          <w:lang w:eastAsia="en-AU"/>
        </w:rPr>
      </w:pPr>
      <w:hyperlink w:anchor="_Toc122082594" w:history="1">
        <w:r w:rsidR="00CC7B81" w:rsidRPr="007D3D88">
          <w:rPr>
            <w:rStyle w:val="Hyperlink"/>
            <w:rFonts w:cs="Arial"/>
            <w:noProof/>
          </w:rPr>
          <w:t>Data collection (stakeholder consultations)</w:t>
        </w:r>
        <w:r w:rsidR="00CC7B81">
          <w:rPr>
            <w:noProof/>
            <w:webHidden/>
          </w:rPr>
          <w:tab/>
        </w:r>
        <w:r w:rsidR="00CC7B81">
          <w:rPr>
            <w:noProof/>
            <w:webHidden/>
          </w:rPr>
          <w:fldChar w:fldCharType="begin"/>
        </w:r>
        <w:r w:rsidR="00CC7B81">
          <w:rPr>
            <w:noProof/>
            <w:webHidden/>
          </w:rPr>
          <w:instrText xml:space="preserve"> PAGEREF _Toc122082594 \h </w:instrText>
        </w:r>
        <w:r w:rsidR="00CC7B81">
          <w:rPr>
            <w:noProof/>
            <w:webHidden/>
          </w:rPr>
        </w:r>
        <w:r w:rsidR="00CC7B81">
          <w:rPr>
            <w:noProof/>
            <w:webHidden/>
          </w:rPr>
          <w:fldChar w:fldCharType="separate"/>
        </w:r>
        <w:r w:rsidR="00FB35DB">
          <w:rPr>
            <w:noProof/>
            <w:webHidden/>
          </w:rPr>
          <w:t>11</w:t>
        </w:r>
        <w:r w:rsidR="00CC7B81">
          <w:rPr>
            <w:noProof/>
            <w:webHidden/>
          </w:rPr>
          <w:fldChar w:fldCharType="end"/>
        </w:r>
      </w:hyperlink>
    </w:p>
    <w:p w14:paraId="51B33BCE" w14:textId="600800E8" w:rsidR="00CC7B81" w:rsidRDefault="00000000">
      <w:pPr>
        <w:pStyle w:val="TOC2"/>
        <w:tabs>
          <w:tab w:val="right" w:leader="dot" w:pos="9736"/>
        </w:tabs>
        <w:rPr>
          <w:rFonts w:asciiTheme="minorHAnsi" w:eastAsiaTheme="minorEastAsia" w:hAnsiTheme="minorHAnsi"/>
          <w:noProof/>
          <w:lang w:eastAsia="en-AU"/>
        </w:rPr>
      </w:pPr>
      <w:hyperlink w:anchor="_Toc122082595" w:history="1">
        <w:r w:rsidR="00CC7B81" w:rsidRPr="007D3D88">
          <w:rPr>
            <w:rStyle w:val="Hyperlink"/>
            <w:rFonts w:cs="Arial"/>
            <w:noProof/>
          </w:rPr>
          <w:t>Young people and parent/caregiver stakeholders</w:t>
        </w:r>
        <w:r w:rsidR="00CC7B81">
          <w:rPr>
            <w:noProof/>
            <w:webHidden/>
          </w:rPr>
          <w:tab/>
        </w:r>
        <w:r w:rsidR="00CC7B81">
          <w:rPr>
            <w:noProof/>
            <w:webHidden/>
          </w:rPr>
          <w:fldChar w:fldCharType="begin"/>
        </w:r>
        <w:r w:rsidR="00CC7B81">
          <w:rPr>
            <w:noProof/>
            <w:webHidden/>
          </w:rPr>
          <w:instrText xml:space="preserve"> PAGEREF _Toc122082595 \h </w:instrText>
        </w:r>
        <w:r w:rsidR="00CC7B81">
          <w:rPr>
            <w:noProof/>
            <w:webHidden/>
          </w:rPr>
        </w:r>
        <w:r w:rsidR="00CC7B81">
          <w:rPr>
            <w:noProof/>
            <w:webHidden/>
          </w:rPr>
          <w:fldChar w:fldCharType="separate"/>
        </w:r>
        <w:r w:rsidR="00FB35DB">
          <w:rPr>
            <w:noProof/>
            <w:webHidden/>
          </w:rPr>
          <w:t>12</w:t>
        </w:r>
        <w:r w:rsidR="00CC7B81">
          <w:rPr>
            <w:noProof/>
            <w:webHidden/>
          </w:rPr>
          <w:fldChar w:fldCharType="end"/>
        </w:r>
      </w:hyperlink>
    </w:p>
    <w:p w14:paraId="640A4040" w14:textId="5FD6E65B" w:rsidR="00CC7B81" w:rsidRDefault="00000000">
      <w:pPr>
        <w:pStyle w:val="TOC2"/>
        <w:tabs>
          <w:tab w:val="right" w:leader="dot" w:pos="9736"/>
        </w:tabs>
        <w:rPr>
          <w:rFonts w:asciiTheme="minorHAnsi" w:eastAsiaTheme="minorEastAsia" w:hAnsiTheme="minorHAnsi"/>
          <w:noProof/>
          <w:lang w:eastAsia="en-AU"/>
        </w:rPr>
      </w:pPr>
      <w:hyperlink w:anchor="_Toc122082596" w:history="1">
        <w:r w:rsidR="00CC7B81" w:rsidRPr="007D3D88">
          <w:rPr>
            <w:rStyle w:val="Hyperlink"/>
            <w:rFonts w:cs="Arial"/>
            <w:noProof/>
          </w:rPr>
          <w:t>Other stakeholders</w:t>
        </w:r>
        <w:r w:rsidR="00CC7B81">
          <w:rPr>
            <w:noProof/>
            <w:webHidden/>
          </w:rPr>
          <w:tab/>
        </w:r>
        <w:r w:rsidR="00CC7B81">
          <w:rPr>
            <w:noProof/>
            <w:webHidden/>
          </w:rPr>
          <w:fldChar w:fldCharType="begin"/>
        </w:r>
        <w:r w:rsidR="00CC7B81">
          <w:rPr>
            <w:noProof/>
            <w:webHidden/>
          </w:rPr>
          <w:instrText xml:space="preserve"> PAGEREF _Toc122082596 \h </w:instrText>
        </w:r>
        <w:r w:rsidR="00CC7B81">
          <w:rPr>
            <w:noProof/>
            <w:webHidden/>
          </w:rPr>
        </w:r>
        <w:r w:rsidR="00CC7B81">
          <w:rPr>
            <w:noProof/>
            <w:webHidden/>
          </w:rPr>
          <w:fldChar w:fldCharType="separate"/>
        </w:r>
        <w:r w:rsidR="00FB35DB">
          <w:rPr>
            <w:noProof/>
            <w:webHidden/>
          </w:rPr>
          <w:t>12</w:t>
        </w:r>
        <w:r w:rsidR="00CC7B81">
          <w:rPr>
            <w:noProof/>
            <w:webHidden/>
          </w:rPr>
          <w:fldChar w:fldCharType="end"/>
        </w:r>
      </w:hyperlink>
    </w:p>
    <w:p w14:paraId="784FBF19" w14:textId="6784BFC5" w:rsidR="00CC7B81" w:rsidRDefault="00000000">
      <w:pPr>
        <w:pStyle w:val="TOC2"/>
        <w:tabs>
          <w:tab w:val="right" w:leader="dot" w:pos="9736"/>
        </w:tabs>
        <w:rPr>
          <w:rFonts w:asciiTheme="minorHAnsi" w:eastAsiaTheme="minorEastAsia" w:hAnsiTheme="minorHAnsi"/>
          <w:noProof/>
          <w:lang w:eastAsia="en-AU"/>
        </w:rPr>
      </w:pPr>
      <w:hyperlink w:anchor="_Toc122082597" w:history="1">
        <w:r w:rsidR="00CC7B81" w:rsidRPr="007D3D88">
          <w:rPr>
            <w:rStyle w:val="Hyperlink"/>
            <w:rFonts w:cs="Arial"/>
            <w:noProof/>
          </w:rPr>
          <w:t>Data analysis</w:t>
        </w:r>
        <w:r w:rsidR="00CC7B81">
          <w:rPr>
            <w:noProof/>
            <w:webHidden/>
          </w:rPr>
          <w:tab/>
        </w:r>
        <w:r w:rsidR="00CC7B81">
          <w:rPr>
            <w:noProof/>
            <w:webHidden/>
          </w:rPr>
          <w:fldChar w:fldCharType="begin"/>
        </w:r>
        <w:r w:rsidR="00CC7B81">
          <w:rPr>
            <w:noProof/>
            <w:webHidden/>
          </w:rPr>
          <w:instrText xml:space="preserve"> PAGEREF _Toc122082597 \h </w:instrText>
        </w:r>
        <w:r w:rsidR="00CC7B81">
          <w:rPr>
            <w:noProof/>
            <w:webHidden/>
          </w:rPr>
        </w:r>
        <w:r w:rsidR="00CC7B81">
          <w:rPr>
            <w:noProof/>
            <w:webHidden/>
          </w:rPr>
          <w:fldChar w:fldCharType="separate"/>
        </w:r>
        <w:r w:rsidR="00FB35DB">
          <w:rPr>
            <w:noProof/>
            <w:webHidden/>
          </w:rPr>
          <w:t>13</w:t>
        </w:r>
        <w:r w:rsidR="00CC7B81">
          <w:rPr>
            <w:noProof/>
            <w:webHidden/>
          </w:rPr>
          <w:fldChar w:fldCharType="end"/>
        </w:r>
      </w:hyperlink>
    </w:p>
    <w:p w14:paraId="266318D8" w14:textId="11FC663A" w:rsidR="00CC7B81" w:rsidRDefault="00000000">
      <w:pPr>
        <w:pStyle w:val="TOC2"/>
        <w:tabs>
          <w:tab w:val="right" w:leader="dot" w:pos="9736"/>
        </w:tabs>
        <w:rPr>
          <w:rFonts w:asciiTheme="minorHAnsi" w:eastAsiaTheme="minorEastAsia" w:hAnsiTheme="minorHAnsi"/>
          <w:noProof/>
          <w:lang w:eastAsia="en-AU"/>
        </w:rPr>
      </w:pPr>
      <w:hyperlink w:anchor="_Toc122082598" w:history="1">
        <w:r w:rsidR="00CC7B81" w:rsidRPr="007D3D88">
          <w:rPr>
            <w:rStyle w:val="Hyperlink"/>
            <w:rFonts w:cs="Arial"/>
            <w:noProof/>
          </w:rPr>
          <w:t>Project outputs</w:t>
        </w:r>
        <w:r w:rsidR="00CC7B81">
          <w:rPr>
            <w:noProof/>
            <w:webHidden/>
          </w:rPr>
          <w:tab/>
        </w:r>
        <w:r w:rsidR="00CC7B81">
          <w:rPr>
            <w:noProof/>
            <w:webHidden/>
          </w:rPr>
          <w:fldChar w:fldCharType="begin"/>
        </w:r>
        <w:r w:rsidR="00CC7B81">
          <w:rPr>
            <w:noProof/>
            <w:webHidden/>
          </w:rPr>
          <w:instrText xml:space="preserve"> PAGEREF _Toc122082598 \h </w:instrText>
        </w:r>
        <w:r w:rsidR="00CC7B81">
          <w:rPr>
            <w:noProof/>
            <w:webHidden/>
          </w:rPr>
        </w:r>
        <w:r w:rsidR="00CC7B81">
          <w:rPr>
            <w:noProof/>
            <w:webHidden/>
          </w:rPr>
          <w:fldChar w:fldCharType="separate"/>
        </w:r>
        <w:r w:rsidR="00FB35DB">
          <w:rPr>
            <w:noProof/>
            <w:webHidden/>
          </w:rPr>
          <w:t>13</w:t>
        </w:r>
        <w:r w:rsidR="00CC7B81">
          <w:rPr>
            <w:noProof/>
            <w:webHidden/>
          </w:rPr>
          <w:fldChar w:fldCharType="end"/>
        </w:r>
      </w:hyperlink>
    </w:p>
    <w:p w14:paraId="42BCEC90" w14:textId="2E02C480" w:rsidR="00CC7B81" w:rsidRDefault="00000000">
      <w:pPr>
        <w:pStyle w:val="TOC1"/>
        <w:rPr>
          <w:rFonts w:asciiTheme="minorHAnsi" w:eastAsiaTheme="minorEastAsia" w:hAnsiTheme="minorHAnsi"/>
          <w:lang w:eastAsia="en-AU"/>
        </w:rPr>
      </w:pPr>
      <w:hyperlink w:anchor="_Toc122082599" w:history="1">
        <w:r w:rsidR="00CC7B81" w:rsidRPr="007D3D88">
          <w:rPr>
            <w:rStyle w:val="Hyperlink"/>
          </w:rPr>
          <w:t>Findings</w:t>
        </w:r>
        <w:r w:rsidR="00CC7B81">
          <w:rPr>
            <w:webHidden/>
          </w:rPr>
          <w:tab/>
        </w:r>
        <w:r w:rsidR="00CC7B81">
          <w:rPr>
            <w:webHidden/>
          </w:rPr>
          <w:fldChar w:fldCharType="begin"/>
        </w:r>
        <w:r w:rsidR="00CC7B81">
          <w:rPr>
            <w:webHidden/>
          </w:rPr>
          <w:instrText xml:space="preserve"> PAGEREF _Toc122082599 \h </w:instrText>
        </w:r>
        <w:r w:rsidR="00CC7B81">
          <w:rPr>
            <w:webHidden/>
          </w:rPr>
        </w:r>
        <w:r w:rsidR="00CC7B81">
          <w:rPr>
            <w:webHidden/>
          </w:rPr>
          <w:fldChar w:fldCharType="separate"/>
        </w:r>
        <w:r w:rsidR="00FB35DB">
          <w:rPr>
            <w:webHidden/>
          </w:rPr>
          <w:t>14</w:t>
        </w:r>
        <w:r w:rsidR="00CC7B81">
          <w:rPr>
            <w:webHidden/>
          </w:rPr>
          <w:fldChar w:fldCharType="end"/>
        </w:r>
      </w:hyperlink>
    </w:p>
    <w:p w14:paraId="64CC1ED6" w14:textId="1B710270" w:rsidR="00CC7B81" w:rsidRDefault="00000000">
      <w:pPr>
        <w:pStyle w:val="TOC2"/>
        <w:tabs>
          <w:tab w:val="right" w:leader="dot" w:pos="9736"/>
        </w:tabs>
        <w:rPr>
          <w:rFonts w:asciiTheme="minorHAnsi" w:eastAsiaTheme="minorEastAsia" w:hAnsiTheme="minorHAnsi"/>
          <w:noProof/>
          <w:lang w:eastAsia="en-AU"/>
        </w:rPr>
      </w:pPr>
      <w:hyperlink w:anchor="_Toc122082600" w:history="1">
        <w:r w:rsidR="00CC7B81" w:rsidRPr="007D3D88">
          <w:rPr>
            <w:rStyle w:val="Hyperlink"/>
            <w:rFonts w:cs="Arial"/>
            <w:noProof/>
          </w:rPr>
          <w:t>Desktop audit of publicly available resources on the National Principles</w:t>
        </w:r>
        <w:r w:rsidR="00CC7B81">
          <w:rPr>
            <w:noProof/>
            <w:webHidden/>
          </w:rPr>
          <w:tab/>
        </w:r>
        <w:r w:rsidR="00CC7B81">
          <w:rPr>
            <w:noProof/>
            <w:webHidden/>
          </w:rPr>
          <w:fldChar w:fldCharType="begin"/>
        </w:r>
        <w:r w:rsidR="00CC7B81">
          <w:rPr>
            <w:noProof/>
            <w:webHidden/>
          </w:rPr>
          <w:instrText xml:space="preserve"> PAGEREF _Toc122082600 \h </w:instrText>
        </w:r>
        <w:r w:rsidR="00CC7B81">
          <w:rPr>
            <w:noProof/>
            <w:webHidden/>
          </w:rPr>
        </w:r>
        <w:r w:rsidR="00CC7B81">
          <w:rPr>
            <w:noProof/>
            <w:webHidden/>
          </w:rPr>
          <w:fldChar w:fldCharType="separate"/>
        </w:r>
        <w:r w:rsidR="00FB35DB">
          <w:rPr>
            <w:noProof/>
            <w:webHidden/>
          </w:rPr>
          <w:t>14</w:t>
        </w:r>
        <w:r w:rsidR="00CC7B81">
          <w:rPr>
            <w:noProof/>
            <w:webHidden/>
          </w:rPr>
          <w:fldChar w:fldCharType="end"/>
        </w:r>
      </w:hyperlink>
    </w:p>
    <w:p w14:paraId="05C7DF5F" w14:textId="508A96B8" w:rsidR="00CC7B81" w:rsidRDefault="00000000">
      <w:pPr>
        <w:pStyle w:val="TOC2"/>
        <w:tabs>
          <w:tab w:val="right" w:leader="dot" w:pos="9736"/>
        </w:tabs>
        <w:rPr>
          <w:rFonts w:asciiTheme="minorHAnsi" w:eastAsiaTheme="minorEastAsia" w:hAnsiTheme="minorHAnsi"/>
          <w:noProof/>
          <w:lang w:eastAsia="en-AU"/>
        </w:rPr>
      </w:pPr>
      <w:hyperlink w:anchor="_Toc122082601" w:history="1">
        <w:r w:rsidR="00CC7B81" w:rsidRPr="007D3D88">
          <w:rPr>
            <w:rStyle w:val="Hyperlink"/>
            <w:noProof/>
          </w:rPr>
          <w:t>Themes</w:t>
        </w:r>
        <w:r w:rsidR="00CC7B81">
          <w:rPr>
            <w:noProof/>
            <w:webHidden/>
          </w:rPr>
          <w:tab/>
        </w:r>
        <w:r w:rsidR="00CC7B81">
          <w:rPr>
            <w:noProof/>
            <w:webHidden/>
          </w:rPr>
          <w:fldChar w:fldCharType="begin"/>
        </w:r>
        <w:r w:rsidR="00CC7B81">
          <w:rPr>
            <w:noProof/>
            <w:webHidden/>
          </w:rPr>
          <w:instrText xml:space="preserve"> PAGEREF _Toc122082601 \h </w:instrText>
        </w:r>
        <w:r w:rsidR="00CC7B81">
          <w:rPr>
            <w:noProof/>
            <w:webHidden/>
          </w:rPr>
        </w:r>
        <w:r w:rsidR="00CC7B81">
          <w:rPr>
            <w:noProof/>
            <w:webHidden/>
          </w:rPr>
          <w:fldChar w:fldCharType="separate"/>
        </w:r>
        <w:r w:rsidR="00FB35DB">
          <w:rPr>
            <w:noProof/>
            <w:webHidden/>
          </w:rPr>
          <w:t>16</w:t>
        </w:r>
        <w:r w:rsidR="00CC7B81">
          <w:rPr>
            <w:noProof/>
            <w:webHidden/>
          </w:rPr>
          <w:fldChar w:fldCharType="end"/>
        </w:r>
      </w:hyperlink>
    </w:p>
    <w:p w14:paraId="5FD0FB01" w14:textId="6FE7D331" w:rsidR="00CC7B81" w:rsidRDefault="00000000">
      <w:pPr>
        <w:pStyle w:val="TOC1"/>
        <w:rPr>
          <w:rFonts w:asciiTheme="minorHAnsi" w:eastAsiaTheme="minorEastAsia" w:hAnsiTheme="minorHAnsi"/>
          <w:lang w:eastAsia="en-AU"/>
        </w:rPr>
      </w:pPr>
      <w:hyperlink w:anchor="_Toc122082602" w:history="1">
        <w:r w:rsidR="00CC7B81" w:rsidRPr="007D3D88">
          <w:rPr>
            <w:rStyle w:val="Hyperlink"/>
          </w:rPr>
          <w:t>Key Messages</w:t>
        </w:r>
        <w:r w:rsidR="00CC7B81">
          <w:rPr>
            <w:webHidden/>
          </w:rPr>
          <w:tab/>
        </w:r>
        <w:r w:rsidR="00CC7B81">
          <w:rPr>
            <w:webHidden/>
          </w:rPr>
          <w:fldChar w:fldCharType="begin"/>
        </w:r>
        <w:r w:rsidR="00CC7B81">
          <w:rPr>
            <w:webHidden/>
          </w:rPr>
          <w:instrText xml:space="preserve"> PAGEREF _Toc122082602 \h </w:instrText>
        </w:r>
        <w:r w:rsidR="00CC7B81">
          <w:rPr>
            <w:webHidden/>
          </w:rPr>
        </w:r>
        <w:r w:rsidR="00CC7B81">
          <w:rPr>
            <w:webHidden/>
          </w:rPr>
          <w:fldChar w:fldCharType="separate"/>
        </w:r>
        <w:r w:rsidR="00FB35DB">
          <w:rPr>
            <w:webHidden/>
          </w:rPr>
          <w:t>26</w:t>
        </w:r>
        <w:r w:rsidR="00CC7B81">
          <w:rPr>
            <w:webHidden/>
          </w:rPr>
          <w:fldChar w:fldCharType="end"/>
        </w:r>
      </w:hyperlink>
    </w:p>
    <w:p w14:paraId="6F3A37BE" w14:textId="66E51FC4" w:rsidR="00CC7B81" w:rsidRDefault="00000000">
      <w:pPr>
        <w:pStyle w:val="TOC2"/>
        <w:tabs>
          <w:tab w:val="right" w:leader="dot" w:pos="9736"/>
        </w:tabs>
        <w:rPr>
          <w:rFonts w:asciiTheme="minorHAnsi" w:eastAsiaTheme="minorEastAsia" w:hAnsiTheme="minorHAnsi"/>
          <w:noProof/>
          <w:lang w:eastAsia="en-AU"/>
        </w:rPr>
      </w:pPr>
      <w:hyperlink w:anchor="_Toc122082603" w:history="1">
        <w:r w:rsidR="00CC7B81" w:rsidRPr="007D3D88">
          <w:rPr>
            <w:rStyle w:val="Hyperlink"/>
            <w:noProof/>
          </w:rPr>
          <w:t>Resource development guidelines</w:t>
        </w:r>
        <w:r w:rsidR="00CC7B81">
          <w:rPr>
            <w:noProof/>
            <w:webHidden/>
          </w:rPr>
          <w:tab/>
        </w:r>
        <w:r w:rsidR="00CC7B81">
          <w:rPr>
            <w:noProof/>
            <w:webHidden/>
          </w:rPr>
          <w:fldChar w:fldCharType="begin"/>
        </w:r>
        <w:r w:rsidR="00CC7B81">
          <w:rPr>
            <w:noProof/>
            <w:webHidden/>
          </w:rPr>
          <w:instrText xml:space="preserve"> PAGEREF _Toc122082603 \h </w:instrText>
        </w:r>
        <w:r w:rsidR="00CC7B81">
          <w:rPr>
            <w:noProof/>
            <w:webHidden/>
          </w:rPr>
        </w:r>
        <w:r w:rsidR="00CC7B81">
          <w:rPr>
            <w:noProof/>
            <w:webHidden/>
          </w:rPr>
          <w:fldChar w:fldCharType="separate"/>
        </w:r>
        <w:r w:rsidR="00FB35DB">
          <w:rPr>
            <w:noProof/>
            <w:webHidden/>
          </w:rPr>
          <w:t>26</w:t>
        </w:r>
        <w:r w:rsidR="00CC7B81">
          <w:rPr>
            <w:noProof/>
            <w:webHidden/>
          </w:rPr>
          <w:fldChar w:fldCharType="end"/>
        </w:r>
      </w:hyperlink>
    </w:p>
    <w:p w14:paraId="277960D2" w14:textId="50DA2136" w:rsidR="00CC7B81" w:rsidRDefault="00000000">
      <w:pPr>
        <w:pStyle w:val="TOC2"/>
        <w:tabs>
          <w:tab w:val="right" w:leader="dot" w:pos="9736"/>
        </w:tabs>
        <w:rPr>
          <w:rFonts w:asciiTheme="minorHAnsi" w:eastAsiaTheme="minorEastAsia" w:hAnsiTheme="minorHAnsi"/>
          <w:noProof/>
          <w:lang w:eastAsia="en-AU"/>
        </w:rPr>
      </w:pPr>
      <w:hyperlink w:anchor="_Toc122082604" w:history="1">
        <w:r w:rsidR="00CC7B81" w:rsidRPr="007D3D88">
          <w:rPr>
            <w:rStyle w:val="Hyperlink"/>
            <w:noProof/>
          </w:rPr>
          <w:t>Key Message 1 - Organisational culture: knowledge and attitudes towards disability</w:t>
        </w:r>
        <w:r w:rsidR="00CC7B81">
          <w:rPr>
            <w:noProof/>
            <w:webHidden/>
          </w:rPr>
          <w:tab/>
        </w:r>
        <w:r w:rsidR="00CC7B81">
          <w:rPr>
            <w:noProof/>
            <w:webHidden/>
          </w:rPr>
          <w:fldChar w:fldCharType="begin"/>
        </w:r>
        <w:r w:rsidR="00CC7B81">
          <w:rPr>
            <w:noProof/>
            <w:webHidden/>
          </w:rPr>
          <w:instrText xml:space="preserve"> PAGEREF _Toc122082604 \h </w:instrText>
        </w:r>
        <w:r w:rsidR="00CC7B81">
          <w:rPr>
            <w:noProof/>
            <w:webHidden/>
          </w:rPr>
        </w:r>
        <w:r w:rsidR="00CC7B81">
          <w:rPr>
            <w:noProof/>
            <w:webHidden/>
          </w:rPr>
          <w:fldChar w:fldCharType="separate"/>
        </w:r>
        <w:r w:rsidR="00FB35DB">
          <w:rPr>
            <w:noProof/>
            <w:webHidden/>
          </w:rPr>
          <w:t>27</w:t>
        </w:r>
        <w:r w:rsidR="00CC7B81">
          <w:rPr>
            <w:noProof/>
            <w:webHidden/>
          </w:rPr>
          <w:fldChar w:fldCharType="end"/>
        </w:r>
      </w:hyperlink>
    </w:p>
    <w:p w14:paraId="7684283C" w14:textId="31D6138A" w:rsidR="00CC7B81" w:rsidRDefault="00000000">
      <w:pPr>
        <w:pStyle w:val="TOC2"/>
        <w:tabs>
          <w:tab w:val="right" w:leader="dot" w:pos="9736"/>
        </w:tabs>
        <w:rPr>
          <w:rFonts w:asciiTheme="minorHAnsi" w:eastAsiaTheme="minorEastAsia" w:hAnsiTheme="minorHAnsi"/>
          <w:noProof/>
          <w:lang w:eastAsia="en-AU"/>
        </w:rPr>
      </w:pPr>
      <w:hyperlink w:anchor="_Toc122082605" w:history="1">
        <w:r w:rsidR="00CC7B81" w:rsidRPr="007D3D88">
          <w:rPr>
            <w:rStyle w:val="Hyperlink"/>
            <w:noProof/>
          </w:rPr>
          <w:t>Key Message 2 - Organisational culture: safety</w:t>
        </w:r>
        <w:r w:rsidR="00CC7B81">
          <w:rPr>
            <w:noProof/>
            <w:webHidden/>
          </w:rPr>
          <w:tab/>
        </w:r>
        <w:r w:rsidR="00CC7B81">
          <w:rPr>
            <w:noProof/>
            <w:webHidden/>
          </w:rPr>
          <w:fldChar w:fldCharType="begin"/>
        </w:r>
        <w:r w:rsidR="00CC7B81">
          <w:rPr>
            <w:noProof/>
            <w:webHidden/>
          </w:rPr>
          <w:instrText xml:space="preserve"> PAGEREF _Toc122082605 \h </w:instrText>
        </w:r>
        <w:r w:rsidR="00CC7B81">
          <w:rPr>
            <w:noProof/>
            <w:webHidden/>
          </w:rPr>
        </w:r>
        <w:r w:rsidR="00CC7B81">
          <w:rPr>
            <w:noProof/>
            <w:webHidden/>
          </w:rPr>
          <w:fldChar w:fldCharType="separate"/>
        </w:r>
        <w:r w:rsidR="00FB35DB">
          <w:rPr>
            <w:noProof/>
            <w:webHidden/>
          </w:rPr>
          <w:t>32</w:t>
        </w:r>
        <w:r w:rsidR="00CC7B81">
          <w:rPr>
            <w:noProof/>
            <w:webHidden/>
          </w:rPr>
          <w:fldChar w:fldCharType="end"/>
        </w:r>
      </w:hyperlink>
    </w:p>
    <w:p w14:paraId="47087EBB" w14:textId="4944269D" w:rsidR="00CC7B81" w:rsidRDefault="00000000">
      <w:pPr>
        <w:pStyle w:val="TOC2"/>
        <w:tabs>
          <w:tab w:val="right" w:leader="dot" w:pos="9736"/>
        </w:tabs>
        <w:rPr>
          <w:rFonts w:asciiTheme="minorHAnsi" w:eastAsiaTheme="minorEastAsia" w:hAnsiTheme="minorHAnsi"/>
          <w:noProof/>
          <w:lang w:eastAsia="en-AU"/>
        </w:rPr>
      </w:pPr>
      <w:hyperlink w:anchor="_Toc122082606" w:history="1">
        <w:r w:rsidR="00CC7B81" w:rsidRPr="007D3D88">
          <w:rPr>
            <w:rStyle w:val="Hyperlink"/>
            <w:noProof/>
          </w:rPr>
          <w:t>Key Message 3 - Organisational culture: inclusion</w:t>
        </w:r>
        <w:r w:rsidR="00CC7B81">
          <w:rPr>
            <w:noProof/>
            <w:webHidden/>
          </w:rPr>
          <w:tab/>
        </w:r>
        <w:r w:rsidR="00CC7B81">
          <w:rPr>
            <w:noProof/>
            <w:webHidden/>
          </w:rPr>
          <w:fldChar w:fldCharType="begin"/>
        </w:r>
        <w:r w:rsidR="00CC7B81">
          <w:rPr>
            <w:noProof/>
            <w:webHidden/>
          </w:rPr>
          <w:instrText xml:space="preserve"> PAGEREF _Toc122082606 \h </w:instrText>
        </w:r>
        <w:r w:rsidR="00CC7B81">
          <w:rPr>
            <w:noProof/>
            <w:webHidden/>
          </w:rPr>
        </w:r>
        <w:r w:rsidR="00CC7B81">
          <w:rPr>
            <w:noProof/>
            <w:webHidden/>
          </w:rPr>
          <w:fldChar w:fldCharType="separate"/>
        </w:r>
        <w:r w:rsidR="00FB35DB">
          <w:rPr>
            <w:noProof/>
            <w:webHidden/>
          </w:rPr>
          <w:t>36</w:t>
        </w:r>
        <w:r w:rsidR="00CC7B81">
          <w:rPr>
            <w:noProof/>
            <w:webHidden/>
          </w:rPr>
          <w:fldChar w:fldCharType="end"/>
        </w:r>
      </w:hyperlink>
    </w:p>
    <w:p w14:paraId="2BF2AC5E" w14:textId="0E579780" w:rsidR="00CC7B81" w:rsidRDefault="00000000">
      <w:pPr>
        <w:pStyle w:val="TOC2"/>
        <w:tabs>
          <w:tab w:val="right" w:leader="dot" w:pos="9736"/>
        </w:tabs>
        <w:rPr>
          <w:rFonts w:asciiTheme="minorHAnsi" w:eastAsiaTheme="minorEastAsia" w:hAnsiTheme="minorHAnsi"/>
          <w:noProof/>
          <w:lang w:eastAsia="en-AU"/>
        </w:rPr>
      </w:pPr>
      <w:hyperlink w:anchor="_Toc122082607" w:history="1">
        <w:r w:rsidR="00CC7B81" w:rsidRPr="007D3D88">
          <w:rPr>
            <w:rStyle w:val="Hyperlink"/>
            <w:noProof/>
          </w:rPr>
          <w:t>Key Message 4 – Systems, practices, processes and governance</w:t>
        </w:r>
        <w:r w:rsidR="00CC7B81">
          <w:rPr>
            <w:noProof/>
            <w:webHidden/>
          </w:rPr>
          <w:tab/>
        </w:r>
        <w:r w:rsidR="00CC7B81">
          <w:rPr>
            <w:noProof/>
            <w:webHidden/>
          </w:rPr>
          <w:fldChar w:fldCharType="begin"/>
        </w:r>
        <w:r w:rsidR="00CC7B81">
          <w:rPr>
            <w:noProof/>
            <w:webHidden/>
          </w:rPr>
          <w:instrText xml:space="preserve"> PAGEREF _Toc122082607 \h </w:instrText>
        </w:r>
        <w:r w:rsidR="00CC7B81">
          <w:rPr>
            <w:noProof/>
            <w:webHidden/>
          </w:rPr>
        </w:r>
        <w:r w:rsidR="00CC7B81">
          <w:rPr>
            <w:noProof/>
            <w:webHidden/>
          </w:rPr>
          <w:fldChar w:fldCharType="separate"/>
        </w:r>
        <w:r w:rsidR="00FB35DB">
          <w:rPr>
            <w:noProof/>
            <w:webHidden/>
          </w:rPr>
          <w:t>40</w:t>
        </w:r>
        <w:r w:rsidR="00CC7B81">
          <w:rPr>
            <w:noProof/>
            <w:webHidden/>
          </w:rPr>
          <w:fldChar w:fldCharType="end"/>
        </w:r>
      </w:hyperlink>
    </w:p>
    <w:p w14:paraId="17CB6339" w14:textId="45B2E869" w:rsidR="00CC7B81" w:rsidRDefault="00000000">
      <w:pPr>
        <w:pStyle w:val="TOC2"/>
        <w:tabs>
          <w:tab w:val="right" w:leader="dot" w:pos="9736"/>
        </w:tabs>
        <w:rPr>
          <w:rFonts w:asciiTheme="minorHAnsi" w:eastAsiaTheme="minorEastAsia" w:hAnsiTheme="minorHAnsi"/>
          <w:noProof/>
          <w:lang w:eastAsia="en-AU"/>
        </w:rPr>
      </w:pPr>
      <w:hyperlink w:anchor="_Toc122082608" w:history="1">
        <w:r w:rsidR="00CC7B81" w:rsidRPr="007D3D88">
          <w:rPr>
            <w:rStyle w:val="Hyperlink"/>
            <w:noProof/>
          </w:rPr>
          <w:t>Key Message 5 – Accommodating smaller and medium-sized organisations</w:t>
        </w:r>
        <w:r w:rsidR="00CC7B81">
          <w:rPr>
            <w:noProof/>
            <w:webHidden/>
          </w:rPr>
          <w:tab/>
        </w:r>
        <w:r w:rsidR="00CC7B81">
          <w:rPr>
            <w:noProof/>
            <w:webHidden/>
          </w:rPr>
          <w:fldChar w:fldCharType="begin"/>
        </w:r>
        <w:r w:rsidR="00CC7B81">
          <w:rPr>
            <w:noProof/>
            <w:webHidden/>
          </w:rPr>
          <w:instrText xml:space="preserve"> PAGEREF _Toc122082608 \h </w:instrText>
        </w:r>
        <w:r w:rsidR="00CC7B81">
          <w:rPr>
            <w:noProof/>
            <w:webHidden/>
          </w:rPr>
        </w:r>
        <w:r w:rsidR="00CC7B81">
          <w:rPr>
            <w:noProof/>
            <w:webHidden/>
          </w:rPr>
          <w:fldChar w:fldCharType="separate"/>
        </w:r>
        <w:r w:rsidR="00FB35DB">
          <w:rPr>
            <w:noProof/>
            <w:webHidden/>
          </w:rPr>
          <w:t>44</w:t>
        </w:r>
        <w:r w:rsidR="00CC7B81">
          <w:rPr>
            <w:noProof/>
            <w:webHidden/>
          </w:rPr>
          <w:fldChar w:fldCharType="end"/>
        </w:r>
      </w:hyperlink>
    </w:p>
    <w:p w14:paraId="70AA49B6" w14:textId="16C0FD43" w:rsidR="00CC7B81" w:rsidRDefault="00000000">
      <w:pPr>
        <w:pStyle w:val="TOC1"/>
        <w:rPr>
          <w:rFonts w:asciiTheme="minorHAnsi" w:eastAsiaTheme="minorEastAsia" w:hAnsiTheme="minorHAnsi"/>
          <w:lang w:eastAsia="en-AU"/>
        </w:rPr>
      </w:pPr>
      <w:hyperlink w:anchor="_Toc122082609" w:history="1">
        <w:r w:rsidR="00CC7B81" w:rsidRPr="007D3D88">
          <w:rPr>
            <w:rStyle w:val="Hyperlink"/>
          </w:rPr>
          <w:t>Conclusion</w:t>
        </w:r>
        <w:r w:rsidR="00CC7B81">
          <w:rPr>
            <w:webHidden/>
          </w:rPr>
          <w:tab/>
        </w:r>
        <w:r w:rsidR="00CC7B81">
          <w:rPr>
            <w:webHidden/>
          </w:rPr>
          <w:fldChar w:fldCharType="begin"/>
        </w:r>
        <w:r w:rsidR="00CC7B81">
          <w:rPr>
            <w:webHidden/>
          </w:rPr>
          <w:instrText xml:space="preserve"> PAGEREF _Toc122082609 \h </w:instrText>
        </w:r>
        <w:r w:rsidR="00CC7B81">
          <w:rPr>
            <w:webHidden/>
          </w:rPr>
        </w:r>
        <w:r w:rsidR="00CC7B81">
          <w:rPr>
            <w:webHidden/>
          </w:rPr>
          <w:fldChar w:fldCharType="separate"/>
        </w:r>
        <w:r w:rsidR="00FB35DB">
          <w:rPr>
            <w:webHidden/>
          </w:rPr>
          <w:t>49</w:t>
        </w:r>
        <w:r w:rsidR="00CC7B81">
          <w:rPr>
            <w:webHidden/>
          </w:rPr>
          <w:fldChar w:fldCharType="end"/>
        </w:r>
      </w:hyperlink>
    </w:p>
    <w:p w14:paraId="4FDABA4F" w14:textId="6C7F0099" w:rsidR="00CC7B81" w:rsidRDefault="00000000">
      <w:pPr>
        <w:pStyle w:val="TOC1"/>
        <w:rPr>
          <w:rFonts w:asciiTheme="minorHAnsi" w:eastAsiaTheme="minorEastAsia" w:hAnsiTheme="minorHAnsi"/>
          <w:lang w:eastAsia="en-AU"/>
        </w:rPr>
      </w:pPr>
      <w:hyperlink w:anchor="_Toc122082610" w:history="1">
        <w:r w:rsidR="00CC7B81" w:rsidRPr="007D3D88">
          <w:rPr>
            <w:rStyle w:val="Hyperlink"/>
          </w:rPr>
          <w:t>References</w:t>
        </w:r>
        <w:r w:rsidR="00CC7B81">
          <w:rPr>
            <w:webHidden/>
          </w:rPr>
          <w:tab/>
        </w:r>
        <w:r w:rsidR="00CC7B81">
          <w:rPr>
            <w:webHidden/>
          </w:rPr>
          <w:fldChar w:fldCharType="begin"/>
        </w:r>
        <w:r w:rsidR="00CC7B81">
          <w:rPr>
            <w:webHidden/>
          </w:rPr>
          <w:instrText xml:space="preserve"> PAGEREF _Toc122082610 \h </w:instrText>
        </w:r>
        <w:r w:rsidR="00CC7B81">
          <w:rPr>
            <w:webHidden/>
          </w:rPr>
        </w:r>
        <w:r w:rsidR="00CC7B81">
          <w:rPr>
            <w:webHidden/>
          </w:rPr>
          <w:fldChar w:fldCharType="separate"/>
        </w:r>
        <w:r w:rsidR="00FB35DB">
          <w:rPr>
            <w:webHidden/>
          </w:rPr>
          <w:t>50</w:t>
        </w:r>
        <w:r w:rsidR="00CC7B81">
          <w:rPr>
            <w:webHidden/>
          </w:rPr>
          <w:fldChar w:fldCharType="end"/>
        </w:r>
      </w:hyperlink>
    </w:p>
    <w:p w14:paraId="152A57D2" w14:textId="3BF26E3D" w:rsidR="00CC7B81" w:rsidRDefault="00000000">
      <w:pPr>
        <w:pStyle w:val="TOC1"/>
        <w:rPr>
          <w:rFonts w:asciiTheme="minorHAnsi" w:eastAsiaTheme="minorEastAsia" w:hAnsiTheme="minorHAnsi"/>
          <w:lang w:eastAsia="en-AU"/>
        </w:rPr>
      </w:pPr>
      <w:hyperlink w:anchor="_Toc122082611" w:history="1">
        <w:r w:rsidR="00CC7B81" w:rsidRPr="007D3D88">
          <w:rPr>
            <w:rStyle w:val="Hyperlink"/>
          </w:rPr>
          <w:t>Appendices</w:t>
        </w:r>
        <w:r w:rsidR="00CC7B81">
          <w:rPr>
            <w:webHidden/>
          </w:rPr>
          <w:tab/>
        </w:r>
        <w:r w:rsidR="00CC7B81">
          <w:rPr>
            <w:webHidden/>
          </w:rPr>
          <w:fldChar w:fldCharType="begin"/>
        </w:r>
        <w:r w:rsidR="00CC7B81">
          <w:rPr>
            <w:webHidden/>
          </w:rPr>
          <w:instrText xml:space="preserve"> PAGEREF _Toc122082611 \h </w:instrText>
        </w:r>
        <w:r w:rsidR="00CC7B81">
          <w:rPr>
            <w:webHidden/>
          </w:rPr>
        </w:r>
        <w:r w:rsidR="00CC7B81">
          <w:rPr>
            <w:webHidden/>
          </w:rPr>
          <w:fldChar w:fldCharType="separate"/>
        </w:r>
        <w:r w:rsidR="00FB35DB">
          <w:rPr>
            <w:webHidden/>
          </w:rPr>
          <w:t>51</w:t>
        </w:r>
        <w:r w:rsidR="00CC7B81">
          <w:rPr>
            <w:webHidden/>
          </w:rPr>
          <w:fldChar w:fldCharType="end"/>
        </w:r>
      </w:hyperlink>
    </w:p>
    <w:p w14:paraId="1477D514" w14:textId="5135F93C" w:rsidR="00CC7B81" w:rsidRDefault="00000000">
      <w:pPr>
        <w:pStyle w:val="TOC2"/>
        <w:tabs>
          <w:tab w:val="right" w:leader="dot" w:pos="9736"/>
        </w:tabs>
        <w:rPr>
          <w:rFonts w:asciiTheme="minorHAnsi" w:eastAsiaTheme="minorEastAsia" w:hAnsiTheme="minorHAnsi"/>
          <w:noProof/>
          <w:lang w:eastAsia="en-AU"/>
        </w:rPr>
      </w:pPr>
      <w:hyperlink w:anchor="_Toc122082612" w:history="1">
        <w:r w:rsidR="00CC7B81" w:rsidRPr="007D3D88">
          <w:rPr>
            <w:rStyle w:val="Hyperlink"/>
            <w:noProof/>
            <w:lang w:eastAsia="en-AU"/>
          </w:rPr>
          <w:t>Appendix A: Stakeholder consultations – participant numbers</w:t>
        </w:r>
        <w:r w:rsidR="00CC7B81">
          <w:rPr>
            <w:noProof/>
            <w:webHidden/>
          </w:rPr>
          <w:tab/>
        </w:r>
        <w:r w:rsidR="00CC7B81">
          <w:rPr>
            <w:noProof/>
            <w:webHidden/>
          </w:rPr>
          <w:fldChar w:fldCharType="begin"/>
        </w:r>
        <w:r w:rsidR="00CC7B81">
          <w:rPr>
            <w:noProof/>
            <w:webHidden/>
          </w:rPr>
          <w:instrText xml:space="preserve"> PAGEREF _Toc122082612 \h </w:instrText>
        </w:r>
        <w:r w:rsidR="00CC7B81">
          <w:rPr>
            <w:noProof/>
            <w:webHidden/>
          </w:rPr>
        </w:r>
        <w:r w:rsidR="00CC7B81">
          <w:rPr>
            <w:noProof/>
            <w:webHidden/>
          </w:rPr>
          <w:fldChar w:fldCharType="separate"/>
        </w:r>
        <w:r w:rsidR="00FB35DB">
          <w:rPr>
            <w:noProof/>
            <w:webHidden/>
          </w:rPr>
          <w:t>51</w:t>
        </w:r>
        <w:r w:rsidR="00CC7B81">
          <w:rPr>
            <w:noProof/>
            <w:webHidden/>
          </w:rPr>
          <w:fldChar w:fldCharType="end"/>
        </w:r>
      </w:hyperlink>
    </w:p>
    <w:p w14:paraId="5436262C" w14:textId="163ED7D8" w:rsidR="00CC7B81" w:rsidRDefault="00000000">
      <w:pPr>
        <w:pStyle w:val="TOC2"/>
        <w:tabs>
          <w:tab w:val="right" w:leader="dot" w:pos="9736"/>
        </w:tabs>
        <w:rPr>
          <w:rFonts w:asciiTheme="minorHAnsi" w:eastAsiaTheme="minorEastAsia" w:hAnsiTheme="minorHAnsi"/>
          <w:noProof/>
          <w:lang w:eastAsia="en-AU"/>
        </w:rPr>
      </w:pPr>
      <w:hyperlink w:anchor="_Toc122082613" w:history="1">
        <w:r w:rsidR="00CC7B81" w:rsidRPr="007D3D88">
          <w:rPr>
            <w:rStyle w:val="Hyperlink"/>
            <w:noProof/>
          </w:rPr>
          <w:t>Appendix B: Discussion guides</w:t>
        </w:r>
        <w:r w:rsidR="00CC7B81">
          <w:rPr>
            <w:noProof/>
            <w:webHidden/>
          </w:rPr>
          <w:tab/>
        </w:r>
        <w:r w:rsidR="00CC7B81">
          <w:rPr>
            <w:noProof/>
            <w:webHidden/>
          </w:rPr>
          <w:fldChar w:fldCharType="begin"/>
        </w:r>
        <w:r w:rsidR="00CC7B81">
          <w:rPr>
            <w:noProof/>
            <w:webHidden/>
          </w:rPr>
          <w:instrText xml:space="preserve"> PAGEREF _Toc122082613 \h </w:instrText>
        </w:r>
        <w:r w:rsidR="00CC7B81">
          <w:rPr>
            <w:noProof/>
            <w:webHidden/>
          </w:rPr>
        </w:r>
        <w:r w:rsidR="00CC7B81">
          <w:rPr>
            <w:noProof/>
            <w:webHidden/>
          </w:rPr>
          <w:fldChar w:fldCharType="separate"/>
        </w:r>
        <w:r w:rsidR="00FB35DB">
          <w:rPr>
            <w:noProof/>
            <w:webHidden/>
          </w:rPr>
          <w:t>52</w:t>
        </w:r>
        <w:r w:rsidR="00CC7B81">
          <w:rPr>
            <w:noProof/>
            <w:webHidden/>
          </w:rPr>
          <w:fldChar w:fldCharType="end"/>
        </w:r>
      </w:hyperlink>
    </w:p>
    <w:p w14:paraId="77D28943" w14:textId="428DA791" w:rsidR="00A619E5" w:rsidRPr="00F2517F" w:rsidRDefault="009C101D" w:rsidP="006F48BA">
      <w:pPr>
        <w:pStyle w:val="Heading1"/>
      </w:pPr>
      <w:r>
        <w:rPr>
          <w:rFonts w:cs="Arial"/>
        </w:rPr>
        <w:lastRenderedPageBreak/>
        <w:fldChar w:fldCharType="end"/>
      </w:r>
      <w:bookmarkStart w:id="6" w:name="_Toc122082586"/>
      <w:bookmarkStart w:id="7" w:name="_Toc80953394"/>
      <w:r w:rsidR="00A619E5" w:rsidRPr="00F2517F">
        <w:t>Glossary</w:t>
      </w:r>
      <w:bookmarkEnd w:id="6"/>
    </w:p>
    <w:p w14:paraId="1C664CB0" w14:textId="169D2E32" w:rsidR="00A619E5" w:rsidRPr="007A5C9C" w:rsidRDefault="00A619E5" w:rsidP="006F48BA">
      <w:pPr>
        <w:spacing w:before="0" w:after="0" w:line="240" w:lineRule="auto"/>
        <w:rPr>
          <w:rFonts w:eastAsia="Times New Roman" w:cs="Arial"/>
          <w:lang w:eastAsia="en-AU"/>
        </w:rPr>
      </w:pPr>
    </w:p>
    <w:p w14:paraId="207A4B9D" w14:textId="516C576C" w:rsidR="37682B5A" w:rsidRDefault="22138406" w:rsidP="006F48BA">
      <w:r w:rsidRPr="32ED5915">
        <w:rPr>
          <w:b/>
          <w:bCs/>
        </w:rPr>
        <w:t xml:space="preserve">Accessibility: </w:t>
      </w:r>
      <w:r>
        <w:t>The practice of making activities, environments (physical and online), equipment, information, and materials available to – and usable by – as many people as possible. </w:t>
      </w:r>
      <w:r w:rsidR="528D4175">
        <w:t xml:space="preserve"> </w:t>
      </w:r>
      <w:r>
        <w:t xml:space="preserve">This includes taking steps to ensure there are no barriers that prevent individuals from accessing or interacting with these things. </w:t>
      </w:r>
    </w:p>
    <w:p w14:paraId="6733DBFB" w14:textId="2ED8B30E" w:rsidR="37682B5A" w:rsidRDefault="4EE07D5A" w:rsidP="006F48BA">
      <w:pPr>
        <w:rPr>
          <w:rFonts w:eastAsia="Arial" w:cs="Arial"/>
        </w:rPr>
      </w:pPr>
      <w:r w:rsidRPr="32ED5915">
        <w:rPr>
          <w:b/>
          <w:bCs/>
        </w:rPr>
        <w:t xml:space="preserve">Adjustments: </w:t>
      </w:r>
      <w:r>
        <w:t xml:space="preserve">An adjustment can also be known as a change or accommodation. </w:t>
      </w:r>
      <w:r w:rsidR="3FD92F98">
        <w:t xml:space="preserve"> </w:t>
      </w:r>
      <w:r>
        <w:t xml:space="preserve">These are actions that </w:t>
      </w:r>
      <w:r w:rsidR="63710CF2">
        <w:t>support</w:t>
      </w:r>
      <w:r>
        <w:t xml:space="preserve"> people with disability to participate on the same basis as their peers. Adjustments can take the form of people (</w:t>
      </w:r>
      <w:r w:rsidR="62F5626A">
        <w:t>e.g.,</w:t>
      </w:r>
      <w:r>
        <w:t xml:space="preserve"> support workers), </w:t>
      </w:r>
      <w:r w:rsidR="009867A7">
        <w:t xml:space="preserve">equipment, </w:t>
      </w:r>
      <w:r>
        <w:t>materials or changes in how things are done.</w:t>
      </w:r>
    </w:p>
    <w:p w14:paraId="359A8FBE" w14:textId="62C8EAE8" w:rsidR="00A619E5" w:rsidRPr="007A5C9C" w:rsidRDefault="22138406" w:rsidP="006F48BA">
      <w:pPr>
        <w:rPr>
          <w:rFonts w:eastAsia="Arial" w:cs="Arial"/>
          <w:color w:val="000000" w:themeColor="text1"/>
          <w:lang w:eastAsia="en-AU"/>
        </w:rPr>
      </w:pPr>
      <w:r w:rsidRPr="2A08AA94">
        <w:rPr>
          <w:b/>
          <w:bCs/>
        </w:rPr>
        <w:t>Children and young people:</w:t>
      </w:r>
      <w:r>
        <w:t xml:space="preserve"> People aged between 0 and 25 years.  </w:t>
      </w:r>
    </w:p>
    <w:p w14:paraId="337FD2D1" w14:textId="6BDF8DA3" w:rsidR="37682B5A" w:rsidRDefault="22138406" w:rsidP="006F48BA">
      <w:pPr>
        <w:rPr>
          <w:rFonts w:eastAsia="Times New Roman" w:cs="Arial"/>
          <w:color w:val="000000" w:themeColor="text1"/>
          <w:lang w:eastAsia="en-AU"/>
        </w:rPr>
      </w:pPr>
      <w:r w:rsidRPr="32ED5915">
        <w:rPr>
          <w:b/>
          <w:bCs/>
        </w:rPr>
        <w:t>Co-design:</w:t>
      </w:r>
      <w:r>
        <w:t xml:space="preserve"> A participatory approach that brings together people with lived experience and people with technical expertise in order to design solutions to a particular issue or problem.</w:t>
      </w:r>
      <w:r w:rsidR="46170BA1">
        <w:t xml:space="preserve"> </w:t>
      </w:r>
      <w:r>
        <w:t xml:space="preserve"> This should take place on an equal basis, where decision-making power is shared at all stages of project development. </w:t>
      </w:r>
      <w:r w:rsidR="399E1724">
        <w:t xml:space="preserve"> </w:t>
      </w:r>
      <w:r>
        <w:t>These stages may include but are not limited to research, design and implementation. </w:t>
      </w:r>
      <w:r w:rsidR="0AADD3C2">
        <w:t xml:space="preserve"> </w:t>
      </w:r>
      <w:r>
        <w:t xml:space="preserve">Co-design should be an ongoing process in which meaningful participation is embedded across every aspect of a project. </w:t>
      </w:r>
    </w:p>
    <w:p w14:paraId="2554C21D" w14:textId="549D0CA5" w:rsidR="00A619E5" w:rsidRPr="007A5C9C" w:rsidRDefault="22138406" w:rsidP="006F48BA">
      <w:r w:rsidRPr="2A08AA94">
        <w:rPr>
          <w:b/>
          <w:bCs/>
        </w:rPr>
        <w:t>Disability:</w:t>
      </w:r>
      <w:r>
        <w:t xml:space="preserve"> CYDA defines disability as being inclusive of, but not limited to, neurodivergence, mental illness, intellectual disability, chronic illness, sensory disability, and physical disability. It encompasses individuals with and without a </w:t>
      </w:r>
      <w:r w:rsidR="00B33AC5">
        <w:t xml:space="preserve">formal </w:t>
      </w:r>
      <w:r>
        <w:t>diagnosis.</w:t>
      </w:r>
    </w:p>
    <w:p w14:paraId="128A32D9" w14:textId="4C3094C0" w:rsidR="00A619E5" w:rsidRPr="007A5C9C" w:rsidRDefault="22138406" w:rsidP="006F48BA">
      <w:r>
        <w:t xml:space="preserve">Under Australian law (such as the </w:t>
      </w:r>
      <w:r w:rsidRPr="2A08AA94">
        <w:rPr>
          <w:i/>
          <w:iCs/>
        </w:rPr>
        <w:t>Disability Discrimination Act 1992)</w:t>
      </w:r>
      <w:r>
        <w:t>, disability is a broad term that covers:</w:t>
      </w:r>
    </w:p>
    <w:p w14:paraId="388CC94A" w14:textId="3AE302B1" w:rsidR="00A619E5" w:rsidRPr="007A5C9C" w:rsidRDefault="22138406" w:rsidP="006F48BA">
      <w:pPr>
        <w:pStyle w:val="ListParagraph"/>
        <w:numPr>
          <w:ilvl w:val="0"/>
          <w:numId w:val="3"/>
        </w:numPr>
      </w:pPr>
      <w:r w:rsidRPr="2A08AA94">
        <w:t>Partial or total loss of bodily or cognitive function.</w:t>
      </w:r>
    </w:p>
    <w:p w14:paraId="7A09D2F0" w14:textId="079A830A" w:rsidR="00A619E5" w:rsidRPr="007A5C9C" w:rsidRDefault="22138406" w:rsidP="006F48BA">
      <w:pPr>
        <w:pStyle w:val="ListParagraph"/>
        <w:numPr>
          <w:ilvl w:val="0"/>
          <w:numId w:val="3"/>
        </w:numPr>
      </w:pPr>
      <w:r w:rsidRPr="2A08AA94">
        <w:t>Partial or total loss of a body part.</w:t>
      </w:r>
    </w:p>
    <w:p w14:paraId="7640FFF6" w14:textId="6833D022" w:rsidR="00A619E5" w:rsidRPr="007A5C9C" w:rsidRDefault="22138406" w:rsidP="006F48BA">
      <w:pPr>
        <w:pStyle w:val="ListParagraph"/>
        <w:numPr>
          <w:ilvl w:val="0"/>
          <w:numId w:val="3"/>
        </w:numPr>
      </w:pPr>
      <w:r>
        <w:t>Presence of organisms that cause or can cause disease or illness (</w:t>
      </w:r>
      <w:r w:rsidR="62F5626A">
        <w:t>e.g.,</w:t>
      </w:r>
      <w:r>
        <w:t xml:space="preserve"> HIV).</w:t>
      </w:r>
    </w:p>
    <w:p w14:paraId="00797063" w14:textId="15DE043B" w:rsidR="00A619E5" w:rsidRPr="007A5C9C" w:rsidRDefault="22138406" w:rsidP="006F48BA">
      <w:pPr>
        <w:pStyle w:val="ListParagraph"/>
        <w:numPr>
          <w:ilvl w:val="0"/>
          <w:numId w:val="3"/>
        </w:numPr>
      </w:pPr>
      <w:r>
        <w:t>Disorders of learning.</w:t>
      </w:r>
    </w:p>
    <w:p w14:paraId="3C461B3C" w14:textId="79983463" w:rsidR="00A619E5" w:rsidRPr="007A5C9C" w:rsidRDefault="22138406" w:rsidP="006F48BA">
      <w:pPr>
        <w:pStyle w:val="ListParagraph"/>
        <w:numPr>
          <w:ilvl w:val="0"/>
          <w:numId w:val="3"/>
        </w:numPr>
      </w:pPr>
      <w:r>
        <w:t>Disorders of behaviour, emotions, judgement, or thought processes.</w:t>
      </w:r>
    </w:p>
    <w:p w14:paraId="17D6FA4C" w14:textId="2416AF35" w:rsidR="00A619E5" w:rsidRPr="007A5C9C" w:rsidRDefault="22138406" w:rsidP="006F48BA">
      <w:r>
        <w:t xml:space="preserve">This legal definition covers past, present, future and assumed disability. </w:t>
      </w:r>
      <w:r w:rsidR="23C8C4FF">
        <w:t xml:space="preserve"> </w:t>
      </w:r>
      <w:r>
        <w:t>A diagnosis is not required to be protected under Australian law.</w:t>
      </w:r>
    </w:p>
    <w:p w14:paraId="5CCBC839" w14:textId="42F9F33D" w:rsidR="00A619E5" w:rsidRPr="007A5C9C" w:rsidRDefault="22138406" w:rsidP="006F48BA">
      <w:r>
        <w:t>These definitions are helpful in identifying cohorts of individuals – such as children and young people with disability – on which to focus laws, policies, programs, supports, funding, or anything else that requires inclusion or exclusion criteria</w:t>
      </w:r>
      <w:r w:rsidR="59BDFAC2">
        <w:t xml:space="preserve"> (</w:t>
      </w:r>
      <w:r w:rsidR="62F5626A">
        <w:t>e.g.,</w:t>
      </w:r>
      <w:r w:rsidR="59BDFAC2">
        <w:t xml:space="preserve"> a list of attributes someone must have before they receive funding)</w:t>
      </w:r>
      <w:r>
        <w:t>.</w:t>
      </w:r>
    </w:p>
    <w:p w14:paraId="77745361" w14:textId="75722727" w:rsidR="00A619E5" w:rsidRPr="007A5C9C" w:rsidRDefault="22138406" w:rsidP="006F48BA">
      <w:r>
        <w:t xml:space="preserve">However, definitions of disability can also be framed through the </w:t>
      </w:r>
      <w:r w:rsidRPr="32ED5915">
        <w:rPr>
          <w:i/>
          <w:iCs/>
        </w:rPr>
        <w:t>interactions</w:t>
      </w:r>
      <w:r>
        <w:t xml:space="preserve"> between individuals and societies. </w:t>
      </w:r>
      <w:r w:rsidR="03C22B35">
        <w:t xml:space="preserve"> </w:t>
      </w:r>
      <w:r>
        <w:t>The social model of disability is one such example, which – put simply – posits that people are not disabled by their state of body, but rather by attitudinal, environmental, and institutional barriers that exclude or discriminate against them.</w:t>
      </w:r>
    </w:p>
    <w:p w14:paraId="225D2E5E" w14:textId="4CECE24B" w:rsidR="00A619E5" w:rsidRPr="007A5C9C" w:rsidRDefault="22138406" w:rsidP="006F48BA">
      <w:r>
        <w:t>These understandings of disability are useful when contemplating cultural, environmental, and societal changes that should be made in response to systemic issues, such as those required by organisations under the National Principles.</w:t>
      </w:r>
    </w:p>
    <w:p w14:paraId="07270AAB" w14:textId="585E5988" w:rsidR="00A619E5" w:rsidRPr="007A5C9C" w:rsidRDefault="22138406" w:rsidP="006F48BA">
      <w:r w:rsidRPr="2A08AA94">
        <w:rPr>
          <w:b/>
          <w:bCs/>
        </w:rPr>
        <w:t>Inclusion:</w:t>
      </w:r>
      <w:r>
        <w:t xml:space="preserve"> Inclusion for children and young people with disability means that they are being nurtured and supported to access experiences and opportunities on the same basis as their peers.</w:t>
      </w:r>
    </w:p>
    <w:p w14:paraId="05FA1394" w14:textId="7A909CD2" w:rsidR="00A619E5" w:rsidRPr="007A5C9C" w:rsidRDefault="22138406" w:rsidP="006F48BA">
      <w:r>
        <w:lastRenderedPageBreak/>
        <w:t>This involves the provision of accommodations (also known as adjustments) to support their full and meaningful participation, but also opportunities to take risks, learn and develop.</w:t>
      </w:r>
      <w:r w:rsidR="0EB288DE">
        <w:t xml:space="preserve"> </w:t>
      </w:r>
      <w:r>
        <w:t xml:space="preserve"> Inclusion must take place across all spaces </w:t>
      </w:r>
      <w:r w:rsidR="001916AF">
        <w:t>(physical</w:t>
      </w:r>
      <w:r w:rsidR="00521935">
        <w:t xml:space="preserve"> and digital) </w:t>
      </w:r>
      <w:r>
        <w:t xml:space="preserve">and should encompass physical, social, and emotional inclusion. </w:t>
      </w:r>
      <w:r w:rsidR="7FDBCEB9">
        <w:t xml:space="preserve"> </w:t>
      </w:r>
      <w:r>
        <w:t>It is enacted by everyone, for everyone.</w:t>
      </w:r>
    </w:p>
    <w:p w14:paraId="1019E0BC" w14:textId="2407ABA4" w:rsidR="00A619E5" w:rsidRPr="007A5C9C" w:rsidRDefault="22138406" w:rsidP="006F48BA">
      <w:r>
        <w:t xml:space="preserve">Inclusion can also be understood through the lens of equality ─ where all people are treated, represented, and supported fairly and equitably. </w:t>
      </w:r>
      <w:r w:rsidR="247FF020">
        <w:t xml:space="preserve"> </w:t>
      </w:r>
      <w:r>
        <w:t>This covers individual, day-to-day interactions but also extends to representation in the community and the upholding of human rights.</w:t>
      </w:r>
    </w:p>
    <w:p w14:paraId="5CB11C9B" w14:textId="185C519C" w:rsidR="00A619E5" w:rsidRPr="007A5C9C" w:rsidRDefault="22138406" w:rsidP="006F48BA">
      <w:r>
        <w:t xml:space="preserve">Considerations of disability in isolation will fall short of achieving genuine inclusion. </w:t>
      </w:r>
      <w:r w:rsidR="2A73A7F8">
        <w:t xml:space="preserve"> </w:t>
      </w:r>
      <w:r>
        <w:t xml:space="preserve">Rather, inclusion exists at the intersection of disability, gender, sexuality, race, culture, and other identities and ways of being that interact with systems and societies. </w:t>
      </w:r>
    </w:p>
    <w:p w14:paraId="077CA4F3" w14:textId="542D3E2E" w:rsidR="00A619E5" w:rsidRPr="007A5C9C" w:rsidRDefault="22138406" w:rsidP="006F48BA">
      <w:r>
        <w:t xml:space="preserve">Inclusion without adjustments, without competent and engaged teams, and without dignity and communication, creates space for inequity, discrimination, neglect, abuse and violence. </w:t>
      </w:r>
    </w:p>
    <w:p w14:paraId="61F562F8" w14:textId="3ACBE336" w:rsidR="6DD1ECF0" w:rsidRDefault="22138406" w:rsidP="006F48BA">
      <w:r w:rsidRPr="2A08AA94">
        <w:rPr>
          <w:b/>
          <w:bCs/>
        </w:rPr>
        <w:t>National Principles:</w:t>
      </w:r>
      <w:r>
        <w:t xml:space="preserve"> An abbreviated way of referring to the National Principles for Child Safe</w:t>
      </w:r>
      <w:r w:rsidR="4AB5EC2C">
        <w:t xml:space="preserve"> </w:t>
      </w:r>
      <w:r>
        <w:t>Organisations.</w:t>
      </w:r>
    </w:p>
    <w:p w14:paraId="35A8E095" w14:textId="48FB5EE2" w:rsidR="00A619E5" w:rsidRPr="007A5C9C" w:rsidRDefault="2F13AF8E" w:rsidP="006F48BA">
      <w:r w:rsidRPr="32ED5915">
        <w:rPr>
          <w:b/>
          <w:bCs/>
        </w:rPr>
        <w:t xml:space="preserve">Restrictive practices: </w:t>
      </w:r>
      <w:r w:rsidR="00643E42" w:rsidRPr="32ED5915">
        <w:rPr>
          <w:b/>
          <w:bCs/>
        </w:rPr>
        <w:t>‘</w:t>
      </w:r>
      <w:r w:rsidR="74E1EB64">
        <w:t>Any practice or intervention that has the effect of restricting the rights or freedom of movement of a person with disability</w:t>
      </w:r>
      <w:r w:rsidR="00643E42">
        <w:t>’</w:t>
      </w:r>
      <w:r w:rsidR="74E1EB64">
        <w:t xml:space="preserve"> (National Disability Insurance Scheme Act 2013). </w:t>
      </w:r>
      <w:r w:rsidR="0C235CF5">
        <w:t xml:space="preserve">   T</w:t>
      </w:r>
      <w:r w:rsidR="74E1EB64">
        <w:t xml:space="preserve">hese practices include chemical restraint, </w:t>
      </w:r>
      <w:r w:rsidR="3C7982FD">
        <w:t xml:space="preserve">environmental restraint (restricted access), </w:t>
      </w:r>
      <w:r w:rsidR="47FC8F1B">
        <w:t xml:space="preserve">mechanical restraint, physical restraint </w:t>
      </w:r>
      <w:r w:rsidR="74E1EB64">
        <w:t>and seclusion</w:t>
      </w:r>
      <w:r w:rsidR="2E00F9CD">
        <w:t xml:space="preserve">. </w:t>
      </w:r>
      <w:r w:rsidR="7738FAC0">
        <w:t xml:space="preserve"> </w:t>
      </w:r>
      <w:r w:rsidR="2E00F9CD">
        <w:t>They</w:t>
      </w:r>
      <w:r w:rsidR="070697A8">
        <w:t xml:space="preserve"> can infringe upon a person’s human rights and </w:t>
      </w:r>
      <w:r w:rsidR="2E00F9CD">
        <w:t xml:space="preserve">put </w:t>
      </w:r>
      <w:r w:rsidR="5E22A112">
        <w:t>them</w:t>
      </w:r>
      <w:r w:rsidR="2E00F9CD">
        <w:t xml:space="preserve"> at increased risk of abuse, neglect and exploitation.</w:t>
      </w:r>
    </w:p>
    <w:p w14:paraId="4CA94F6A" w14:textId="7DEE2455" w:rsidR="00A619E5" w:rsidRPr="007A5C9C" w:rsidRDefault="22138406" w:rsidP="006F48BA">
      <w:r w:rsidRPr="32ED5915">
        <w:rPr>
          <w:b/>
          <w:bCs/>
        </w:rPr>
        <w:t>Safety:</w:t>
      </w:r>
      <w:r>
        <w:t xml:space="preserve"> Safety is more than the absence of physical and emotional harm, abuse and injury. </w:t>
      </w:r>
      <w:r w:rsidR="323DED4C">
        <w:t xml:space="preserve"> </w:t>
      </w:r>
      <w:r>
        <w:t>It includes measures to prevent injury, exploitation, harm or trauma to a child or young person, as well as cultural safety and other vital considerations.</w:t>
      </w:r>
      <w:r w:rsidR="060E7458">
        <w:t xml:space="preserve"> </w:t>
      </w:r>
      <w:r>
        <w:t xml:space="preserve"> Within the context of disability, safety gain</w:t>
      </w:r>
      <w:r w:rsidR="39A9BA2F">
        <w:t>s</w:t>
      </w:r>
      <w:r>
        <w:t xml:space="preserve"> additional dimensions, such as trust</w:t>
      </w:r>
      <w:r w:rsidR="4BE75448">
        <w:t xml:space="preserve"> </w:t>
      </w:r>
      <w:r w:rsidR="4591FC53">
        <w:t>and its</w:t>
      </w:r>
      <w:r>
        <w:t xml:space="preserve"> relationship to knowledge and attitudes.</w:t>
      </w:r>
    </w:p>
    <w:p w14:paraId="392C9087" w14:textId="3E84DFB0" w:rsidR="00A619E5" w:rsidRPr="007A5C9C" w:rsidRDefault="22138406" w:rsidP="006F48BA">
      <w:r>
        <w:t xml:space="preserve">For a deeper exploration of </w:t>
      </w:r>
      <w:r w:rsidR="00643E42">
        <w:t>‘</w:t>
      </w:r>
      <w:r>
        <w:t>safety</w:t>
      </w:r>
      <w:r w:rsidR="00643E42">
        <w:t>’</w:t>
      </w:r>
      <w:r>
        <w:t xml:space="preserve"> as it relates to this report, please see </w:t>
      </w:r>
      <w:r w:rsidR="005B0BB6">
        <w:t xml:space="preserve">the section </w:t>
      </w:r>
      <w:hyperlink w:anchor="_Evidence_Review">
        <w:r w:rsidR="760AB6CB" w:rsidRPr="32ED5915">
          <w:rPr>
            <w:rStyle w:val="Hyperlink"/>
          </w:rPr>
          <w:t>E</w:t>
        </w:r>
        <w:r w:rsidRPr="32ED5915">
          <w:rPr>
            <w:rStyle w:val="Hyperlink"/>
          </w:rPr>
          <w:t xml:space="preserve">vidence </w:t>
        </w:r>
        <w:r w:rsidR="4017D708" w:rsidRPr="32ED5915">
          <w:rPr>
            <w:rStyle w:val="Hyperlink"/>
          </w:rPr>
          <w:t>R</w:t>
        </w:r>
        <w:r w:rsidRPr="32ED5915">
          <w:rPr>
            <w:rStyle w:val="Hyperlink"/>
          </w:rPr>
          <w:t>eview: What does it mean to keep children and young people safe?</w:t>
        </w:r>
      </w:hyperlink>
      <w:r w:rsidR="00572846">
        <w:t>.</w:t>
      </w:r>
      <w:r>
        <w:t xml:space="preserve"> </w:t>
      </w:r>
    </w:p>
    <w:p w14:paraId="1B98C020" w14:textId="082460F8" w:rsidR="00A619E5" w:rsidRPr="007A5C9C" w:rsidRDefault="22138406" w:rsidP="006F48BA">
      <w:pPr>
        <w:rPr>
          <w:rFonts w:eastAsia="Arial" w:cs="Arial"/>
        </w:rPr>
      </w:pPr>
      <w:r w:rsidRPr="32ED5915">
        <w:rPr>
          <w:b/>
          <w:bCs/>
        </w:rPr>
        <w:t xml:space="preserve">Voice: </w:t>
      </w:r>
      <w:r>
        <w:t xml:space="preserve">The </w:t>
      </w:r>
      <w:r w:rsidR="00643E42">
        <w:t>‘</w:t>
      </w:r>
      <w:r>
        <w:t>voice</w:t>
      </w:r>
      <w:r w:rsidR="00643E42">
        <w:t>’</w:t>
      </w:r>
      <w:r>
        <w:t xml:space="preserve"> of children and young people with disability encompasses their needs, opinions, perspectives, knowledges, and experiences</w:t>
      </w:r>
      <w:r w:rsidR="1A387D1A">
        <w:t>,</w:t>
      </w:r>
      <w:r>
        <w:t xml:space="preserve"> as the</w:t>
      </w:r>
      <w:r w:rsidR="32745BF5">
        <w:t>se</w:t>
      </w:r>
      <w:r>
        <w:t xml:space="preserve"> are expressed to other people and to broader society, both by individuals and as a collective. </w:t>
      </w:r>
      <w:r w:rsidR="479C1381">
        <w:t xml:space="preserve"> </w:t>
      </w:r>
      <w:r>
        <w:t>This can be done through any form of communication and is not limited to the spoken word.</w:t>
      </w:r>
    </w:p>
    <w:p w14:paraId="6FDD0075" w14:textId="39463D4A" w:rsidR="064CB8FD" w:rsidRDefault="4F17D3CA" w:rsidP="006F48BA">
      <w:pPr>
        <w:spacing w:before="0" w:after="0" w:line="240" w:lineRule="auto"/>
        <w:rPr>
          <w:rFonts w:eastAsia="Times New Roman" w:cs="Arial"/>
          <w:color w:val="000000" w:themeColor="text1"/>
          <w:lang w:eastAsia="en-AU"/>
        </w:rPr>
      </w:pPr>
      <w:r w:rsidRPr="2A08AA94">
        <w:rPr>
          <w:rFonts w:eastAsia="Times New Roman" w:cs="Arial"/>
          <w:color w:val="000000" w:themeColor="text1"/>
          <w:lang w:eastAsia="en-AU"/>
        </w:rPr>
        <w:t xml:space="preserve">Key to the </w:t>
      </w:r>
      <w:r w:rsidR="605602C0" w:rsidRPr="2A08AA94">
        <w:rPr>
          <w:rFonts w:eastAsia="Times New Roman" w:cs="Arial"/>
          <w:color w:val="000000" w:themeColor="text1"/>
          <w:lang w:eastAsia="en-AU"/>
        </w:rPr>
        <w:t xml:space="preserve">idea of </w:t>
      </w:r>
      <w:r w:rsidR="00643E42">
        <w:rPr>
          <w:rFonts w:eastAsia="Times New Roman" w:cs="Arial"/>
          <w:color w:val="000000" w:themeColor="text1"/>
          <w:lang w:eastAsia="en-AU"/>
        </w:rPr>
        <w:t>‘</w:t>
      </w:r>
      <w:r w:rsidR="605602C0" w:rsidRPr="2A08AA94">
        <w:rPr>
          <w:rFonts w:eastAsia="Times New Roman" w:cs="Arial"/>
          <w:color w:val="000000" w:themeColor="text1"/>
          <w:lang w:eastAsia="en-AU"/>
        </w:rPr>
        <w:t>voice</w:t>
      </w:r>
      <w:r w:rsidR="00643E42">
        <w:rPr>
          <w:rFonts w:eastAsia="Times New Roman" w:cs="Arial"/>
          <w:color w:val="000000" w:themeColor="text1"/>
          <w:lang w:eastAsia="en-AU"/>
        </w:rPr>
        <w:t>’</w:t>
      </w:r>
      <w:r w:rsidR="605602C0" w:rsidRPr="2A08AA94">
        <w:rPr>
          <w:rFonts w:eastAsia="Times New Roman" w:cs="Arial"/>
          <w:color w:val="000000" w:themeColor="text1"/>
          <w:lang w:eastAsia="en-AU"/>
        </w:rPr>
        <w:t xml:space="preserve"> is its </w:t>
      </w:r>
      <w:r w:rsidR="008B3477">
        <w:rPr>
          <w:rFonts w:eastAsia="Times New Roman" w:cs="Arial"/>
          <w:color w:val="000000" w:themeColor="text1"/>
          <w:lang w:eastAsia="en-AU"/>
        </w:rPr>
        <w:t>inception</w:t>
      </w:r>
      <w:r w:rsidR="605602C0" w:rsidRPr="2A08AA94">
        <w:rPr>
          <w:rFonts w:eastAsia="Times New Roman" w:cs="Arial"/>
          <w:color w:val="000000" w:themeColor="text1"/>
          <w:lang w:eastAsia="en-AU"/>
        </w:rPr>
        <w:t xml:space="preserve">, where </w:t>
      </w:r>
      <w:r w:rsidR="44357FA9" w:rsidRPr="2A08AA94">
        <w:rPr>
          <w:rFonts w:eastAsia="Times New Roman" w:cs="Arial"/>
          <w:color w:val="000000" w:themeColor="text1"/>
          <w:lang w:eastAsia="en-AU"/>
        </w:rPr>
        <w:t xml:space="preserve">children and </w:t>
      </w:r>
      <w:r w:rsidR="605602C0" w:rsidRPr="2A08AA94">
        <w:rPr>
          <w:rFonts w:eastAsia="Times New Roman" w:cs="Arial"/>
          <w:color w:val="000000" w:themeColor="text1"/>
          <w:lang w:eastAsia="en-AU"/>
        </w:rPr>
        <w:t>young people with disability are supported to find and activate their voice – for their voice to be acted upon</w:t>
      </w:r>
      <w:r w:rsidR="7AEE2652" w:rsidRPr="2A08AA94">
        <w:rPr>
          <w:rFonts w:eastAsia="Times New Roman" w:cs="Arial"/>
          <w:color w:val="000000" w:themeColor="text1"/>
          <w:lang w:eastAsia="en-AU"/>
        </w:rPr>
        <w:t xml:space="preserve"> </w:t>
      </w:r>
      <w:r w:rsidR="00B22E51" w:rsidRPr="2A08AA94">
        <w:rPr>
          <w:rFonts w:eastAsia="Times New Roman" w:cs="Arial"/>
          <w:color w:val="000000" w:themeColor="text1"/>
          <w:lang w:eastAsia="en-AU"/>
        </w:rPr>
        <w:t>and</w:t>
      </w:r>
      <w:r w:rsidR="04F0BCA0" w:rsidRPr="2A08AA94">
        <w:rPr>
          <w:rFonts w:eastAsia="Times New Roman" w:cs="Arial"/>
          <w:color w:val="000000" w:themeColor="text1"/>
          <w:lang w:eastAsia="en-AU"/>
        </w:rPr>
        <w:t xml:space="preserve"> </w:t>
      </w:r>
      <w:r w:rsidR="00B22E51" w:rsidRPr="2A08AA94">
        <w:rPr>
          <w:rFonts w:eastAsia="Times New Roman" w:cs="Arial"/>
          <w:color w:val="000000" w:themeColor="text1"/>
          <w:lang w:eastAsia="en-AU"/>
        </w:rPr>
        <w:t>influence their</w:t>
      </w:r>
      <w:r w:rsidR="7C3A2366" w:rsidRPr="2A08AA94">
        <w:rPr>
          <w:rFonts w:eastAsia="Times New Roman" w:cs="Arial"/>
          <w:color w:val="000000" w:themeColor="text1"/>
          <w:lang w:eastAsia="en-AU"/>
        </w:rPr>
        <w:t xml:space="preserve"> own</w:t>
      </w:r>
      <w:r w:rsidR="00B22E51" w:rsidRPr="2A08AA94">
        <w:rPr>
          <w:rFonts w:eastAsia="Times New Roman" w:cs="Arial"/>
          <w:color w:val="000000" w:themeColor="text1"/>
          <w:lang w:eastAsia="en-AU"/>
        </w:rPr>
        <w:t xml:space="preserve"> lives and the world around them, </w:t>
      </w:r>
      <w:r w:rsidR="7AEE2652" w:rsidRPr="2A08AA94">
        <w:rPr>
          <w:rFonts w:eastAsia="Times New Roman" w:cs="Arial"/>
          <w:color w:val="000000" w:themeColor="text1"/>
          <w:lang w:eastAsia="en-AU"/>
        </w:rPr>
        <w:t xml:space="preserve">rather than </w:t>
      </w:r>
      <w:r w:rsidR="30BA13F0" w:rsidRPr="2A08AA94">
        <w:rPr>
          <w:rFonts w:eastAsia="Times New Roman" w:cs="Arial"/>
          <w:color w:val="000000" w:themeColor="text1"/>
          <w:lang w:eastAsia="en-AU"/>
        </w:rPr>
        <w:t xml:space="preserve">being </w:t>
      </w:r>
      <w:r w:rsidR="7AEE2652" w:rsidRPr="2A08AA94">
        <w:rPr>
          <w:rFonts w:eastAsia="Times New Roman" w:cs="Arial"/>
          <w:color w:val="000000" w:themeColor="text1"/>
          <w:lang w:eastAsia="en-AU"/>
        </w:rPr>
        <w:t>passively received by others.</w:t>
      </w:r>
    </w:p>
    <w:p w14:paraId="791CB4CA" w14:textId="20A24E8E" w:rsidR="064CB8FD" w:rsidRDefault="064CB8FD" w:rsidP="006F48BA">
      <w:pPr>
        <w:spacing w:before="0" w:after="0" w:line="240" w:lineRule="auto"/>
        <w:rPr>
          <w:rFonts w:eastAsia="Times New Roman" w:cs="Arial"/>
          <w:b/>
          <w:bCs/>
          <w:color w:val="000000" w:themeColor="text1"/>
          <w:lang w:eastAsia="en-AU"/>
        </w:rPr>
      </w:pPr>
    </w:p>
    <w:p w14:paraId="51A24909" w14:textId="77777777" w:rsidR="00D109C7" w:rsidRDefault="00D109C7" w:rsidP="006F48BA">
      <w:pPr>
        <w:spacing w:before="0" w:line="259" w:lineRule="auto"/>
        <w:rPr>
          <w:rFonts w:eastAsia="Times New Roman" w:cs="Arial"/>
          <w:b/>
          <w:bCs/>
          <w:color w:val="000000" w:themeColor="text1"/>
          <w:lang w:eastAsia="en-AU"/>
        </w:rPr>
      </w:pPr>
      <w:r>
        <w:rPr>
          <w:rFonts w:eastAsia="Times New Roman" w:cs="Arial"/>
          <w:b/>
          <w:bCs/>
          <w:color w:val="000000" w:themeColor="text1"/>
          <w:lang w:eastAsia="en-AU"/>
        </w:rPr>
        <w:br w:type="page"/>
      </w:r>
    </w:p>
    <w:p w14:paraId="2BC0EE18" w14:textId="723F4585" w:rsidR="00A34D57" w:rsidRPr="007A5C9C" w:rsidRDefault="00A34D57" w:rsidP="006F48BA">
      <w:pPr>
        <w:pStyle w:val="Heading1"/>
      </w:pPr>
      <w:bookmarkStart w:id="8" w:name="_Toc122082587"/>
      <w:r w:rsidRPr="007A5C9C">
        <w:lastRenderedPageBreak/>
        <w:t xml:space="preserve">Executive </w:t>
      </w:r>
      <w:r w:rsidRPr="00700E31">
        <w:t>Summary</w:t>
      </w:r>
      <w:bookmarkEnd w:id="8"/>
      <w:r w:rsidR="00C019C6" w:rsidRPr="007A5C9C">
        <w:t xml:space="preserve"> </w:t>
      </w:r>
    </w:p>
    <w:p w14:paraId="50588662" w14:textId="375A2759" w:rsidR="005624ED" w:rsidRPr="005624ED" w:rsidRDefault="371EAEF8" w:rsidP="006F48BA">
      <w:pPr>
        <w:rPr>
          <w:rFonts w:cs="Arial"/>
        </w:rPr>
      </w:pPr>
      <w:r w:rsidRPr="32ED5915">
        <w:rPr>
          <w:rFonts w:cs="Arial"/>
        </w:rPr>
        <w:t>Ensuring that children and young people with disability are safe has presented challenges for organisations both large and small</w:t>
      </w:r>
      <w:r w:rsidR="7023AF01" w:rsidRPr="32ED5915">
        <w:rPr>
          <w:rFonts w:cs="Arial"/>
        </w:rPr>
        <w:t xml:space="preserve">, </w:t>
      </w:r>
      <w:r w:rsidRPr="32ED5915">
        <w:rPr>
          <w:rFonts w:cs="Arial"/>
        </w:rPr>
        <w:t xml:space="preserve">across Australia. </w:t>
      </w:r>
      <w:r w:rsidR="0F5DC4B4" w:rsidRPr="32ED5915">
        <w:rPr>
          <w:rFonts w:cs="Arial"/>
        </w:rPr>
        <w:t xml:space="preserve"> </w:t>
      </w:r>
      <w:r w:rsidRPr="32ED5915">
        <w:rPr>
          <w:rFonts w:cs="Arial"/>
        </w:rPr>
        <w:t xml:space="preserve">Staff, volunteers and employers alike, have struggled to deliver </w:t>
      </w:r>
      <w:r w:rsidR="0BB09C1B" w:rsidRPr="32ED5915">
        <w:rPr>
          <w:rFonts w:cs="Arial"/>
        </w:rPr>
        <w:t>response</w:t>
      </w:r>
      <w:r w:rsidR="557C413A" w:rsidRPr="32ED5915">
        <w:rPr>
          <w:rFonts w:cs="Arial"/>
        </w:rPr>
        <w:t>s</w:t>
      </w:r>
      <w:r w:rsidR="0BB09C1B" w:rsidRPr="32ED5915">
        <w:rPr>
          <w:rFonts w:cs="Arial"/>
        </w:rPr>
        <w:t xml:space="preserve"> t</w:t>
      </w:r>
      <w:r w:rsidR="00785394" w:rsidRPr="32ED5915">
        <w:rPr>
          <w:rFonts w:cs="Arial"/>
        </w:rPr>
        <w:t>hat</w:t>
      </w:r>
      <w:r w:rsidR="6A45D0E6" w:rsidRPr="32ED5915">
        <w:rPr>
          <w:rFonts w:cs="Arial"/>
        </w:rPr>
        <w:t xml:space="preserve"> guarantee </w:t>
      </w:r>
      <w:r w:rsidRPr="32ED5915">
        <w:rPr>
          <w:rFonts w:cs="Arial"/>
        </w:rPr>
        <w:t xml:space="preserve">safety </w:t>
      </w:r>
      <w:r w:rsidR="5C5ECD3E" w:rsidRPr="32ED5915">
        <w:rPr>
          <w:rFonts w:cs="Arial"/>
        </w:rPr>
        <w:t xml:space="preserve">and </w:t>
      </w:r>
      <w:r w:rsidRPr="32ED5915">
        <w:rPr>
          <w:rFonts w:cs="Arial"/>
        </w:rPr>
        <w:t>protect</w:t>
      </w:r>
      <w:r w:rsidR="0052777F" w:rsidRPr="32ED5915">
        <w:rPr>
          <w:rFonts w:cs="Arial"/>
        </w:rPr>
        <w:t>ion</w:t>
      </w:r>
      <w:r w:rsidRPr="32ED5915">
        <w:rPr>
          <w:rFonts w:cs="Arial"/>
        </w:rPr>
        <w:t xml:space="preserve"> against harm.</w:t>
      </w:r>
      <w:r w:rsidR="6D8F991E" w:rsidRPr="32ED5915">
        <w:rPr>
          <w:rFonts w:cs="Arial"/>
        </w:rPr>
        <w:t xml:space="preserve"> </w:t>
      </w:r>
      <w:r w:rsidRPr="32ED5915">
        <w:rPr>
          <w:rFonts w:cs="Arial"/>
        </w:rPr>
        <w:t xml:space="preserve"> </w:t>
      </w:r>
      <w:r w:rsidR="5E3B43EF" w:rsidRPr="32ED5915">
        <w:rPr>
          <w:rFonts w:cs="Arial"/>
        </w:rPr>
        <w:t>Effectively</w:t>
      </w:r>
      <w:r w:rsidRPr="32ED5915">
        <w:rPr>
          <w:rFonts w:cs="Arial"/>
        </w:rPr>
        <w:t xml:space="preserve"> responding to these challenges—</w:t>
      </w:r>
      <w:r w:rsidR="4C268792" w:rsidRPr="32ED5915">
        <w:rPr>
          <w:rFonts w:cs="Arial"/>
        </w:rPr>
        <w:t>while</w:t>
      </w:r>
      <w:r w:rsidRPr="32ED5915">
        <w:rPr>
          <w:rFonts w:cs="Arial"/>
        </w:rPr>
        <w:t xml:space="preserve"> ensuring that organisational structures, systems and </w:t>
      </w:r>
      <w:r w:rsidR="6209DDA2" w:rsidRPr="32ED5915">
        <w:rPr>
          <w:rFonts w:cs="Arial"/>
        </w:rPr>
        <w:t>pr</w:t>
      </w:r>
      <w:r w:rsidR="418E3798" w:rsidRPr="32ED5915">
        <w:rPr>
          <w:rFonts w:cs="Arial"/>
        </w:rPr>
        <w:t>ocedures</w:t>
      </w:r>
      <w:r w:rsidRPr="32ED5915">
        <w:rPr>
          <w:rFonts w:cs="Arial"/>
        </w:rPr>
        <w:t xml:space="preserve"> support all children and young people </w:t>
      </w:r>
      <w:r w:rsidR="69D31A78" w:rsidRPr="32ED5915">
        <w:rPr>
          <w:rFonts w:cs="Arial"/>
        </w:rPr>
        <w:t xml:space="preserve">with disability </w:t>
      </w:r>
      <w:r w:rsidRPr="32ED5915">
        <w:rPr>
          <w:rFonts w:cs="Arial"/>
        </w:rPr>
        <w:t xml:space="preserve">to safely engage—requires the most attentive development of programs and practices. </w:t>
      </w:r>
    </w:p>
    <w:p w14:paraId="0578B4FF" w14:textId="64ED92FF" w:rsidR="000F34B3" w:rsidRDefault="005624ED" w:rsidP="006F48BA">
      <w:pPr>
        <w:rPr>
          <w:rFonts w:cs="Arial"/>
        </w:rPr>
      </w:pPr>
      <w:r w:rsidRPr="32ED5915">
        <w:rPr>
          <w:rFonts w:cs="Arial"/>
        </w:rPr>
        <w:t xml:space="preserve">The National Principles for Child Safe Organisations </w:t>
      </w:r>
      <w:r w:rsidR="002C1AA4" w:rsidRPr="32ED5915">
        <w:rPr>
          <w:rFonts w:cs="Arial"/>
        </w:rPr>
        <w:t>(</w:t>
      </w:r>
      <w:r w:rsidRPr="32ED5915">
        <w:rPr>
          <w:rFonts w:cs="Arial"/>
        </w:rPr>
        <w:t>endorsed by members of the Council of Australian Governments in 2019</w:t>
      </w:r>
      <w:r w:rsidR="002C1AA4" w:rsidRPr="32ED5915">
        <w:rPr>
          <w:rFonts w:cs="Arial"/>
        </w:rPr>
        <w:t xml:space="preserve">) </w:t>
      </w:r>
      <w:r w:rsidRPr="32ED5915">
        <w:rPr>
          <w:rFonts w:cs="Arial"/>
        </w:rPr>
        <w:t>which aim to provide a nationally consistent approach to creating organisational cultures that foster child safety and wellbeing</w:t>
      </w:r>
      <w:r w:rsidR="00800B76" w:rsidRPr="32ED5915">
        <w:rPr>
          <w:rFonts w:cs="Arial"/>
        </w:rPr>
        <w:t xml:space="preserve">, </w:t>
      </w:r>
      <w:r w:rsidRPr="32ED5915">
        <w:rPr>
          <w:rFonts w:cs="Arial"/>
        </w:rPr>
        <w:t xml:space="preserve">is a </w:t>
      </w:r>
      <w:r w:rsidR="5C0679BC" w:rsidRPr="32ED5915">
        <w:rPr>
          <w:rFonts w:cs="Arial"/>
        </w:rPr>
        <w:t>laudable</w:t>
      </w:r>
      <w:r w:rsidR="00A166AE" w:rsidRPr="32ED5915">
        <w:rPr>
          <w:rFonts w:cs="Arial"/>
        </w:rPr>
        <w:t xml:space="preserve"> </w:t>
      </w:r>
      <w:r w:rsidRPr="32ED5915">
        <w:rPr>
          <w:rFonts w:cs="Arial"/>
        </w:rPr>
        <w:t>first step.</w:t>
      </w:r>
      <w:r w:rsidR="416DCD5E" w:rsidRPr="32ED5915">
        <w:rPr>
          <w:rFonts w:cs="Arial"/>
        </w:rPr>
        <w:t xml:space="preserve"> </w:t>
      </w:r>
      <w:r w:rsidR="10C36FD5" w:rsidRPr="32ED5915">
        <w:rPr>
          <w:rFonts w:cs="Arial"/>
        </w:rPr>
        <w:t xml:space="preserve"> </w:t>
      </w:r>
      <w:r w:rsidRPr="32ED5915">
        <w:rPr>
          <w:rFonts w:cs="Arial"/>
        </w:rPr>
        <w:t>The subsequent challenge is to implement the</w:t>
      </w:r>
      <w:r w:rsidR="00186FCA" w:rsidRPr="32ED5915">
        <w:rPr>
          <w:rFonts w:cs="Arial"/>
        </w:rPr>
        <w:t xml:space="preserve"> principles</w:t>
      </w:r>
      <w:r w:rsidRPr="32ED5915">
        <w:rPr>
          <w:rFonts w:cs="Arial"/>
        </w:rPr>
        <w:t xml:space="preserve"> in a way that best supports </w:t>
      </w:r>
      <w:r w:rsidRPr="32ED5915">
        <w:rPr>
          <w:rFonts w:cs="Arial"/>
          <w:u w:val="single"/>
        </w:rPr>
        <w:t>all</w:t>
      </w:r>
      <w:r w:rsidRPr="32ED5915">
        <w:rPr>
          <w:rFonts w:cs="Arial"/>
        </w:rPr>
        <w:t xml:space="preserve"> children and young people, including those with disability.</w:t>
      </w:r>
    </w:p>
    <w:p w14:paraId="419501D6" w14:textId="505ED579" w:rsidR="00C44C9F" w:rsidRDefault="346990E0" w:rsidP="006F48BA">
      <w:pPr>
        <w:rPr>
          <w:rFonts w:cs="Arial"/>
        </w:rPr>
      </w:pPr>
      <w:r w:rsidRPr="32ED5915">
        <w:rPr>
          <w:rFonts w:cs="Arial"/>
        </w:rPr>
        <w:t xml:space="preserve">To </w:t>
      </w:r>
      <w:r w:rsidR="3A2B7FFB" w:rsidRPr="32ED5915">
        <w:rPr>
          <w:rFonts w:cs="Arial"/>
        </w:rPr>
        <w:t>address the challenge of implementing the principles</w:t>
      </w:r>
      <w:r w:rsidR="50D54CE7" w:rsidRPr="32ED5915">
        <w:rPr>
          <w:rFonts w:cs="Arial"/>
        </w:rPr>
        <w:t xml:space="preserve">, </w:t>
      </w:r>
      <w:r w:rsidR="73224038" w:rsidRPr="32ED5915">
        <w:rPr>
          <w:rFonts w:cs="Arial"/>
        </w:rPr>
        <w:t xml:space="preserve">CYDA conducted consultations with a broad range of stakeholders to inform the development of resources to support this </w:t>
      </w:r>
      <w:r w:rsidR="0888E939" w:rsidRPr="32ED5915">
        <w:rPr>
          <w:rFonts w:cs="Arial"/>
        </w:rPr>
        <w:t xml:space="preserve">important </w:t>
      </w:r>
      <w:r w:rsidR="73224038" w:rsidRPr="32ED5915">
        <w:rPr>
          <w:rFonts w:cs="Arial"/>
        </w:rPr>
        <w:t>next step</w:t>
      </w:r>
      <w:r w:rsidR="3ECF16F3" w:rsidRPr="32ED5915">
        <w:rPr>
          <w:rFonts w:cs="Arial"/>
        </w:rPr>
        <w:t>.</w:t>
      </w:r>
      <w:r w:rsidR="5F4CDDC7" w:rsidRPr="32ED5915">
        <w:rPr>
          <w:rFonts w:cs="Arial"/>
        </w:rPr>
        <w:t xml:space="preserve"> </w:t>
      </w:r>
      <w:r w:rsidR="3ECF16F3" w:rsidRPr="32ED5915">
        <w:rPr>
          <w:rFonts w:cs="Arial"/>
        </w:rPr>
        <w:t xml:space="preserve"> The consultations</w:t>
      </w:r>
      <w:r w:rsidR="00072E3C" w:rsidRPr="32ED5915">
        <w:rPr>
          <w:rFonts w:cs="Arial"/>
        </w:rPr>
        <w:t xml:space="preserve"> (</w:t>
      </w:r>
      <w:r w:rsidR="072190AC" w:rsidRPr="32ED5915">
        <w:rPr>
          <w:rFonts w:cs="Arial"/>
        </w:rPr>
        <w:t>many</w:t>
      </w:r>
      <w:r w:rsidR="00CD6E6E" w:rsidRPr="32ED5915">
        <w:rPr>
          <w:rFonts w:cs="Arial"/>
        </w:rPr>
        <w:t xml:space="preserve"> </w:t>
      </w:r>
      <w:r w:rsidR="30978EB6" w:rsidRPr="32ED5915">
        <w:rPr>
          <w:rFonts w:cs="Arial"/>
        </w:rPr>
        <w:t>facilitated by young people with disability</w:t>
      </w:r>
      <w:r w:rsidR="00072E3C" w:rsidRPr="32ED5915">
        <w:rPr>
          <w:rFonts w:cs="Arial"/>
        </w:rPr>
        <w:t>)</w:t>
      </w:r>
      <w:r w:rsidR="330701DD" w:rsidRPr="32ED5915">
        <w:rPr>
          <w:rFonts w:cs="Arial"/>
        </w:rPr>
        <w:t>,</w:t>
      </w:r>
      <w:r w:rsidR="30978EB6" w:rsidRPr="32ED5915">
        <w:rPr>
          <w:rFonts w:cs="Arial"/>
        </w:rPr>
        <w:t xml:space="preserve"> sought</w:t>
      </w:r>
      <w:r w:rsidR="230EA365" w:rsidRPr="32ED5915">
        <w:rPr>
          <w:rFonts w:cs="Arial"/>
        </w:rPr>
        <w:t xml:space="preserve"> the views of experts </w:t>
      </w:r>
      <w:r w:rsidR="6BCDF905" w:rsidRPr="32ED5915">
        <w:rPr>
          <w:rFonts w:cs="Arial"/>
        </w:rPr>
        <w:t>(</w:t>
      </w:r>
      <w:r w:rsidR="230EA365" w:rsidRPr="32ED5915">
        <w:rPr>
          <w:rFonts w:cs="Arial"/>
        </w:rPr>
        <w:t>including people with lived experience</w:t>
      </w:r>
      <w:r w:rsidR="67ECD67B" w:rsidRPr="32ED5915">
        <w:rPr>
          <w:rFonts w:cs="Arial"/>
        </w:rPr>
        <w:t>)</w:t>
      </w:r>
      <w:r w:rsidR="230EA365" w:rsidRPr="32ED5915">
        <w:rPr>
          <w:rFonts w:cs="Arial"/>
        </w:rPr>
        <w:t xml:space="preserve"> </w:t>
      </w:r>
      <w:r w:rsidR="30978EB6" w:rsidRPr="32ED5915">
        <w:rPr>
          <w:rFonts w:cs="Arial"/>
        </w:rPr>
        <w:t xml:space="preserve">to </w:t>
      </w:r>
      <w:r w:rsidR="230EA365" w:rsidRPr="32ED5915">
        <w:rPr>
          <w:rFonts w:cs="Arial"/>
        </w:rPr>
        <w:t xml:space="preserve">develop a proposal for </w:t>
      </w:r>
      <w:r w:rsidR="44C7A7C1" w:rsidRPr="32ED5915">
        <w:rPr>
          <w:rFonts w:cs="Arial"/>
        </w:rPr>
        <w:t xml:space="preserve">the purpose and </w:t>
      </w:r>
      <w:r w:rsidR="230EA365" w:rsidRPr="32ED5915">
        <w:rPr>
          <w:rFonts w:cs="Arial"/>
        </w:rPr>
        <w:t>general content of resources that will support organisations to better keep children and young people with disability safe and supported</w:t>
      </w:r>
      <w:r w:rsidR="30978EB6" w:rsidRPr="32ED5915">
        <w:rPr>
          <w:rFonts w:cs="Arial"/>
        </w:rPr>
        <w:t xml:space="preserve">. </w:t>
      </w:r>
      <w:r w:rsidR="005B4230">
        <w:rPr>
          <w:rFonts w:cs="Arial"/>
        </w:rPr>
        <w:t>D</w:t>
      </w:r>
      <w:r w:rsidR="00056E4F" w:rsidRPr="00056E4F">
        <w:rPr>
          <w:rFonts w:cs="Arial"/>
        </w:rPr>
        <w:t xml:space="preserve">rawing on </w:t>
      </w:r>
      <w:r w:rsidR="005B4230">
        <w:rPr>
          <w:rFonts w:cs="Arial"/>
        </w:rPr>
        <w:t xml:space="preserve">the </w:t>
      </w:r>
      <w:r w:rsidR="00C06F16">
        <w:rPr>
          <w:rFonts w:cs="Arial"/>
        </w:rPr>
        <w:t xml:space="preserve">evidence </w:t>
      </w:r>
      <w:r w:rsidR="00350D95">
        <w:rPr>
          <w:rFonts w:cs="Arial"/>
        </w:rPr>
        <w:t xml:space="preserve">and </w:t>
      </w:r>
      <w:r w:rsidR="00056E4F" w:rsidRPr="00056E4F">
        <w:rPr>
          <w:rFonts w:cs="Arial"/>
        </w:rPr>
        <w:t xml:space="preserve">data gathered </w:t>
      </w:r>
      <w:r w:rsidR="005B4230">
        <w:rPr>
          <w:rFonts w:cs="Arial"/>
        </w:rPr>
        <w:t>from the consultations</w:t>
      </w:r>
      <w:r w:rsidR="00056E4F" w:rsidRPr="00056E4F">
        <w:rPr>
          <w:rFonts w:cs="Arial"/>
        </w:rPr>
        <w:t>, CYDA recommends the following</w:t>
      </w:r>
      <w:r w:rsidR="00350D95">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2480B954" w14:paraId="63F523D9" w14:textId="77777777" w:rsidTr="32ED5915">
        <w:trPr>
          <w:trHeight w:val="300"/>
        </w:trPr>
        <w:tc>
          <w:tcPr>
            <w:tcW w:w="9735" w:type="dxa"/>
            <w:shd w:val="clear" w:color="auto" w:fill="C5E0B3" w:themeFill="accent6" w:themeFillTint="66"/>
          </w:tcPr>
          <w:p w14:paraId="56A6BE5C" w14:textId="77777777" w:rsidR="00AA38E4" w:rsidRDefault="00AA38E4" w:rsidP="006F48BA">
            <w:pPr>
              <w:rPr>
                <w:rStyle w:val="BookTitle"/>
                <w:i w:val="0"/>
              </w:rPr>
            </w:pPr>
          </w:p>
          <w:p w14:paraId="1A95A916" w14:textId="3AA492F6" w:rsidR="716DCB75" w:rsidRDefault="716DCB75" w:rsidP="006F48BA">
            <w:pPr>
              <w:spacing w:before="0"/>
              <w:rPr>
                <w:rFonts w:eastAsia="Arial" w:cs="Arial"/>
                <w:b/>
                <w:bCs/>
                <w:sz w:val="28"/>
                <w:szCs w:val="28"/>
              </w:rPr>
            </w:pPr>
            <w:r w:rsidRPr="5125AAEA">
              <w:rPr>
                <w:rStyle w:val="BookTitle"/>
                <w:i w:val="0"/>
              </w:rPr>
              <w:t>B</w:t>
            </w:r>
            <w:r w:rsidR="7BFD1E49" w:rsidRPr="5125AAEA">
              <w:rPr>
                <w:rStyle w:val="BookTitle"/>
                <w:i w:val="0"/>
              </w:rPr>
              <w:t>road recommendations</w:t>
            </w:r>
          </w:p>
          <w:p w14:paraId="73C1B6BE" w14:textId="615AEBC0" w:rsidR="003E5B9F" w:rsidRPr="003E5B9F" w:rsidRDefault="24C2A060" w:rsidP="006F48BA">
            <w:pPr>
              <w:pStyle w:val="ListParagraph"/>
              <w:numPr>
                <w:ilvl w:val="0"/>
                <w:numId w:val="52"/>
              </w:numPr>
              <w:spacing w:line="276" w:lineRule="auto"/>
              <w:ind w:right="275"/>
              <w:rPr>
                <w:rFonts w:cs="Arial"/>
              </w:rPr>
            </w:pPr>
            <w:r w:rsidRPr="32ED5915">
              <w:rPr>
                <w:b/>
                <w:bCs/>
              </w:rPr>
              <w:t>CYDA strongly recommends</w:t>
            </w:r>
            <w:r>
              <w:t xml:space="preserve"> that a co-design framework is used to inform the design and development of child safety resources.</w:t>
            </w:r>
            <w:r w:rsidR="27183D84">
              <w:t xml:space="preserve"> </w:t>
            </w:r>
            <w:r>
              <w:t xml:space="preserve"> All stages of project development should share decision-making power with those most affected by the issue </w:t>
            </w:r>
            <w:r w:rsidR="4D638911">
              <w:t>to incorporate their needs and lived experience:</w:t>
            </w:r>
          </w:p>
          <w:p w14:paraId="46470FB8" w14:textId="6F051747" w:rsidR="003E5B9F" w:rsidRPr="003E5B9F" w:rsidRDefault="38C66C7E" w:rsidP="006F48BA">
            <w:pPr>
              <w:pStyle w:val="ListParagraph"/>
              <w:numPr>
                <w:ilvl w:val="1"/>
                <w:numId w:val="52"/>
              </w:numPr>
              <w:spacing w:line="276" w:lineRule="auto"/>
              <w:ind w:right="275"/>
              <w:rPr>
                <w:rFonts w:cs="Arial"/>
              </w:rPr>
            </w:pPr>
            <w:r>
              <w:t>staff and volunteers at organisations working with children and young people</w:t>
            </w:r>
            <w:r w:rsidR="003E5B9F">
              <w:t>, and</w:t>
            </w:r>
            <w:r>
              <w:t xml:space="preserve"> </w:t>
            </w:r>
          </w:p>
          <w:p w14:paraId="6DFCB981" w14:textId="0BBB81EF" w:rsidR="38C66C7E" w:rsidRDefault="003E5B9F" w:rsidP="006F48BA">
            <w:pPr>
              <w:pStyle w:val="ListParagraph"/>
              <w:numPr>
                <w:ilvl w:val="1"/>
                <w:numId w:val="52"/>
              </w:numPr>
              <w:spacing w:line="276" w:lineRule="auto"/>
              <w:ind w:right="275"/>
              <w:rPr>
                <w:rFonts w:cs="Arial"/>
              </w:rPr>
            </w:pPr>
            <w:r>
              <w:t xml:space="preserve">most importantly, </w:t>
            </w:r>
            <w:r w:rsidR="38C66C7E">
              <w:t xml:space="preserve">children and young people with disability. </w:t>
            </w:r>
          </w:p>
          <w:p w14:paraId="2F3EEE20" w14:textId="3C60D2D6" w:rsidR="38C66C7E" w:rsidRDefault="24C2A060" w:rsidP="006F48BA">
            <w:pPr>
              <w:pStyle w:val="ListParagraph"/>
              <w:numPr>
                <w:ilvl w:val="0"/>
                <w:numId w:val="52"/>
              </w:numPr>
              <w:spacing w:line="276" w:lineRule="auto"/>
              <w:ind w:right="275"/>
              <w:rPr>
                <w:rFonts w:cs="Arial"/>
              </w:rPr>
            </w:pPr>
            <w:r>
              <w:t>Each of the key messages should be fully read to understand the areas that must be addressed.</w:t>
            </w:r>
            <w:r w:rsidR="3F068ABD">
              <w:t xml:space="preserve"> </w:t>
            </w:r>
            <w:r>
              <w:t xml:space="preserve"> CYDA recommends that all key messages are actioned to support organisations that engage with children and young people to understand and implement the National Principles in a way that promotes and encompasses the safety of children and young people with disability.</w:t>
            </w:r>
          </w:p>
          <w:p w14:paraId="25DE5F76" w14:textId="61C1872A" w:rsidR="38C66C7E" w:rsidRDefault="38C66C7E" w:rsidP="006F48BA">
            <w:pPr>
              <w:pStyle w:val="ListParagraph"/>
              <w:numPr>
                <w:ilvl w:val="0"/>
                <w:numId w:val="52"/>
              </w:numPr>
              <w:spacing w:line="276" w:lineRule="auto"/>
              <w:ind w:right="275"/>
              <w:rPr>
                <w:rFonts w:cs="Arial"/>
              </w:rPr>
            </w:pPr>
            <w:r w:rsidRPr="2480B954">
              <w:rPr>
                <w:rFonts w:cs="Arial"/>
              </w:rPr>
              <w:t>Any future designer of child safety resources should incorporate the key messages and participants’ experiences of the National Principles and child safety as outlined in the data from consultations presented in this report.</w:t>
            </w:r>
          </w:p>
          <w:p w14:paraId="18449E34" w14:textId="4D5B9032" w:rsidR="2480B954" w:rsidRDefault="2480B954" w:rsidP="006F48BA">
            <w:pPr>
              <w:rPr>
                <w:rFonts w:cs="Arial"/>
              </w:rPr>
            </w:pPr>
          </w:p>
        </w:tc>
      </w:tr>
    </w:tbl>
    <w:p w14:paraId="7934F5A3" w14:textId="0BB02B84" w:rsidR="00D23AC6" w:rsidRDefault="7B6D130E" w:rsidP="006F48BA">
      <w:pPr>
        <w:rPr>
          <w:rFonts w:cs="Arial"/>
        </w:rPr>
      </w:pPr>
      <w:r w:rsidRPr="32ED5915">
        <w:rPr>
          <w:rFonts w:cs="Arial"/>
        </w:rPr>
        <w:t>The outcome from these consultations is contained within this report</w:t>
      </w:r>
      <w:r w:rsidR="111EA574" w:rsidRPr="32ED5915">
        <w:rPr>
          <w:rFonts w:cs="Arial"/>
        </w:rPr>
        <w:t xml:space="preserve"> </w:t>
      </w:r>
      <w:r w:rsidR="375F405B" w:rsidRPr="32ED5915">
        <w:rPr>
          <w:rFonts w:cs="Arial"/>
        </w:rPr>
        <w:t xml:space="preserve">and presented as </w:t>
      </w:r>
      <w:r w:rsidR="04DCFFE5" w:rsidRPr="32ED5915">
        <w:rPr>
          <w:rFonts w:cs="Arial"/>
        </w:rPr>
        <w:t>recommendations</w:t>
      </w:r>
      <w:r w:rsidR="09A233D6" w:rsidRPr="32ED5915">
        <w:rPr>
          <w:rFonts w:cs="Arial"/>
        </w:rPr>
        <w:t>/key messages</w:t>
      </w:r>
      <w:r w:rsidR="375F405B" w:rsidRPr="32ED5915">
        <w:rPr>
          <w:rFonts w:cs="Arial"/>
        </w:rPr>
        <w:t xml:space="preserve"> </w:t>
      </w:r>
      <w:r w:rsidR="39BCFA07" w:rsidRPr="32ED5915">
        <w:rPr>
          <w:rFonts w:cs="Arial"/>
        </w:rPr>
        <w:t xml:space="preserve">as detailed in </w:t>
      </w:r>
      <w:r w:rsidR="62FBB060" w:rsidRPr="32ED5915">
        <w:rPr>
          <w:rFonts w:cs="Arial"/>
        </w:rPr>
        <w:t xml:space="preserve">the </w:t>
      </w:r>
      <w:hyperlink w:anchor="_Key_Messages">
        <w:r w:rsidR="62FBB060" w:rsidRPr="32ED5915">
          <w:rPr>
            <w:rStyle w:val="Hyperlink"/>
            <w:rFonts w:cs="Arial"/>
          </w:rPr>
          <w:t>Key Messages</w:t>
        </w:r>
      </w:hyperlink>
      <w:r w:rsidR="62FBB060" w:rsidRPr="32ED5915">
        <w:rPr>
          <w:rFonts w:cs="Arial"/>
        </w:rPr>
        <w:t xml:space="preserve"> section.</w:t>
      </w:r>
      <w:r w:rsidR="06BDFA77" w:rsidRPr="32ED5915">
        <w:rPr>
          <w:rFonts w:cs="Arial"/>
        </w:rPr>
        <w:t xml:space="preserve"> </w:t>
      </w:r>
      <w:r w:rsidR="2CFF30C8" w:rsidRPr="32ED5915">
        <w:rPr>
          <w:rFonts w:cs="Arial"/>
        </w:rPr>
        <w:t xml:space="preserve"> </w:t>
      </w:r>
      <w:r w:rsidR="36F1B639" w:rsidRPr="32ED5915">
        <w:rPr>
          <w:rFonts w:cs="Arial"/>
        </w:rPr>
        <w:t xml:space="preserve">It is CYDA’s </w:t>
      </w:r>
      <w:r w:rsidR="71B2854C" w:rsidRPr="32ED5915">
        <w:rPr>
          <w:rFonts w:cs="Arial"/>
        </w:rPr>
        <w:t xml:space="preserve">strong </w:t>
      </w:r>
      <w:r w:rsidR="36F1B639" w:rsidRPr="32ED5915">
        <w:rPr>
          <w:rFonts w:cs="Arial"/>
        </w:rPr>
        <w:t xml:space="preserve">view that </w:t>
      </w:r>
      <w:r w:rsidR="5239108D" w:rsidRPr="32ED5915">
        <w:rPr>
          <w:rFonts w:cs="Arial"/>
        </w:rPr>
        <w:t>t</w:t>
      </w:r>
      <w:r w:rsidR="2CFF30C8" w:rsidRPr="32ED5915">
        <w:rPr>
          <w:rFonts w:cs="Arial"/>
        </w:rPr>
        <w:t xml:space="preserve">he </w:t>
      </w:r>
      <w:r w:rsidR="72A9A0B5" w:rsidRPr="32ED5915">
        <w:rPr>
          <w:rFonts w:cs="Arial"/>
        </w:rPr>
        <w:t xml:space="preserve">broad recommendations </w:t>
      </w:r>
      <w:r w:rsidR="753DA1B8" w:rsidRPr="32ED5915">
        <w:rPr>
          <w:rFonts w:cs="Arial"/>
        </w:rPr>
        <w:t xml:space="preserve">described in the box </w:t>
      </w:r>
      <w:r w:rsidR="5B6D557C" w:rsidRPr="32ED5915">
        <w:rPr>
          <w:rFonts w:cs="Arial"/>
        </w:rPr>
        <w:t>above</w:t>
      </w:r>
      <w:r w:rsidR="753DA1B8" w:rsidRPr="32ED5915">
        <w:rPr>
          <w:rFonts w:cs="Arial"/>
        </w:rPr>
        <w:t xml:space="preserve"> are </w:t>
      </w:r>
      <w:r w:rsidR="01569446" w:rsidRPr="32ED5915">
        <w:rPr>
          <w:rFonts w:cs="Arial"/>
        </w:rPr>
        <w:t xml:space="preserve">fundamental to the </w:t>
      </w:r>
      <w:r w:rsidR="19B084D1" w:rsidRPr="32ED5915">
        <w:rPr>
          <w:rFonts w:cs="Arial"/>
        </w:rPr>
        <w:t xml:space="preserve">success of </w:t>
      </w:r>
      <w:r w:rsidR="5239108D" w:rsidRPr="32ED5915">
        <w:rPr>
          <w:rFonts w:cs="Arial"/>
        </w:rPr>
        <w:t xml:space="preserve">any future </w:t>
      </w:r>
      <w:r w:rsidR="5EDD2ACD" w:rsidRPr="32ED5915">
        <w:rPr>
          <w:rFonts w:cs="Arial"/>
        </w:rPr>
        <w:t xml:space="preserve">development of resources that </w:t>
      </w:r>
      <w:r w:rsidR="5FF827F3" w:rsidRPr="32ED5915">
        <w:rPr>
          <w:rFonts w:cs="Arial"/>
        </w:rPr>
        <w:t>supports</w:t>
      </w:r>
      <w:r w:rsidR="5EDD2ACD" w:rsidRPr="32ED5915">
        <w:rPr>
          <w:rFonts w:cs="Arial"/>
        </w:rPr>
        <w:t xml:space="preserve"> the safety of children and young people with disability.</w:t>
      </w:r>
    </w:p>
    <w:p w14:paraId="40A4D852" w14:textId="07F4803F" w:rsidR="000F34B3" w:rsidRDefault="000F34B3" w:rsidP="006F48BA">
      <w:pPr>
        <w:rPr>
          <w:rFonts w:cs="Arial"/>
        </w:rPr>
      </w:pPr>
    </w:p>
    <w:p w14:paraId="1335817E" w14:textId="1524DDBC" w:rsidR="0041009E" w:rsidRPr="008637EE" w:rsidRDefault="00F978C3" w:rsidP="006F48BA">
      <w:pPr>
        <w:pStyle w:val="Heading1"/>
        <w:rPr>
          <w:sz w:val="24"/>
          <w:szCs w:val="24"/>
        </w:rPr>
      </w:pPr>
      <w:bookmarkStart w:id="9" w:name="_Toc122082588"/>
      <w:r w:rsidRPr="007A5C9C">
        <w:lastRenderedPageBreak/>
        <w:t>Introd</w:t>
      </w:r>
      <w:r w:rsidR="00221C88" w:rsidRPr="007A5C9C">
        <w:t>u</w:t>
      </w:r>
      <w:r w:rsidRPr="007A5C9C">
        <w:t>ction</w:t>
      </w:r>
      <w:bookmarkEnd w:id="7"/>
      <w:bookmarkEnd w:id="9"/>
    </w:p>
    <w:p w14:paraId="71BD8220" w14:textId="1074F9B1" w:rsidR="00A51C2A" w:rsidRPr="007A5C9C" w:rsidRDefault="00A51C2A" w:rsidP="006F48BA">
      <w:pPr>
        <w:spacing w:after="120"/>
        <w:rPr>
          <w:rFonts w:cs="Arial"/>
          <w:color w:val="000000" w:themeColor="text1"/>
        </w:rPr>
      </w:pPr>
      <w:bookmarkStart w:id="10" w:name="_Hlk121647530"/>
      <w:r>
        <w:t>Children and Young People with Disability Australia (CYDA) is the national representative organisation for children and young people with disability aged 0 to 25 years.</w:t>
      </w:r>
      <w:r w:rsidR="5ADB8741">
        <w:t xml:space="preserve"> </w:t>
      </w:r>
      <w:r>
        <w:t xml:space="preserve"> CYDA has an extensive national membership of </w:t>
      </w:r>
      <w:r w:rsidR="003E7E4D">
        <w:t>around</w:t>
      </w:r>
      <w:r>
        <w:t xml:space="preserve"> 5,000 young people with disability, </w:t>
      </w:r>
      <w:r w:rsidR="005E3A00">
        <w:t xml:space="preserve">families </w:t>
      </w:r>
      <w:r>
        <w:t xml:space="preserve">and caregivers </w:t>
      </w:r>
      <w:bookmarkEnd w:id="10"/>
      <w:r>
        <w:t>of children with disability, and advocacy and community organisations.</w:t>
      </w:r>
      <w:r w:rsidR="3CB611A6">
        <w:t xml:space="preserve"> </w:t>
      </w:r>
      <w:r w:rsidR="00283BDF">
        <w:t xml:space="preserve"> </w:t>
      </w:r>
      <w: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r w:rsidR="6015A18B">
        <w:t xml:space="preserve"> </w:t>
      </w:r>
      <w:r>
        <w:t xml:space="preserve"> We do this by:</w:t>
      </w:r>
    </w:p>
    <w:p w14:paraId="0E35FEDD" w14:textId="77777777" w:rsidR="00A51C2A" w:rsidRPr="007A5C9C" w:rsidRDefault="00A51C2A" w:rsidP="00F70DCD">
      <w:pPr>
        <w:pStyle w:val="ListParagraph"/>
        <w:numPr>
          <w:ilvl w:val="0"/>
          <w:numId w:val="1"/>
        </w:numPr>
        <w:spacing w:after="120" w:line="240" w:lineRule="auto"/>
        <w:ind w:left="714" w:hanging="357"/>
        <w:rPr>
          <w:rFonts w:cs="Arial"/>
          <w:color w:val="000000" w:themeColor="text1"/>
        </w:rPr>
      </w:pPr>
      <w:r>
        <w:t>Driving inclusion</w:t>
      </w:r>
    </w:p>
    <w:p w14:paraId="487F13DD" w14:textId="77777777" w:rsidR="00A51C2A" w:rsidRPr="007A5C9C" w:rsidRDefault="00A51C2A" w:rsidP="00F70DCD">
      <w:pPr>
        <w:pStyle w:val="ListParagraph"/>
        <w:numPr>
          <w:ilvl w:val="0"/>
          <w:numId w:val="1"/>
        </w:numPr>
        <w:spacing w:after="120" w:line="240" w:lineRule="auto"/>
        <w:ind w:left="714" w:hanging="357"/>
        <w:rPr>
          <w:rFonts w:cs="Arial"/>
          <w:color w:val="000000" w:themeColor="text1"/>
        </w:rPr>
      </w:pPr>
      <w:r>
        <w:t>Creating equitable life pathways and opportunities</w:t>
      </w:r>
    </w:p>
    <w:p w14:paraId="4E29EC3C" w14:textId="77777777" w:rsidR="00A51C2A" w:rsidRPr="007A5C9C" w:rsidRDefault="00A51C2A" w:rsidP="00F70DCD">
      <w:pPr>
        <w:pStyle w:val="ListParagraph"/>
        <w:numPr>
          <w:ilvl w:val="0"/>
          <w:numId w:val="1"/>
        </w:numPr>
        <w:spacing w:after="120" w:line="240" w:lineRule="auto"/>
        <w:ind w:left="714" w:hanging="357"/>
        <w:rPr>
          <w:rFonts w:cs="Arial"/>
          <w:color w:val="000000" w:themeColor="text1"/>
        </w:rPr>
      </w:pPr>
      <w:r>
        <w:t>Leading change in community attitudes and aspirations</w:t>
      </w:r>
    </w:p>
    <w:p w14:paraId="3958A9AA" w14:textId="77777777" w:rsidR="00A51C2A" w:rsidRPr="007A5C9C" w:rsidRDefault="00A51C2A" w:rsidP="00F70DCD">
      <w:pPr>
        <w:pStyle w:val="ListParagraph"/>
        <w:numPr>
          <w:ilvl w:val="0"/>
          <w:numId w:val="1"/>
        </w:numPr>
        <w:spacing w:after="120" w:line="240" w:lineRule="auto"/>
        <w:ind w:left="714" w:hanging="357"/>
        <w:rPr>
          <w:rFonts w:cs="Arial"/>
          <w:color w:val="000000" w:themeColor="text1"/>
        </w:rPr>
      </w:pPr>
      <w:r>
        <w:t>Supporting young people to take control</w:t>
      </w:r>
    </w:p>
    <w:p w14:paraId="2FD4BA5C" w14:textId="513ED966" w:rsidR="003E7E4D" w:rsidRPr="007A5C9C" w:rsidRDefault="00A51C2A" w:rsidP="00F70DCD">
      <w:pPr>
        <w:pStyle w:val="ListParagraph"/>
        <w:numPr>
          <w:ilvl w:val="0"/>
          <w:numId w:val="1"/>
        </w:numPr>
        <w:spacing w:after="120" w:line="240" w:lineRule="auto"/>
        <w:ind w:left="714" w:hanging="357"/>
        <w:rPr>
          <w:rFonts w:cs="Arial"/>
          <w:color w:val="000000" w:themeColor="text1"/>
        </w:rPr>
      </w:pPr>
      <w:r>
        <w:t>Calling out discrimination, abuse, and neglect</w:t>
      </w:r>
    </w:p>
    <w:p w14:paraId="6A67C34B" w14:textId="1A09919E" w:rsidR="00644CF5" w:rsidRPr="007A5C9C" w:rsidRDefault="00A51C2A" w:rsidP="006F48BA">
      <w:pPr>
        <w:spacing w:after="120"/>
        <w:rPr>
          <w:rFonts w:cs="Arial"/>
        </w:rPr>
      </w:pPr>
      <w:r>
        <w:t xml:space="preserve">CYDA </w:t>
      </w:r>
      <w:r w:rsidR="00CA6A01">
        <w:t xml:space="preserve">has been funded by the </w:t>
      </w:r>
      <w:r w:rsidR="00221C88">
        <w:t>National Office for Child Safety</w:t>
      </w:r>
      <w:r w:rsidR="00A2025D">
        <w:t xml:space="preserve"> </w:t>
      </w:r>
      <w:r w:rsidR="00B30318">
        <w:t xml:space="preserve">(NOCS) </w:t>
      </w:r>
      <w:r w:rsidR="00B438A1">
        <w:t xml:space="preserve">to </w:t>
      </w:r>
      <w:r w:rsidR="00067BD2">
        <w:t>undertake a</w:t>
      </w:r>
      <w:r w:rsidR="00377557">
        <w:t xml:space="preserve"> series of consultations to inform the development of resources that will support organisations that engage with children and young people to understand and implement the </w:t>
      </w:r>
      <w:bookmarkStart w:id="11" w:name="_Hlk118298024"/>
      <w:r w:rsidR="00067BD2">
        <w:t>National Principles for Child Safe Organisations</w:t>
      </w:r>
      <w:bookmarkEnd w:id="11"/>
      <w:r w:rsidR="00067BD2">
        <w:t xml:space="preserve"> (National Principles) in a way that promotes and encompasses the safety of children and young people with disability</w:t>
      </w:r>
      <w:r w:rsidR="00377557">
        <w:t>.</w:t>
      </w:r>
      <w:r w:rsidR="1ECBBDA1">
        <w:t xml:space="preserve"> </w:t>
      </w:r>
      <w:r w:rsidR="00AD3739">
        <w:t xml:space="preserve"> </w:t>
      </w:r>
      <w:r w:rsidR="00227DD2">
        <w:t>The National Principles were developed in response to the recommendations from the Royal Commission into Institutional Responses to Child Sexual Abuse (2017)</w:t>
      </w:r>
      <w:r w:rsidR="00644CF5">
        <w:t xml:space="preserve">.  The </w:t>
      </w:r>
      <w:r w:rsidR="00A40A7C">
        <w:t xml:space="preserve">Royal Commission </w:t>
      </w:r>
      <w:r w:rsidR="00644CF5">
        <w:t xml:space="preserve">detailed disclosures of </w:t>
      </w:r>
      <w:r w:rsidR="00227DD2">
        <w:t>harm</w:t>
      </w:r>
      <w:r w:rsidR="00644CF5">
        <w:t xml:space="preserve">, </w:t>
      </w:r>
      <w:r w:rsidR="00227DD2">
        <w:t xml:space="preserve">abuse </w:t>
      </w:r>
      <w:r w:rsidR="00644CF5">
        <w:t xml:space="preserve">and injury to </w:t>
      </w:r>
      <w:r w:rsidR="00227DD2">
        <w:t>children and young people in institutional care</w:t>
      </w:r>
      <w:r w:rsidR="00644CF5">
        <w:t xml:space="preserve"> </w:t>
      </w:r>
      <w:r w:rsidR="00D81912">
        <w:t>and</w:t>
      </w:r>
      <w:r w:rsidR="00644CF5">
        <w:t xml:space="preserve"> highlighted the need for </w:t>
      </w:r>
      <w:r w:rsidR="00263389">
        <w:t>Australia</w:t>
      </w:r>
      <w:r w:rsidR="0059078D">
        <w:t>n</w:t>
      </w:r>
      <w:r w:rsidR="009F333B">
        <w:t xml:space="preserve"> federal and state and territory g</w:t>
      </w:r>
      <w:r w:rsidR="00644CF5">
        <w:t>overnment</w:t>
      </w:r>
      <w:r w:rsidR="009F333B">
        <w:t>s</w:t>
      </w:r>
      <w:r w:rsidR="00644CF5">
        <w:t xml:space="preserve"> to introduce guidelines to keep children and young people safe</w:t>
      </w:r>
      <w:r w:rsidR="00227DD2">
        <w:t xml:space="preserve">.  </w:t>
      </w:r>
    </w:p>
    <w:p w14:paraId="29527B57" w14:textId="5AE996E7" w:rsidR="00C10D7B" w:rsidRPr="007A5C9C" w:rsidRDefault="00A40A7C" w:rsidP="006F48BA">
      <w:pPr>
        <w:spacing w:before="240" w:after="120" w:line="240" w:lineRule="auto"/>
        <w:rPr>
          <w:rFonts w:cs="Arial"/>
        </w:rPr>
      </w:pPr>
      <w:r w:rsidRPr="2A08AA94">
        <w:rPr>
          <w:rFonts w:cs="Arial"/>
        </w:rPr>
        <w:t xml:space="preserve">Findings from the Royal Commission (2017) and </w:t>
      </w:r>
      <w:r w:rsidR="00EC5F48" w:rsidRPr="2A08AA94">
        <w:rPr>
          <w:rFonts w:cs="Arial"/>
        </w:rPr>
        <w:t>studies</w:t>
      </w:r>
      <w:r w:rsidRPr="2A08AA94">
        <w:rPr>
          <w:rFonts w:cs="Arial"/>
        </w:rPr>
        <w:t xml:space="preserve"> </w:t>
      </w:r>
      <w:r w:rsidR="00313276" w:rsidRPr="2A08AA94">
        <w:rPr>
          <w:rFonts w:cs="Arial"/>
        </w:rPr>
        <w:t>(</w:t>
      </w:r>
      <w:r w:rsidR="00EC5F48" w:rsidRPr="2A08AA94">
        <w:rPr>
          <w:rFonts w:cs="Arial"/>
        </w:rPr>
        <w:t xml:space="preserve">Jones et al. 2102; </w:t>
      </w:r>
      <w:r w:rsidR="00313276" w:rsidRPr="2A08AA94">
        <w:rPr>
          <w:rFonts w:cs="Arial"/>
        </w:rPr>
        <w:t xml:space="preserve">Robinson 2016) </w:t>
      </w:r>
      <w:r w:rsidRPr="2A08AA94">
        <w:rPr>
          <w:rFonts w:cs="Arial"/>
        </w:rPr>
        <w:t xml:space="preserve">highlight how children and young people with disability are more vulnerable to discrimination and </w:t>
      </w:r>
      <w:r w:rsidR="00313276" w:rsidRPr="2A08AA94">
        <w:rPr>
          <w:rFonts w:cs="Arial"/>
        </w:rPr>
        <w:t xml:space="preserve">physical, emotional and sexual </w:t>
      </w:r>
      <w:r w:rsidRPr="2A08AA94">
        <w:rPr>
          <w:rFonts w:cs="Arial"/>
        </w:rPr>
        <w:t xml:space="preserve">abuse.  </w:t>
      </w:r>
      <w:r w:rsidR="00E546E4">
        <w:rPr>
          <w:rFonts w:cs="Arial"/>
        </w:rPr>
        <w:t xml:space="preserve">CYDA’s </w:t>
      </w:r>
      <w:r w:rsidR="00C10D7B" w:rsidRPr="2A08AA94">
        <w:rPr>
          <w:rFonts w:cs="Arial"/>
        </w:rPr>
        <w:t xml:space="preserve">report </w:t>
      </w:r>
      <w:r w:rsidR="00386666" w:rsidRPr="2A08AA94">
        <w:rPr>
          <w:rFonts w:cs="Arial"/>
        </w:rPr>
        <w:t xml:space="preserve">interacts with </w:t>
      </w:r>
      <w:r w:rsidR="00C10D7B" w:rsidRPr="2A08AA94">
        <w:rPr>
          <w:rFonts w:cs="Arial"/>
        </w:rPr>
        <w:t>these findings along with the insight</w:t>
      </w:r>
      <w:r w:rsidR="002971BA" w:rsidRPr="2A08AA94">
        <w:rPr>
          <w:rFonts w:cs="Arial"/>
        </w:rPr>
        <w:t>s</w:t>
      </w:r>
      <w:r w:rsidR="00C10D7B" w:rsidRPr="2A08AA94">
        <w:rPr>
          <w:rFonts w:cs="Arial"/>
        </w:rPr>
        <w:t xml:space="preserve"> gained </w:t>
      </w:r>
      <w:r w:rsidR="7A94C79E" w:rsidRPr="2A08AA94">
        <w:rPr>
          <w:rFonts w:cs="Arial"/>
        </w:rPr>
        <w:t>from consultations</w:t>
      </w:r>
      <w:r w:rsidR="00B30318" w:rsidRPr="2A08AA94">
        <w:rPr>
          <w:rFonts w:cs="Arial"/>
        </w:rPr>
        <w:t xml:space="preserve"> with key stakeholders</w:t>
      </w:r>
      <w:r w:rsidR="00C10D7B" w:rsidRPr="2A08AA94">
        <w:rPr>
          <w:rFonts w:cs="Arial"/>
        </w:rPr>
        <w:t>.  The objective of this project is to help organisations foster cultural conditions that supports the safety and wellbeing of children and young people with disability.</w:t>
      </w:r>
    </w:p>
    <w:p w14:paraId="029EF825" w14:textId="77777777" w:rsidR="008C725A" w:rsidRDefault="008D540C" w:rsidP="006F48BA">
      <w:pPr>
        <w:spacing w:after="120" w:line="240" w:lineRule="auto"/>
        <w:rPr>
          <w:rFonts w:cs="Arial"/>
        </w:rPr>
      </w:pPr>
      <w:r w:rsidRPr="007A5C9C">
        <w:rPr>
          <w:rFonts w:cs="Arial"/>
        </w:rPr>
        <w:t>Th</w:t>
      </w:r>
      <w:r w:rsidR="00B1065B">
        <w:rPr>
          <w:rFonts w:cs="Arial"/>
        </w:rPr>
        <w:t>is</w:t>
      </w:r>
      <w:r w:rsidRPr="007A5C9C">
        <w:rPr>
          <w:rFonts w:cs="Arial"/>
        </w:rPr>
        <w:t xml:space="preserve"> report is organised into four sections.  </w:t>
      </w:r>
    </w:p>
    <w:p w14:paraId="653B81F2" w14:textId="2E90C33E" w:rsidR="008D540C" w:rsidRPr="007A5C9C" w:rsidRDefault="008D540C" w:rsidP="006F48BA">
      <w:pPr>
        <w:spacing w:after="120" w:line="240" w:lineRule="auto"/>
        <w:rPr>
          <w:rFonts w:cs="Arial"/>
        </w:rPr>
      </w:pPr>
      <w:r w:rsidRPr="007A5C9C">
        <w:rPr>
          <w:rFonts w:cs="Arial"/>
        </w:rPr>
        <w:t>The first section</w:t>
      </w:r>
      <w:r w:rsidR="00286FC8" w:rsidRPr="007A5C9C">
        <w:rPr>
          <w:rFonts w:cs="Arial"/>
        </w:rPr>
        <w:t xml:space="preserve">, entitled the </w:t>
      </w:r>
      <w:r w:rsidR="79E9FC86" w:rsidRPr="2DCCCE74">
        <w:rPr>
          <w:rFonts w:cs="Arial"/>
        </w:rPr>
        <w:t>‘</w:t>
      </w:r>
      <w:r w:rsidR="79E9FC86" w:rsidRPr="5EEB6BEB">
        <w:rPr>
          <w:rFonts w:cs="Arial"/>
        </w:rPr>
        <w:t>E</w:t>
      </w:r>
      <w:r w:rsidR="00286FC8" w:rsidRPr="5EEB6BEB">
        <w:rPr>
          <w:rFonts w:cs="Arial"/>
        </w:rPr>
        <w:t>vidence review</w:t>
      </w:r>
      <w:r w:rsidR="3328158F" w:rsidRPr="5EEB6BEB">
        <w:rPr>
          <w:rFonts w:cs="Arial"/>
        </w:rPr>
        <w:t>’</w:t>
      </w:r>
      <w:r w:rsidR="00286FC8" w:rsidRPr="007A5C9C">
        <w:rPr>
          <w:rFonts w:cs="Arial"/>
        </w:rPr>
        <w:t xml:space="preserve">, </w:t>
      </w:r>
      <w:r w:rsidRPr="007A5C9C">
        <w:rPr>
          <w:rFonts w:cs="Arial"/>
        </w:rPr>
        <w:t xml:space="preserve">examines the </w:t>
      </w:r>
      <w:r w:rsidR="00B30318" w:rsidRPr="007A5C9C">
        <w:rPr>
          <w:rFonts w:cs="Arial"/>
        </w:rPr>
        <w:t xml:space="preserve">context </w:t>
      </w:r>
      <w:r w:rsidRPr="007A5C9C">
        <w:rPr>
          <w:rFonts w:cs="Arial"/>
        </w:rPr>
        <w:t xml:space="preserve">and interpretation of </w:t>
      </w:r>
      <w:r w:rsidR="00643E42">
        <w:rPr>
          <w:rFonts w:cs="Arial"/>
        </w:rPr>
        <w:t>‘</w:t>
      </w:r>
      <w:r w:rsidRPr="007A5C9C">
        <w:rPr>
          <w:rFonts w:cs="Arial"/>
        </w:rPr>
        <w:t>safety</w:t>
      </w:r>
      <w:r w:rsidR="00643E42">
        <w:rPr>
          <w:rFonts w:cs="Arial"/>
        </w:rPr>
        <w:t>’</w:t>
      </w:r>
      <w:r w:rsidRPr="007A5C9C">
        <w:rPr>
          <w:rFonts w:cs="Arial"/>
        </w:rPr>
        <w:t xml:space="preserve"> established in contemporary literature, </w:t>
      </w:r>
      <w:r w:rsidR="00286FC8" w:rsidRPr="007A5C9C">
        <w:rPr>
          <w:rFonts w:cs="Arial"/>
        </w:rPr>
        <w:t xml:space="preserve">grey literature such as NOCS </w:t>
      </w:r>
      <w:r w:rsidRPr="007A5C9C">
        <w:rPr>
          <w:rFonts w:cs="Arial"/>
        </w:rPr>
        <w:t>reports</w:t>
      </w:r>
      <w:r w:rsidR="00286FC8" w:rsidRPr="007A5C9C">
        <w:rPr>
          <w:rFonts w:cs="Arial"/>
        </w:rPr>
        <w:t xml:space="preserve"> and as </w:t>
      </w:r>
      <w:r w:rsidRPr="007A5C9C">
        <w:rPr>
          <w:rFonts w:cs="Arial"/>
        </w:rPr>
        <w:t>described by CYDA</w:t>
      </w:r>
      <w:r w:rsidR="00286FC8" w:rsidRPr="007A5C9C">
        <w:rPr>
          <w:rFonts w:cs="Arial"/>
        </w:rPr>
        <w:t xml:space="preserve">.  </w:t>
      </w:r>
      <w:r w:rsidR="008916F8">
        <w:rPr>
          <w:rFonts w:cs="Arial"/>
        </w:rPr>
        <w:t>I</w:t>
      </w:r>
      <w:r w:rsidR="009F4155">
        <w:rPr>
          <w:rFonts w:cs="Arial"/>
        </w:rPr>
        <w:t>nsights</w:t>
      </w:r>
      <w:r w:rsidRPr="007A5C9C">
        <w:rPr>
          <w:rFonts w:cs="Arial"/>
        </w:rPr>
        <w:t xml:space="preserve"> from the </w:t>
      </w:r>
      <w:r w:rsidR="00286FC8" w:rsidRPr="007A5C9C">
        <w:rPr>
          <w:rFonts w:cs="Arial"/>
        </w:rPr>
        <w:t xml:space="preserve">stakeholder </w:t>
      </w:r>
      <w:r w:rsidRPr="007A5C9C">
        <w:rPr>
          <w:rFonts w:cs="Arial"/>
        </w:rPr>
        <w:t>consultations</w:t>
      </w:r>
      <w:r w:rsidR="00286FC8" w:rsidRPr="007A5C9C">
        <w:rPr>
          <w:rFonts w:cs="Arial"/>
        </w:rPr>
        <w:t xml:space="preserve"> </w:t>
      </w:r>
      <w:r w:rsidR="001A2A27" w:rsidRPr="007A5C9C">
        <w:rPr>
          <w:rFonts w:cs="Arial"/>
        </w:rPr>
        <w:t xml:space="preserve">are also incorporated </w:t>
      </w:r>
      <w:r w:rsidR="00B3559C" w:rsidRPr="007A5C9C">
        <w:rPr>
          <w:rFonts w:cs="Arial"/>
        </w:rPr>
        <w:t>for</w:t>
      </w:r>
      <w:r w:rsidR="001A2A27" w:rsidRPr="007A5C9C">
        <w:rPr>
          <w:rFonts w:cs="Arial"/>
        </w:rPr>
        <w:t xml:space="preserve"> further contextualisation</w:t>
      </w:r>
      <w:r w:rsidRPr="007A5C9C">
        <w:rPr>
          <w:rFonts w:cs="Arial"/>
        </w:rPr>
        <w:t xml:space="preserve">.  </w:t>
      </w:r>
    </w:p>
    <w:p w14:paraId="3B330555" w14:textId="19FC63DA" w:rsidR="002C2825" w:rsidRPr="007A5C9C" w:rsidRDefault="002C2825" w:rsidP="006F48BA">
      <w:pPr>
        <w:spacing w:before="240" w:after="120" w:line="240" w:lineRule="auto"/>
        <w:rPr>
          <w:rFonts w:cs="Arial"/>
          <w:color w:val="000000"/>
        </w:rPr>
      </w:pPr>
      <w:r w:rsidRPr="3AC1260A">
        <w:rPr>
          <w:rFonts w:cs="Arial"/>
        </w:rPr>
        <w:t xml:space="preserve">The second section of the report describes the </w:t>
      </w:r>
      <w:r w:rsidR="00BB2BE1" w:rsidRPr="3AC1260A">
        <w:rPr>
          <w:rFonts w:cs="Arial"/>
        </w:rPr>
        <w:t>method and approach</w:t>
      </w:r>
      <w:r w:rsidR="00F03B68" w:rsidRPr="3AC1260A">
        <w:rPr>
          <w:rFonts w:cs="Arial"/>
        </w:rPr>
        <w:t xml:space="preserve">, </w:t>
      </w:r>
      <w:r w:rsidR="00D179CE" w:rsidRPr="3AC1260A">
        <w:rPr>
          <w:rFonts w:cs="Arial"/>
        </w:rPr>
        <w:t>outlining</w:t>
      </w:r>
      <w:r w:rsidR="00F03B68" w:rsidRPr="3AC1260A">
        <w:rPr>
          <w:rFonts w:cs="Arial"/>
        </w:rPr>
        <w:t xml:space="preserve"> the participant </w:t>
      </w:r>
      <w:r w:rsidRPr="3AC1260A">
        <w:rPr>
          <w:rFonts w:cs="Arial"/>
        </w:rPr>
        <w:t>recruitment process and details of the consultations.  This section describes how the data from the consultations was analysed and categorised into themes.</w:t>
      </w:r>
      <w:r w:rsidR="00DD07DB" w:rsidRPr="3AC1260A">
        <w:rPr>
          <w:rFonts w:cs="Arial"/>
        </w:rPr>
        <w:t xml:space="preserve"> </w:t>
      </w:r>
      <w:r w:rsidR="33305062" w:rsidRPr="3AC1260A">
        <w:rPr>
          <w:rFonts w:cs="Arial"/>
        </w:rPr>
        <w:t xml:space="preserve"> </w:t>
      </w:r>
      <w:r w:rsidRPr="3AC1260A">
        <w:rPr>
          <w:rFonts w:cs="Arial"/>
        </w:rPr>
        <w:t xml:space="preserve">In the next section the findings from the consultations </w:t>
      </w:r>
      <w:r w:rsidR="00E60A99" w:rsidRPr="3AC1260A">
        <w:rPr>
          <w:rFonts w:cs="Arial"/>
        </w:rPr>
        <w:t xml:space="preserve">are </w:t>
      </w:r>
      <w:r w:rsidRPr="3AC1260A">
        <w:rPr>
          <w:rFonts w:cs="Arial"/>
        </w:rPr>
        <w:t>presented and categorised in</w:t>
      </w:r>
      <w:r w:rsidR="00B30318" w:rsidRPr="3AC1260A">
        <w:rPr>
          <w:rFonts w:cs="Arial"/>
        </w:rPr>
        <w:t>to</w:t>
      </w:r>
      <w:r w:rsidRPr="3AC1260A">
        <w:rPr>
          <w:rFonts w:cs="Arial"/>
        </w:rPr>
        <w:t xml:space="preserve"> themes along with the </w:t>
      </w:r>
      <w:r w:rsidR="00643E42" w:rsidRPr="3AC1260A">
        <w:rPr>
          <w:rFonts w:cs="Arial"/>
        </w:rPr>
        <w:t>‘</w:t>
      </w:r>
      <w:r w:rsidRPr="3AC1260A">
        <w:rPr>
          <w:rFonts w:cs="Arial"/>
        </w:rPr>
        <w:t>gaps</w:t>
      </w:r>
      <w:r w:rsidR="00643E42" w:rsidRPr="3AC1260A">
        <w:rPr>
          <w:rFonts w:cs="Arial"/>
        </w:rPr>
        <w:t>’</w:t>
      </w:r>
      <w:r w:rsidRPr="3AC1260A">
        <w:rPr>
          <w:rFonts w:cs="Arial"/>
        </w:rPr>
        <w:t xml:space="preserve"> outlined from the desktop audit summary (see accompanying report </w:t>
      </w:r>
      <w:r w:rsidRPr="3AC1260A">
        <w:rPr>
          <w:rFonts w:cs="Arial"/>
          <w:i/>
          <w:iCs/>
          <w:color w:val="000000" w:themeColor="text1"/>
        </w:rPr>
        <w:t>Report on publicly available resources on the National Principles for Child Safe Organisations (National Principles)</w:t>
      </w:r>
      <w:r w:rsidRPr="3AC1260A">
        <w:rPr>
          <w:rFonts w:cs="Arial"/>
          <w:color w:val="000000" w:themeColor="text1"/>
        </w:rPr>
        <w:t>.</w:t>
      </w:r>
    </w:p>
    <w:p w14:paraId="120ED3E1" w14:textId="77777777" w:rsidR="00283BDF" w:rsidRDefault="00BD59D8" w:rsidP="006F48BA">
      <w:pPr>
        <w:spacing w:after="120"/>
        <w:rPr>
          <w:rFonts w:cs="Arial"/>
          <w:color w:val="000000"/>
        </w:rPr>
      </w:pPr>
      <w:r w:rsidRPr="3AC1260A">
        <w:rPr>
          <w:rFonts w:cs="Arial"/>
          <w:color w:val="000000" w:themeColor="text1"/>
        </w:rPr>
        <w:t>The final section of th</w:t>
      </w:r>
      <w:r w:rsidR="00366ECB" w:rsidRPr="3AC1260A">
        <w:rPr>
          <w:rFonts w:cs="Arial"/>
          <w:color w:val="000000" w:themeColor="text1"/>
        </w:rPr>
        <w:t>is</w:t>
      </w:r>
      <w:r w:rsidRPr="3AC1260A">
        <w:rPr>
          <w:rFonts w:cs="Arial"/>
          <w:color w:val="000000" w:themeColor="text1"/>
        </w:rPr>
        <w:t xml:space="preserve"> report presents the recommendations which are organised into </w:t>
      </w:r>
      <w:r w:rsidR="00643E42" w:rsidRPr="3AC1260A">
        <w:rPr>
          <w:rFonts w:cs="Arial"/>
          <w:color w:val="000000" w:themeColor="text1"/>
        </w:rPr>
        <w:t>‘</w:t>
      </w:r>
      <w:r w:rsidRPr="3AC1260A">
        <w:rPr>
          <w:rFonts w:cs="Arial"/>
          <w:color w:val="000000" w:themeColor="text1"/>
        </w:rPr>
        <w:t xml:space="preserve">key </w:t>
      </w:r>
      <w:bookmarkStart w:id="12" w:name="_Int_2o4OuIEa"/>
      <w:r w:rsidRPr="3AC1260A">
        <w:rPr>
          <w:rFonts w:cs="Arial"/>
          <w:color w:val="000000" w:themeColor="text1"/>
        </w:rPr>
        <w:t>messages</w:t>
      </w:r>
      <w:r w:rsidR="00643E42" w:rsidRPr="3AC1260A">
        <w:rPr>
          <w:rFonts w:cs="Arial"/>
          <w:color w:val="000000" w:themeColor="text1"/>
        </w:rPr>
        <w:t>’</w:t>
      </w:r>
      <w:bookmarkEnd w:id="12"/>
      <w:r w:rsidRPr="3AC1260A">
        <w:rPr>
          <w:rFonts w:cs="Arial"/>
          <w:color w:val="000000" w:themeColor="text1"/>
        </w:rPr>
        <w:t>.</w:t>
      </w:r>
      <w:r w:rsidR="00EC7C28" w:rsidRPr="3AC1260A">
        <w:rPr>
          <w:rFonts w:cs="Arial"/>
          <w:color w:val="000000" w:themeColor="text1"/>
        </w:rPr>
        <w:t xml:space="preserve">  </w:t>
      </w:r>
      <w:r w:rsidR="00B30318" w:rsidRPr="3AC1260A">
        <w:rPr>
          <w:rFonts w:cs="Arial"/>
          <w:color w:val="000000" w:themeColor="text1"/>
        </w:rPr>
        <w:t>The key messages map out what is needed in a resource which include</w:t>
      </w:r>
      <w:r w:rsidR="00366ECB" w:rsidRPr="3AC1260A">
        <w:rPr>
          <w:rFonts w:cs="Arial"/>
          <w:color w:val="000000" w:themeColor="text1"/>
        </w:rPr>
        <w:t>s</w:t>
      </w:r>
      <w:r w:rsidR="00B30318" w:rsidRPr="3AC1260A">
        <w:rPr>
          <w:rFonts w:cs="Arial"/>
          <w:color w:val="000000" w:themeColor="text1"/>
        </w:rPr>
        <w:t xml:space="preserve"> objective/s of the resource, ideas for the resource and content suggestions as evidenced from the consultations, the desktop audit and review of key literature.  </w:t>
      </w:r>
    </w:p>
    <w:p w14:paraId="52E956F1" w14:textId="47BBFE12" w:rsidR="00B30318" w:rsidRPr="007A5C9C" w:rsidRDefault="00B30318" w:rsidP="006F48BA">
      <w:pPr>
        <w:rPr>
          <w:rFonts w:cs="Arial"/>
        </w:rPr>
      </w:pPr>
      <w:r w:rsidRPr="32ED5915">
        <w:rPr>
          <w:rFonts w:cs="Arial"/>
          <w:b/>
          <w:bCs/>
          <w:color w:val="000000" w:themeColor="text1"/>
        </w:rPr>
        <w:t xml:space="preserve">A key recommendation and priority </w:t>
      </w:r>
      <w:r w:rsidR="00366ECB" w:rsidRPr="32ED5915">
        <w:rPr>
          <w:rFonts w:cs="Arial"/>
          <w:b/>
          <w:bCs/>
          <w:color w:val="000000" w:themeColor="text1"/>
        </w:rPr>
        <w:t xml:space="preserve">of </w:t>
      </w:r>
      <w:r w:rsidRPr="32ED5915">
        <w:rPr>
          <w:rFonts w:cs="Arial"/>
          <w:b/>
          <w:bCs/>
          <w:color w:val="000000" w:themeColor="text1"/>
        </w:rPr>
        <w:t>CYDA is that the resources will be co-designed with children and young people with disability.</w:t>
      </w:r>
      <w:r w:rsidRPr="32ED5915">
        <w:rPr>
          <w:rFonts w:cs="Arial"/>
        </w:rPr>
        <w:t xml:space="preserve">  </w:t>
      </w:r>
    </w:p>
    <w:p w14:paraId="3E38AFFF" w14:textId="5452D12E" w:rsidR="006D15E0" w:rsidRPr="007A5C9C" w:rsidRDefault="0A4D0945" w:rsidP="006F48BA">
      <w:pPr>
        <w:pStyle w:val="Heading1"/>
      </w:pPr>
      <w:bookmarkStart w:id="13" w:name="_Evidence_Review"/>
      <w:bookmarkStart w:id="14" w:name="_Toc122082589"/>
      <w:r>
        <w:lastRenderedPageBreak/>
        <w:t>Evidence</w:t>
      </w:r>
      <w:r w:rsidR="67AFFBBE">
        <w:t xml:space="preserve"> </w:t>
      </w:r>
      <w:r w:rsidR="647CC102">
        <w:t>R</w:t>
      </w:r>
      <w:r w:rsidR="67AFFBBE">
        <w:t>eview</w:t>
      </w:r>
      <w:bookmarkEnd w:id="13"/>
      <w:bookmarkEnd w:id="14"/>
    </w:p>
    <w:p w14:paraId="4493CC96" w14:textId="6A0789A7" w:rsidR="00CB1F3E" w:rsidRPr="007A5C9C" w:rsidRDefault="00CB1F3E" w:rsidP="006F48BA">
      <w:pPr>
        <w:pStyle w:val="Heading2"/>
        <w:spacing w:after="240"/>
        <w:rPr>
          <w:rFonts w:ascii="Arial" w:hAnsi="Arial" w:cs="Arial"/>
          <w:sz w:val="22"/>
          <w:szCs w:val="22"/>
        </w:rPr>
      </w:pPr>
      <w:bookmarkStart w:id="15" w:name="_Toc122082590"/>
      <w:r w:rsidRPr="007A5C9C">
        <w:rPr>
          <w:rFonts w:ascii="Arial" w:hAnsi="Arial" w:cs="Arial"/>
          <w:sz w:val="22"/>
          <w:szCs w:val="22"/>
        </w:rPr>
        <w:t xml:space="preserve">What </w:t>
      </w:r>
      <w:r w:rsidR="00064ABE" w:rsidRPr="007A5C9C">
        <w:rPr>
          <w:rFonts w:ascii="Arial" w:hAnsi="Arial" w:cs="Arial"/>
          <w:sz w:val="22"/>
          <w:szCs w:val="22"/>
        </w:rPr>
        <w:t>does it mean to keep children and young people safe?</w:t>
      </w:r>
      <w:bookmarkEnd w:id="15"/>
      <w:r w:rsidR="00491A90" w:rsidRPr="007A5C9C">
        <w:rPr>
          <w:rFonts w:ascii="Arial" w:hAnsi="Arial" w:cs="Arial"/>
          <w:sz w:val="22"/>
          <w:szCs w:val="22"/>
        </w:rPr>
        <w:t xml:space="preserve">   </w:t>
      </w:r>
      <w:bookmarkStart w:id="16" w:name="_Hlk119405290"/>
    </w:p>
    <w:bookmarkEnd w:id="16"/>
    <w:p w14:paraId="57212D16" w14:textId="057DD9F0" w:rsidR="00286FC8" w:rsidRPr="00286FC8" w:rsidRDefault="00286FC8" w:rsidP="006F48BA">
      <w:pPr>
        <w:spacing w:before="0" w:line="259" w:lineRule="auto"/>
        <w:rPr>
          <w:rFonts w:cs="Arial"/>
        </w:rPr>
      </w:pPr>
      <w:r w:rsidRPr="2A08AA94">
        <w:rPr>
          <w:rFonts w:cs="Arial"/>
        </w:rPr>
        <w:t>In Australia, the abuse, neglect and mistreatment of children and young people detailed in the findings of the Royal Commission into Institutional Responses to Child Sexual Abuse (2017) resulted in the subsequent National Principles. NOCS sets out a nationally consistent approach to the safety of children and young people through the National Principles.</w:t>
      </w:r>
    </w:p>
    <w:p w14:paraId="2ECB8AE5" w14:textId="147BFD5E" w:rsidR="00286FC8" w:rsidRPr="00286FC8" w:rsidRDefault="0A4D0945" w:rsidP="006F48BA">
      <w:pPr>
        <w:spacing w:before="0" w:line="259" w:lineRule="auto"/>
        <w:rPr>
          <w:rFonts w:cs="Arial"/>
        </w:rPr>
      </w:pPr>
      <w:r w:rsidRPr="32ED5915">
        <w:rPr>
          <w:rFonts w:cs="Arial"/>
        </w:rPr>
        <w:t>The approach of the federal government aligns to a child-rights approach adopted in the United Nations Convention on the Rights of the Child (UNCRC) (1989).  The UNCRC is a universal, non-negotiable minimum standard for entitlements and freedoms that should be implemented by governments.</w:t>
      </w:r>
      <w:r w:rsidR="53DDDDC9" w:rsidRPr="32ED5915">
        <w:rPr>
          <w:rFonts w:cs="Arial"/>
        </w:rPr>
        <w:t xml:space="preserve"> </w:t>
      </w:r>
      <w:r w:rsidRPr="32ED5915">
        <w:rPr>
          <w:rFonts w:cs="Arial"/>
        </w:rPr>
        <w:t xml:space="preserve"> The </w:t>
      </w:r>
      <w:r w:rsidR="00740018" w:rsidRPr="32ED5915">
        <w:rPr>
          <w:rFonts w:cs="Arial"/>
        </w:rPr>
        <w:t xml:space="preserve">UNCRC </w:t>
      </w:r>
      <w:r w:rsidRPr="32ED5915">
        <w:rPr>
          <w:rFonts w:cs="Arial"/>
        </w:rPr>
        <w:t>expect</w:t>
      </w:r>
      <w:r w:rsidR="00740018" w:rsidRPr="32ED5915">
        <w:rPr>
          <w:rFonts w:cs="Arial"/>
        </w:rPr>
        <w:t>s</w:t>
      </w:r>
      <w:r w:rsidRPr="32ED5915">
        <w:rPr>
          <w:rFonts w:cs="Arial"/>
        </w:rPr>
        <w:t xml:space="preserve"> that safety is more than the absence of physical and emotional harm, abuse and injury; it includes measures to prevent injury, exploitation, harm or trauma to a child or young person.   </w:t>
      </w:r>
    </w:p>
    <w:p w14:paraId="519C4E3B" w14:textId="7B828E46" w:rsidR="00286FC8" w:rsidRPr="00286FC8" w:rsidRDefault="00286FC8" w:rsidP="006F48BA">
      <w:pPr>
        <w:spacing w:before="0" w:line="259" w:lineRule="auto"/>
        <w:rPr>
          <w:rFonts w:cs="Arial"/>
        </w:rPr>
      </w:pPr>
      <w:r w:rsidRPr="32ED5915">
        <w:rPr>
          <w:rFonts w:cs="Arial"/>
        </w:rPr>
        <w:t>Aspects of safety enshrined in international treaties (such as UNCRC) and national policies and reports include cultural safety through ongoing connection to family, community and culture and the right to define and express one’s gender identity.</w:t>
      </w:r>
      <w:r w:rsidR="2B093AC7" w:rsidRPr="32ED5915">
        <w:rPr>
          <w:rFonts w:cs="Arial"/>
        </w:rPr>
        <w:t xml:space="preserve"> </w:t>
      </w:r>
      <w:r w:rsidRPr="32ED5915">
        <w:rPr>
          <w:rFonts w:cs="Arial"/>
        </w:rPr>
        <w:t xml:space="preserve"> The National Principles recognise the diversity of children and young people and expect that organisations will provide a safe and inclusive environment (as reflected in National Principle 4).</w:t>
      </w:r>
    </w:p>
    <w:p w14:paraId="7471FB82" w14:textId="76283B93" w:rsidR="00286FC8" w:rsidRPr="00286FC8" w:rsidRDefault="0A4D0945" w:rsidP="006F48BA">
      <w:pPr>
        <w:spacing w:before="0" w:line="259" w:lineRule="auto"/>
        <w:rPr>
          <w:rFonts w:cs="Arial"/>
        </w:rPr>
      </w:pPr>
      <w:r w:rsidRPr="32ED5915">
        <w:rPr>
          <w:rFonts w:cs="Arial"/>
        </w:rPr>
        <w:t>The Royal Commission detailed the role of community services and organisations in the lives of children and young people.</w:t>
      </w:r>
      <w:r w:rsidR="55A35E4D" w:rsidRPr="32ED5915">
        <w:rPr>
          <w:rFonts w:cs="Arial"/>
        </w:rPr>
        <w:t xml:space="preserve"> </w:t>
      </w:r>
      <w:r w:rsidRPr="32ED5915">
        <w:rPr>
          <w:rFonts w:cs="Arial"/>
        </w:rPr>
        <w:t xml:space="preserve"> Therefore, the National Principles place an expectation on staff and volunteers working with children and young people in the many sectors and activities where children and young people interact including school, sports and recreation clubs, support services and childcare centres.</w:t>
      </w:r>
      <w:r w:rsidR="3C6917E2" w:rsidRPr="32ED5915">
        <w:rPr>
          <w:rFonts w:cs="Arial"/>
        </w:rPr>
        <w:t xml:space="preserve"> </w:t>
      </w:r>
      <w:r w:rsidRPr="32ED5915">
        <w:rPr>
          <w:rFonts w:cs="Arial"/>
        </w:rPr>
        <w:t xml:space="preserve"> The intention set out in the National Principles is that protection, value and respect for the physical, mental and social wellbeing of children is instilled in practice and organisational culture.</w:t>
      </w:r>
    </w:p>
    <w:p w14:paraId="53CA8E68" w14:textId="77777777" w:rsidR="00286FC8" w:rsidRPr="00286FC8" w:rsidRDefault="00286FC8" w:rsidP="006F48BA">
      <w:pPr>
        <w:spacing w:before="0" w:line="259" w:lineRule="auto"/>
        <w:rPr>
          <w:rFonts w:cs="Arial"/>
          <w:b/>
        </w:rPr>
      </w:pPr>
      <w:r w:rsidRPr="00286FC8">
        <w:rPr>
          <w:rFonts w:cs="Arial"/>
          <w:b/>
        </w:rPr>
        <w:t xml:space="preserve">Perceptions of safety </w:t>
      </w:r>
    </w:p>
    <w:p w14:paraId="1CC60014" w14:textId="42D96AD7" w:rsidR="00286FC8" w:rsidRPr="00286FC8" w:rsidRDefault="0A4D0945" w:rsidP="006F48BA">
      <w:pPr>
        <w:spacing w:before="0" w:line="259" w:lineRule="auto"/>
        <w:rPr>
          <w:rFonts w:cs="Arial"/>
        </w:rPr>
      </w:pPr>
      <w:r w:rsidRPr="32ED5915">
        <w:rPr>
          <w:rFonts w:cs="Arial"/>
        </w:rPr>
        <w:t>Safety</w:t>
      </w:r>
      <w:r w:rsidR="005A6DDF" w:rsidRPr="32ED5915">
        <w:rPr>
          <w:rFonts w:cs="Arial"/>
        </w:rPr>
        <w:t>,</w:t>
      </w:r>
      <w:r w:rsidRPr="32ED5915">
        <w:rPr>
          <w:rFonts w:cs="Arial"/>
        </w:rPr>
        <w:t xml:space="preserve"> as outlined in the National Principles</w:t>
      </w:r>
      <w:r w:rsidR="005A6DDF" w:rsidRPr="32ED5915">
        <w:rPr>
          <w:rFonts w:cs="Arial"/>
        </w:rPr>
        <w:t>,</w:t>
      </w:r>
      <w:r w:rsidRPr="32ED5915">
        <w:rPr>
          <w:rFonts w:cs="Arial"/>
        </w:rPr>
        <w:t xml:space="preserve"> is based in physical spaces in the community and in the virtual world online.</w:t>
      </w:r>
      <w:r w:rsidR="0E03335F" w:rsidRPr="32ED5915">
        <w:rPr>
          <w:rFonts w:cs="Arial"/>
        </w:rPr>
        <w:t xml:space="preserve"> </w:t>
      </w:r>
      <w:r w:rsidRPr="32ED5915">
        <w:rPr>
          <w:rFonts w:cs="Arial"/>
        </w:rPr>
        <w:t xml:space="preserve"> In both these spaces organisations must take action to prevent, identify and respond to abuse or harm.  </w:t>
      </w:r>
    </w:p>
    <w:p w14:paraId="72FDC000" w14:textId="56B4A18B" w:rsidR="00286FC8" w:rsidRPr="00286FC8" w:rsidRDefault="0A4D0945" w:rsidP="006F48BA">
      <w:pPr>
        <w:spacing w:before="0" w:line="259" w:lineRule="auto"/>
        <w:rPr>
          <w:rFonts w:cs="Arial"/>
        </w:rPr>
      </w:pPr>
      <w:r w:rsidRPr="32ED5915">
        <w:rPr>
          <w:rFonts w:cs="Arial"/>
        </w:rPr>
        <w:t>Research has found however that the perception of safety and requirements to feel safe may differ between adults and children and young people (Moore et al 2016; Moore 2017; Robinson 2016).  Moore et al.’s (2016) online survey of 1,480 children and young people aged between 10 and 18 years of age found that children and young people felt safer simply from having adults pay attention to their concerns or worries.</w:t>
      </w:r>
      <w:r w:rsidR="27E889A2" w:rsidRPr="32ED5915">
        <w:rPr>
          <w:rFonts w:cs="Arial"/>
        </w:rPr>
        <w:t xml:space="preserve">  </w:t>
      </w:r>
      <w:r w:rsidRPr="32ED5915">
        <w:rPr>
          <w:rFonts w:cs="Arial"/>
        </w:rPr>
        <w:t>There is common agreement that providing opportunities for participation and including children and young people in strategies, policies and practices in organisations are positively associated with feelings of safety (Moore et al. 2015; Powell et al. 2020; Powell et al. 2021; Robinson and Graham 2021).</w:t>
      </w:r>
    </w:p>
    <w:p w14:paraId="0BBBBDCF" w14:textId="77777777" w:rsidR="00286FC8" w:rsidRPr="00286FC8" w:rsidRDefault="00286FC8" w:rsidP="006F48BA">
      <w:pPr>
        <w:spacing w:before="0" w:line="259" w:lineRule="auto"/>
        <w:rPr>
          <w:rFonts w:cs="Arial"/>
        </w:rPr>
      </w:pPr>
      <w:r w:rsidRPr="00286FC8">
        <w:rPr>
          <w:rFonts w:cs="Arial"/>
        </w:rPr>
        <w:t xml:space="preserve">Similarly, the data from the consultations ran as part of this project found some distinctions between impressions and expectations of safety between young people, adults and staff from organisations, although there were many similarities.  </w:t>
      </w:r>
    </w:p>
    <w:p w14:paraId="3C6D60C7" w14:textId="77777777" w:rsidR="00286FC8" w:rsidRPr="00286FC8" w:rsidRDefault="00286FC8" w:rsidP="006F48BA">
      <w:pPr>
        <w:spacing w:before="0" w:line="259" w:lineRule="auto"/>
        <w:rPr>
          <w:rFonts w:cs="Arial"/>
          <w:b/>
        </w:rPr>
      </w:pPr>
      <w:bookmarkStart w:id="17" w:name="_Hlk119423719"/>
      <w:r w:rsidRPr="00286FC8">
        <w:rPr>
          <w:rFonts w:cs="Arial"/>
          <w:b/>
        </w:rPr>
        <w:t>Youth perspective</w:t>
      </w:r>
    </w:p>
    <w:p w14:paraId="4B267D12" w14:textId="6C1732A8" w:rsidR="00286FC8" w:rsidRPr="00286FC8" w:rsidRDefault="00286FC8" w:rsidP="006F48BA">
      <w:pPr>
        <w:spacing w:before="0" w:line="259" w:lineRule="auto"/>
        <w:rPr>
          <w:rFonts w:cs="Arial"/>
        </w:rPr>
      </w:pPr>
      <w:r w:rsidRPr="2A08AA94">
        <w:rPr>
          <w:rFonts w:cs="Arial"/>
        </w:rPr>
        <w:t xml:space="preserve">There was a greater emphasis on psychological safety in the youth cohort.  Young people with disability connected safety to </w:t>
      </w:r>
      <w:r w:rsidR="4FEADE59" w:rsidRPr="2A08AA94">
        <w:rPr>
          <w:rFonts w:cs="Arial"/>
        </w:rPr>
        <w:t>trust, feeling</w:t>
      </w:r>
      <w:r w:rsidRPr="2A08AA94">
        <w:rPr>
          <w:rFonts w:cs="Arial"/>
        </w:rPr>
        <w:t xml:space="preserve"> safer when barriers (access and attitudinal) were removed.  </w:t>
      </w:r>
    </w:p>
    <w:p w14:paraId="1E990005" w14:textId="20FFFAE6" w:rsidR="00286FC8" w:rsidRPr="00286FC8" w:rsidRDefault="00643E42" w:rsidP="006F48BA">
      <w:pPr>
        <w:spacing w:before="0" w:line="259" w:lineRule="auto"/>
        <w:ind w:left="720"/>
        <w:rPr>
          <w:rFonts w:cs="Arial"/>
        </w:rPr>
      </w:pPr>
      <w:r>
        <w:rPr>
          <w:rFonts w:cs="Arial"/>
          <w:i/>
          <w:iCs/>
        </w:rPr>
        <w:lastRenderedPageBreak/>
        <w:t>‘</w:t>
      </w:r>
      <w:r w:rsidR="0A4D0945" w:rsidRPr="65010F9E">
        <w:rPr>
          <w:rFonts w:cs="Arial"/>
          <w:i/>
          <w:iCs/>
        </w:rPr>
        <w:t>… with CYDA and with the youth group you can just be. You’re not – your disability is not focused on. Even in person, at my youth group that I attend, it’s – we’re a bunch of youths.  We’re not – it’s not focused on the disability.  We’re able to be able – we’re able to represent who else we are.  We’re not fighting for access. We’re not fighting for what we need constantly, so we’re actually able to express ourselves.</w:t>
      </w:r>
      <w:r>
        <w:rPr>
          <w:rFonts w:cs="Arial"/>
          <w:i/>
          <w:iCs/>
        </w:rPr>
        <w:t>’</w:t>
      </w:r>
      <w:r w:rsidR="0A4D0945" w:rsidRPr="65010F9E">
        <w:rPr>
          <w:rFonts w:cs="Arial"/>
          <w:i/>
          <w:iCs/>
        </w:rPr>
        <w:t xml:space="preserve"> </w:t>
      </w:r>
      <w:r w:rsidR="4FDBD20E" w:rsidRPr="65010F9E">
        <w:rPr>
          <w:rFonts w:cs="Arial"/>
        </w:rPr>
        <w:t xml:space="preserve">– </w:t>
      </w:r>
      <w:r w:rsidR="0A4D0945" w:rsidRPr="65010F9E">
        <w:rPr>
          <w:rFonts w:cs="Arial"/>
        </w:rPr>
        <w:t>Young people with disability (2).</w:t>
      </w:r>
    </w:p>
    <w:p w14:paraId="6EA2898B" w14:textId="77777777" w:rsidR="00286FC8" w:rsidRPr="00286FC8" w:rsidRDefault="00286FC8" w:rsidP="006F48BA">
      <w:pPr>
        <w:spacing w:before="0" w:line="259" w:lineRule="auto"/>
        <w:rPr>
          <w:rFonts w:cs="Arial"/>
        </w:rPr>
      </w:pPr>
      <w:r w:rsidRPr="00286FC8">
        <w:rPr>
          <w:rFonts w:cs="Arial"/>
        </w:rPr>
        <w:t xml:space="preserve">For young people a worker’s knowledge of disability and child safety – which includes a willingness to learn and make accommodations – supports participation.  They explained that building trust takes time which, as many young people with disability expressed, does not align to the current bureaucratic model of service provision confined by market forces (Robinson and Graham 2019).  </w:t>
      </w:r>
    </w:p>
    <w:p w14:paraId="6C838F81" w14:textId="77777777" w:rsidR="00286FC8" w:rsidRPr="00286FC8" w:rsidRDefault="00286FC8" w:rsidP="006F48BA">
      <w:pPr>
        <w:spacing w:before="0" w:line="259" w:lineRule="auto"/>
        <w:rPr>
          <w:rFonts w:cs="Arial"/>
        </w:rPr>
      </w:pPr>
      <w:r w:rsidRPr="00286FC8">
        <w:rPr>
          <w:rFonts w:cs="Arial"/>
        </w:rPr>
        <w:t>Young people with disability were particularly concerned by the failure of organisations to gain their perspective about what safety means to them.  Safety, for young people, is about dignity of risk – having the right to make choices and learning from the decisions they make.</w:t>
      </w:r>
    </w:p>
    <w:bookmarkEnd w:id="17"/>
    <w:p w14:paraId="0E254B5E" w14:textId="77777777" w:rsidR="00286FC8" w:rsidRPr="00286FC8" w:rsidRDefault="00286FC8" w:rsidP="006F48BA">
      <w:pPr>
        <w:spacing w:before="0" w:line="259" w:lineRule="auto"/>
        <w:rPr>
          <w:rFonts w:cs="Arial"/>
          <w:b/>
        </w:rPr>
      </w:pPr>
      <w:r w:rsidRPr="00286FC8">
        <w:rPr>
          <w:rFonts w:cs="Arial"/>
          <w:b/>
        </w:rPr>
        <w:t>Staff and volunteers</w:t>
      </w:r>
    </w:p>
    <w:p w14:paraId="47C9003B" w14:textId="7E6FC66E" w:rsidR="00286FC8" w:rsidRPr="00286FC8" w:rsidRDefault="00286FC8" w:rsidP="006F48BA">
      <w:pPr>
        <w:spacing w:before="0" w:line="259" w:lineRule="auto"/>
        <w:rPr>
          <w:rFonts w:cs="Arial"/>
        </w:rPr>
      </w:pPr>
      <w:r w:rsidRPr="32ED5915">
        <w:rPr>
          <w:rFonts w:cs="Arial"/>
        </w:rPr>
        <w:t>Trust and promoting participation while managing risk was on the minds of participants during consultations with key organisations</w:t>
      </w:r>
      <w:r w:rsidR="7A6DCF72" w:rsidRPr="32ED5915">
        <w:rPr>
          <w:rFonts w:cs="Arial"/>
        </w:rPr>
        <w:t>;</w:t>
      </w:r>
      <w:r w:rsidRPr="32ED5915">
        <w:rPr>
          <w:rFonts w:cs="Arial"/>
        </w:rPr>
        <w:t xml:space="preserve"> however, this cohort’s focus was more orientated to practical aspects of safety in different spaces (</w:t>
      </w:r>
      <w:r w:rsidR="13201490" w:rsidRPr="32ED5915">
        <w:rPr>
          <w:rFonts w:cs="Arial"/>
        </w:rPr>
        <w:t>i.e.,</w:t>
      </w:r>
      <w:r w:rsidRPr="32ED5915">
        <w:rPr>
          <w:rFonts w:cs="Arial"/>
        </w:rPr>
        <w:t xml:space="preserve"> online and access to physical space), the way some practices infringe on the rights of freedoms of an individual (</w:t>
      </w:r>
      <w:r w:rsidR="62F5626A" w:rsidRPr="32ED5915">
        <w:rPr>
          <w:rFonts w:cs="Arial"/>
        </w:rPr>
        <w:t>e.g.,</w:t>
      </w:r>
      <w:r w:rsidRPr="32ED5915">
        <w:rPr>
          <w:rFonts w:cs="Arial"/>
        </w:rPr>
        <w:t xml:space="preserve"> abuse, restrictive practices and segregation of children and young people with disability) and broader systemic issues such as how child safety is understood and practiced.</w:t>
      </w:r>
    </w:p>
    <w:p w14:paraId="051AC249" w14:textId="77777777" w:rsidR="00286FC8" w:rsidRPr="00286FC8" w:rsidRDefault="00286FC8" w:rsidP="006F48BA">
      <w:pPr>
        <w:spacing w:before="0" w:line="259" w:lineRule="auto"/>
        <w:rPr>
          <w:rFonts w:cs="Arial"/>
          <w:b/>
        </w:rPr>
      </w:pPr>
      <w:r w:rsidRPr="00286FC8">
        <w:rPr>
          <w:rFonts w:cs="Arial"/>
          <w:b/>
        </w:rPr>
        <w:t>Views of parents and caregivers</w:t>
      </w:r>
    </w:p>
    <w:p w14:paraId="6E9C1EBE" w14:textId="77777777" w:rsidR="00286FC8" w:rsidRPr="00286FC8" w:rsidRDefault="00286FC8" w:rsidP="006F48BA">
      <w:pPr>
        <w:spacing w:before="0" w:line="259" w:lineRule="auto"/>
        <w:rPr>
          <w:rFonts w:cs="Arial"/>
        </w:rPr>
      </w:pPr>
      <w:r w:rsidRPr="00286FC8">
        <w:rPr>
          <w:rFonts w:cs="Arial"/>
        </w:rPr>
        <w:t>Parents and caregivers spoke in detail about safety through examples of unsafe practices of organisations, harmful and prejudicial treatment, the importance of collaboration and communication and building trust with a worker and organisation.</w:t>
      </w:r>
    </w:p>
    <w:p w14:paraId="76545003" w14:textId="77777777" w:rsidR="00286FC8" w:rsidRPr="00286FC8" w:rsidRDefault="00286FC8" w:rsidP="006F48BA">
      <w:pPr>
        <w:spacing w:before="0" w:line="259" w:lineRule="auto"/>
        <w:rPr>
          <w:rFonts w:cs="Arial"/>
        </w:rPr>
      </w:pPr>
      <w:r w:rsidRPr="00286FC8">
        <w:rPr>
          <w:rFonts w:cs="Arial"/>
        </w:rPr>
        <w:t xml:space="preserve">All participant groups raised a lack of recognition of intersectionality in the lives of children and young people with disability as an issue of concern.  </w:t>
      </w:r>
    </w:p>
    <w:p w14:paraId="1B8E7FFF" w14:textId="6BE196EE" w:rsidR="00286FC8" w:rsidRPr="00286FC8" w:rsidRDefault="00643E42" w:rsidP="006F48BA">
      <w:pPr>
        <w:spacing w:before="0" w:line="259" w:lineRule="auto"/>
        <w:ind w:left="720"/>
        <w:rPr>
          <w:rFonts w:cs="Arial"/>
        </w:rPr>
      </w:pPr>
      <w:r>
        <w:rPr>
          <w:rFonts w:cs="Arial"/>
          <w:i/>
          <w:iCs/>
        </w:rPr>
        <w:t>‘</w:t>
      </w:r>
      <w:r w:rsidR="7617F913" w:rsidRPr="68004E4B">
        <w:rPr>
          <w:rFonts w:cs="Arial"/>
          <w:i/>
          <w:iCs/>
        </w:rPr>
        <w:t>[O]</w:t>
      </w:r>
      <w:r w:rsidR="00286FC8" w:rsidRPr="68004E4B">
        <w:rPr>
          <w:rFonts w:cs="Arial"/>
          <w:i/>
          <w:iCs/>
        </w:rPr>
        <w:t>ne of the biggest challenges organisations face is understanding that there are different barriers for different children with disabilities based on their cultural background or their gender</w:t>
      </w:r>
      <w:r>
        <w:rPr>
          <w:rFonts w:cs="Arial"/>
          <w:i/>
          <w:iCs/>
        </w:rPr>
        <w:t>’</w:t>
      </w:r>
      <w:r w:rsidR="00286FC8" w:rsidRPr="68004E4B">
        <w:rPr>
          <w:rFonts w:cs="Arial"/>
        </w:rPr>
        <w:t xml:space="preserve"> – Disability advocacy organisations (2).  </w:t>
      </w:r>
    </w:p>
    <w:p w14:paraId="44D12BAF" w14:textId="77777777" w:rsidR="00286FC8" w:rsidRPr="00286FC8" w:rsidRDefault="00286FC8" w:rsidP="006F48BA">
      <w:pPr>
        <w:spacing w:before="0" w:line="259" w:lineRule="auto"/>
        <w:rPr>
          <w:rFonts w:cs="Arial"/>
          <w:b/>
        </w:rPr>
      </w:pPr>
      <w:r w:rsidRPr="00286FC8">
        <w:rPr>
          <w:rFonts w:cs="Arial"/>
          <w:b/>
        </w:rPr>
        <w:t>The right to identity</w:t>
      </w:r>
    </w:p>
    <w:p w14:paraId="2785AE72" w14:textId="77777777" w:rsidR="00286FC8" w:rsidRPr="00286FC8" w:rsidRDefault="00286FC8" w:rsidP="006F48BA">
      <w:pPr>
        <w:spacing w:before="0" w:line="259" w:lineRule="auto"/>
        <w:rPr>
          <w:rFonts w:cs="Arial"/>
        </w:rPr>
      </w:pPr>
      <w:r w:rsidRPr="00286FC8">
        <w:rPr>
          <w:rFonts w:cs="Arial"/>
        </w:rPr>
        <w:t xml:space="preserve">The identity of children and young people with disability intersect in different ways with categories of gender, sexuality and race.  Russell et al.’s (2020) Australian study identified that gender diverse students felt less safe than their cisgender peers.  </w:t>
      </w:r>
    </w:p>
    <w:p w14:paraId="4E820509" w14:textId="315BF4E9" w:rsidR="00286FC8" w:rsidRPr="00286FC8" w:rsidRDefault="00286FC8" w:rsidP="006F48BA">
      <w:pPr>
        <w:spacing w:before="0" w:line="259" w:lineRule="auto"/>
        <w:rPr>
          <w:rFonts w:cs="Arial"/>
        </w:rPr>
      </w:pPr>
      <w:r w:rsidRPr="00286FC8">
        <w:rPr>
          <w:rFonts w:cs="Arial"/>
        </w:rPr>
        <w:t xml:space="preserve">All participants spoke about the importance of taking a child rights </w:t>
      </w:r>
      <w:r w:rsidR="00652169">
        <w:rPr>
          <w:rFonts w:cs="Arial"/>
        </w:rPr>
        <w:t xml:space="preserve">based </w:t>
      </w:r>
      <w:r w:rsidRPr="00286FC8">
        <w:rPr>
          <w:rFonts w:cs="Arial"/>
        </w:rPr>
        <w:t xml:space="preserve">approach, explaining that an aspect of safety is supporting autonomy in children and young people.  </w:t>
      </w:r>
    </w:p>
    <w:p w14:paraId="6D07F7E5" w14:textId="77777777" w:rsidR="00286FC8" w:rsidRPr="00286FC8" w:rsidRDefault="00286FC8" w:rsidP="006F48BA">
      <w:pPr>
        <w:spacing w:before="0" w:line="259" w:lineRule="auto"/>
        <w:rPr>
          <w:rFonts w:cs="Arial"/>
        </w:rPr>
      </w:pPr>
      <w:r w:rsidRPr="00286FC8">
        <w:rPr>
          <w:rFonts w:cs="Arial"/>
        </w:rPr>
        <w:t>There are many factors that impact upon the safety of children and young people with disability which must be recognised by organisations when implementing the National Principles.  These include:</w:t>
      </w:r>
    </w:p>
    <w:p w14:paraId="65BDECEC" w14:textId="77777777" w:rsidR="00286FC8" w:rsidRPr="00BD6895" w:rsidRDefault="00286FC8" w:rsidP="006F48BA">
      <w:pPr>
        <w:numPr>
          <w:ilvl w:val="0"/>
          <w:numId w:val="6"/>
        </w:numPr>
        <w:spacing w:before="0" w:after="0" w:line="240" w:lineRule="auto"/>
        <w:ind w:left="714" w:hanging="357"/>
        <w:rPr>
          <w:rFonts w:cs="Arial"/>
          <w:color w:val="000000" w:themeColor="text1"/>
        </w:rPr>
      </w:pPr>
      <w:r w:rsidRPr="32ED5915">
        <w:rPr>
          <w:rFonts w:cs="Arial"/>
          <w:color w:val="000000" w:themeColor="text1"/>
        </w:rPr>
        <w:t>Systemic barriers and prejudicial attitudes</w:t>
      </w:r>
    </w:p>
    <w:p w14:paraId="423706C1" w14:textId="77777777" w:rsidR="00286FC8" w:rsidRPr="00BD6895" w:rsidRDefault="00286FC8" w:rsidP="006F48BA">
      <w:pPr>
        <w:numPr>
          <w:ilvl w:val="0"/>
          <w:numId w:val="6"/>
        </w:numPr>
        <w:spacing w:before="0" w:after="0" w:line="240" w:lineRule="auto"/>
        <w:ind w:left="714" w:hanging="357"/>
        <w:rPr>
          <w:rFonts w:cs="Arial"/>
          <w:color w:val="000000" w:themeColor="text1"/>
        </w:rPr>
      </w:pPr>
      <w:r w:rsidRPr="32ED5915">
        <w:rPr>
          <w:rFonts w:cs="Arial"/>
          <w:color w:val="000000" w:themeColor="text1"/>
        </w:rPr>
        <w:t>Willingness of staff to listen to the experiences of children and young people</w:t>
      </w:r>
    </w:p>
    <w:p w14:paraId="540AFEF7" w14:textId="77777777" w:rsidR="00286FC8" w:rsidRPr="00BD6895" w:rsidRDefault="00286FC8" w:rsidP="006F48BA">
      <w:pPr>
        <w:numPr>
          <w:ilvl w:val="0"/>
          <w:numId w:val="6"/>
        </w:numPr>
        <w:spacing w:before="0" w:after="0" w:line="240" w:lineRule="auto"/>
        <w:ind w:left="714" w:hanging="357"/>
        <w:rPr>
          <w:rFonts w:cs="Arial"/>
          <w:color w:val="000000" w:themeColor="text1"/>
        </w:rPr>
      </w:pPr>
      <w:r w:rsidRPr="32ED5915">
        <w:rPr>
          <w:rFonts w:cs="Arial"/>
          <w:color w:val="000000" w:themeColor="text1"/>
        </w:rPr>
        <w:t xml:space="preserve">Building trust </w:t>
      </w:r>
    </w:p>
    <w:p w14:paraId="44E4364D" w14:textId="77777777" w:rsidR="00286FC8" w:rsidRPr="00BD6895" w:rsidRDefault="00286FC8" w:rsidP="006F48BA">
      <w:pPr>
        <w:numPr>
          <w:ilvl w:val="0"/>
          <w:numId w:val="6"/>
        </w:numPr>
        <w:spacing w:before="0" w:after="0" w:line="240" w:lineRule="auto"/>
        <w:ind w:left="714" w:hanging="357"/>
        <w:rPr>
          <w:rFonts w:cs="Arial"/>
          <w:color w:val="000000" w:themeColor="text1"/>
        </w:rPr>
      </w:pPr>
      <w:r w:rsidRPr="32ED5915">
        <w:rPr>
          <w:rFonts w:cs="Arial"/>
          <w:color w:val="000000" w:themeColor="text1"/>
        </w:rPr>
        <w:t xml:space="preserve">Knowledge and training of disability </w:t>
      </w:r>
    </w:p>
    <w:p w14:paraId="02040962" w14:textId="77777777" w:rsidR="00286FC8" w:rsidRPr="00286FC8" w:rsidRDefault="00286FC8" w:rsidP="006F48BA">
      <w:pPr>
        <w:numPr>
          <w:ilvl w:val="0"/>
          <w:numId w:val="46"/>
        </w:numPr>
        <w:spacing w:before="0" w:line="259" w:lineRule="auto"/>
        <w:rPr>
          <w:rFonts w:cs="Arial"/>
        </w:rPr>
      </w:pPr>
      <w:r w:rsidRPr="00286FC8">
        <w:rPr>
          <w:rFonts w:cs="Arial"/>
        </w:rPr>
        <w:t>Providing children and young people the chance to be involved in decision-making on issues that relate to them and their care</w:t>
      </w:r>
    </w:p>
    <w:p w14:paraId="6FE8AD2B" w14:textId="77777777" w:rsidR="00286FC8" w:rsidRPr="00286FC8" w:rsidRDefault="00286FC8" w:rsidP="006F48BA">
      <w:pPr>
        <w:numPr>
          <w:ilvl w:val="0"/>
          <w:numId w:val="6"/>
        </w:numPr>
        <w:spacing w:before="0" w:line="240" w:lineRule="auto"/>
        <w:ind w:left="714" w:hanging="357"/>
        <w:rPr>
          <w:rFonts w:cs="Arial"/>
        </w:rPr>
      </w:pPr>
      <w:r w:rsidRPr="32ED5915">
        <w:rPr>
          <w:rFonts w:cs="Arial"/>
        </w:rPr>
        <w:lastRenderedPageBreak/>
        <w:t xml:space="preserve">Making appropriate accommodations to support participation. </w:t>
      </w:r>
    </w:p>
    <w:p w14:paraId="66B8972D" w14:textId="2DA86C31" w:rsidR="00A21261" w:rsidRPr="00110023" w:rsidRDefault="00286FC8" w:rsidP="006F48BA">
      <w:pPr>
        <w:spacing w:before="0" w:line="259" w:lineRule="auto"/>
        <w:rPr>
          <w:rFonts w:cs="Arial"/>
          <w:b/>
          <w:bCs/>
        </w:rPr>
      </w:pPr>
      <w:r w:rsidRPr="00110023">
        <w:rPr>
          <w:rFonts w:cs="Arial"/>
          <w:b/>
          <w:bCs/>
        </w:rPr>
        <w:t>CYDA’s work is founded on empowering children and young people with disability, and therefore we advocate</w:t>
      </w:r>
      <w:r w:rsidR="00545C2F" w:rsidRPr="00110023">
        <w:rPr>
          <w:rFonts w:cs="Arial"/>
          <w:b/>
          <w:bCs/>
        </w:rPr>
        <w:t xml:space="preserve"> for</w:t>
      </w:r>
      <w:r w:rsidRPr="00110023">
        <w:rPr>
          <w:rFonts w:cs="Arial"/>
          <w:b/>
          <w:bCs/>
        </w:rPr>
        <w:t xml:space="preserve"> a model of safety that prioritises the voice and active participation of children and young people with disability</w:t>
      </w:r>
      <w:r w:rsidR="00545C2F" w:rsidRPr="00110023">
        <w:rPr>
          <w:rFonts w:cs="Arial"/>
          <w:b/>
          <w:bCs/>
        </w:rPr>
        <w:t>.</w:t>
      </w:r>
      <w:r w:rsidR="00A21261" w:rsidRPr="00110023">
        <w:rPr>
          <w:rFonts w:cs="Arial"/>
          <w:b/>
          <w:bCs/>
        </w:rPr>
        <w:br w:type="page"/>
      </w:r>
    </w:p>
    <w:p w14:paraId="5789D996" w14:textId="1B482229" w:rsidR="00A21261" w:rsidRPr="00495233" w:rsidRDefault="00A21261" w:rsidP="006F48BA">
      <w:pPr>
        <w:pStyle w:val="Heading1"/>
      </w:pPr>
      <w:bookmarkStart w:id="18" w:name="_Toc122082591"/>
      <w:r w:rsidRPr="00495233">
        <w:lastRenderedPageBreak/>
        <w:t>Methods</w:t>
      </w:r>
      <w:r w:rsidR="00AC54BA" w:rsidRPr="00495233">
        <w:t xml:space="preserve"> and approach</w:t>
      </w:r>
      <w:bookmarkEnd w:id="18"/>
    </w:p>
    <w:p w14:paraId="1755520D" w14:textId="77777777" w:rsidR="00B51BF6" w:rsidRPr="007A5C9C" w:rsidRDefault="00B51BF6" w:rsidP="006F48BA">
      <w:pPr>
        <w:pStyle w:val="Heading2"/>
        <w:rPr>
          <w:rFonts w:ascii="Arial" w:hAnsi="Arial" w:cs="Arial"/>
          <w:sz w:val="22"/>
          <w:szCs w:val="22"/>
        </w:rPr>
      </w:pPr>
      <w:bookmarkStart w:id="19" w:name="_Toc122082592"/>
      <w:r w:rsidRPr="007A5C9C">
        <w:rPr>
          <w:rFonts w:ascii="Arial" w:hAnsi="Arial" w:cs="Arial"/>
          <w:sz w:val="22"/>
          <w:szCs w:val="22"/>
        </w:rPr>
        <w:t>Desk-top audit, evidence review and consultations with key stakeholders</w:t>
      </w:r>
      <w:bookmarkEnd w:id="19"/>
    </w:p>
    <w:p w14:paraId="3F396F99" w14:textId="4FFECC28" w:rsidR="00B51BF6" w:rsidRPr="007A5C9C" w:rsidRDefault="00B51BF6" w:rsidP="006F48BA">
      <w:pPr>
        <w:rPr>
          <w:rFonts w:cs="Arial"/>
        </w:rPr>
      </w:pPr>
      <w:r w:rsidRPr="32ED5915">
        <w:rPr>
          <w:rFonts w:cs="Arial"/>
        </w:rPr>
        <w:t>The project use</w:t>
      </w:r>
      <w:r w:rsidR="00647682" w:rsidRPr="32ED5915">
        <w:rPr>
          <w:rFonts w:cs="Arial"/>
        </w:rPr>
        <w:t>d</w:t>
      </w:r>
      <w:r w:rsidRPr="32ED5915">
        <w:rPr>
          <w:rFonts w:cs="Arial"/>
        </w:rPr>
        <w:t xml:space="preserve"> a desktop audit of child-safe resources, brief literature review and consultations with young people, </w:t>
      </w:r>
      <w:r w:rsidR="00334303" w:rsidRPr="32ED5915">
        <w:rPr>
          <w:rFonts w:cs="Arial"/>
        </w:rPr>
        <w:t>parents/caregivers</w:t>
      </w:r>
      <w:r w:rsidRPr="32ED5915">
        <w:rPr>
          <w:rFonts w:cs="Arial"/>
        </w:rPr>
        <w:t xml:space="preserve">, and other stakeholders, </w:t>
      </w:r>
      <w:bookmarkStart w:id="20" w:name="_Hlk120946592"/>
      <w:r w:rsidRPr="32ED5915">
        <w:rPr>
          <w:rFonts w:cs="Arial"/>
        </w:rPr>
        <w:t>to inform the development of resources that will support organisations that engage with children and young people to understand and implement the National Principles for Child Safe Organisations (National Principles) in a way that promotes and encompasses the safety of children and young people with disability</w:t>
      </w:r>
      <w:bookmarkEnd w:id="20"/>
      <w:r w:rsidRPr="32ED5915">
        <w:rPr>
          <w:rFonts w:cs="Arial"/>
        </w:rPr>
        <w:t xml:space="preserve">.  </w:t>
      </w:r>
    </w:p>
    <w:p w14:paraId="197B273D" w14:textId="77777777" w:rsidR="00B51BF6" w:rsidRPr="007A5C9C" w:rsidRDefault="00B51BF6" w:rsidP="006F48BA">
      <w:pPr>
        <w:pStyle w:val="Heading2"/>
        <w:rPr>
          <w:rFonts w:ascii="Arial" w:hAnsi="Arial" w:cs="Arial"/>
          <w:sz w:val="22"/>
          <w:szCs w:val="22"/>
        </w:rPr>
      </w:pPr>
      <w:bookmarkStart w:id="21" w:name="_Toc122082593"/>
      <w:r w:rsidRPr="007A5C9C">
        <w:rPr>
          <w:rFonts w:ascii="Arial" w:hAnsi="Arial" w:cs="Arial"/>
          <w:sz w:val="22"/>
          <w:szCs w:val="22"/>
        </w:rPr>
        <w:t>Inclusive participation of young people with disability</w:t>
      </w:r>
      <w:bookmarkEnd w:id="21"/>
    </w:p>
    <w:p w14:paraId="249CFCCB" w14:textId="41F81640" w:rsidR="00B51BF6" w:rsidRPr="007A5C9C" w:rsidRDefault="00B51BF6" w:rsidP="006F48BA">
      <w:pPr>
        <w:rPr>
          <w:rFonts w:cs="Arial"/>
        </w:rPr>
      </w:pPr>
      <w:r w:rsidRPr="32ED5915">
        <w:rPr>
          <w:rFonts w:cs="Arial"/>
        </w:rPr>
        <w:t>Although formal co-production and participatory research design falls outside the scope of this project, involvement of young people with disability throughout the process was used to provide a youth disability-lens which was key to ensuring an inclusive approach to the integrity of the data collection, analysis and reporting.</w:t>
      </w:r>
      <w:r w:rsidR="18CFEDD0" w:rsidRPr="32ED5915">
        <w:rPr>
          <w:rFonts w:cs="Arial"/>
        </w:rPr>
        <w:t xml:space="preserve"> </w:t>
      </w:r>
      <w:r w:rsidRPr="32ED5915">
        <w:rPr>
          <w:rFonts w:cs="Arial"/>
        </w:rPr>
        <w:t xml:space="preserve"> This method aligns with:</w:t>
      </w:r>
    </w:p>
    <w:p w14:paraId="359AC2FA" w14:textId="321ABA13" w:rsidR="00B51BF6" w:rsidRPr="007A5C9C" w:rsidRDefault="00643E42" w:rsidP="006F48BA">
      <w:pPr>
        <w:pStyle w:val="ListParagraph"/>
        <w:numPr>
          <w:ilvl w:val="0"/>
          <w:numId w:val="14"/>
        </w:numPr>
        <w:spacing w:before="0" w:line="259" w:lineRule="auto"/>
        <w:rPr>
          <w:rFonts w:cs="Arial"/>
        </w:rPr>
      </w:pPr>
      <w:r>
        <w:rPr>
          <w:rFonts w:cs="Arial"/>
        </w:rPr>
        <w:t>T</w:t>
      </w:r>
      <w:r w:rsidR="00B51BF6" w:rsidRPr="007A5C9C">
        <w:rPr>
          <w:rFonts w:cs="Arial"/>
        </w:rPr>
        <w:t xml:space="preserve">he Committee on the rights of people with disabilities (CRPD) in that research centres around the lived experiences of people with disability to ensure their meaningful participation (General Comment 6). </w:t>
      </w:r>
    </w:p>
    <w:p w14:paraId="0D36B263" w14:textId="392E184E" w:rsidR="00B51BF6" w:rsidRPr="007A5C9C" w:rsidRDefault="00643E42" w:rsidP="006F48BA">
      <w:pPr>
        <w:pStyle w:val="ListParagraph"/>
        <w:numPr>
          <w:ilvl w:val="0"/>
          <w:numId w:val="14"/>
        </w:numPr>
        <w:spacing w:before="0" w:line="259" w:lineRule="auto"/>
        <w:rPr>
          <w:rFonts w:cs="Arial"/>
        </w:rPr>
      </w:pPr>
      <w:r w:rsidRPr="32ED5915">
        <w:rPr>
          <w:rFonts w:cs="Arial"/>
        </w:rPr>
        <w:t>T</w:t>
      </w:r>
      <w:r w:rsidR="00B51BF6" w:rsidRPr="32ED5915">
        <w:rPr>
          <w:rFonts w:cs="Arial"/>
        </w:rPr>
        <w:t>he Convention on the Rights of the Child</w:t>
      </w:r>
      <w:r w:rsidR="1B86236D" w:rsidRPr="32ED5915">
        <w:rPr>
          <w:rFonts w:cs="Arial"/>
        </w:rPr>
        <w:t xml:space="preserve"> </w:t>
      </w:r>
      <w:r w:rsidR="00B51BF6" w:rsidRPr="32ED5915">
        <w:rPr>
          <w:rFonts w:cs="Arial"/>
        </w:rPr>
        <w:t xml:space="preserve">– the right to express their views freely in all matters affecting the child, (Article 12) and; </w:t>
      </w:r>
    </w:p>
    <w:p w14:paraId="066630F9" w14:textId="2A0EDDC9" w:rsidR="00B51BF6" w:rsidRPr="007A5C9C" w:rsidRDefault="00643E42" w:rsidP="006F48BA">
      <w:pPr>
        <w:pStyle w:val="ListParagraph"/>
        <w:numPr>
          <w:ilvl w:val="0"/>
          <w:numId w:val="14"/>
        </w:numPr>
        <w:spacing w:before="0" w:line="259" w:lineRule="auto"/>
        <w:rPr>
          <w:rFonts w:cs="Arial"/>
        </w:rPr>
      </w:pPr>
      <w:r w:rsidRPr="32ED5915">
        <w:rPr>
          <w:rFonts w:cs="Arial"/>
        </w:rPr>
        <w:t>T</w:t>
      </w:r>
      <w:r w:rsidR="3EDD4738" w:rsidRPr="32ED5915">
        <w:rPr>
          <w:rFonts w:cs="Arial"/>
        </w:rPr>
        <w:t>he maxim of the disability community</w:t>
      </w:r>
      <w:r w:rsidR="1B86236D" w:rsidRPr="32ED5915">
        <w:rPr>
          <w:rFonts w:cs="Arial"/>
        </w:rPr>
        <w:t xml:space="preserve"> </w:t>
      </w:r>
      <w:r w:rsidR="5C0203A8" w:rsidRPr="32ED5915">
        <w:rPr>
          <w:rFonts w:cs="Arial"/>
        </w:rPr>
        <w:t>– ‘</w:t>
      </w:r>
      <w:r w:rsidR="3EDD4738" w:rsidRPr="32ED5915">
        <w:rPr>
          <w:rFonts w:cs="Arial"/>
        </w:rPr>
        <w:t>nothing about us without us’.</w:t>
      </w:r>
    </w:p>
    <w:p w14:paraId="19716BFE" w14:textId="3A1D1FF3" w:rsidR="00B51BF6" w:rsidRPr="007A5C9C" w:rsidRDefault="55ACCE50" w:rsidP="006F48BA">
      <w:pPr>
        <w:rPr>
          <w:rFonts w:cs="Arial"/>
        </w:rPr>
      </w:pPr>
      <w:r w:rsidRPr="32ED5915">
        <w:rPr>
          <w:rFonts w:cs="Arial"/>
        </w:rPr>
        <w:t>Seven</w:t>
      </w:r>
      <w:r w:rsidR="00B51BF6" w:rsidRPr="32ED5915">
        <w:rPr>
          <w:rFonts w:cs="Arial"/>
        </w:rPr>
        <w:t xml:space="preserve"> young people with disability were engaged in the project as lived-experience experts, making a valuable contribution to key elements of the process including</w:t>
      </w:r>
      <w:r w:rsidR="1A6E4DB5" w:rsidRPr="32ED5915">
        <w:rPr>
          <w:rFonts w:cs="Arial"/>
        </w:rPr>
        <w:t>:</w:t>
      </w:r>
      <w:r w:rsidR="00B51BF6" w:rsidRPr="32ED5915">
        <w:rPr>
          <w:rFonts w:cs="Arial"/>
        </w:rPr>
        <w:t xml:space="preserve"> providing input into the literature review</w:t>
      </w:r>
      <w:r w:rsidR="471A837A" w:rsidRPr="32ED5915">
        <w:rPr>
          <w:rFonts w:cs="Arial"/>
        </w:rPr>
        <w:t>;</w:t>
      </w:r>
      <w:r w:rsidR="00B51BF6" w:rsidRPr="32ED5915">
        <w:rPr>
          <w:rFonts w:cs="Arial"/>
        </w:rPr>
        <w:t xml:space="preserve"> facilitation of stakeholder consultations</w:t>
      </w:r>
      <w:r w:rsidR="37B2D2CD" w:rsidRPr="32ED5915">
        <w:rPr>
          <w:rFonts w:cs="Arial"/>
        </w:rPr>
        <w:t>;</w:t>
      </w:r>
      <w:r w:rsidR="00B51BF6" w:rsidRPr="32ED5915">
        <w:rPr>
          <w:rFonts w:cs="Arial"/>
        </w:rPr>
        <w:t xml:space="preserve"> integrity-checking of the thematic analysis</w:t>
      </w:r>
      <w:r w:rsidR="19B2047C" w:rsidRPr="32ED5915">
        <w:rPr>
          <w:rFonts w:cs="Arial"/>
        </w:rPr>
        <w:t>;</w:t>
      </w:r>
      <w:r w:rsidR="00B51BF6" w:rsidRPr="32ED5915">
        <w:rPr>
          <w:rFonts w:cs="Arial"/>
        </w:rPr>
        <w:t xml:space="preserve"> and</w:t>
      </w:r>
      <w:r w:rsidR="2F4E7CB6" w:rsidRPr="32ED5915">
        <w:rPr>
          <w:rFonts w:cs="Arial"/>
        </w:rPr>
        <w:t xml:space="preserve"> supporting</w:t>
      </w:r>
      <w:r w:rsidR="00B51BF6" w:rsidRPr="32ED5915">
        <w:rPr>
          <w:rFonts w:cs="Arial"/>
        </w:rPr>
        <w:t xml:space="preserve"> the development of the key messages detailed in this report.</w:t>
      </w:r>
    </w:p>
    <w:p w14:paraId="2F48B735" w14:textId="77777777" w:rsidR="00B51BF6" w:rsidRPr="007A5C9C" w:rsidRDefault="00B51BF6" w:rsidP="006F48BA">
      <w:pPr>
        <w:pStyle w:val="Heading2"/>
        <w:rPr>
          <w:rFonts w:ascii="Arial" w:hAnsi="Arial" w:cs="Arial"/>
          <w:sz w:val="22"/>
          <w:szCs w:val="22"/>
        </w:rPr>
      </w:pPr>
      <w:bookmarkStart w:id="22" w:name="_Toc122082594"/>
      <w:r w:rsidRPr="007A5C9C">
        <w:rPr>
          <w:rFonts w:ascii="Arial" w:hAnsi="Arial" w:cs="Arial"/>
          <w:sz w:val="22"/>
          <w:szCs w:val="22"/>
        </w:rPr>
        <w:t>Data collection (stakeholder consultations)</w:t>
      </w:r>
      <w:bookmarkEnd w:id="22"/>
    </w:p>
    <w:p w14:paraId="13A92E1E" w14:textId="1CEBF202" w:rsidR="00B51BF6" w:rsidRPr="007A5C9C" w:rsidRDefault="3EDD4738" w:rsidP="006F48BA">
      <w:pPr>
        <w:rPr>
          <w:rFonts w:cs="Arial"/>
        </w:rPr>
      </w:pPr>
      <w:r w:rsidRPr="32ED5915">
        <w:rPr>
          <w:rFonts w:cs="Arial"/>
        </w:rPr>
        <w:t xml:space="preserve">A total of 14 Stakeholder consultations </w:t>
      </w:r>
      <w:r w:rsidR="00F921FD" w:rsidRPr="32ED5915">
        <w:rPr>
          <w:rFonts w:cs="Arial"/>
        </w:rPr>
        <w:t xml:space="preserve">(see </w:t>
      </w:r>
      <w:r w:rsidR="00AF0D6B" w:rsidRPr="32ED5915">
        <w:rPr>
          <w:rFonts w:cs="Arial"/>
        </w:rPr>
        <w:t xml:space="preserve">list of stakeholders in </w:t>
      </w:r>
      <w:r w:rsidR="00F921FD" w:rsidRPr="32ED5915">
        <w:rPr>
          <w:rFonts w:cs="Arial"/>
        </w:rPr>
        <w:t xml:space="preserve">Appendix </w:t>
      </w:r>
      <w:r w:rsidR="00920F29" w:rsidRPr="32ED5915">
        <w:rPr>
          <w:rFonts w:cs="Arial"/>
        </w:rPr>
        <w:t>A</w:t>
      </w:r>
      <w:r w:rsidR="00AF0D6B" w:rsidRPr="32ED5915">
        <w:rPr>
          <w:rFonts w:cs="Arial"/>
        </w:rPr>
        <w:t xml:space="preserve">) </w:t>
      </w:r>
      <w:r w:rsidRPr="32ED5915">
        <w:rPr>
          <w:rFonts w:cs="Arial"/>
        </w:rPr>
        <w:t xml:space="preserve">were conducted between August and </w:t>
      </w:r>
      <w:r w:rsidR="090E28DC" w:rsidRPr="32ED5915">
        <w:rPr>
          <w:rFonts w:cs="Arial"/>
        </w:rPr>
        <w:t>September</w:t>
      </w:r>
      <w:r w:rsidRPr="32ED5915">
        <w:rPr>
          <w:rFonts w:cs="Arial"/>
        </w:rPr>
        <w:t xml:space="preserve"> 2022 to gain insights from young people </w:t>
      </w:r>
      <w:r w:rsidR="3E4298E0" w:rsidRPr="32ED5915">
        <w:rPr>
          <w:rFonts w:cs="Arial"/>
        </w:rPr>
        <w:t>with disability</w:t>
      </w:r>
      <w:r w:rsidRPr="32ED5915">
        <w:rPr>
          <w:rFonts w:cs="Arial"/>
        </w:rPr>
        <w:t xml:space="preserve"> (n=</w:t>
      </w:r>
      <w:r w:rsidR="1C171C98" w:rsidRPr="32ED5915">
        <w:rPr>
          <w:rFonts w:cs="Arial"/>
        </w:rPr>
        <w:t>14</w:t>
      </w:r>
      <w:r w:rsidRPr="32ED5915">
        <w:rPr>
          <w:rFonts w:cs="Arial"/>
        </w:rPr>
        <w:t xml:space="preserve">), </w:t>
      </w:r>
      <w:r w:rsidR="0B611621" w:rsidRPr="32ED5915">
        <w:rPr>
          <w:rFonts w:cs="Arial"/>
        </w:rPr>
        <w:t>parents/</w:t>
      </w:r>
      <w:r w:rsidRPr="32ED5915">
        <w:rPr>
          <w:rFonts w:cs="Arial"/>
        </w:rPr>
        <w:t>caregivers (n=</w:t>
      </w:r>
      <w:r w:rsidR="76EA671D" w:rsidRPr="32ED5915">
        <w:rPr>
          <w:rFonts w:cs="Arial"/>
        </w:rPr>
        <w:t>15</w:t>
      </w:r>
      <w:r w:rsidRPr="32ED5915">
        <w:rPr>
          <w:rFonts w:cs="Arial"/>
        </w:rPr>
        <w:t>), and other stakeholders (n</w:t>
      </w:r>
      <w:r w:rsidR="323191CF" w:rsidRPr="32ED5915">
        <w:rPr>
          <w:rFonts w:cs="Arial"/>
        </w:rPr>
        <w:t>=</w:t>
      </w:r>
      <w:r w:rsidR="065609B8" w:rsidRPr="32ED5915">
        <w:rPr>
          <w:rFonts w:cs="Arial"/>
        </w:rPr>
        <w:t>53</w:t>
      </w:r>
      <w:r w:rsidR="323191CF" w:rsidRPr="32ED5915">
        <w:rPr>
          <w:rFonts w:cs="Arial"/>
        </w:rPr>
        <w:t>),</w:t>
      </w:r>
      <w:r w:rsidRPr="32ED5915">
        <w:rPr>
          <w:rFonts w:cs="Arial"/>
        </w:rPr>
        <w:t xml:space="preserve"> about how organisations can implement the National Principles in a way that promotes and encompasses the safety of children and young people with disability.</w:t>
      </w:r>
      <w:r w:rsidR="20F32F69" w:rsidRPr="32ED5915">
        <w:rPr>
          <w:rFonts w:cs="Arial"/>
        </w:rPr>
        <w:t xml:space="preserve"> </w:t>
      </w:r>
      <w:r w:rsidR="21C8DFC5" w:rsidRPr="32ED5915">
        <w:rPr>
          <w:rFonts w:cs="Arial"/>
        </w:rPr>
        <w:t xml:space="preserve"> In addition to these </w:t>
      </w:r>
      <w:r w:rsidR="3933C97B" w:rsidRPr="32ED5915">
        <w:rPr>
          <w:rFonts w:cs="Arial"/>
        </w:rPr>
        <w:t xml:space="preserve">consultations, discussions </w:t>
      </w:r>
      <w:r w:rsidR="6CDD219A" w:rsidRPr="32ED5915">
        <w:rPr>
          <w:rFonts w:cs="Arial"/>
        </w:rPr>
        <w:t>were held with stakeholder groups:</w:t>
      </w:r>
    </w:p>
    <w:p w14:paraId="2A5FF0B5" w14:textId="58A64BFB" w:rsidR="00B51BF6" w:rsidRPr="007A5C9C" w:rsidRDefault="00B51BF6" w:rsidP="006F48BA">
      <w:pPr>
        <w:ind w:left="426"/>
        <w:rPr>
          <w:rFonts w:cs="Arial"/>
        </w:rPr>
      </w:pPr>
      <w:r w:rsidRPr="32ED5915">
        <w:rPr>
          <w:rFonts w:eastAsia="Lato" w:cs="Arial"/>
        </w:rPr>
        <w:t>Australian and New Zealanders’ Children’s commissioners and Guardians (ANZCCG)</w:t>
      </w:r>
      <w:r w:rsidR="006F74F3" w:rsidRPr="32ED5915">
        <w:rPr>
          <w:rFonts w:eastAsia="Lato" w:cs="Arial"/>
        </w:rPr>
        <w:t xml:space="preserve"> </w:t>
      </w:r>
      <w:r w:rsidR="7324FC0C" w:rsidRPr="32ED5915">
        <w:rPr>
          <w:rFonts w:cs="Arial"/>
        </w:rPr>
        <w:t>–</w:t>
      </w:r>
      <w:r w:rsidR="006F74F3" w:rsidRPr="32ED5915">
        <w:rPr>
          <w:rFonts w:eastAsia="Lato" w:cs="Arial"/>
        </w:rPr>
        <w:t xml:space="preserve"> </w:t>
      </w:r>
      <w:r w:rsidRPr="32ED5915">
        <w:rPr>
          <w:rFonts w:cs="Arial"/>
        </w:rPr>
        <w:t xml:space="preserve">The project team attended the </w:t>
      </w:r>
      <w:r w:rsidR="0061028C" w:rsidRPr="32ED5915">
        <w:rPr>
          <w:rFonts w:cs="Arial"/>
        </w:rPr>
        <w:t xml:space="preserve">August 2022 </w:t>
      </w:r>
      <w:r w:rsidRPr="32ED5915">
        <w:rPr>
          <w:rFonts w:cs="Arial"/>
        </w:rPr>
        <w:t xml:space="preserve">meeting of </w:t>
      </w:r>
      <w:r w:rsidRPr="32ED5915">
        <w:rPr>
          <w:rFonts w:eastAsia="Lato" w:cs="Arial"/>
        </w:rPr>
        <w:t>ANZCCG committee members</w:t>
      </w:r>
      <w:r w:rsidR="00BC5CB1" w:rsidRPr="32ED5915">
        <w:rPr>
          <w:rFonts w:eastAsia="Lato" w:cs="Arial"/>
        </w:rPr>
        <w:t xml:space="preserve"> </w:t>
      </w:r>
      <w:r w:rsidRPr="32ED5915">
        <w:rPr>
          <w:rFonts w:cs="Arial"/>
        </w:rPr>
        <w:t xml:space="preserve">(n =14) with representation from all Australian states and territories, to gain their insights on the National Principles implementation.  As this was the first in the series of stakeholder consultations, the data was not systematically reported, nor were direct quotes provided.  Rather, the comments from the group were used to contribute to the development of subsequent stakeholder discussion guides and the shaping of the key messages. </w:t>
      </w:r>
    </w:p>
    <w:p w14:paraId="6EB16F8F" w14:textId="1F5B57B7" w:rsidR="006D05DB" w:rsidRPr="007A5C9C" w:rsidRDefault="00942964" w:rsidP="006F48BA">
      <w:pPr>
        <w:ind w:left="426"/>
        <w:rPr>
          <w:rFonts w:cs="Arial"/>
        </w:rPr>
      </w:pPr>
      <w:r w:rsidRPr="32ED5915">
        <w:rPr>
          <w:rFonts w:cs="Arial"/>
        </w:rPr>
        <w:t>Child Safe Sectors Leadership Group</w:t>
      </w:r>
      <w:r w:rsidR="006F74F3" w:rsidRPr="32ED5915">
        <w:rPr>
          <w:rFonts w:cs="Arial"/>
        </w:rPr>
        <w:t xml:space="preserve"> </w:t>
      </w:r>
      <w:r w:rsidR="0140BEAF" w:rsidRPr="32ED5915">
        <w:rPr>
          <w:rFonts w:cs="Arial"/>
        </w:rPr>
        <w:t>–</w:t>
      </w:r>
      <w:r w:rsidR="006F74F3" w:rsidRPr="32ED5915">
        <w:rPr>
          <w:rFonts w:cs="Arial"/>
        </w:rPr>
        <w:t xml:space="preserve"> </w:t>
      </w:r>
      <w:r w:rsidR="004006B0" w:rsidRPr="32ED5915">
        <w:rPr>
          <w:rFonts w:cs="Arial"/>
        </w:rPr>
        <w:t>On the invitation of the National Office for Child Safety,</w:t>
      </w:r>
      <w:r w:rsidR="00866C67" w:rsidRPr="32ED5915">
        <w:rPr>
          <w:rFonts w:cs="Arial"/>
        </w:rPr>
        <w:t xml:space="preserve"> </w:t>
      </w:r>
      <w:r w:rsidR="00DE7292" w:rsidRPr="32ED5915">
        <w:rPr>
          <w:rFonts w:cs="Arial"/>
        </w:rPr>
        <w:t xml:space="preserve">CYDA </w:t>
      </w:r>
      <w:r w:rsidR="00866C67" w:rsidRPr="32ED5915">
        <w:rPr>
          <w:rFonts w:cs="Arial"/>
        </w:rPr>
        <w:t xml:space="preserve">attended the </w:t>
      </w:r>
      <w:r w:rsidR="0061028C" w:rsidRPr="32ED5915">
        <w:rPr>
          <w:rFonts w:cs="Arial"/>
        </w:rPr>
        <w:t xml:space="preserve">September 2022 </w:t>
      </w:r>
      <w:r w:rsidR="00866C67" w:rsidRPr="32ED5915">
        <w:rPr>
          <w:rFonts w:cs="Arial"/>
        </w:rPr>
        <w:t>meeting</w:t>
      </w:r>
      <w:r w:rsidR="0093515D" w:rsidRPr="32ED5915">
        <w:rPr>
          <w:rFonts w:cs="Arial"/>
        </w:rPr>
        <w:t xml:space="preserve"> of the Chil</w:t>
      </w:r>
      <w:r w:rsidR="00B41516" w:rsidRPr="32ED5915">
        <w:rPr>
          <w:rFonts w:cs="Arial"/>
        </w:rPr>
        <w:t xml:space="preserve">d Safe Sectors Leadership Group </w:t>
      </w:r>
      <w:r w:rsidR="216887AF" w:rsidRPr="32ED5915">
        <w:rPr>
          <w:rFonts w:cs="Arial"/>
        </w:rPr>
        <w:t>–</w:t>
      </w:r>
      <w:r w:rsidR="00F6153A" w:rsidRPr="32ED5915">
        <w:rPr>
          <w:rFonts w:cs="Arial"/>
        </w:rPr>
        <w:t xml:space="preserve"> a hybrid online</w:t>
      </w:r>
      <w:r w:rsidR="5862C08A" w:rsidRPr="32ED5915">
        <w:rPr>
          <w:rFonts w:cs="Arial"/>
        </w:rPr>
        <w:t>/</w:t>
      </w:r>
      <w:r w:rsidR="00F6153A" w:rsidRPr="32ED5915">
        <w:rPr>
          <w:rFonts w:cs="Arial"/>
        </w:rPr>
        <w:t>in-person event</w:t>
      </w:r>
      <w:r w:rsidR="000F7283" w:rsidRPr="32ED5915">
        <w:rPr>
          <w:rFonts w:cs="Arial"/>
        </w:rPr>
        <w:t>, to gain their insights</w:t>
      </w:r>
      <w:r w:rsidR="00A715BE" w:rsidRPr="32ED5915">
        <w:rPr>
          <w:rFonts w:cs="Arial"/>
        </w:rPr>
        <w:t xml:space="preserve"> on the National Principles implementation</w:t>
      </w:r>
      <w:r w:rsidR="001B02B5" w:rsidRPr="32ED5915">
        <w:rPr>
          <w:rFonts w:cs="Arial"/>
        </w:rPr>
        <w:t xml:space="preserve">.  </w:t>
      </w:r>
      <w:r w:rsidR="009E6BE8" w:rsidRPr="32ED5915">
        <w:rPr>
          <w:rFonts w:cs="Arial"/>
        </w:rPr>
        <w:t>As</w:t>
      </w:r>
      <w:r w:rsidR="00E1190E" w:rsidRPr="32ED5915">
        <w:rPr>
          <w:rFonts w:cs="Arial"/>
        </w:rPr>
        <w:t xml:space="preserve"> this event was in meeting format and not </w:t>
      </w:r>
      <w:r w:rsidR="00B72F6A" w:rsidRPr="32ED5915">
        <w:rPr>
          <w:rFonts w:cs="Arial"/>
        </w:rPr>
        <w:t xml:space="preserve">intended to be </w:t>
      </w:r>
      <w:r w:rsidR="00E1190E" w:rsidRPr="32ED5915">
        <w:rPr>
          <w:rFonts w:cs="Arial"/>
        </w:rPr>
        <w:t>structured as a formal consultation</w:t>
      </w:r>
      <w:r w:rsidR="009E6BE8" w:rsidRPr="32ED5915">
        <w:rPr>
          <w:rFonts w:cs="Arial"/>
        </w:rPr>
        <w:t>,</w:t>
      </w:r>
      <w:r w:rsidR="00432836" w:rsidRPr="32ED5915">
        <w:rPr>
          <w:rFonts w:cs="Arial"/>
        </w:rPr>
        <w:t xml:space="preserve"> </w:t>
      </w:r>
      <w:r w:rsidR="00AF585E" w:rsidRPr="32ED5915">
        <w:rPr>
          <w:rFonts w:cs="Arial"/>
        </w:rPr>
        <w:t xml:space="preserve">the project team did not </w:t>
      </w:r>
      <w:r w:rsidR="00A17802" w:rsidRPr="32ED5915">
        <w:rPr>
          <w:rFonts w:cs="Arial"/>
        </w:rPr>
        <w:t>obtain</w:t>
      </w:r>
      <w:r w:rsidR="00AF585E" w:rsidRPr="32ED5915">
        <w:rPr>
          <w:rFonts w:cs="Arial"/>
        </w:rPr>
        <w:t xml:space="preserve"> </w:t>
      </w:r>
      <w:r w:rsidR="00016F00" w:rsidRPr="32ED5915">
        <w:rPr>
          <w:rFonts w:cs="Arial"/>
        </w:rPr>
        <w:t>permission from partic</w:t>
      </w:r>
      <w:r w:rsidR="004D48D2" w:rsidRPr="32ED5915">
        <w:rPr>
          <w:rFonts w:cs="Arial"/>
        </w:rPr>
        <w:t>i</w:t>
      </w:r>
      <w:r w:rsidR="00016F00" w:rsidRPr="32ED5915">
        <w:rPr>
          <w:rFonts w:cs="Arial"/>
        </w:rPr>
        <w:t xml:space="preserve">pants to </w:t>
      </w:r>
      <w:r w:rsidR="004D48D2" w:rsidRPr="32ED5915">
        <w:rPr>
          <w:rFonts w:cs="Arial"/>
        </w:rPr>
        <w:t xml:space="preserve">use </w:t>
      </w:r>
      <w:r w:rsidR="002A0392" w:rsidRPr="32ED5915">
        <w:rPr>
          <w:rFonts w:cs="Arial"/>
        </w:rPr>
        <w:t>their data in</w:t>
      </w:r>
      <w:r w:rsidR="00450C22" w:rsidRPr="32ED5915">
        <w:rPr>
          <w:rFonts w:cs="Arial"/>
        </w:rPr>
        <w:t xml:space="preserve"> </w:t>
      </w:r>
      <w:r w:rsidR="004D48D2" w:rsidRPr="32ED5915">
        <w:rPr>
          <w:rFonts w:cs="Arial"/>
        </w:rPr>
        <w:t>direct quotes</w:t>
      </w:r>
      <w:r w:rsidR="00EE65D1" w:rsidRPr="32ED5915">
        <w:rPr>
          <w:rFonts w:cs="Arial"/>
        </w:rPr>
        <w:t xml:space="preserve">. </w:t>
      </w:r>
      <w:r w:rsidR="00432836" w:rsidRPr="32ED5915">
        <w:rPr>
          <w:rFonts w:cs="Arial"/>
        </w:rPr>
        <w:t xml:space="preserve"> </w:t>
      </w:r>
      <w:r w:rsidR="00EE65D1" w:rsidRPr="32ED5915">
        <w:rPr>
          <w:rFonts w:cs="Arial"/>
        </w:rPr>
        <w:t>Alternatively</w:t>
      </w:r>
      <w:r w:rsidR="00046EE0" w:rsidRPr="32ED5915">
        <w:rPr>
          <w:rFonts w:cs="Arial"/>
        </w:rPr>
        <w:t>,</w:t>
      </w:r>
      <w:r w:rsidR="007F2E34" w:rsidRPr="32ED5915">
        <w:rPr>
          <w:rFonts w:cs="Arial"/>
        </w:rPr>
        <w:t xml:space="preserve"> </w:t>
      </w:r>
      <w:r w:rsidR="009E6BE8" w:rsidRPr="32ED5915">
        <w:rPr>
          <w:rFonts w:cs="Arial"/>
        </w:rPr>
        <w:t xml:space="preserve">the comments </w:t>
      </w:r>
      <w:r w:rsidR="00117460" w:rsidRPr="32ED5915">
        <w:rPr>
          <w:rFonts w:cs="Arial"/>
        </w:rPr>
        <w:t xml:space="preserve">from the </w:t>
      </w:r>
      <w:r w:rsidR="006D05DB" w:rsidRPr="32ED5915">
        <w:rPr>
          <w:rFonts w:cs="Arial"/>
        </w:rPr>
        <w:t>group were used to contribute to the shaping of the key messages</w:t>
      </w:r>
      <w:r w:rsidR="00C623EE" w:rsidRPr="32ED5915">
        <w:rPr>
          <w:rFonts w:cs="Arial"/>
        </w:rPr>
        <w:t xml:space="preserve">, </w:t>
      </w:r>
      <w:r w:rsidR="00A65C0A" w:rsidRPr="32ED5915">
        <w:rPr>
          <w:rFonts w:cs="Arial"/>
        </w:rPr>
        <w:t>providing</w:t>
      </w:r>
      <w:r w:rsidR="00C623EE" w:rsidRPr="32ED5915">
        <w:rPr>
          <w:rFonts w:cs="Arial"/>
        </w:rPr>
        <w:t xml:space="preserve"> </w:t>
      </w:r>
      <w:r w:rsidR="00EC34DE" w:rsidRPr="32ED5915">
        <w:rPr>
          <w:rFonts w:cs="Arial"/>
        </w:rPr>
        <w:t xml:space="preserve">an important </w:t>
      </w:r>
      <w:r w:rsidR="004B5474" w:rsidRPr="32ED5915">
        <w:rPr>
          <w:rFonts w:cs="Arial"/>
        </w:rPr>
        <w:t xml:space="preserve">offering to the </w:t>
      </w:r>
      <w:r w:rsidR="00C623EE" w:rsidRPr="32ED5915">
        <w:rPr>
          <w:rFonts w:cs="Arial"/>
        </w:rPr>
        <w:t>final report.</w:t>
      </w:r>
    </w:p>
    <w:p w14:paraId="3DA2192F" w14:textId="3FE11146" w:rsidR="00B51BF6" w:rsidRPr="007A5C9C" w:rsidRDefault="00B51BF6" w:rsidP="006F48BA">
      <w:pPr>
        <w:pStyle w:val="Heading2"/>
        <w:rPr>
          <w:rFonts w:ascii="Arial" w:hAnsi="Arial" w:cs="Arial"/>
          <w:sz w:val="22"/>
          <w:szCs w:val="22"/>
        </w:rPr>
      </w:pPr>
      <w:bookmarkStart w:id="23" w:name="_Toc122082595"/>
      <w:r w:rsidRPr="007A5C9C">
        <w:rPr>
          <w:rFonts w:ascii="Arial" w:hAnsi="Arial" w:cs="Arial"/>
          <w:sz w:val="22"/>
          <w:szCs w:val="22"/>
        </w:rPr>
        <w:lastRenderedPageBreak/>
        <w:t xml:space="preserve">Young people and </w:t>
      </w:r>
      <w:r w:rsidR="009C3AB7" w:rsidRPr="007A5C9C">
        <w:rPr>
          <w:rFonts w:ascii="Arial" w:hAnsi="Arial" w:cs="Arial"/>
          <w:sz w:val="22"/>
          <w:szCs w:val="22"/>
        </w:rPr>
        <w:t>parent</w:t>
      </w:r>
      <w:r w:rsidRPr="007A5C9C">
        <w:rPr>
          <w:rFonts w:ascii="Arial" w:hAnsi="Arial" w:cs="Arial"/>
          <w:sz w:val="22"/>
          <w:szCs w:val="22"/>
        </w:rPr>
        <w:t>/caregiver stakeholders</w:t>
      </w:r>
      <w:bookmarkEnd w:id="23"/>
    </w:p>
    <w:p w14:paraId="0EACFA37" w14:textId="0C40F780" w:rsidR="00B51BF6" w:rsidRPr="007A5C9C" w:rsidRDefault="00B51BF6" w:rsidP="006F48BA">
      <w:pPr>
        <w:rPr>
          <w:rFonts w:cs="Arial"/>
        </w:rPr>
      </w:pPr>
      <w:r w:rsidRPr="32ED5915">
        <w:rPr>
          <w:rFonts w:cs="Arial"/>
        </w:rPr>
        <w:t>Young people (aged 1</w:t>
      </w:r>
      <w:r w:rsidR="42A4ABC2" w:rsidRPr="32ED5915">
        <w:rPr>
          <w:rFonts w:cs="Arial"/>
        </w:rPr>
        <w:t>6</w:t>
      </w:r>
      <w:r w:rsidRPr="32ED5915">
        <w:rPr>
          <w:rFonts w:cs="Arial"/>
        </w:rPr>
        <w:t>-</w:t>
      </w:r>
      <w:r w:rsidR="1E52755E" w:rsidRPr="32ED5915">
        <w:rPr>
          <w:rFonts w:cs="Arial"/>
        </w:rPr>
        <w:t>25</w:t>
      </w:r>
      <w:r w:rsidRPr="32ED5915">
        <w:rPr>
          <w:rFonts w:cs="Arial"/>
        </w:rPr>
        <w:t>) with disability living in Australia were invited to participate in the consultations</w:t>
      </w:r>
      <w:r w:rsidR="00977E3F" w:rsidRPr="32ED5915">
        <w:rPr>
          <w:rFonts w:cs="Arial"/>
        </w:rPr>
        <w:t xml:space="preserve"> and </w:t>
      </w:r>
      <w:r w:rsidR="0034146B" w:rsidRPr="32ED5915">
        <w:rPr>
          <w:rFonts w:cs="Arial"/>
        </w:rPr>
        <w:t>were recruited</w:t>
      </w:r>
      <w:r w:rsidRPr="32ED5915">
        <w:rPr>
          <w:rFonts w:cs="Arial"/>
        </w:rPr>
        <w:t xml:space="preserve"> through CYDA’s community children and youth network.</w:t>
      </w:r>
      <w:r w:rsidR="444F48EF" w:rsidRPr="32ED5915">
        <w:rPr>
          <w:rFonts w:cs="Arial"/>
        </w:rPr>
        <w:t xml:space="preserve"> </w:t>
      </w:r>
      <w:r w:rsidRPr="32ED5915">
        <w:rPr>
          <w:rFonts w:cs="Arial"/>
        </w:rPr>
        <w:t xml:space="preserve"> Potential participants were provided with clear, accessible information about how to take part and only interviewed with their informed consent.</w:t>
      </w:r>
      <w:r w:rsidR="70C23E06" w:rsidRPr="32ED5915">
        <w:rPr>
          <w:rFonts w:cs="Arial"/>
        </w:rPr>
        <w:t xml:space="preserve"> </w:t>
      </w:r>
      <w:r w:rsidRPr="32ED5915">
        <w:rPr>
          <w:rFonts w:cs="Arial"/>
        </w:rPr>
        <w:t xml:space="preserve"> Consultations were co-facilitated by CYDA staff and young people with disability (who were each paid for their involvement).  Facilitators included young people with disability so that participants could be interviewed by their peers.</w:t>
      </w:r>
      <w:r w:rsidR="7145D0FC" w:rsidRPr="32ED5915">
        <w:rPr>
          <w:rFonts w:cs="Arial"/>
        </w:rPr>
        <w:t xml:space="preserve"> </w:t>
      </w:r>
      <w:r w:rsidRPr="32ED5915">
        <w:rPr>
          <w:rFonts w:cs="Arial"/>
        </w:rPr>
        <w:t xml:space="preserve"> Consultations were conducted online using Zoom and were recorded with permission of the participant</w:t>
      </w:r>
      <w:r w:rsidR="00977E3F" w:rsidRPr="32ED5915">
        <w:rPr>
          <w:rFonts w:cs="Arial"/>
        </w:rPr>
        <w:t>s</w:t>
      </w:r>
      <w:r w:rsidRPr="32ED5915">
        <w:rPr>
          <w:rFonts w:cs="Arial"/>
        </w:rPr>
        <w:t xml:space="preserve"> and transcribed </w:t>
      </w:r>
      <w:r w:rsidR="00977E3F" w:rsidRPr="32ED5915">
        <w:rPr>
          <w:rFonts w:cs="Arial"/>
        </w:rPr>
        <w:t xml:space="preserve">verbatim </w:t>
      </w:r>
      <w:r w:rsidRPr="32ED5915">
        <w:rPr>
          <w:rFonts w:cs="Arial"/>
        </w:rPr>
        <w:t xml:space="preserve">for analysis. </w:t>
      </w:r>
    </w:p>
    <w:p w14:paraId="6AD77C05" w14:textId="4E95E3D4" w:rsidR="00F5470F" w:rsidRDefault="704DD6F6" w:rsidP="006F48BA">
      <w:pPr>
        <w:rPr>
          <w:rFonts w:cs="Arial"/>
        </w:rPr>
      </w:pPr>
      <w:r w:rsidRPr="32ED5915">
        <w:rPr>
          <w:rFonts w:cs="Arial"/>
        </w:rPr>
        <w:t>Accessibility was a key consideration during the design and facilitation of all consultations.</w:t>
      </w:r>
      <w:r w:rsidR="03D4F4C6" w:rsidRPr="32ED5915">
        <w:rPr>
          <w:rFonts w:cs="Arial"/>
        </w:rPr>
        <w:t xml:space="preserve"> </w:t>
      </w:r>
      <w:r w:rsidR="00F5470F" w:rsidRPr="32ED5915">
        <w:rPr>
          <w:rFonts w:cs="Arial"/>
        </w:rPr>
        <w:t xml:space="preserve"> This included:</w:t>
      </w:r>
    </w:p>
    <w:p w14:paraId="2E41C946" w14:textId="7FA03B70" w:rsidR="00F5470F" w:rsidRDefault="704DD6F6" w:rsidP="006F48BA">
      <w:pPr>
        <w:pStyle w:val="ListParagraph"/>
        <w:numPr>
          <w:ilvl w:val="0"/>
          <w:numId w:val="53"/>
        </w:numPr>
        <w:rPr>
          <w:rFonts w:cs="Arial"/>
        </w:rPr>
      </w:pPr>
      <w:r w:rsidRPr="32ED5915">
        <w:rPr>
          <w:rFonts w:cs="Arial"/>
        </w:rPr>
        <w:t>Recruitment materials were written in plain language with accompanying Easy Read translations, and participants were supported to identi</w:t>
      </w:r>
      <w:r w:rsidR="7728353E" w:rsidRPr="32ED5915">
        <w:rPr>
          <w:rFonts w:cs="Arial"/>
        </w:rPr>
        <w:t>f</w:t>
      </w:r>
      <w:r w:rsidRPr="32ED5915">
        <w:rPr>
          <w:rFonts w:cs="Arial"/>
        </w:rPr>
        <w:t xml:space="preserve">y any access needs they required for online participation. </w:t>
      </w:r>
    </w:p>
    <w:p w14:paraId="40853766" w14:textId="77777777" w:rsidR="00F5470F" w:rsidRDefault="704DD6F6" w:rsidP="006F48BA">
      <w:pPr>
        <w:pStyle w:val="ListParagraph"/>
        <w:numPr>
          <w:ilvl w:val="0"/>
          <w:numId w:val="53"/>
        </w:numPr>
        <w:rPr>
          <w:rFonts w:cs="Arial"/>
        </w:rPr>
      </w:pPr>
      <w:r w:rsidRPr="00F5470F">
        <w:rPr>
          <w:rFonts w:cs="Arial"/>
        </w:rPr>
        <w:t xml:space="preserve">Plain language research materials – including the consent form, discussion guide, information statement, agenda, and session slides – were provided in advance to allow participants time to prepare and ask questions beforehand. </w:t>
      </w:r>
    </w:p>
    <w:p w14:paraId="2B5EFA9C" w14:textId="77777777" w:rsidR="00F5470F" w:rsidRDefault="704DD6F6" w:rsidP="006F48BA">
      <w:pPr>
        <w:pStyle w:val="ListParagraph"/>
        <w:numPr>
          <w:ilvl w:val="0"/>
          <w:numId w:val="53"/>
        </w:numPr>
        <w:rPr>
          <w:rFonts w:cs="Arial"/>
        </w:rPr>
      </w:pPr>
      <w:r w:rsidRPr="00F5470F">
        <w:rPr>
          <w:rFonts w:cs="Arial"/>
        </w:rPr>
        <w:t xml:space="preserve">Google Slides were used to facilitate discussion during the consultations, with participants being supported to contribute verbally, type directly onto the slides, or respond in the Zoom chat according to their needs and preferences. </w:t>
      </w:r>
    </w:p>
    <w:p w14:paraId="05A301F6" w14:textId="3A12B300" w:rsidR="00F5470F" w:rsidRDefault="704DD6F6" w:rsidP="006F48BA">
      <w:pPr>
        <w:pStyle w:val="ListParagraph"/>
        <w:numPr>
          <w:ilvl w:val="0"/>
          <w:numId w:val="53"/>
        </w:numPr>
        <w:rPr>
          <w:rFonts w:cs="Arial"/>
        </w:rPr>
      </w:pPr>
      <w:r w:rsidRPr="32ED5915">
        <w:rPr>
          <w:rFonts w:cs="Arial"/>
        </w:rPr>
        <w:t>Other accessible practices were used such as closed captions, rest breaks, and low-contrast slide formatting.</w:t>
      </w:r>
      <w:r w:rsidR="2E6EAF80" w:rsidRPr="32ED5915">
        <w:rPr>
          <w:rFonts w:cs="Arial"/>
        </w:rPr>
        <w:t xml:space="preserve"> </w:t>
      </w:r>
      <w:r w:rsidRPr="32ED5915">
        <w:rPr>
          <w:rFonts w:cs="Arial"/>
        </w:rPr>
        <w:t xml:space="preserve"> Auslan interpreting was also available upon request. </w:t>
      </w:r>
    </w:p>
    <w:p w14:paraId="7DBB302C" w14:textId="75C0EF23" w:rsidR="704DD6F6" w:rsidRPr="00F5470F" w:rsidRDefault="704DD6F6" w:rsidP="006F48BA">
      <w:pPr>
        <w:pStyle w:val="ListParagraph"/>
        <w:numPr>
          <w:ilvl w:val="0"/>
          <w:numId w:val="53"/>
        </w:numPr>
        <w:rPr>
          <w:rFonts w:cs="Arial"/>
        </w:rPr>
      </w:pPr>
      <w:r w:rsidRPr="00F5470F">
        <w:rPr>
          <w:rFonts w:cs="Arial"/>
        </w:rPr>
        <w:t xml:space="preserve">Due to the sensitive content of these discussions, a CYDA safety and wellbeing officer (trained in trauma-informed practice) was present during and after the consultations to support participants.    </w:t>
      </w:r>
    </w:p>
    <w:p w14:paraId="50D62F2A" w14:textId="1F584D28" w:rsidR="00B51BF6" w:rsidRPr="007A5C9C" w:rsidRDefault="00E62681" w:rsidP="006F48BA">
      <w:pPr>
        <w:rPr>
          <w:rFonts w:cs="Arial"/>
        </w:rPr>
      </w:pPr>
      <w:r w:rsidRPr="3AC1260A">
        <w:rPr>
          <w:rFonts w:cs="Arial"/>
        </w:rPr>
        <w:t>Parents</w:t>
      </w:r>
      <w:r w:rsidR="00B51BF6" w:rsidRPr="3AC1260A">
        <w:rPr>
          <w:rFonts w:cs="Arial"/>
        </w:rPr>
        <w:t xml:space="preserve"> and </w:t>
      </w:r>
      <w:r w:rsidR="331CF06C" w:rsidRPr="3AC1260A">
        <w:rPr>
          <w:rFonts w:cs="Arial"/>
        </w:rPr>
        <w:t>caregivers</w:t>
      </w:r>
      <w:r w:rsidR="00B51BF6" w:rsidRPr="3AC1260A">
        <w:rPr>
          <w:rFonts w:cs="Arial"/>
        </w:rPr>
        <w:t xml:space="preserve"> of children with disability were also invited to participate in the consultations following the same recruitment process </w:t>
      </w:r>
      <w:r w:rsidR="00B412EF" w:rsidRPr="3AC1260A">
        <w:rPr>
          <w:rFonts w:cs="Arial"/>
        </w:rPr>
        <w:t xml:space="preserve">as the young people </w:t>
      </w:r>
      <w:r w:rsidR="00B51BF6" w:rsidRPr="3AC1260A">
        <w:rPr>
          <w:rFonts w:cs="Arial"/>
        </w:rPr>
        <w:t>via CYDA’s community network.</w:t>
      </w:r>
      <w:r w:rsidR="390EA4D9" w:rsidRPr="3AC1260A">
        <w:rPr>
          <w:rFonts w:cs="Arial"/>
        </w:rPr>
        <w:t xml:space="preserve"> </w:t>
      </w:r>
      <w:r w:rsidR="00B51BF6" w:rsidRPr="3AC1260A">
        <w:rPr>
          <w:rFonts w:cs="Arial"/>
        </w:rPr>
        <w:t xml:space="preserve"> The discussion guides </w:t>
      </w:r>
      <w:r w:rsidR="003A35CD" w:rsidRPr="3AC1260A">
        <w:rPr>
          <w:rFonts w:cs="Arial"/>
        </w:rPr>
        <w:t xml:space="preserve">each </w:t>
      </w:r>
      <w:r w:rsidR="009E7F42" w:rsidRPr="3AC1260A">
        <w:rPr>
          <w:rFonts w:cs="Arial"/>
        </w:rPr>
        <w:t>tailored to the different audiences</w:t>
      </w:r>
      <w:r w:rsidR="5F314110" w:rsidRPr="3AC1260A">
        <w:rPr>
          <w:rFonts w:cs="Arial"/>
        </w:rPr>
        <w:t xml:space="preserve"> – </w:t>
      </w:r>
      <w:r w:rsidR="00B51BF6" w:rsidRPr="3AC1260A">
        <w:rPr>
          <w:rFonts w:cs="Arial"/>
        </w:rPr>
        <w:t xml:space="preserve">young people and </w:t>
      </w:r>
      <w:r w:rsidR="007418B2" w:rsidRPr="3AC1260A">
        <w:rPr>
          <w:rFonts w:cs="Arial"/>
        </w:rPr>
        <w:t>parent</w:t>
      </w:r>
      <w:r w:rsidR="00B51BF6" w:rsidRPr="3AC1260A">
        <w:rPr>
          <w:rFonts w:cs="Arial"/>
        </w:rPr>
        <w:t>/caregivers</w:t>
      </w:r>
      <w:r w:rsidR="10A1FFF4" w:rsidRPr="3AC1260A">
        <w:rPr>
          <w:rFonts w:cs="Arial"/>
        </w:rPr>
        <w:t xml:space="preserve"> </w:t>
      </w:r>
      <w:r w:rsidR="0E1EA45D" w:rsidRPr="3AC1260A">
        <w:rPr>
          <w:rFonts w:cs="Arial"/>
        </w:rPr>
        <w:t>– are</w:t>
      </w:r>
      <w:r w:rsidR="003461DE" w:rsidRPr="3AC1260A">
        <w:rPr>
          <w:rFonts w:cs="Arial"/>
        </w:rPr>
        <w:t xml:space="preserve"> </w:t>
      </w:r>
      <w:r w:rsidR="00CC797C" w:rsidRPr="3AC1260A">
        <w:rPr>
          <w:rFonts w:cs="Arial"/>
        </w:rPr>
        <w:t xml:space="preserve">presented </w:t>
      </w:r>
      <w:r w:rsidR="00B51BF6" w:rsidRPr="3AC1260A">
        <w:rPr>
          <w:rFonts w:cs="Arial"/>
        </w:rPr>
        <w:t>in Appendi</w:t>
      </w:r>
      <w:r w:rsidR="00920F29" w:rsidRPr="3AC1260A">
        <w:rPr>
          <w:rFonts w:cs="Arial"/>
        </w:rPr>
        <w:t>x B</w:t>
      </w:r>
      <w:r w:rsidR="00B51BF6" w:rsidRPr="3AC1260A">
        <w:rPr>
          <w:rFonts w:cs="Arial"/>
        </w:rPr>
        <w:t xml:space="preserve">. </w:t>
      </w:r>
    </w:p>
    <w:p w14:paraId="2B5D67BD" w14:textId="1B4B0263" w:rsidR="001D1D87" w:rsidRPr="007A5C9C" w:rsidRDefault="00B51BF6" w:rsidP="006F48BA">
      <w:pPr>
        <w:rPr>
          <w:rFonts w:cs="Arial"/>
        </w:rPr>
      </w:pPr>
      <w:r w:rsidRPr="3AC1260A">
        <w:rPr>
          <w:rFonts w:cs="Arial"/>
        </w:rPr>
        <w:t xml:space="preserve">Co-facilitators including a young person with disability and 2 x CYDA staff consulted with </w:t>
      </w:r>
      <w:r w:rsidR="5B1E3E19" w:rsidRPr="3AC1260A">
        <w:rPr>
          <w:rFonts w:cs="Arial"/>
        </w:rPr>
        <w:t>14</w:t>
      </w:r>
      <w:r w:rsidRPr="3AC1260A">
        <w:rPr>
          <w:rFonts w:cs="Arial"/>
        </w:rPr>
        <w:t xml:space="preserve"> young people with disability and </w:t>
      </w:r>
      <w:r w:rsidR="1054D4A4" w:rsidRPr="3AC1260A">
        <w:rPr>
          <w:rFonts w:cs="Arial"/>
        </w:rPr>
        <w:t>15</w:t>
      </w:r>
      <w:r w:rsidRPr="3AC1260A">
        <w:rPr>
          <w:rFonts w:cs="Arial"/>
        </w:rPr>
        <w:t xml:space="preserve"> </w:t>
      </w:r>
      <w:r w:rsidR="00E2169E" w:rsidRPr="3AC1260A">
        <w:rPr>
          <w:rFonts w:cs="Arial"/>
        </w:rPr>
        <w:t>parents/</w:t>
      </w:r>
      <w:r w:rsidR="53DCB904" w:rsidRPr="3AC1260A">
        <w:rPr>
          <w:rFonts w:cs="Arial"/>
        </w:rPr>
        <w:t>caregivers</w:t>
      </w:r>
      <w:r w:rsidRPr="3AC1260A">
        <w:rPr>
          <w:rFonts w:cs="Arial"/>
        </w:rPr>
        <w:t xml:space="preserve"> of young people with disability.</w:t>
      </w:r>
      <w:r w:rsidR="74A52F97" w:rsidRPr="3AC1260A">
        <w:rPr>
          <w:rFonts w:cs="Arial"/>
        </w:rPr>
        <w:t xml:space="preserve"> </w:t>
      </w:r>
      <w:r w:rsidRPr="3AC1260A">
        <w:rPr>
          <w:rFonts w:cs="Arial"/>
        </w:rPr>
        <w:t xml:space="preserve"> Consultations were held using a group discussion format with the number of participants ranging from 3-9 per consultation.</w:t>
      </w:r>
      <w:r w:rsidR="292C261C" w:rsidRPr="3AC1260A">
        <w:rPr>
          <w:rFonts w:cs="Arial"/>
        </w:rPr>
        <w:t xml:space="preserve"> </w:t>
      </w:r>
      <w:r w:rsidRPr="3AC1260A">
        <w:rPr>
          <w:rFonts w:cs="Arial"/>
        </w:rPr>
        <w:t xml:space="preserve"> Participants in the study came from seven states and territories (ACT n=2, NSW n=15, QLD n= 10, SA n=1, TAS n=3, VIC n=19, and WA n=3).</w:t>
      </w:r>
      <w:r w:rsidR="00522010" w:rsidRPr="3AC1260A">
        <w:rPr>
          <w:rFonts w:cs="Arial"/>
        </w:rPr>
        <w:t xml:space="preserve"> </w:t>
      </w:r>
      <w:r w:rsidRPr="3AC1260A">
        <w:rPr>
          <w:rFonts w:cs="Arial"/>
        </w:rPr>
        <w:t xml:space="preserve"> </w:t>
      </w:r>
      <w:bookmarkStart w:id="24" w:name="_Hlk121228663"/>
      <w:r w:rsidR="008643AC" w:rsidRPr="3AC1260A">
        <w:rPr>
          <w:rFonts w:eastAsia="Times New Roman" w:cs="Arial"/>
          <w:lang w:eastAsia="en-AU"/>
        </w:rPr>
        <w:t>G</w:t>
      </w:r>
      <w:r w:rsidR="001D1D87" w:rsidRPr="3AC1260A">
        <w:rPr>
          <w:rFonts w:cs="Arial"/>
        </w:rPr>
        <w:t>ender representation in the parent / caregiver consultation skewed towards participants</w:t>
      </w:r>
      <w:r w:rsidR="005D22DD" w:rsidRPr="3AC1260A">
        <w:rPr>
          <w:rFonts w:cs="Arial"/>
        </w:rPr>
        <w:t xml:space="preserve"> who were women</w:t>
      </w:r>
      <w:r w:rsidR="001D1D87" w:rsidRPr="3AC1260A">
        <w:rPr>
          <w:rFonts w:cs="Arial"/>
        </w:rPr>
        <w:t xml:space="preserve">, while a range of gender identities were represented in the young person consultations </w:t>
      </w:r>
      <w:r w:rsidR="00507B4A" w:rsidRPr="3AC1260A">
        <w:rPr>
          <w:rFonts w:cs="Arial"/>
        </w:rPr>
        <w:t xml:space="preserve">with over one-third </w:t>
      </w:r>
      <w:r w:rsidR="00AE6284" w:rsidRPr="3AC1260A">
        <w:rPr>
          <w:rFonts w:cs="Arial"/>
        </w:rPr>
        <w:t xml:space="preserve">of participants </w:t>
      </w:r>
      <w:r w:rsidR="41C0F71C" w:rsidRPr="3AC1260A">
        <w:rPr>
          <w:rFonts w:cs="Arial"/>
        </w:rPr>
        <w:t>using</w:t>
      </w:r>
      <w:r w:rsidR="00AE6284" w:rsidRPr="3AC1260A">
        <w:rPr>
          <w:rFonts w:cs="Arial"/>
        </w:rPr>
        <w:t xml:space="preserve"> they/them pronouns.</w:t>
      </w:r>
    </w:p>
    <w:bookmarkEnd w:id="24"/>
    <w:p w14:paraId="70DCDA36" w14:textId="130CA2D5" w:rsidR="00B51BF6" w:rsidRPr="00165A98" w:rsidRDefault="00B51BF6" w:rsidP="006F48BA">
      <w:pPr>
        <w:rPr>
          <w:rFonts w:cs="Arial"/>
        </w:rPr>
      </w:pPr>
      <w:r w:rsidRPr="32ED5915">
        <w:rPr>
          <w:rFonts w:cs="Arial"/>
        </w:rPr>
        <w:t>Data presented as direct</w:t>
      </w:r>
      <w:r w:rsidR="00740E26" w:rsidRPr="32ED5915">
        <w:rPr>
          <w:rFonts w:cs="Arial"/>
        </w:rPr>
        <w:t xml:space="preserve"> </w:t>
      </w:r>
      <w:r w:rsidRPr="32ED5915">
        <w:rPr>
          <w:rFonts w:cs="Arial"/>
        </w:rPr>
        <w:t>quotes</w:t>
      </w:r>
      <w:r w:rsidR="00FA59C0" w:rsidRPr="32ED5915">
        <w:rPr>
          <w:rFonts w:cs="Arial"/>
        </w:rPr>
        <w:t xml:space="preserve"> (both written and verbal)</w:t>
      </w:r>
      <w:r w:rsidRPr="32ED5915">
        <w:rPr>
          <w:rFonts w:cs="Arial"/>
        </w:rPr>
        <w:t xml:space="preserve"> are italicised, amended for clarity where appropriate and are de-identified to ensure the confidentiality of participants.</w:t>
      </w:r>
      <w:r w:rsidR="79783813" w:rsidRPr="32ED5915">
        <w:rPr>
          <w:rFonts w:cs="Arial"/>
        </w:rPr>
        <w:t xml:space="preserve"> </w:t>
      </w:r>
      <w:r w:rsidRPr="32ED5915">
        <w:rPr>
          <w:rFonts w:cs="Arial"/>
        </w:rPr>
        <w:t xml:space="preserve"> Quotes from young people are presented with the reference (Young Person).</w:t>
      </w:r>
      <w:r w:rsidR="23234206" w:rsidRPr="32ED5915">
        <w:rPr>
          <w:rFonts w:cs="Arial"/>
        </w:rPr>
        <w:t xml:space="preserve"> </w:t>
      </w:r>
      <w:r w:rsidRPr="32ED5915">
        <w:rPr>
          <w:rFonts w:cs="Arial"/>
        </w:rPr>
        <w:t xml:space="preserve"> Quotes from </w:t>
      </w:r>
      <w:r w:rsidR="00E417B3" w:rsidRPr="32ED5915">
        <w:rPr>
          <w:rFonts w:cs="Arial"/>
        </w:rPr>
        <w:t>parents/</w:t>
      </w:r>
      <w:r w:rsidR="5BDE1B2E" w:rsidRPr="32ED5915">
        <w:rPr>
          <w:rFonts w:cs="Arial"/>
        </w:rPr>
        <w:t>caregivers</w:t>
      </w:r>
      <w:r w:rsidRPr="32ED5915">
        <w:rPr>
          <w:rFonts w:cs="Arial"/>
        </w:rPr>
        <w:t xml:space="preserve">, are referenced </w:t>
      </w:r>
      <w:r w:rsidR="6696B103" w:rsidRPr="32ED5915">
        <w:rPr>
          <w:rFonts w:cs="Arial"/>
        </w:rPr>
        <w:t>with (</w:t>
      </w:r>
      <w:r w:rsidR="007A0E07" w:rsidRPr="32ED5915">
        <w:rPr>
          <w:rFonts w:cs="Arial"/>
        </w:rPr>
        <w:t>Parent</w:t>
      </w:r>
      <w:r w:rsidRPr="32ED5915">
        <w:rPr>
          <w:rFonts w:cs="Arial"/>
        </w:rPr>
        <w:t xml:space="preserve">/Caregiver). </w:t>
      </w:r>
    </w:p>
    <w:p w14:paraId="63AC3643" w14:textId="77777777" w:rsidR="00B51BF6" w:rsidRPr="007A5C9C" w:rsidRDefault="00B51BF6" w:rsidP="006F48BA">
      <w:pPr>
        <w:pStyle w:val="Heading2"/>
        <w:rPr>
          <w:rFonts w:ascii="Arial" w:hAnsi="Arial" w:cs="Arial"/>
          <w:sz w:val="22"/>
          <w:szCs w:val="22"/>
        </w:rPr>
      </w:pPr>
      <w:bookmarkStart w:id="25" w:name="_Toc122082596"/>
      <w:r w:rsidRPr="00165A98">
        <w:rPr>
          <w:rFonts w:ascii="Arial" w:hAnsi="Arial" w:cs="Arial"/>
          <w:sz w:val="22"/>
          <w:szCs w:val="22"/>
        </w:rPr>
        <w:t>Other stakeholders</w:t>
      </w:r>
      <w:bookmarkEnd w:id="25"/>
    </w:p>
    <w:p w14:paraId="60AA90DD" w14:textId="29340682" w:rsidR="00B51BF6" w:rsidRPr="007A5C9C" w:rsidRDefault="3EDD4738" w:rsidP="006F48BA">
      <w:pPr>
        <w:rPr>
          <w:rFonts w:cs="Arial"/>
        </w:rPr>
      </w:pPr>
      <w:r w:rsidRPr="32ED5915">
        <w:rPr>
          <w:rFonts w:cs="Arial"/>
        </w:rPr>
        <w:t>Interviews with other stakeholders also sought to inform the development of resources that will support organisations that engage with children and young people to understand and implement the National Principles.</w:t>
      </w:r>
      <w:r w:rsidR="722ACC97" w:rsidRPr="32ED5915">
        <w:rPr>
          <w:rFonts w:cs="Arial"/>
        </w:rPr>
        <w:t xml:space="preserve"> </w:t>
      </w:r>
      <w:r w:rsidRPr="32ED5915">
        <w:rPr>
          <w:rFonts w:cs="Arial"/>
        </w:rPr>
        <w:t xml:space="preserve"> Stakeholders were invited to participate in a scheduled group consultation.  </w:t>
      </w:r>
      <w:r w:rsidRPr="32ED5915">
        <w:rPr>
          <w:rFonts w:cs="Arial"/>
        </w:rPr>
        <w:lastRenderedPageBreak/>
        <w:t xml:space="preserve">Those unable to attend the scheduled consultation were also offered to participate in </w:t>
      </w:r>
      <w:r w:rsidR="21064EE0" w:rsidRPr="32ED5915">
        <w:rPr>
          <w:rFonts w:cs="Arial"/>
        </w:rPr>
        <w:t xml:space="preserve">a </w:t>
      </w:r>
      <w:r w:rsidRPr="32ED5915">
        <w:rPr>
          <w:rFonts w:cs="Arial"/>
        </w:rPr>
        <w:t xml:space="preserve">1:1 </w:t>
      </w:r>
      <w:r w:rsidR="3AAD4D12" w:rsidRPr="32ED5915">
        <w:rPr>
          <w:rFonts w:cs="Arial"/>
        </w:rPr>
        <w:t>interview</w:t>
      </w:r>
      <w:r w:rsidRPr="32ED5915">
        <w:rPr>
          <w:rFonts w:cs="Arial"/>
        </w:rPr>
        <w:t xml:space="preserve">.  Four individuals </w:t>
      </w:r>
      <w:r w:rsidR="3463AC5A" w:rsidRPr="32ED5915">
        <w:rPr>
          <w:rFonts w:cs="Arial"/>
        </w:rPr>
        <w:t xml:space="preserve">attended </w:t>
      </w:r>
      <w:r w:rsidR="361970B1" w:rsidRPr="32ED5915">
        <w:rPr>
          <w:rFonts w:cs="Arial"/>
        </w:rPr>
        <w:t xml:space="preserve">a </w:t>
      </w:r>
      <w:r w:rsidR="3463AC5A" w:rsidRPr="32ED5915">
        <w:rPr>
          <w:rFonts w:cs="Arial"/>
        </w:rPr>
        <w:t xml:space="preserve">1:1 </w:t>
      </w:r>
      <w:r w:rsidR="5FE21E8A" w:rsidRPr="32ED5915">
        <w:rPr>
          <w:rFonts w:cs="Arial"/>
        </w:rPr>
        <w:t>interview</w:t>
      </w:r>
      <w:r w:rsidRPr="32ED5915">
        <w:rPr>
          <w:rFonts w:cs="Arial"/>
        </w:rPr>
        <w:t xml:space="preserve"> representing organisations from the child, family and youth (n=1), NDIS provider (n=2) and </w:t>
      </w:r>
      <w:r w:rsidR="006F28FD" w:rsidRPr="32ED5915">
        <w:rPr>
          <w:rFonts w:cs="Arial"/>
        </w:rPr>
        <w:t>d</w:t>
      </w:r>
      <w:r w:rsidRPr="32ED5915">
        <w:rPr>
          <w:rFonts w:cs="Arial"/>
        </w:rPr>
        <w:t xml:space="preserve">isability </w:t>
      </w:r>
      <w:r w:rsidR="006F28FD" w:rsidRPr="32ED5915">
        <w:rPr>
          <w:rFonts w:cs="Arial"/>
        </w:rPr>
        <w:t>a</w:t>
      </w:r>
      <w:r w:rsidRPr="32ED5915">
        <w:rPr>
          <w:rFonts w:cs="Arial"/>
        </w:rPr>
        <w:t>dvocacy (n=1) sectors.</w:t>
      </w:r>
    </w:p>
    <w:p w14:paraId="0A84570A" w14:textId="18051CB9" w:rsidR="00B51BF6" w:rsidRPr="007A5C9C" w:rsidRDefault="00B51BF6" w:rsidP="006F48BA">
      <w:pPr>
        <w:rPr>
          <w:rFonts w:cs="Arial"/>
        </w:rPr>
      </w:pPr>
      <w:r w:rsidRPr="32ED5915">
        <w:rPr>
          <w:rFonts w:cs="Arial"/>
        </w:rPr>
        <w:t xml:space="preserve">The project team (together with the auspicing body, the National Office for Child Safety) identified stakeholders who provide services and supports for children and young people with disability and their </w:t>
      </w:r>
      <w:r w:rsidR="00E417B3" w:rsidRPr="32ED5915">
        <w:rPr>
          <w:rFonts w:cs="Arial"/>
        </w:rPr>
        <w:t>parents/</w:t>
      </w:r>
      <w:r w:rsidR="2F4F4391" w:rsidRPr="32ED5915">
        <w:rPr>
          <w:rFonts w:cs="Arial"/>
        </w:rPr>
        <w:t>caregivers</w:t>
      </w:r>
      <w:r w:rsidRPr="32ED5915">
        <w:rPr>
          <w:rFonts w:cs="Arial"/>
        </w:rPr>
        <w:t>.</w:t>
      </w:r>
      <w:r w:rsidR="32F0C10A" w:rsidRPr="32ED5915">
        <w:rPr>
          <w:rFonts w:cs="Arial"/>
        </w:rPr>
        <w:t xml:space="preserve"> </w:t>
      </w:r>
      <w:r w:rsidRPr="32ED5915">
        <w:rPr>
          <w:rFonts w:cs="Arial"/>
        </w:rPr>
        <w:t xml:space="preserve"> Participants were purposely recruited to participate in the consultations and identified and recruited through existing CYDA networks.</w:t>
      </w:r>
    </w:p>
    <w:p w14:paraId="120BCB90" w14:textId="30DFD57B" w:rsidR="00B51BF6" w:rsidRPr="007A5C9C" w:rsidRDefault="3EDD4738" w:rsidP="006F48BA">
      <w:pPr>
        <w:rPr>
          <w:rFonts w:cs="Arial"/>
        </w:rPr>
      </w:pPr>
      <w:r w:rsidRPr="32ED5915">
        <w:rPr>
          <w:rFonts w:cs="Arial"/>
        </w:rPr>
        <w:t xml:space="preserve">A total of </w:t>
      </w:r>
      <w:r w:rsidR="0885E251" w:rsidRPr="32ED5915">
        <w:rPr>
          <w:rFonts w:cs="Arial"/>
        </w:rPr>
        <w:t>53</w:t>
      </w:r>
      <w:r w:rsidRPr="32ED5915">
        <w:rPr>
          <w:rFonts w:cs="Arial"/>
        </w:rPr>
        <w:t xml:space="preserve"> stakeholders from </w:t>
      </w:r>
      <w:r w:rsidR="0C96494E" w:rsidRPr="32ED5915">
        <w:rPr>
          <w:rFonts w:cs="Arial"/>
        </w:rPr>
        <w:t>19</w:t>
      </w:r>
      <w:r w:rsidRPr="32ED5915">
        <w:rPr>
          <w:rFonts w:cs="Arial"/>
        </w:rPr>
        <w:t xml:space="preserve"> organisations participated in the </w:t>
      </w:r>
      <w:r w:rsidR="1A998412" w:rsidRPr="32ED5915">
        <w:rPr>
          <w:rFonts w:cs="Arial"/>
        </w:rPr>
        <w:t>consultations either</w:t>
      </w:r>
      <w:r w:rsidRPr="32ED5915">
        <w:rPr>
          <w:rFonts w:cs="Arial"/>
        </w:rPr>
        <w:t xml:space="preserve"> in an individual interview or as part of a group discussion. </w:t>
      </w:r>
      <w:r w:rsidR="7F5A9C55" w:rsidRPr="32ED5915">
        <w:rPr>
          <w:rFonts w:cs="Arial"/>
        </w:rPr>
        <w:t xml:space="preserve"> </w:t>
      </w:r>
      <w:r w:rsidRPr="32ED5915">
        <w:rPr>
          <w:rFonts w:cs="Arial"/>
        </w:rPr>
        <w:t>Stakeholders included professionals from disability advocacy organisations, NDIS providers, child family and youth services, and child safety and risk assessment services.</w:t>
      </w:r>
      <w:r w:rsidR="4DBCFCBA" w:rsidRPr="32ED5915">
        <w:rPr>
          <w:rFonts w:cs="Arial"/>
        </w:rPr>
        <w:t xml:space="preserve"> </w:t>
      </w:r>
      <w:r w:rsidRPr="32ED5915">
        <w:rPr>
          <w:rFonts w:cs="Arial"/>
        </w:rPr>
        <w:t xml:space="preserve"> Stakeholder participants also included people with disability, young people, or </w:t>
      </w:r>
      <w:r w:rsidR="0B611621" w:rsidRPr="32ED5915">
        <w:rPr>
          <w:rFonts w:cs="Arial"/>
        </w:rPr>
        <w:t>parents/</w:t>
      </w:r>
      <w:r w:rsidRPr="32ED5915">
        <w:rPr>
          <w:rFonts w:cs="Arial"/>
        </w:rPr>
        <w:t>carers of young people with disability and provided multiple insights.</w:t>
      </w:r>
    </w:p>
    <w:p w14:paraId="35AC39DF" w14:textId="6F7777EB" w:rsidR="00E969A3" w:rsidRPr="007A5C9C" w:rsidRDefault="00E969A3" w:rsidP="006F48BA">
      <w:pPr>
        <w:rPr>
          <w:rFonts w:cs="Arial"/>
        </w:rPr>
      </w:pPr>
      <w:r w:rsidRPr="007A5C9C">
        <w:rPr>
          <w:rFonts w:cs="Arial"/>
        </w:rPr>
        <w:t>The discussion guides</w:t>
      </w:r>
      <w:r w:rsidR="00E15C83" w:rsidRPr="007A5C9C">
        <w:rPr>
          <w:rFonts w:cs="Arial"/>
        </w:rPr>
        <w:t xml:space="preserve">, </w:t>
      </w:r>
      <w:r w:rsidRPr="007A5C9C">
        <w:rPr>
          <w:rFonts w:cs="Arial"/>
        </w:rPr>
        <w:t xml:space="preserve">each tailored to the different </w:t>
      </w:r>
      <w:r w:rsidR="00E15C83" w:rsidRPr="007A5C9C">
        <w:rPr>
          <w:rFonts w:cs="Arial"/>
        </w:rPr>
        <w:t xml:space="preserve">stakeholder groups </w:t>
      </w:r>
      <w:r w:rsidR="007F52C1" w:rsidRPr="007A5C9C">
        <w:rPr>
          <w:rFonts w:cs="Arial"/>
        </w:rPr>
        <w:t xml:space="preserve">were provided </w:t>
      </w:r>
      <w:r w:rsidR="005A7E20" w:rsidRPr="007A5C9C">
        <w:rPr>
          <w:rFonts w:cs="Arial"/>
        </w:rPr>
        <w:t xml:space="preserve">to participants prior to the </w:t>
      </w:r>
      <w:r w:rsidR="000B1101" w:rsidRPr="007A5C9C">
        <w:rPr>
          <w:rFonts w:cs="Arial"/>
        </w:rPr>
        <w:t>consultation to allow time for prepara</w:t>
      </w:r>
      <w:r w:rsidR="001C082C" w:rsidRPr="007A5C9C">
        <w:rPr>
          <w:rFonts w:cs="Arial"/>
        </w:rPr>
        <w:t>tion.  T</w:t>
      </w:r>
      <w:r w:rsidR="6EEE59FC" w:rsidRPr="007A5C9C">
        <w:rPr>
          <w:rFonts w:cs="Arial"/>
        </w:rPr>
        <w:t>wo</w:t>
      </w:r>
      <w:r w:rsidR="001C082C" w:rsidRPr="007A5C9C">
        <w:rPr>
          <w:rFonts w:cs="Arial"/>
        </w:rPr>
        <w:t xml:space="preserve"> discussion guides </w:t>
      </w:r>
      <w:r w:rsidRPr="007A5C9C">
        <w:rPr>
          <w:rFonts w:cs="Arial"/>
        </w:rPr>
        <w:t xml:space="preserve">are presented in Appendix </w:t>
      </w:r>
      <w:r w:rsidR="00920F29">
        <w:rPr>
          <w:rFonts w:cs="Arial"/>
        </w:rPr>
        <w:t>B</w:t>
      </w:r>
      <w:r w:rsidRPr="007A5C9C">
        <w:rPr>
          <w:rFonts w:cs="Arial"/>
        </w:rPr>
        <w:t xml:space="preserve"> </w:t>
      </w:r>
      <w:r w:rsidR="001C082C" w:rsidRPr="007A5C9C">
        <w:rPr>
          <w:rFonts w:cs="Arial"/>
        </w:rPr>
        <w:t>as exemplars</w:t>
      </w:r>
      <w:r w:rsidR="00EA1354" w:rsidRPr="007A5C9C">
        <w:rPr>
          <w:rFonts w:cs="Arial"/>
        </w:rPr>
        <w:t>.</w:t>
      </w:r>
    </w:p>
    <w:p w14:paraId="698D1E3D" w14:textId="438D2AE2" w:rsidR="00B51BF6" w:rsidRPr="007A5C9C" w:rsidRDefault="001D6EDF" w:rsidP="006F48BA">
      <w:pPr>
        <w:rPr>
          <w:rFonts w:cs="Arial"/>
        </w:rPr>
      </w:pPr>
      <w:r w:rsidRPr="32ED5915">
        <w:rPr>
          <w:rFonts w:cs="Arial"/>
        </w:rPr>
        <w:t xml:space="preserve">Direct quotes </w:t>
      </w:r>
      <w:r w:rsidR="003B4A79" w:rsidRPr="32ED5915">
        <w:rPr>
          <w:rFonts w:cs="Arial"/>
        </w:rPr>
        <w:t>(both written and verbal)</w:t>
      </w:r>
      <w:r w:rsidR="004C0357" w:rsidRPr="32ED5915">
        <w:rPr>
          <w:rFonts w:cs="Arial"/>
        </w:rPr>
        <w:t xml:space="preserve"> </w:t>
      </w:r>
      <w:r w:rsidR="00B51BF6" w:rsidRPr="32ED5915">
        <w:rPr>
          <w:rFonts w:cs="Arial"/>
        </w:rPr>
        <w:t>are italicised, amended for clarity where appropriate and de-identified to ensure the confidentiality of participants.</w:t>
      </w:r>
      <w:r w:rsidR="1A6F6D05" w:rsidRPr="32ED5915">
        <w:rPr>
          <w:rFonts w:cs="Arial"/>
        </w:rPr>
        <w:t xml:space="preserve"> </w:t>
      </w:r>
      <w:r w:rsidR="00B51BF6" w:rsidRPr="32ED5915">
        <w:rPr>
          <w:rFonts w:cs="Arial"/>
        </w:rPr>
        <w:t xml:space="preserve"> Each quote is referenced with the appropriate stakeholder group (</w:t>
      </w:r>
      <w:r w:rsidR="62F5626A" w:rsidRPr="32ED5915">
        <w:rPr>
          <w:rFonts w:cs="Arial"/>
        </w:rPr>
        <w:t>e.g.,</w:t>
      </w:r>
      <w:r w:rsidR="005D2123" w:rsidRPr="32ED5915">
        <w:rPr>
          <w:rFonts w:cs="Arial"/>
        </w:rPr>
        <w:t xml:space="preserve"> </w:t>
      </w:r>
      <w:r w:rsidR="00B51BF6" w:rsidRPr="32ED5915">
        <w:rPr>
          <w:rFonts w:cs="Arial"/>
        </w:rPr>
        <w:t xml:space="preserve">disability advocacy </w:t>
      </w:r>
      <w:r w:rsidR="001338E7" w:rsidRPr="32ED5915">
        <w:rPr>
          <w:rFonts w:cs="Arial"/>
        </w:rPr>
        <w:t>organisations</w:t>
      </w:r>
      <w:r w:rsidR="00B51BF6" w:rsidRPr="32ED5915">
        <w:rPr>
          <w:rFonts w:cs="Arial"/>
        </w:rPr>
        <w:t>)</w:t>
      </w:r>
    </w:p>
    <w:p w14:paraId="65CDFC93" w14:textId="77777777" w:rsidR="00B51BF6" w:rsidRPr="007A5C9C" w:rsidRDefault="00B51BF6" w:rsidP="006F48BA">
      <w:pPr>
        <w:pStyle w:val="Heading2"/>
        <w:rPr>
          <w:rFonts w:ascii="Arial" w:hAnsi="Arial" w:cs="Arial"/>
          <w:sz w:val="22"/>
          <w:szCs w:val="22"/>
        </w:rPr>
      </w:pPr>
      <w:bookmarkStart w:id="26" w:name="_Toc122082597"/>
      <w:r w:rsidRPr="007A5C9C">
        <w:rPr>
          <w:rFonts w:ascii="Arial" w:hAnsi="Arial" w:cs="Arial"/>
          <w:sz w:val="22"/>
          <w:szCs w:val="22"/>
        </w:rPr>
        <w:t>Data analysis</w:t>
      </w:r>
      <w:bookmarkEnd w:id="26"/>
      <w:r w:rsidRPr="007A5C9C">
        <w:rPr>
          <w:rFonts w:ascii="Arial" w:hAnsi="Arial" w:cs="Arial"/>
          <w:sz w:val="22"/>
          <w:szCs w:val="22"/>
        </w:rPr>
        <w:t xml:space="preserve"> </w:t>
      </w:r>
    </w:p>
    <w:p w14:paraId="65D53026" w14:textId="33970FFD" w:rsidR="005A39C2" w:rsidRDefault="00B51BF6" w:rsidP="006F48BA">
      <w:pPr>
        <w:rPr>
          <w:rFonts w:cs="Arial"/>
        </w:rPr>
      </w:pPr>
      <w:r w:rsidRPr="32ED5915">
        <w:rPr>
          <w:rFonts w:cs="Arial"/>
        </w:rPr>
        <w:t>The consultation data w</w:t>
      </w:r>
      <w:r w:rsidR="008261B8" w:rsidRPr="32ED5915">
        <w:rPr>
          <w:rFonts w:cs="Arial"/>
        </w:rPr>
        <w:t>as</w:t>
      </w:r>
      <w:r w:rsidRPr="32ED5915">
        <w:rPr>
          <w:rFonts w:cs="Arial"/>
        </w:rPr>
        <w:t xml:space="preserve"> analysed thematically to identify the key messages outlined in this report.</w:t>
      </w:r>
      <w:r w:rsidR="6E307153" w:rsidRPr="32ED5915">
        <w:rPr>
          <w:rFonts w:cs="Arial"/>
        </w:rPr>
        <w:t xml:space="preserve">  </w:t>
      </w:r>
      <w:r w:rsidRPr="32ED5915">
        <w:rPr>
          <w:rFonts w:cs="Arial"/>
        </w:rPr>
        <w:t xml:space="preserve">Using a deductive approach, key themes were identified prior to the analysis and based on the desktop audit of resources, relevant literature and the project aims.  Data was thematically coded according to the pre-identified themes to identify: </w:t>
      </w:r>
    </w:p>
    <w:p w14:paraId="336BB77F" w14:textId="284A29EA" w:rsidR="005A39C2" w:rsidRDefault="00643E42" w:rsidP="006F48BA">
      <w:pPr>
        <w:pStyle w:val="ListParagraph"/>
        <w:numPr>
          <w:ilvl w:val="0"/>
          <w:numId w:val="54"/>
        </w:numPr>
        <w:rPr>
          <w:rFonts w:cs="Arial"/>
        </w:rPr>
      </w:pPr>
      <w:r>
        <w:rPr>
          <w:rFonts w:cs="Arial"/>
        </w:rPr>
        <w:t>T</w:t>
      </w:r>
      <w:r w:rsidR="00B51BF6" w:rsidRPr="005A39C2">
        <w:rPr>
          <w:rFonts w:cs="Arial"/>
        </w:rPr>
        <w:t xml:space="preserve">he safety needs of young people (and their families); </w:t>
      </w:r>
    </w:p>
    <w:p w14:paraId="1FA9D6B1" w14:textId="11942C39" w:rsidR="005A39C2" w:rsidRDefault="00643E42" w:rsidP="006F48BA">
      <w:pPr>
        <w:pStyle w:val="ListParagraph"/>
        <w:numPr>
          <w:ilvl w:val="0"/>
          <w:numId w:val="54"/>
        </w:numPr>
        <w:rPr>
          <w:rFonts w:cs="Arial"/>
        </w:rPr>
      </w:pPr>
      <w:r>
        <w:rPr>
          <w:rFonts w:cs="Arial"/>
        </w:rPr>
        <w:t>R</w:t>
      </w:r>
      <w:r w:rsidR="00B51BF6" w:rsidRPr="005A39C2">
        <w:rPr>
          <w:rFonts w:cs="Arial"/>
        </w:rPr>
        <w:t xml:space="preserve">esources currently used to safely support children and young people as they interact with organisations and the service system; and </w:t>
      </w:r>
    </w:p>
    <w:p w14:paraId="2A5F7B41" w14:textId="20393E95" w:rsidR="00B51BF6" w:rsidRPr="005A39C2" w:rsidRDefault="00643E42" w:rsidP="006F48BA">
      <w:pPr>
        <w:pStyle w:val="ListParagraph"/>
        <w:numPr>
          <w:ilvl w:val="0"/>
          <w:numId w:val="54"/>
        </w:numPr>
        <w:rPr>
          <w:rFonts w:cs="Arial"/>
        </w:rPr>
      </w:pPr>
      <w:r>
        <w:rPr>
          <w:rFonts w:cs="Arial"/>
        </w:rPr>
        <w:t>T</w:t>
      </w:r>
      <w:r w:rsidR="00B51BF6" w:rsidRPr="005A39C2">
        <w:rPr>
          <w:rFonts w:cs="Arial"/>
        </w:rPr>
        <w:t xml:space="preserve">o identify what additional supports were needed. </w:t>
      </w:r>
    </w:p>
    <w:p w14:paraId="2C083D03" w14:textId="77777777" w:rsidR="00B51BF6" w:rsidRPr="007A5C9C" w:rsidRDefault="00B51BF6" w:rsidP="006F48BA">
      <w:pPr>
        <w:pStyle w:val="Heading2"/>
        <w:rPr>
          <w:rFonts w:ascii="Arial" w:hAnsi="Arial" w:cs="Arial"/>
          <w:sz w:val="22"/>
          <w:szCs w:val="22"/>
        </w:rPr>
      </w:pPr>
      <w:bookmarkStart w:id="27" w:name="_Toc122082598"/>
      <w:r w:rsidRPr="007A5C9C">
        <w:rPr>
          <w:rFonts w:ascii="Arial" w:hAnsi="Arial" w:cs="Arial"/>
          <w:sz w:val="22"/>
          <w:szCs w:val="22"/>
        </w:rPr>
        <w:t>Project outputs</w:t>
      </w:r>
      <w:bookmarkEnd w:id="27"/>
    </w:p>
    <w:p w14:paraId="5319721B" w14:textId="631FEAD2" w:rsidR="00B51BF6" w:rsidRPr="007A5C9C" w:rsidRDefault="00B51BF6" w:rsidP="006F48BA">
      <w:pPr>
        <w:pStyle w:val="ListParagraph"/>
        <w:numPr>
          <w:ilvl w:val="0"/>
          <w:numId w:val="34"/>
        </w:numPr>
        <w:rPr>
          <w:rFonts w:cs="Arial"/>
        </w:rPr>
      </w:pPr>
      <w:r w:rsidRPr="007A5C9C">
        <w:rPr>
          <w:rFonts w:cs="Arial"/>
        </w:rPr>
        <w:t>Desk-top audit</w:t>
      </w:r>
      <w:r w:rsidR="001F0992" w:rsidRPr="007A5C9C">
        <w:rPr>
          <w:rFonts w:cs="Arial"/>
        </w:rPr>
        <w:t xml:space="preserve"> is </w:t>
      </w:r>
      <w:r w:rsidR="00F75D08" w:rsidRPr="007A5C9C">
        <w:rPr>
          <w:rFonts w:cs="Arial"/>
        </w:rPr>
        <w:t>a r</w:t>
      </w:r>
      <w:r w:rsidR="00143A68" w:rsidRPr="007A5C9C">
        <w:rPr>
          <w:rFonts w:cs="Arial"/>
        </w:rPr>
        <w:t xml:space="preserve">eport </w:t>
      </w:r>
      <w:r w:rsidR="001F0992" w:rsidRPr="007A5C9C">
        <w:rPr>
          <w:rFonts w:cs="Arial"/>
        </w:rPr>
        <w:t>(provided separately)</w:t>
      </w:r>
      <w:r w:rsidR="00F75D08" w:rsidRPr="007A5C9C">
        <w:rPr>
          <w:rFonts w:cs="Arial"/>
        </w:rPr>
        <w:t xml:space="preserve"> </w:t>
      </w:r>
      <w:r w:rsidR="00143A68" w:rsidRPr="007A5C9C">
        <w:rPr>
          <w:rFonts w:cs="Arial"/>
        </w:rPr>
        <w:t xml:space="preserve">on publicly available resources on the National Principles for Child Safe Organisations (National Principles). </w:t>
      </w:r>
    </w:p>
    <w:p w14:paraId="123B63BB" w14:textId="56B562E1" w:rsidR="00B51BF6" w:rsidRPr="007A5C9C" w:rsidRDefault="00B51BF6" w:rsidP="006F48BA">
      <w:pPr>
        <w:pStyle w:val="ListParagraph"/>
        <w:numPr>
          <w:ilvl w:val="0"/>
          <w:numId w:val="34"/>
        </w:numPr>
        <w:rPr>
          <w:rFonts w:cs="Arial"/>
        </w:rPr>
      </w:pPr>
      <w:r w:rsidRPr="32ED5915">
        <w:rPr>
          <w:rFonts w:cs="Arial"/>
        </w:rPr>
        <w:t>Project report</w:t>
      </w:r>
      <w:r w:rsidR="00366EEA" w:rsidRPr="32ED5915">
        <w:rPr>
          <w:rFonts w:cs="Arial"/>
        </w:rPr>
        <w:t>–</w:t>
      </w:r>
      <w:r w:rsidRPr="32ED5915">
        <w:rPr>
          <w:rFonts w:cs="Arial"/>
        </w:rPr>
        <w:t>this report outlines key messages and recommendations to inform the future design and development of child safety resources.</w:t>
      </w:r>
      <w:r w:rsidR="5C2C13D2" w:rsidRPr="32ED5915">
        <w:rPr>
          <w:rFonts w:cs="Arial"/>
        </w:rPr>
        <w:t xml:space="preserve"> </w:t>
      </w:r>
      <w:r w:rsidRPr="32ED5915">
        <w:rPr>
          <w:rFonts w:cs="Arial"/>
        </w:rPr>
        <w:t xml:space="preserve"> CYDA strongly recommends that forthcoming resources be developed using a co-design framework.</w:t>
      </w:r>
    </w:p>
    <w:p w14:paraId="0390CD2A" w14:textId="77777777" w:rsidR="008D2836" w:rsidRPr="007A5C9C" w:rsidRDefault="008D2836" w:rsidP="006F48BA">
      <w:pPr>
        <w:spacing w:before="0" w:line="259" w:lineRule="auto"/>
        <w:rPr>
          <w:rFonts w:cs="Arial"/>
        </w:rPr>
      </w:pPr>
      <w:r w:rsidRPr="007A5C9C">
        <w:rPr>
          <w:rFonts w:cs="Arial"/>
        </w:rPr>
        <w:br w:type="page"/>
      </w:r>
    </w:p>
    <w:p w14:paraId="6D7A7D54" w14:textId="2DD8B8B4" w:rsidR="00811B38" w:rsidRPr="007A5C9C" w:rsidRDefault="00792345" w:rsidP="006F48BA">
      <w:pPr>
        <w:pStyle w:val="Heading1"/>
      </w:pPr>
      <w:bookmarkStart w:id="28" w:name="_Toc122082599"/>
      <w:r w:rsidRPr="007A5C9C">
        <w:lastRenderedPageBreak/>
        <w:t>Finding</w:t>
      </w:r>
      <w:r w:rsidR="00811B38" w:rsidRPr="007A5C9C">
        <w:t>s</w:t>
      </w:r>
      <w:bookmarkEnd w:id="28"/>
    </w:p>
    <w:p w14:paraId="42FD44D8" w14:textId="77777777" w:rsidR="001923CB" w:rsidRDefault="001923CB" w:rsidP="006F48BA">
      <w:pPr>
        <w:pStyle w:val="paragraph"/>
        <w:spacing w:before="0" w:beforeAutospacing="0" w:after="0" w:afterAutospacing="0"/>
        <w:textAlignment w:val="baseline"/>
        <w:rPr>
          <w:rStyle w:val="normaltextrun"/>
          <w:rFonts w:ascii="Arial" w:hAnsi="Arial" w:cs="Arial"/>
          <w:sz w:val="22"/>
          <w:szCs w:val="22"/>
        </w:rPr>
      </w:pPr>
    </w:p>
    <w:p w14:paraId="4504BC86" w14:textId="6CA3A746" w:rsidR="00373490" w:rsidRPr="007A5C9C" w:rsidRDefault="4CFBA307" w:rsidP="006F48BA">
      <w:pPr>
        <w:pStyle w:val="paragraph"/>
        <w:spacing w:before="0" w:beforeAutospacing="0" w:after="0" w:afterAutospacing="0"/>
        <w:textAlignment w:val="baseline"/>
        <w:rPr>
          <w:rStyle w:val="normaltextrun"/>
          <w:rFonts w:ascii="Arial" w:hAnsi="Arial" w:cs="Arial"/>
          <w:sz w:val="22"/>
          <w:szCs w:val="22"/>
        </w:rPr>
      </w:pPr>
      <w:r w:rsidRPr="7016F592">
        <w:rPr>
          <w:rStyle w:val="normaltextrun"/>
          <w:rFonts w:ascii="Arial" w:hAnsi="Arial" w:cs="Arial"/>
          <w:sz w:val="22"/>
          <w:szCs w:val="22"/>
        </w:rPr>
        <w:t xml:space="preserve">This section outlines the </w:t>
      </w:r>
      <w:r w:rsidR="3F219A4E" w:rsidRPr="7016F592">
        <w:rPr>
          <w:rStyle w:val="normaltextrun"/>
          <w:rFonts w:ascii="Arial" w:hAnsi="Arial" w:cs="Arial"/>
          <w:sz w:val="22"/>
          <w:szCs w:val="22"/>
        </w:rPr>
        <w:t>findings from</w:t>
      </w:r>
      <w:r w:rsidR="76622E53" w:rsidRPr="7016F592">
        <w:rPr>
          <w:rStyle w:val="normaltextrun"/>
          <w:rFonts w:ascii="Arial" w:hAnsi="Arial" w:cs="Arial"/>
          <w:sz w:val="22"/>
          <w:szCs w:val="22"/>
        </w:rPr>
        <w:t xml:space="preserve"> </w:t>
      </w:r>
      <w:r w:rsidRPr="7016F592">
        <w:rPr>
          <w:rStyle w:val="normaltextrun"/>
          <w:rFonts w:ascii="Arial" w:hAnsi="Arial" w:cs="Arial"/>
          <w:sz w:val="22"/>
          <w:szCs w:val="22"/>
        </w:rPr>
        <w:t xml:space="preserve">the </w:t>
      </w:r>
      <w:r w:rsidR="76622E53" w:rsidRPr="7016F592">
        <w:rPr>
          <w:rStyle w:val="normaltextrun"/>
          <w:rFonts w:ascii="Arial" w:hAnsi="Arial" w:cs="Arial"/>
          <w:sz w:val="22"/>
          <w:szCs w:val="22"/>
        </w:rPr>
        <w:t xml:space="preserve">desktop audit and the </w:t>
      </w:r>
      <w:r w:rsidRPr="7016F592">
        <w:rPr>
          <w:rStyle w:val="normaltextrun"/>
          <w:rFonts w:ascii="Arial" w:hAnsi="Arial" w:cs="Arial"/>
          <w:sz w:val="22"/>
          <w:szCs w:val="22"/>
        </w:rPr>
        <w:t xml:space="preserve">consultations.  </w:t>
      </w:r>
    </w:p>
    <w:p w14:paraId="4DEEA67A" w14:textId="77777777" w:rsidR="00373490" w:rsidRPr="007A5C9C" w:rsidRDefault="00373490" w:rsidP="006F48BA">
      <w:pPr>
        <w:pStyle w:val="paragraph"/>
        <w:spacing w:before="0" w:beforeAutospacing="0" w:after="0" w:afterAutospacing="0"/>
        <w:textAlignment w:val="baseline"/>
        <w:rPr>
          <w:rStyle w:val="normaltextrun"/>
          <w:rFonts w:ascii="Arial" w:hAnsi="Arial" w:cs="Arial"/>
          <w:sz w:val="22"/>
          <w:szCs w:val="22"/>
        </w:rPr>
      </w:pPr>
    </w:p>
    <w:p w14:paraId="370F6BA2" w14:textId="1AEDAEE7" w:rsidR="0037446A" w:rsidRPr="007A5C9C" w:rsidRDefault="00373490" w:rsidP="006F48BA">
      <w:pPr>
        <w:pStyle w:val="paragraph"/>
        <w:spacing w:before="0" w:beforeAutospacing="0" w:after="0" w:afterAutospacing="0"/>
        <w:textAlignment w:val="baseline"/>
        <w:rPr>
          <w:rFonts w:ascii="Arial" w:hAnsi="Arial" w:cs="Arial"/>
          <w:sz w:val="22"/>
          <w:szCs w:val="22"/>
        </w:rPr>
      </w:pPr>
      <w:r w:rsidRPr="6C61E98C">
        <w:rPr>
          <w:rStyle w:val="normaltextrun"/>
          <w:rFonts w:ascii="Arial" w:hAnsi="Arial" w:cs="Arial"/>
          <w:sz w:val="22"/>
          <w:szCs w:val="22"/>
        </w:rPr>
        <w:t>Three</w:t>
      </w:r>
      <w:r w:rsidR="006E5C69" w:rsidRPr="6C61E98C">
        <w:rPr>
          <w:rStyle w:val="normaltextrun"/>
          <w:rFonts w:ascii="Arial" w:hAnsi="Arial" w:cs="Arial"/>
          <w:sz w:val="22"/>
          <w:szCs w:val="22"/>
        </w:rPr>
        <w:t xml:space="preserve"> areas</w:t>
      </w:r>
      <w:r w:rsidRPr="6C61E98C">
        <w:rPr>
          <w:rStyle w:val="normaltextrun"/>
          <w:rFonts w:ascii="Arial" w:hAnsi="Arial" w:cs="Arial"/>
          <w:sz w:val="22"/>
          <w:szCs w:val="22"/>
        </w:rPr>
        <w:t xml:space="preserve"> of opportunity</w:t>
      </w:r>
      <w:r w:rsidR="000602EC" w:rsidRPr="6C61E98C">
        <w:rPr>
          <w:rStyle w:val="normaltextrun"/>
          <w:rFonts w:ascii="Arial" w:hAnsi="Arial" w:cs="Arial"/>
          <w:sz w:val="22"/>
          <w:szCs w:val="22"/>
        </w:rPr>
        <w:t xml:space="preserve"> </w:t>
      </w:r>
      <w:r w:rsidRPr="6C61E98C">
        <w:rPr>
          <w:rStyle w:val="normaltextrun"/>
          <w:rFonts w:ascii="Arial" w:hAnsi="Arial" w:cs="Arial"/>
          <w:sz w:val="22"/>
          <w:szCs w:val="22"/>
        </w:rPr>
        <w:t xml:space="preserve">were </w:t>
      </w:r>
      <w:r w:rsidR="000602EC" w:rsidRPr="6C61E98C">
        <w:rPr>
          <w:rStyle w:val="normaltextrun"/>
          <w:rFonts w:ascii="Arial" w:hAnsi="Arial" w:cs="Arial"/>
          <w:sz w:val="22"/>
          <w:szCs w:val="22"/>
        </w:rPr>
        <w:t xml:space="preserve">identified </w:t>
      </w:r>
      <w:r w:rsidR="0037446A" w:rsidRPr="6C61E98C">
        <w:rPr>
          <w:rStyle w:val="normaltextrun"/>
          <w:rFonts w:ascii="Arial" w:hAnsi="Arial" w:cs="Arial"/>
          <w:sz w:val="22"/>
          <w:szCs w:val="22"/>
        </w:rPr>
        <w:t>which are:</w:t>
      </w:r>
    </w:p>
    <w:p w14:paraId="65A0EA2F" w14:textId="2C1F9EF0" w:rsidR="0037446A" w:rsidRPr="007A5C9C" w:rsidRDefault="000602EC" w:rsidP="006F48BA">
      <w:pPr>
        <w:pStyle w:val="paragraph"/>
        <w:numPr>
          <w:ilvl w:val="0"/>
          <w:numId w:val="35"/>
        </w:numPr>
        <w:spacing w:before="0" w:beforeAutospacing="0" w:after="0" w:afterAutospacing="0"/>
        <w:ind w:left="1080" w:firstLine="0"/>
        <w:textAlignment w:val="baseline"/>
        <w:rPr>
          <w:rFonts w:ascii="Arial" w:hAnsi="Arial" w:cs="Arial"/>
          <w:sz w:val="22"/>
          <w:szCs w:val="22"/>
        </w:rPr>
      </w:pPr>
      <w:r w:rsidRPr="007A5C9C">
        <w:rPr>
          <w:rStyle w:val="normaltextrun"/>
          <w:rFonts w:ascii="Arial" w:hAnsi="Arial" w:cs="Arial"/>
          <w:sz w:val="22"/>
          <w:szCs w:val="22"/>
        </w:rPr>
        <w:t>Disability embedded in every principle</w:t>
      </w:r>
    </w:p>
    <w:p w14:paraId="62B37FF4" w14:textId="77777777" w:rsidR="000602EC" w:rsidRPr="007A5C9C" w:rsidRDefault="000602EC" w:rsidP="006F48BA">
      <w:pPr>
        <w:pStyle w:val="paragraph"/>
        <w:numPr>
          <w:ilvl w:val="0"/>
          <w:numId w:val="35"/>
        </w:numPr>
        <w:spacing w:before="0" w:beforeAutospacing="0" w:after="0" w:afterAutospacing="0"/>
        <w:ind w:left="1080" w:firstLine="0"/>
        <w:textAlignment w:val="baseline"/>
        <w:rPr>
          <w:rStyle w:val="normaltextrun"/>
          <w:rFonts w:ascii="Arial" w:hAnsi="Arial" w:cs="Arial"/>
          <w:sz w:val="22"/>
          <w:szCs w:val="22"/>
        </w:rPr>
      </w:pPr>
      <w:r w:rsidRPr="007A5C9C">
        <w:rPr>
          <w:rStyle w:val="normaltextrun"/>
          <w:rFonts w:ascii="Arial" w:hAnsi="Arial" w:cs="Arial"/>
          <w:sz w:val="22"/>
          <w:szCs w:val="22"/>
        </w:rPr>
        <w:t xml:space="preserve">Flexible and scalable </w:t>
      </w:r>
    </w:p>
    <w:p w14:paraId="1721453B" w14:textId="1C982290" w:rsidR="0037446A" w:rsidRPr="007A5C9C" w:rsidRDefault="000602EC" w:rsidP="006F48BA">
      <w:pPr>
        <w:pStyle w:val="paragraph"/>
        <w:numPr>
          <w:ilvl w:val="0"/>
          <w:numId w:val="35"/>
        </w:numPr>
        <w:spacing w:before="0" w:beforeAutospacing="0" w:after="0" w:afterAutospacing="0"/>
        <w:ind w:left="1080" w:firstLine="0"/>
        <w:textAlignment w:val="baseline"/>
        <w:rPr>
          <w:rFonts w:ascii="Arial" w:hAnsi="Arial" w:cs="Arial"/>
          <w:sz w:val="22"/>
          <w:szCs w:val="22"/>
        </w:rPr>
      </w:pPr>
      <w:r w:rsidRPr="007A5C9C">
        <w:rPr>
          <w:rStyle w:val="normaltextrun"/>
          <w:rFonts w:ascii="Arial" w:hAnsi="Arial" w:cs="Arial"/>
          <w:sz w:val="22"/>
          <w:szCs w:val="22"/>
        </w:rPr>
        <w:t>Practical and implementation focused</w:t>
      </w:r>
      <w:r w:rsidR="1312C29D" w:rsidRPr="22D37070">
        <w:rPr>
          <w:rStyle w:val="normaltextrun"/>
          <w:rFonts w:ascii="Arial" w:hAnsi="Arial" w:cs="Arial"/>
          <w:sz w:val="22"/>
          <w:szCs w:val="22"/>
        </w:rPr>
        <w:t>.</w:t>
      </w:r>
    </w:p>
    <w:p w14:paraId="19726228" w14:textId="77777777" w:rsidR="00373490" w:rsidRPr="007A5C9C" w:rsidRDefault="00373490" w:rsidP="006F48BA">
      <w:pPr>
        <w:pStyle w:val="paragraph"/>
        <w:spacing w:before="0" w:beforeAutospacing="0" w:after="0" w:afterAutospacing="0"/>
        <w:textAlignment w:val="baseline"/>
        <w:rPr>
          <w:rStyle w:val="normaltextrun"/>
          <w:rFonts w:ascii="Arial" w:hAnsi="Arial" w:cs="Arial"/>
          <w:sz w:val="22"/>
          <w:szCs w:val="22"/>
        </w:rPr>
      </w:pPr>
    </w:p>
    <w:p w14:paraId="3FD7A5B8" w14:textId="4975A9E4" w:rsidR="0037446A" w:rsidRPr="007A5C9C" w:rsidRDefault="0A3BFEA9" w:rsidP="006F48BA">
      <w:pPr>
        <w:pStyle w:val="paragraph"/>
        <w:spacing w:before="0" w:beforeAutospacing="0" w:after="0" w:afterAutospacing="0"/>
        <w:textAlignment w:val="baseline"/>
        <w:rPr>
          <w:rFonts w:ascii="Arial" w:hAnsi="Arial" w:cs="Arial"/>
          <w:sz w:val="22"/>
          <w:szCs w:val="22"/>
        </w:rPr>
      </w:pPr>
      <w:r w:rsidRPr="7016F592">
        <w:rPr>
          <w:rStyle w:val="normaltextrun"/>
          <w:rFonts w:ascii="Arial" w:hAnsi="Arial" w:cs="Arial"/>
          <w:sz w:val="22"/>
          <w:szCs w:val="22"/>
        </w:rPr>
        <w:t xml:space="preserve">The findings from the consultations </w:t>
      </w:r>
      <w:r w:rsidR="46C50B5A" w:rsidRPr="7016F592">
        <w:rPr>
          <w:rStyle w:val="normaltextrun"/>
          <w:rFonts w:ascii="Arial" w:hAnsi="Arial" w:cs="Arial"/>
          <w:sz w:val="22"/>
          <w:szCs w:val="22"/>
        </w:rPr>
        <w:t xml:space="preserve">were </w:t>
      </w:r>
      <w:r w:rsidR="4E8BB81B" w:rsidRPr="7016F592">
        <w:rPr>
          <w:rStyle w:val="normaltextrun"/>
          <w:rFonts w:ascii="Arial" w:hAnsi="Arial" w:cs="Arial"/>
          <w:sz w:val="22"/>
          <w:szCs w:val="22"/>
        </w:rPr>
        <w:t xml:space="preserve">analysed and </w:t>
      </w:r>
      <w:r w:rsidRPr="7016F592">
        <w:rPr>
          <w:rStyle w:val="normaltextrun"/>
          <w:rFonts w:ascii="Arial" w:hAnsi="Arial" w:cs="Arial"/>
          <w:sz w:val="22"/>
          <w:szCs w:val="22"/>
        </w:rPr>
        <w:t xml:space="preserve">organised into </w:t>
      </w:r>
      <w:r w:rsidR="797ED384" w:rsidRPr="7016F592">
        <w:rPr>
          <w:rStyle w:val="normaltextrun"/>
          <w:rFonts w:ascii="Arial" w:hAnsi="Arial" w:cs="Arial"/>
          <w:sz w:val="22"/>
          <w:szCs w:val="22"/>
        </w:rPr>
        <w:t xml:space="preserve">four </w:t>
      </w:r>
      <w:r w:rsidR="0291D99C" w:rsidRPr="7016F592">
        <w:rPr>
          <w:rStyle w:val="normaltextrun"/>
          <w:rFonts w:ascii="Arial" w:hAnsi="Arial" w:cs="Arial"/>
          <w:sz w:val="22"/>
          <w:szCs w:val="22"/>
        </w:rPr>
        <w:t>key</w:t>
      </w:r>
      <w:r w:rsidR="797ED384" w:rsidRPr="7016F592">
        <w:rPr>
          <w:rStyle w:val="normaltextrun"/>
          <w:rFonts w:ascii="Arial" w:hAnsi="Arial" w:cs="Arial"/>
          <w:sz w:val="22"/>
          <w:szCs w:val="22"/>
        </w:rPr>
        <w:t xml:space="preserve"> </w:t>
      </w:r>
      <w:r w:rsidRPr="7016F592">
        <w:rPr>
          <w:rStyle w:val="normaltextrun"/>
          <w:rFonts w:ascii="Arial" w:hAnsi="Arial" w:cs="Arial"/>
          <w:sz w:val="22"/>
          <w:szCs w:val="22"/>
        </w:rPr>
        <w:t>themes</w:t>
      </w:r>
      <w:r w:rsidR="0E2C4D50" w:rsidRPr="7016F592">
        <w:rPr>
          <w:rStyle w:val="normaltextrun"/>
          <w:rFonts w:ascii="Arial" w:hAnsi="Arial" w:cs="Arial"/>
          <w:sz w:val="22"/>
          <w:szCs w:val="22"/>
        </w:rPr>
        <w:t xml:space="preserve">, under which </w:t>
      </w:r>
      <w:r w:rsidR="767CFA9A" w:rsidRPr="7016F592">
        <w:rPr>
          <w:rStyle w:val="normaltextrun"/>
          <w:rFonts w:ascii="Arial" w:hAnsi="Arial" w:cs="Arial"/>
          <w:sz w:val="22"/>
          <w:szCs w:val="22"/>
        </w:rPr>
        <w:t xml:space="preserve">a series of </w:t>
      </w:r>
      <w:r w:rsidRPr="7016F592">
        <w:rPr>
          <w:rStyle w:val="normaltextrun"/>
          <w:rFonts w:ascii="Arial" w:hAnsi="Arial" w:cs="Arial"/>
          <w:sz w:val="22"/>
          <w:szCs w:val="22"/>
        </w:rPr>
        <w:t>sub-themes</w:t>
      </w:r>
      <w:r w:rsidR="65AF93C2" w:rsidRPr="7016F592">
        <w:rPr>
          <w:rStyle w:val="normaltextrun"/>
          <w:rFonts w:ascii="Arial" w:hAnsi="Arial" w:cs="Arial"/>
          <w:sz w:val="22"/>
          <w:szCs w:val="22"/>
        </w:rPr>
        <w:t xml:space="preserve"> </w:t>
      </w:r>
      <w:r w:rsidR="23D82196" w:rsidRPr="7016F592">
        <w:rPr>
          <w:rStyle w:val="normaltextrun"/>
          <w:rFonts w:ascii="Arial" w:hAnsi="Arial" w:cs="Arial"/>
          <w:sz w:val="22"/>
          <w:szCs w:val="22"/>
        </w:rPr>
        <w:t>have been</w:t>
      </w:r>
      <w:r w:rsidR="733E6AC7" w:rsidRPr="7016F592">
        <w:rPr>
          <w:rStyle w:val="normaltextrun"/>
          <w:rFonts w:ascii="Arial" w:hAnsi="Arial" w:cs="Arial"/>
          <w:sz w:val="22"/>
          <w:szCs w:val="22"/>
        </w:rPr>
        <w:t xml:space="preserve"> </w:t>
      </w:r>
      <w:r w:rsidR="0C5192EB" w:rsidRPr="7016F592">
        <w:rPr>
          <w:rStyle w:val="normaltextrun"/>
          <w:rFonts w:ascii="Arial" w:hAnsi="Arial" w:cs="Arial"/>
          <w:sz w:val="22"/>
          <w:szCs w:val="22"/>
        </w:rPr>
        <w:t>identified (</w:t>
      </w:r>
      <w:r w:rsidR="62C1E330" w:rsidRPr="7016F592">
        <w:rPr>
          <w:rStyle w:val="normaltextrun"/>
          <w:rFonts w:ascii="Arial" w:hAnsi="Arial" w:cs="Arial"/>
          <w:sz w:val="22"/>
          <w:szCs w:val="22"/>
        </w:rPr>
        <w:t xml:space="preserve">see </w:t>
      </w:r>
      <w:r w:rsidR="7914FBF9" w:rsidRPr="7016F592">
        <w:rPr>
          <w:rStyle w:val="normaltextrun"/>
          <w:rFonts w:ascii="Arial" w:hAnsi="Arial" w:cs="Arial"/>
          <w:sz w:val="22"/>
          <w:szCs w:val="22"/>
        </w:rPr>
        <w:t>T</w:t>
      </w:r>
      <w:r w:rsidR="62C1E330" w:rsidRPr="7016F592">
        <w:rPr>
          <w:rStyle w:val="normaltextrun"/>
          <w:rFonts w:ascii="Arial" w:hAnsi="Arial" w:cs="Arial"/>
          <w:sz w:val="22"/>
          <w:szCs w:val="22"/>
        </w:rPr>
        <w:t xml:space="preserve">able </w:t>
      </w:r>
      <w:r w:rsidR="1359D79B" w:rsidRPr="7016F592">
        <w:rPr>
          <w:rStyle w:val="normaltextrun"/>
          <w:rFonts w:ascii="Arial" w:hAnsi="Arial" w:cs="Arial"/>
          <w:sz w:val="22"/>
          <w:szCs w:val="22"/>
        </w:rPr>
        <w:t>1</w:t>
      </w:r>
      <w:r w:rsidR="62C1E330" w:rsidRPr="7016F592">
        <w:rPr>
          <w:rStyle w:val="normaltextrun"/>
          <w:rFonts w:ascii="Arial" w:hAnsi="Arial" w:cs="Arial"/>
          <w:sz w:val="22"/>
          <w:szCs w:val="22"/>
        </w:rPr>
        <w:t>)</w:t>
      </w:r>
      <w:r w:rsidR="2FFF8606" w:rsidRPr="7016F592">
        <w:rPr>
          <w:rStyle w:val="normaltextrun"/>
          <w:rFonts w:ascii="Arial" w:hAnsi="Arial" w:cs="Arial"/>
          <w:sz w:val="22"/>
          <w:szCs w:val="22"/>
        </w:rPr>
        <w:t xml:space="preserve">. </w:t>
      </w:r>
    </w:p>
    <w:p w14:paraId="32FE6657" w14:textId="77777777" w:rsidR="002F1A08" w:rsidRPr="007A5C9C" w:rsidRDefault="002F1A08" w:rsidP="006F48BA">
      <w:pPr>
        <w:pStyle w:val="paragraph"/>
        <w:spacing w:before="0" w:beforeAutospacing="0" w:after="0" w:afterAutospacing="0"/>
        <w:textAlignment w:val="baseline"/>
        <w:rPr>
          <w:rStyle w:val="normaltextrun"/>
          <w:rFonts w:ascii="Arial" w:hAnsi="Arial" w:cs="Arial"/>
          <w:sz w:val="22"/>
          <w:szCs w:val="22"/>
        </w:rPr>
      </w:pPr>
    </w:p>
    <w:p w14:paraId="4EFD6433" w14:textId="68BC4A28" w:rsidR="0037446A" w:rsidRPr="007A5C9C" w:rsidRDefault="4CFBA307" w:rsidP="006F48BA">
      <w:pPr>
        <w:pStyle w:val="paragraph"/>
        <w:spacing w:before="0" w:beforeAutospacing="0" w:after="0" w:afterAutospacing="0"/>
        <w:textAlignment w:val="baseline"/>
        <w:rPr>
          <w:rFonts w:ascii="Arial" w:hAnsi="Arial" w:cs="Arial"/>
          <w:sz w:val="22"/>
          <w:szCs w:val="22"/>
        </w:rPr>
      </w:pPr>
      <w:r w:rsidRPr="7016F592">
        <w:rPr>
          <w:rStyle w:val="normaltextrun"/>
          <w:rFonts w:ascii="Arial" w:hAnsi="Arial" w:cs="Arial"/>
          <w:sz w:val="22"/>
          <w:szCs w:val="22"/>
        </w:rPr>
        <w:t xml:space="preserve">The </w:t>
      </w:r>
      <w:r w:rsidR="10936674" w:rsidRPr="7016F592">
        <w:rPr>
          <w:rStyle w:val="normaltextrun"/>
          <w:rFonts w:ascii="Arial" w:hAnsi="Arial" w:cs="Arial"/>
          <w:sz w:val="22"/>
          <w:szCs w:val="22"/>
        </w:rPr>
        <w:t>four key</w:t>
      </w:r>
      <w:r w:rsidRPr="7016F592">
        <w:rPr>
          <w:rStyle w:val="normaltextrun"/>
          <w:rFonts w:ascii="Arial" w:hAnsi="Arial" w:cs="Arial"/>
          <w:sz w:val="22"/>
          <w:szCs w:val="22"/>
        </w:rPr>
        <w:t xml:space="preserve"> </w:t>
      </w:r>
      <w:r w:rsidR="2A560950" w:rsidRPr="7016F592">
        <w:rPr>
          <w:rStyle w:val="normaltextrun"/>
          <w:rFonts w:ascii="Arial" w:hAnsi="Arial" w:cs="Arial"/>
          <w:sz w:val="22"/>
          <w:szCs w:val="22"/>
        </w:rPr>
        <w:t>themes</w:t>
      </w:r>
      <w:r w:rsidRPr="7016F592">
        <w:rPr>
          <w:rStyle w:val="normaltextrun"/>
          <w:rFonts w:ascii="Arial" w:hAnsi="Arial" w:cs="Arial"/>
          <w:sz w:val="22"/>
          <w:szCs w:val="22"/>
        </w:rPr>
        <w:t xml:space="preserve"> are set out as follows:</w:t>
      </w:r>
      <w:r w:rsidRPr="7016F592">
        <w:rPr>
          <w:rStyle w:val="eop"/>
          <w:rFonts w:ascii="Arial" w:hAnsi="Arial" w:cs="Arial"/>
          <w:sz w:val="22"/>
          <w:szCs w:val="22"/>
        </w:rPr>
        <w:t> </w:t>
      </w:r>
    </w:p>
    <w:p w14:paraId="713BAFFB" w14:textId="77777777" w:rsidR="000C065E" w:rsidRPr="007A5C9C" w:rsidRDefault="000C065E" w:rsidP="006F48BA">
      <w:pPr>
        <w:pStyle w:val="paragraph"/>
        <w:numPr>
          <w:ilvl w:val="0"/>
          <w:numId w:val="36"/>
        </w:numPr>
        <w:spacing w:before="0" w:beforeAutospacing="0" w:after="0" w:afterAutospacing="0"/>
        <w:ind w:left="1080" w:firstLine="0"/>
        <w:textAlignment w:val="baseline"/>
        <w:rPr>
          <w:rStyle w:val="normaltextrun"/>
          <w:rFonts w:ascii="Arial" w:hAnsi="Arial" w:cs="Arial"/>
          <w:sz w:val="22"/>
          <w:szCs w:val="22"/>
        </w:rPr>
      </w:pPr>
      <w:r w:rsidRPr="007A5C9C">
        <w:rPr>
          <w:rStyle w:val="normaltextrun"/>
          <w:rFonts w:ascii="Arial" w:hAnsi="Arial" w:cs="Arial"/>
          <w:sz w:val="22"/>
          <w:szCs w:val="22"/>
        </w:rPr>
        <w:t xml:space="preserve">Safe organisation_Challenges </w:t>
      </w:r>
    </w:p>
    <w:p w14:paraId="42E4A0A6" w14:textId="77777777" w:rsidR="000C065E" w:rsidRPr="007A5C9C" w:rsidRDefault="000C065E" w:rsidP="006F48BA">
      <w:pPr>
        <w:pStyle w:val="paragraph"/>
        <w:numPr>
          <w:ilvl w:val="0"/>
          <w:numId w:val="37"/>
        </w:numPr>
        <w:spacing w:before="0" w:beforeAutospacing="0" w:after="0" w:afterAutospacing="0"/>
        <w:ind w:left="1080" w:firstLine="0"/>
        <w:textAlignment w:val="baseline"/>
        <w:rPr>
          <w:rStyle w:val="normaltextrun"/>
          <w:rFonts w:ascii="Arial" w:hAnsi="Arial" w:cs="Arial"/>
          <w:sz w:val="22"/>
          <w:szCs w:val="22"/>
        </w:rPr>
      </w:pPr>
      <w:r w:rsidRPr="007A5C9C">
        <w:rPr>
          <w:rStyle w:val="normaltextrun"/>
          <w:rFonts w:ascii="Arial" w:hAnsi="Arial" w:cs="Arial"/>
          <w:sz w:val="22"/>
          <w:szCs w:val="22"/>
        </w:rPr>
        <w:t xml:space="preserve">Safe organisations_Enablers </w:t>
      </w:r>
    </w:p>
    <w:p w14:paraId="3E2452EF" w14:textId="2BDFD7CF" w:rsidR="003A6443" w:rsidRPr="007A5C9C" w:rsidRDefault="2A560950" w:rsidP="006F48BA">
      <w:pPr>
        <w:pStyle w:val="paragraph"/>
        <w:numPr>
          <w:ilvl w:val="0"/>
          <w:numId w:val="37"/>
        </w:numPr>
        <w:spacing w:before="0" w:beforeAutospacing="0" w:after="0" w:afterAutospacing="0"/>
        <w:ind w:left="1080" w:firstLine="0"/>
        <w:textAlignment w:val="baseline"/>
        <w:rPr>
          <w:rStyle w:val="normaltextrun"/>
          <w:rFonts w:ascii="Arial" w:hAnsi="Arial" w:cs="Arial"/>
          <w:sz w:val="22"/>
          <w:szCs w:val="22"/>
        </w:rPr>
      </w:pPr>
      <w:r w:rsidRPr="7016F592">
        <w:rPr>
          <w:rStyle w:val="normaltextrun"/>
          <w:rFonts w:ascii="Arial" w:hAnsi="Arial" w:cs="Arial"/>
          <w:sz w:val="22"/>
          <w:szCs w:val="22"/>
        </w:rPr>
        <w:t>National Principles_</w:t>
      </w:r>
      <w:r w:rsidR="08F88BB6" w:rsidRPr="7016F592">
        <w:rPr>
          <w:rStyle w:val="normaltextrun"/>
          <w:rFonts w:ascii="Arial" w:hAnsi="Arial" w:cs="Arial"/>
          <w:sz w:val="22"/>
          <w:szCs w:val="22"/>
        </w:rPr>
        <w:t>I</w:t>
      </w:r>
      <w:r w:rsidRPr="7016F592">
        <w:rPr>
          <w:rStyle w:val="normaltextrun"/>
          <w:rFonts w:ascii="Arial" w:hAnsi="Arial" w:cs="Arial"/>
          <w:sz w:val="22"/>
          <w:szCs w:val="22"/>
        </w:rPr>
        <w:t>mplementation</w:t>
      </w:r>
    </w:p>
    <w:p w14:paraId="1DBCEDDD" w14:textId="5A073AFD" w:rsidR="003A6443" w:rsidRPr="007A5C9C" w:rsidRDefault="002D5FDC" w:rsidP="006F48BA">
      <w:pPr>
        <w:pStyle w:val="paragraph"/>
        <w:numPr>
          <w:ilvl w:val="0"/>
          <w:numId w:val="37"/>
        </w:numPr>
        <w:spacing w:before="0" w:beforeAutospacing="0" w:after="0" w:afterAutospacing="0"/>
        <w:ind w:left="1080" w:firstLine="0"/>
        <w:textAlignment w:val="baseline"/>
        <w:rPr>
          <w:rStyle w:val="normaltextrun"/>
          <w:rFonts w:ascii="Arial" w:hAnsi="Arial" w:cs="Arial"/>
          <w:sz w:val="22"/>
          <w:szCs w:val="22"/>
        </w:rPr>
      </w:pPr>
      <w:r w:rsidRPr="007A5C9C">
        <w:rPr>
          <w:rStyle w:val="normaltextrun"/>
          <w:rFonts w:ascii="Arial" w:hAnsi="Arial" w:cs="Arial"/>
          <w:sz w:val="22"/>
          <w:szCs w:val="22"/>
        </w:rPr>
        <w:t>Resources</w:t>
      </w:r>
      <w:r w:rsidR="437938EC" w:rsidRPr="26676A16">
        <w:rPr>
          <w:rStyle w:val="normaltextrun"/>
          <w:rFonts w:ascii="Arial" w:hAnsi="Arial" w:cs="Arial"/>
          <w:sz w:val="22"/>
          <w:szCs w:val="22"/>
        </w:rPr>
        <w:t>.</w:t>
      </w:r>
    </w:p>
    <w:p w14:paraId="7DB041E3" w14:textId="7DFA20B4" w:rsidR="00A61CE7" w:rsidRPr="007A5C9C" w:rsidRDefault="0352122D" w:rsidP="006F48BA">
      <w:pPr>
        <w:rPr>
          <w:rFonts w:eastAsia="Lato" w:cs="Arial"/>
        </w:rPr>
      </w:pPr>
      <w:r w:rsidRPr="7016F592">
        <w:rPr>
          <w:rFonts w:eastAsia="Lato" w:cs="Arial"/>
        </w:rPr>
        <w:t>The key themes were t</w:t>
      </w:r>
      <w:r w:rsidR="651CF922" w:rsidRPr="7016F592">
        <w:rPr>
          <w:rFonts w:eastAsia="Lato" w:cs="Arial"/>
        </w:rPr>
        <w:t>h</w:t>
      </w:r>
      <w:r w:rsidRPr="7016F592">
        <w:rPr>
          <w:rFonts w:eastAsia="Lato" w:cs="Arial"/>
        </w:rPr>
        <w:t>en used to identify and inform the development</w:t>
      </w:r>
      <w:r w:rsidR="6B4C3F92" w:rsidRPr="7016F592">
        <w:rPr>
          <w:rFonts w:eastAsia="Lato" w:cs="Arial"/>
        </w:rPr>
        <w:t xml:space="preserve"> of </w:t>
      </w:r>
      <w:r w:rsidR="127E4309" w:rsidRPr="7016F592">
        <w:rPr>
          <w:rFonts w:eastAsia="Lato" w:cs="Arial"/>
        </w:rPr>
        <w:t>five</w:t>
      </w:r>
      <w:r w:rsidR="6B4C3F92" w:rsidRPr="7016F592">
        <w:rPr>
          <w:rFonts w:eastAsia="Lato" w:cs="Arial"/>
        </w:rPr>
        <w:t xml:space="preserve"> key messages</w:t>
      </w:r>
      <w:r w:rsidR="215A518E" w:rsidRPr="7016F592">
        <w:rPr>
          <w:rFonts w:eastAsia="Lato" w:cs="Arial"/>
        </w:rPr>
        <w:t xml:space="preserve"> (see </w:t>
      </w:r>
      <w:r w:rsidR="5BD21E72" w:rsidRPr="7016F592">
        <w:rPr>
          <w:rFonts w:eastAsia="Lato" w:cs="Arial"/>
        </w:rPr>
        <w:t>T</w:t>
      </w:r>
      <w:r w:rsidR="215A518E" w:rsidRPr="7016F592">
        <w:rPr>
          <w:rFonts w:eastAsia="Lato" w:cs="Arial"/>
        </w:rPr>
        <w:t xml:space="preserve">able </w:t>
      </w:r>
      <w:r w:rsidR="1359D79B" w:rsidRPr="7016F592">
        <w:rPr>
          <w:rFonts w:eastAsia="Lato" w:cs="Arial"/>
        </w:rPr>
        <w:t>2</w:t>
      </w:r>
      <w:r w:rsidR="66086B36" w:rsidRPr="26676A16">
        <w:rPr>
          <w:rFonts w:eastAsia="Lato" w:cs="Arial"/>
        </w:rPr>
        <w:t>)</w:t>
      </w:r>
      <w:r w:rsidR="643B35FE" w:rsidRPr="26676A16">
        <w:rPr>
          <w:rFonts w:eastAsia="Lato" w:cs="Arial"/>
        </w:rPr>
        <w:t>.</w:t>
      </w:r>
    </w:p>
    <w:p w14:paraId="42649F7D" w14:textId="77777777" w:rsidR="00885BD3" w:rsidRPr="007A5C9C" w:rsidRDefault="00885BD3" w:rsidP="006F48BA">
      <w:pPr>
        <w:pStyle w:val="Heading2"/>
        <w:rPr>
          <w:rFonts w:ascii="Arial" w:hAnsi="Arial" w:cs="Arial"/>
          <w:sz w:val="22"/>
          <w:szCs w:val="22"/>
        </w:rPr>
      </w:pPr>
      <w:bookmarkStart w:id="29" w:name="_Toc122082600"/>
      <w:r w:rsidRPr="007A5C9C">
        <w:rPr>
          <w:rFonts w:ascii="Arial" w:hAnsi="Arial" w:cs="Arial"/>
          <w:sz w:val="22"/>
          <w:szCs w:val="22"/>
        </w:rPr>
        <w:t>Desktop audit of publicly available resources on the National Principles</w:t>
      </w:r>
      <w:bookmarkEnd w:id="29"/>
    </w:p>
    <w:p w14:paraId="2947593A" w14:textId="58AB6987" w:rsidR="00885BD3" w:rsidRPr="007A5C9C" w:rsidRDefault="00885BD3" w:rsidP="006F48BA">
      <w:pPr>
        <w:rPr>
          <w:rFonts w:eastAsia="Lato" w:cs="Arial"/>
        </w:rPr>
      </w:pPr>
      <w:r w:rsidRPr="32ED5915">
        <w:rPr>
          <w:rFonts w:eastAsia="Lato" w:cs="Arial"/>
        </w:rPr>
        <w:t>This section provides an overview of existing, publicly available information products on the National Principles.</w:t>
      </w:r>
      <w:r w:rsidR="545E5084" w:rsidRPr="32ED5915">
        <w:rPr>
          <w:rFonts w:eastAsia="Lato" w:cs="Arial"/>
        </w:rPr>
        <w:t xml:space="preserve">  </w:t>
      </w:r>
      <w:r w:rsidR="028EBBAC" w:rsidRPr="32ED5915">
        <w:rPr>
          <w:rFonts w:eastAsia="Lato" w:cs="Arial"/>
        </w:rPr>
        <w:t>Seventy</w:t>
      </w:r>
      <w:r w:rsidR="784B7B11" w:rsidRPr="32ED5915">
        <w:rPr>
          <w:rFonts w:eastAsia="Lato" w:cs="Arial"/>
        </w:rPr>
        <w:t>-</w:t>
      </w:r>
      <w:r w:rsidR="75B28B78" w:rsidRPr="32ED5915">
        <w:rPr>
          <w:rFonts w:eastAsia="Lato" w:cs="Arial"/>
        </w:rPr>
        <w:t>five</w:t>
      </w:r>
      <w:r w:rsidRPr="32ED5915">
        <w:rPr>
          <w:rFonts w:eastAsia="Lato" w:cs="Arial"/>
        </w:rPr>
        <w:t xml:space="preserve"> resources were included in this audit from thirty-two different organisations.</w:t>
      </w:r>
    </w:p>
    <w:p w14:paraId="3136BF3E" w14:textId="77777777" w:rsidR="00885BD3" w:rsidRPr="007A5C9C" w:rsidRDefault="00885BD3" w:rsidP="006F48BA">
      <w:pPr>
        <w:rPr>
          <w:rFonts w:eastAsia="Lato" w:cs="Arial"/>
        </w:rPr>
      </w:pPr>
      <w:r w:rsidRPr="007A5C9C">
        <w:rPr>
          <w:rFonts w:eastAsia="Lato" w:cs="Arial"/>
        </w:rPr>
        <w:t>These organisations can be categorised as:</w:t>
      </w:r>
    </w:p>
    <w:p w14:paraId="1C5377B4" w14:textId="77777777" w:rsidR="00885BD3" w:rsidRPr="007A5C9C" w:rsidRDefault="00885BD3" w:rsidP="006F48BA">
      <w:pPr>
        <w:pStyle w:val="ListParagraph"/>
        <w:numPr>
          <w:ilvl w:val="0"/>
          <w:numId w:val="10"/>
        </w:numPr>
        <w:spacing w:before="0" w:line="259" w:lineRule="auto"/>
        <w:rPr>
          <w:rFonts w:eastAsia="Lato" w:cs="Arial"/>
        </w:rPr>
      </w:pPr>
      <w:r w:rsidRPr="007A5C9C">
        <w:rPr>
          <w:rFonts w:eastAsia="Lato" w:cs="Arial"/>
        </w:rPr>
        <w:t>Disability advocacy and representative organisations</w:t>
      </w:r>
    </w:p>
    <w:p w14:paraId="4924077C" w14:textId="77777777" w:rsidR="00885BD3" w:rsidRPr="007A5C9C" w:rsidRDefault="00885BD3" w:rsidP="006F48BA">
      <w:pPr>
        <w:pStyle w:val="ListParagraph"/>
        <w:numPr>
          <w:ilvl w:val="0"/>
          <w:numId w:val="10"/>
        </w:numPr>
        <w:spacing w:before="0" w:line="259" w:lineRule="auto"/>
        <w:rPr>
          <w:rFonts w:eastAsia="Lato" w:cs="Arial"/>
        </w:rPr>
      </w:pPr>
      <w:r w:rsidRPr="007A5C9C">
        <w:rPr>
          <w:rFonts w:eastAsia="Lato" w:cs="Arial"/>
        </w:rPr>
        <w:t>Service providers</w:t>
      </w:r>
    </w:p>
    <w:p w14:paraId="06400AC0" w14:textId="77777777" w:rsidR="00885BD3" w:rsidRPr="007A5C9C" w:rsidRDefault="00885BD3" w:rsidP="006F48BA">
      <w:pPr>
        <w:pStyle w:val="ListParagraph"/>
        <w:numPr>
          <w:ilvl w:val="0"/>
          <w:numId w:val="10"/>
        </w:numPr>
        <w:spacing w:before="0" w:line="259" w:lineRule="auto"/>
        <w:rPr>
          <w:rFonts w:eastAsia="Lato" w:cs="Arial"/>
        </w:rPr>
      </w:pPr>
      <w:r w:rsidRPr="007A5C9C">
        <w:rPr>
          <w:rFonts w:eastAsia="Lato" w:cs="Arial"/>
        </w:rPr>
        <w:t>Government initiatives</w:t>
      </w:r>
    </w:p>
    <w:p w14:paraId="61E90E09" w14:textId="4D153F61" w:rsidR="00885BD3" w:rsidRPr="007A5C9C" w:rsidRDefault="00885BD3" w:rsidP="006F48BA">
      <w:pPr>
        <w:pStyle w:val="ListParagraph"/>
        <w:numPr>
          <w:ilvl w:val="0"/>
          <w:numId w:val="10"/>
        </w:numPr>
        <w:spacing w:before="0" w:line="259" w:lineRule="auto"/>
        <w:rPr>
          <w:rFonts w:eastAsia="Lato" w:cs="Arial"/>
          <w:color w:val="000000" w:themeColor="text1"/>
        </w:rPr>
      </w:pPr>
      <w:r w:rsidRPr="007A5C9C">
        <w:rPr>
          <w:rFonts w:eastAsia="Lato" w:cs="Arial"/>
        </w:rPr>
        <w:t>Statutory bodies</w:t>
      </w:r>
      <w:r w:rsidR="1BAAAA4B" w:rsidRPr="3E43442F">
        <w:rPr>
          <w:rFonts w:eastAsia="Lato" w:cs="Arial"/>
        </w:rPr>
        <w:t>.</w:t>
      </w:r>
    </w:p>
    <w:p w14:paraId="44CC6881" w14:textId="77777777" w:rsidR="00885BD3" w:rsidRPr="007A5C9C" w:rsidRDefault="00885BD3" w:rsidP="006F48BA">
      <w:pPr>
        <w:rPr>
          <w:rFonts w:eastAsia="Lato" w:cs="Arial"/>
          <w:color w:val="000000" w:themeColor="text1"/>
        </w:rPr>
      </w:pPr>
      <w:r w:rsidRPr="007A5C9C">
        <w:rPr>
          <w:rFonts w:eastAsia="Lato" w:cs="Arial"/>
          <w:color w:val="000000" w:themeColor="text1"/>
        </w:rPr>
        <w:t>The resources produced by these organisations vary considerably and include PDF documents, webinars, workshops and training sessions, e-learning modules, posters, podcasts, videos, and guides for workers.</w:t>
      </w:r>
    </w:p>
    <w:p w14:paraId="70D1F2A7" w14:textId="72A30934" w:rsidR="00885BD3" w:rsidRPr="007A5C9C" w:rsidRDefault="00885BD3" w:rsidP="006F48BA">
      <w:pPr>
        <w:rPr>
          <w:rFonts w:eastAsia="Lato" w:cs="Arial"/>
        </w:rPr>
      </w:pPr>
      <w:r w:rsidRPr="68004E4B">
        <w:rPr>
          <w:rFonts w:eastAsia="Lato" w:cs="Arial"/>
        </w:rPr>
        <w:t>As a general trend, the most high-quality, comprehensive resources took the form of multimodal suites of resources developed by government departments or statutory bodies, and often considered multiple points of interaction within an organisation (</w:t>
      </w:r>
      <w:r w:rsidR="62F5626A" w:rsidRPr="68004E4B">
        <w:rPr>
          <w:rFonts w:eastAsia="Lato" w:cs="Arial"/>
        </w:rPr>
        <w:t>e.g.,</w:t>
      </w:r>
      <w:r w:rsidRPr="68004E4B">
        <w:rPr>
          <w:rFonts w:eastAsia="Lato" w:cs="Arial"/>
        </w:rPr>
        <w:t xml:space="preserve"> from the needs of children and families to the needs of senior staff). </w:t>
      </w:r>
    </w:p>
    <w:p w14:paraId="4156F00C" w14:textId="2DCAF21B" w:rsidR="00885BD3" w:rsidRPr="007A5C9C" w:rsidRDefault="771D9CF6" w:rsidP="006F48BA">
      <w:pPr>
        <w:rPr>
          <w:rFonts w:eastAsia="Lato" w:cs="Arial"/>
        </w:rPr>
      </w:pPr>
      <w:r w:rsidRPr="32ED5915">
        <w:rPr>
          <w:rFonts w:eastAsia="Lato" w:cs="Arial"/>
        </w:rPr>
        <w:t>Our full report on publicly available resources includes an exploration of existing resources that serve as notable exemplars.</w:t>
      </w:r>
      <w:r w:rsidR="67C9DAEF" w:rsidRPr="32ED5915">
        <w:rPr>
          <w:rFonts w:eastAsia="Lato" w:cs="Arial"/>
        </w:rPr>
        <w:t xml:space="preserve"> </w:t>
      </w:r>
      <w:r w:rsidRPr="32ED5915">
        <w:rPr>
          <w:rFonts w:eastAsia="Lato" w:cs="Arial"/>
        </w:rPr>
        <w:t xml:space="preserve"> For more information, please see </w:t>
      </w:r>
      <w:r w:rsidRPr="32ED5915">
        <w:rPr>
          <w:rFonts w:eastAsia="Lato" w:cs="Arial"/>
          <w:i/>
          <w:iCs/>
        </w:rPr>
        <w:t>Report on publicly available resources on the National Principles for Child Safe Organisations (National Principles)</w:t>
      </w:r>
      <w:r w:rsidR="4C5F917B" w:rsidRPr="32ED5915">
        <w:rPr>
          <w:rFonts w:eastAsia="Lato" w:cs="Arial"/>
        </w:rPr>
        <w:t xml:space="preserve"> </w:t>
      </w:r>
      <w:r w:rsidR="349389B7" w:rsidRPr="32ED5915">
        <w:rPr>
          <w:rFonts w:eastAsia="Lato" w:cs="Arial"/>
        </w:rPr>
        <w:t>(provided separately)</w:t>
      </w:r>
      <w:r w:rsidR="53560461" w:rsidRPr="32ED5915">
        <w:rPr>
          <w:rFonts w:eastAsia="Lato" w:cs="Arial"/>
        </w:rPr>
        <w:t>.</w:t>
      </w:r>
    </w:p>
    <w:p w14:paraId="3F43CE1B" w14:textId="5DFBFDF3" w:rsidR="00885BD3" w:rsidRPr="00DA34F4" w:rsidRDefault="00885BD3" w:rsidP="006F48BA">
      <w:pPr>
        <w:rPr>
          <w:rFonts w:eastAsia="Lato" w:cs="Arial"/>
          <w:b/>
          <w:bCs/>
        </w:rPr>
      </w:pPr>
      <w:r w:rsidRPr="00DA34F4">
        <w:rPr>
          <w:rFonts w:eastAsia="Lato" w:cs="Arial"/>
          <w:b/>
          <w:bCs/>
        </w:rPr>
        <w:t>There is no one resource that has a national focus and is accessible, comprehensive, and supports staff working at organisations to understand and implement the National Principles in a way that meets the needs of children and young people with disability.</w:t>
      </w:r>
    </w:p>
    <w:p w14:paraId="1428C87C" w14:textId="79461CF9" w:rsidR="00A16AF1" w:rsidRDefault="00A16AF1" w:rsidP="006F48BA">
      <w:pPr>
        <w:rPr>
          <w:rFonts w:eastAsia="Lato" w:cs="Arial"/>
        </w:rPr>
      </w:pPr>
    </w:p>
    <w:p w14:paraId="40B023CD" w14:textId="165BA48E" w:rsidR="00A16AF1" w:rsidRDefault="00A16AF1" w:rsidP="006F48BA">
      <w:pPr>
        <w:rPr>
          <w:rFonts w:eastAsia="Lato" w:cs="Arial"/>
        </w:rPr>
      </w:pPr>
    </w:p>
    <w:p w14:paraId="2746C22B" w14:textId="7B9FE8BA" w:rsidR="00885BD3" w:rsidRPr="007A5C9C" w:rsidRDefault="00885BD3" w:rsidP="006F48BA">
      <w:pPr>
        <w:rPr>
          <w:rFonts w:eastAsia="Lato" w:cs="Arial"/>
        </w:rPr>
      </w:pPr>
      <w:r w:rsidRPr="007A5C9C">
        <w:rPr>
          <w:rFonts w:eastAsia="Lato" w:cs="Arial"/>
        </w:rPr>
        <w:t xml:space="preserve"> </w:t>
      </w:r>
    </w:p>
    <w:p w14:paraId="6093B5B9" w14:textId="77777777" w:rsidR="00885BD3" w:rsidRPr="00165A98" w:rsidRDefault="00885BD3" w:rsidP="006F48BA">
      <w:pPr>
        <w:rPr>
          <w:rFonts w:eastAsia="Lato" w:cs="Arial"/>
          <w:b/>
          <w:bCs/>
        </w:rPr>
      </w:pPr>
      <w:r w:rsidRPr="00165A98">
        <w:rPr>
          <w:rFonts w:eastAsia="Lato" w:cs="Arial"/>
          <w:b/>
          <w:bCs/>
        </w:rPr>
        <w:lastRenderedPageBreak/>
        <w:t>Gaps in the landscape</w:t>
      </w:r>
    </w:p>
    <w:p w14:paraId="1DAF6CB3" w14:textId="77777777" w:rsidR="00885BD3" w:rsidRPr="007A5C9C" w:rsidRDefault="00885BD3" w:rsidP="006F48BA">
      <w:pPr>
        <w:rPr>
          <w:rFonts w:eastAsia="Lato" w:cs="Arial"/>
        </w:rPr>
      </w:pPr>
      <w:r w:rsidRPr="007A5C9C">
        <w:rPr>
          <w:rFonts w:eastAsia="Lato" w:cs="Arial"/>
        </w:rPr>
        <w:t>This audit identified three main gaps or areas of opportunity for the project to respond to:</w:t>
      </w:r>
    </w:p>
    <w:p w14:paraId="6DE9D77B" w14:textId="48219C78" w:rsidR="00885BD3" w:rsidRPr="007A5C9C" w:rsidRDefault="00885BD3" w:rsidP="006F48BA">
      <w:pPr>
        <w:rPr>
          <w:rFonts w:eastAsia="Lato" w:cs="Arial"/>
          <w:b/>
          <w:bCs/>
        </w:rPr>
      </w:pPr>
      <w:r w:rsidRPr="007A5C9C">
        <w:rPr>
          <w:rFonts w:eastAsia="Lato" w:cs="Arial"/>
          <w:b/>
          <w:bCs/>
        </w:rPr>
        <w:t xml:space="preserve">1. </w:t>
      </w:r>
      <w:bookmarkStart w:id="30" w:name="_Hlk121327148"/>
      <w:r w:rsidRPr="007A5C9C">
        <w:rPr>
          <w:rFonts w:eastAsia="Lato" w:cs="Arial"/>
          <w:b/>
          <w:bCs/>
        </w:rPr>
        <w:t>Disability embedded in every principle</w:t>
      </w:r>
      <w:bookmarkEnd w:id="30"/>
      <w:r w:rsidRPr="007A5C9C">
        <w:rPr>
          <w:rFonts w:eastAsia="Lato" w:cs="Arial"/>
          <w:b/>
          <w:bCs/>
        </w:rPr>
        <w:t>.</w:t>
      </w:r>
    </w:p>
    <w:p w14:paraId="3EFC7C53" w14:textId="23481E3C" w:rsidR="00885BD3" w:rsidRPr="007A5C9C" w:rsidRDefault="771D9CF6" w:rsidP="006F48BA">
      <w:pPr>
        <w:pStyle w:val="ListParagraph"/>
        <w:numPr>
          <w:ilvl w:val="0"/>
          <w:numId w:val="9"/>
        </w:numPr>
        <w:spacing w:before="0" w:line="259" w:lineRule="auto"/>
        <w:rPr>
          <w:rFonts w:eastAsia="Lato" w:cs="Arial"/>
        </w:rPr>
      </w:pPr>
      <w:r w:rsidRPr="3AC1260A">
        <w:rPr>
          <w:rFonts w:eastAsia="Lato" w:cs="Arial"/>
        </w:rPr>
        <w:t>Disability is seldom mentioned in resources that discuss the National Principles.</w:t>
      </w:r>
      <w:r w:rsidR="6DAC3F31" w:rsidRPr="3AC1260A">
        <w:rPr>
          <w:rFonts w:eastAsia="Lato" w:cs="Arial"/>
        </w:rPr>
        <w:t xml:space="preserve"> </w:t>
      </w:r>
      <w:r w:rsidRPr="3AC1260A">
        <w:rPr>
          <w:rFonts w:eastAsia="Lato" w:cs="Arial"/>
        </w:rPr>
        <w:t xml:space="preserve"> Where it does appear, it is most often in connection to ‘Principle 4: Equity is upheld and diverse needs respected in policy and practice’.</w:t>
      </w:r>
      <w:r w:rsidR="313036D6" w:rsidRPr="3AC1260A">
        <w:rPr>
          <w:rFonts w:eastAsia="Lato" w:cs="Arial"/>
        </w:rPr>
        <w:t xml:space="preserve"> </w:t>
      </w:r>
      <w:r w:rsidRPr="3AC1260A">
        <w:rPr>
          <w:rFonts w:eastAsia="Lato" w:cs="Arial"/>
        </w:rPr>
        <w:t xml:space="preserve"> In explaining this principle, some resources include disability in a list of priority cohorts, or as an example. </w:t>
      </w:r>
      <w:r w:rsidR="313036D6" w:rsidRPr="3AC1260A">
        <w:rPr>
          <w:rFonts w:eastAsia="Lato" w:cs="Arial"/>
        </w:rPr>
        <w:t xml:space="preserve"> </w:t>
      </w:r>
      <w:r w:rsidRPr="3AC1260A">
        <w:rPr>
          <w:rFonts w:eastAsia="Lato" w:cs="Arial"/>
        </w:rPr>
        <w:t>A small handful of resources provide an extended example or case study.</w:t>
      </w:r>
      <w:r w:rsidR="2DB1E79E" w:rsidRPr="3AC1260A">
        <w:rPr>
          <w:rFonts w:eastAsia="Lato" w:cs="Arial"/>
        </w:rPr>
        <w:t xml:space="preserve"> </w:t>
      </w:r>
      <w:r w:rsidRPr="3AC1260A">
        <w:rPr>
          <w:rFonts w:eastAsia="Lato" w:cs="Arial"/>
        </w:rPr>
        <w:t xml:space="preserve"> None provided an in-depth exploration of disability (and its diversity) for individuals new to the topic.</w:t>
      </w:r>
    </w:p>
    <w:p w14:paraId="773A52B1" w14:textId="1947019F" w:rsidR="00885BD3" w:rsidRPr="007A5C9C" w:rsidRDefault="00885BD3" w:rsidP="006F48BA">
      <w:pPr>
        <w:pStyle w:val="ListParagraph"/>
        <w:numPr>
          <w:ilvl w:val="0"/>
          <w:numId w:val="9"/>
        </w:numPr>
        <w:spacing w:before="0" w:line="259" w:lineRule="auto"/>
        <w:rPr>
          <w:rFonts w:eastAsia="Lato" w:cs="Arial"/>
        </w:rPr>
      </w:pPr>
      <w:r w:rsidRPr="007A5C9C">
        <w:rPr>
          <w:rFonts w:eastAsia="Lato" w:cs="Arial"/>
        </w:rPr>
        <w:t xml:space="preserve">The small number of existing resources that focus on </w:t>
      </w:r>
      <w:r w:rsidR="00643E42">
        <w:rPr>
          <w:rFonts w:eastAsia="Lato" w:cs="Arial"/>
        </w:rPr>
        <w:t>‘</w:t>
      </w:r>
      <w:r w:rsidRPr="007A5C9C">
        <w:rPr>
          <w:rFonts w:eastAsia="Lato" w:cs="Arial"/>
        </w:rPr>
        <w:t>priority cohorts</w:t>
      </w:r>
      <w:r w:rsidR="00643E42">
        <w:rPr>
          <w:rFonts w:eastAsia="Lato" w:cs="Arial"/>
        </w:rPr>
        <w:t>’</w:t>
      </w:r>
      <w:r w:rsidRPr="007A5C9C">
        <w:rPr>
          <w:rFonts w:eastAsia="Lato" w:cs="Arial"/>
        </w:rPr>
        <w:t xml:space="preserve"> take a siloed approach, with little if any reference to intersectional experiences.</w:t>
      </w:r>
    </w:p>
    <w:p w14:paraId="138348A3" w14:textId="12E63935" w:rsidR="00885BD3" w:rsidRPr="007A5C9C" w:rsidRDefault="00885BD3" w:rsidP="006F48BA">
      <w:pPr>
        <w:pStyle w:val="ListParagraph"/>
        <w:numPr>
          <w:ilvl w:val="0"/>
          <w:numId w:val="9"/>
        </w:numPr>
        <w:spacing w:before="0" w:line="259" w:lineRule="auto"/>
        <w:rPr>
          <w:rFonts w:eastAsia="Lato" w:cs="Arial"/>
        </w:rPr>
      </w:pPr>
      <w:r w:rsidRPr="32ED5915">
        <w:rPr>
          <w:rFonts w:eastAsia="Lato" w:cs="Arial"/>
        </w:rPr>
        <w:t xml:space="preserve">There are no resources that support organisations to implement </w:t>
      </w:r>
      <w:r w:rsidRPr="32ED5915">
        <w:rPr>
          <w:rFonts w:eastAsia="Lato" w:cs="Arial"/>
          <w:u w:val="single"/>
        </w:rPr>
        <w:t>every</w:t>
      </w:r>
      <w:r w:rsidRPr="32ED5915">
        <w:rPr>
          <w:rFonts w:eastAsia="Lato" w:cs="Arial"/>
        </w:rPr>
        <w:t xml:space="preserve"> National Principle in a way that encompasses – and centres – the needs of children and young people with disability.</w:t>
      </w:r>
      <w:r w:rsidR="5BC9F190" w:rsidRPr="32ED5915">
        <w:rPr>
          <w:rFonts w:eastAsia="Lato" w:cs="Arial"/>
        </w:rPr>
        <w:t xml:space="preserve"> </w:t>
      </w:r>
      <w:r w:rsidRPr="32ED5915">
        <w:rPr>
          <w:rFonts w:eastAsia="Lato" w:cs="Arial"/>
        </w:rPr>
        <w:t xml:space="preserve"> This presents an opportunity to provide guidance to organisations on embedding disability within each principle. </w:t>
      </w:r>
    </w:p>
    <w:p w14:paraId="2E866444" w14:textId="77777777" w:rsidR="00885BD3" w:rsidRPr="007A5C9C" w:rsidRDefault="771D9CF6" w:rsidP="006F48BA">
      <w:pPr>
        <w:pStyle w:val="ListParagraph"/>
        <w:numPr>
          <w:ilvl w:val="0"/>
          <w:numId w:val="9"/>
        </w:numPr>
        <w:spacing w:before="0" w:line="259" w:lineRule="auto"/>
        <w:rPr>
          <w:rFonts w:eastAsia="Lato" w:cs="Arial"/>
        </w:rPr>
      </w:pPr>
      <w:r w:rsidRPr="32ED5915">
        <w:rPr>
          <w:rFonts w:eastAsia="Lato" w:cs="Arial"/>
        </w:rPr>
        <w:t>Doing so would also provide meaningful pathways for implementing Principle 4, by demonstrating what ‘upholding equity’ and ‘respecting diverse needs’ can look like beyond the abstract.</w:t>
      </w:r>
    </w:p>
    <w:p w14:paraId="74C15061" w14:textId="4C7C9391" w:rsidR="00885BD3" w:rsidRPr="007A5C9C" w:rsidRDefault="00885BD3" w:rsidP="006F48BA">
      <w:pPr>
        <w:rPr>
          <w:rFonts w:eastAsia="Lato" w:cs="Arial"/>
          <w:b/>
          <w:bCs/>
        </w:rPr>
      </w:pPr>
      <w:r w:rsidRPr="007A5C9C">
        <w:rPr>
          <w:rFonts w:eastAsia="Lato" w:cs="Arial"/>
          <w:b/>
          <w:bCs/>
        </w:rPr>
        <w:t>2. Flexible and scalable.</w:t>
      </w:r>
    </w:p>
    <w:p w14:paraId="3735849D" w14:textId="7AFB1015" w:rsidR="00885BD3" w:rsidRPr="007A5C9C" w:rsidRDefault="00885BD3" w:rsidP="006F48BA">
      <w:pPr>
        <w:pStyle w:val="ListParagraph"/>
        <w:numPr>
          <w:ilvl w:val="0"/>
          <w:numId w:val="8"/>
        </w:numPr>
        <w:spacing w:before="0" w:line="259" w:lineRule="auto"/>
        <w:rPr>
          <w:rFonts w:eastAsia="Lato" w:cs="Arial"/>
        </w:rPr>
      </w:pPr>
      <w:r w:rsidRPr="32ED5915">
        <w:rPr>
          <w:rFonts w:eastAsia="Lato" w:cs="Arial"/>
        </w:rPr>
        <w:t>Quality resources that explore disability and child safety often take the form of lengthy, jargonistic reports or documents.</w:t>
      </w:r>
      <w:r w:rsidR="55F6880B" w:rsidRPr="32ED5915">
        <w:rPr>
          <w:rFonts w:eastAsia="Lato" w:cs="Arial"/>
        </w:rPr>
        <w:t xml:space="preserve"> </w:t>
      </w:r>
      <w:r w:rsidRPr="32ED5915">
        <w:rPr>
          <w:rFonts w:eastAsia="Lato" w:cs="Arial"/>
        </w:rPr>
        <w:t xml:space="preserve"> While valuable sources of information, they require a significant investment of time to a) consume, and b) translate into practice.</w:t>
      </w:r>
      <w:r w:rsidR="729FA929" w:rsidRPr="32ED5915">
        <w:rPr>
          <w:rFonts w:eastAsia="Lato" w:cs="Arial"/>
        </w:rPr>
        <w:t xml:space="preserve"> </w:t>
      </w:r>
      <w:r w:rsidRPr="32ED5915">
        <w:rPr>
          <w:rFonts w:eastAsia="Lato" w:cs="Arial"/>
        </w:rPr>
        <w:t xml:space="preserve"> They are not readily usable by casual staff, volunteers, or indeed time-poor executives and managers.</w:t>
      </w:r>
    </w:p>
    <w:p w14:paraId="1B2D39C1" w14:textId="0B304C7F" w:rsidR="00885BD3" w:rsidRPr="007A5C9C" w:rsidRDefault="00885BD3" w:rsidP="006F48BA">
      <w:pPr>
        <w:pStyle w:val="ListParagraph"/>
        <w:numPr>
          <w:ilvl w:val="0"/>
          <w:numId w:val="8"/>
        </w:numPr>
        <w:spacing w:before="0" w:line="259" w:lineRule="auto"/>
        <w:rPr>
          <w:rFonts w:eastAsia="Lato" w:cs="Arial"/>
        </w:rPr>
      </w:pPr>
      <w:r w:rsidRPr="32ED5915">
        <w:rPr>
          <w:rFonts w:eastAsia="Lato" w:cs="Arial"/>
        </w:rPr>
        <w:t>By necessity, most existing resources seek to be applicable to as many different users as possible.</w:t>
      </w:r>
      <w:r w:rsidR="164CAF09" w:rsidRPr="32ED5915">
        <w:rPr>
          <w:rFonts w:eastAsia="Lato" w:cs="Arial"/>
        </w:rPr>
        <w:t xml:space="preserve"> </w:t>
      </w:r>
      <w:r w:rsidRPr="32ED5915">
        <w:rPr>
          <w:rFonts w:eastAsia="Lato" w:cs="Arial"/>
        </w:rPr>
        <w:t xml:space="preserve"> There is a lack of resources that address – or are flexible to – the information and implementation needs of:</w:t>
      </w:r>
    </w:p>
    <w:p w14:paraId="310D55DD" w14:textId="0CCFE3D1" w:rsidR="00885BD3" w:rsidRPr="007A5C9C" w:rsidRDefault="00885BD3" w:rsidP="006F48BA">
      <w:pPr>
        <w:pStyle w:val="ListParagraph"/>
        <w:numPr>
          <w:ilvl w:val="1"/>
          <w:numId w:val="8"/>
        </w:numPr>
        <w:spacing w:before="0" w:line="259" w:lineRule="auto"/>
        <w:rPr>
          <w:rFonts w:eastAsia="Lato" w:cs="Arial"/>
        </w:rPr>
      </w:pPr>
      <w:r w:rsidRPr="68004E4B">
        <w:rPr>
          <w:rFonts w:eastAsia="Lato" w:cs="Arial"/>
        </w:rPr>
        <w:t>different types of workers (</w:t>
      </w:r>
      <w:r w:rsidR="62F5626A" w:rsidRPr="68004E4B">
        <w:rPr>
          <w:rFonts w:eastAsia="Lato" w:cs="Arial"/>
        </w:rPr>
        <w:t>e.g.,</w:t>
      </w:r>
      <w:r w:rsidRPr="68004E4B">
        <w:rPr>
          <w:rFonts w:eastAsia="Lato" w:cs="Arial"/>
        </w:rPr>
        <w:t xml:space="preserve"> volunteers, administration, managers). </w:t>
      </w:r>
    </w:p>
    <w:p w14:paraId="67A3D454" w14:textId="185349A9" w:rsidR="00885BD3" w:rsidRPr="007A5C9C" w:rsidRDefault="00885BD3" w:rsidP="006F48BA">
      <w:pPr>
        <w:pStyle w:val="ListParagraph"/>
        <w:numPr>
          <w:ilvl w:val="1"/>
          <w:numId w:val="8"/>
        </w:numPr>
        <w:spacing w:before="0" w:line="259" w:lineRule="auto"/>
        <w:rPr>
          <w:rFonts w:eastAsia="Lato" w:cs="Arial"/>
        </w:rPr>
      </w:pPr>
      <w:r w:rsidRPr="68004E4B">
        <w:rPr>
          <w:rFonts w:eastAsia="Lato" w:cs="Arial"/>
        </w:rPr>
        <w:t>different types of organisations (</w:t>
      </w:r>
      <w:r w:rsidR="62F5626A" w:rsidRPr="68004E4B">
        <w:rPr>
          <w:rFonts w:eastAsia="Lato" w:cs="Arial"/>
        </w:rPr>
        <w:t>e.g.,</w:t>
      </w:r>
      <w:r w:rsidRPr="68004E4B">
        <w:rPr>
          <w:rFonts w:eastAsia="Lato" w:cs="Arial"/>
        </w:rPr>
        <w:t xml:space="preserve"> local volunteer-led sports club, state-based non-profit, multinational corporate organisation).</w:t>
      </w:r>
    </w:p>
    <w:p w14:paraId="13157A94" w14:textId="77777777" w:rsidR="00885BD3" w:rsidRPr="007A5C9C" w:rsidRDefault="00885BD3" w:rsidP="006F48BA">
      <w:pPr>
        <w:pStyle w:val="ListParagraph"/>
        <w:numPr>
          <w:ilvl w:val="0"/>
          <w:numId w:val="8"/>
        </w:numPr>
        <w:spacing w:before="0" w:line="259" w:lineRule="auto"/>
        <w:rPr>
          <w:rFonts w:eastAsia="Lato" w:cs="Arial"/>
        </w:rPr>
      </w:pPr>
      <w:r w:rsidRPr="007A5C9C">
        <w:rPr>
          <w:rFonts w:eastAsia="Lato" w:cs="Arial"/>
        </w:rPr>
        <w:t xml:space="preserve">New resources could target this gap by providing varying levels and types of information that can be adapted to the needs of their audiences. </w:t>
      </w:r>
    </w:p>
    <w:p w14:paraId="3A0C2DFF" w14:textId="6235F1B3" w:rsidR="00885BD3" w:rsidRPr="007A5C9C" w:rsidRDefault="00885BD3" w:rsidP="006F48BA">
      <w:pPr>
        <w:rPr>
          <w:rFonts w:eastAsia="Lato" w:cs="Arial"/>
          <w:b/>
          <w:bCs/>
        </w:rPr>
      </w:pPr>
      <w:r w:rsidRPr="007A5C9C">
        <w:rPr>
          <w:rFonts w:eastAsia="Lato" w:cs="Arial"/>
          <w:b/>
          <w:bCs/>
        </w:rPr>
        <w:t xml:space="preserve">3. Practical and implementation focused. </w:t>
      </w:r>
    </w:p>
    <w:p w14:paraId="004D6C41" w14:textId="1CB7D594" w:rsidR="00885BD3" w:rsidRPr="007A5C9C" w:rsidRDefault="00885BD3" w:rsidP="006F48BA">
      <w:pPr>
        <w:pStyle w:val="ListParagraph"/>
        <w:numPr>
          <w:ilvl w:val="0"/>
          <w:numId w:val="7"/>
        </w:numPr>
        <w:spacing w:before="0" w:line="259" w:lineRule="auto"/>
        <w:rPr>
          <w:rFonts w:eastAsia="Lato" w:cs="Arial"/>
        </w:rPr>
      </w:pPr>
      <w:r w:rsidRPr="32ED5915">
        <w:rPr>
          <w:rFonts w:eastAsia="Lato" w:cs="Arial"/>
        </w:rPr>
        <w:t>Many resources provided an overview of the National Principles, with some providing an explanation of each.</w:t>
      </w:r>
      <w:r w:rsidR="3EB9422E" w:rsidRPr="32ED5915">
        <w:rPr>
          <w:rFonts w:eastAsia="Lato" w:cs="Arial"/>
        </w:rPr>
        <w:t xml:space="preserve"> </w:t>
      </w:r>
      <w:r w:rsidRPr="32ED5915">
        <w:rPr>
          <w:rFonts w:eastAsia="Lato" w:cs="Arial"/>
        </w:rPr>
        <w:t xml:space="preserve"> However, very few resources focused on the practicalities of implementation, such as by providing templates, steps, guidelines, or case studies. </w:t>
      </w:r>
    </w:p>
    <w:p w14:paraId="353E9A35" w14:textId="77777777" w:rsidR="00885BD3" w:rsidRPr="007A5C9C" w:rsidRDefault="00885BD3" w:rsidP="006F48BA">
      <w:pPr>
        <w:pStyle w:val="ListParagraph"/>
        <w:numPr>
          <w:ilvl w:val="0"/>
          <w:numId w:val="7"/>
        </w:numPr>
        <w:spacing w:before="0" w:line="259" w:lineRule="auto"/>
        <w:rPr>
          <w:rFonts w:eastAsia="Lato" w:cs="Arial"/>
        </w:rPr>
      </w:pPr>
      <w:r w:rsidRPr="007A5C9C">
        <w:rPr>
          <w:rFonts w:eastAsia="Lato" w:cs="Arial"/>
        </w:rPr>
        <w:t>Of those that did provide these supports, few or none:</w:t>
      </w:r>
    </w:p>
    <w:p w14:paraId="3DAEBD9F" w14:textId="64BB40D0" w:rsidR="00885BD3" w:rsidRPr="007A5C9C" w:rsidRDefault="00885BD3" w:rsidP="006F48BA">
      <w:pPr>
        <w:pStyle w:val="ListParagraph"/>
        <w:numPr>
          <w:ilvl w:val="1"/>
          <w:numId w:val="7"/>
        </w:numPr>
        <w:spacing w:before="0" w:line="259" w:lineRule="auto"/>
        <w:rPr>
          <w:rFonts w:eastAsia="Lato" w:cs="Arial"/>
        </w:rPr>
      </w:pPr>
      <w:r w:rsidRPr="32ED5915">
        <w:rPr>
          <w:rFonts w:eastAsia="Lato" w:cs="Arial"/>
        </w:rPr>
        <w:t>focused on the National Principles specifically.</w:t>
      </w:r>
      <w:r w:rsidR="6A302035" w:rsidRPr="32ED5915">
        <w:rPr>
          <w:rFonts w:eastAsia="Lato" w:cs="Arial"/>
        </w:rPr>
        <w:t xml:space="preserve"> </w:t>
      </w:r>
      <w:r w:rsidRPr="32ED5915">
        <w:rPr>
          <w:rFonts w:eastAsia="Lato" w:cs="Arial"/>
        </w:rPr>
        <w:t xml:space="preserve"> For example, several practical, comprehensive resources have been developed that focus on the Victorian Child Safe Standards.</w:t>
      </w:r>
    </w:p>
    <w:p w14:paraId="73AD40DE" w14:textId="272840E6" w:rsidR="00885BD3" w:rsidRPr="007A5C9C" w:rsidRDefault="00885BD3" w:rsidP="006F48BA">
      <w:pPr>
        <w:pStyle w:val="ListParagraph"/>
        <w:numPr>
          <w:ilvl w:val="1"/>
          <w:numId w:val="7"/>
        </w:numPr>
        <w:spacing w:before="0" w:line="259" w:lineRule="auto"/>
        <w:rPr>
          <w:rFonts w:eastAsia="Lato" w:cs="Arial"/>
        </w:rPr>
      </w:pPr>
      <w:r w:rsidRPr="32ED5915">
        <w:rPr>
          <w:rFonts w:eastAsia="Lato" w:cs="Arial"/>
        </w:rPr>
        <w:t>focused on disability.</w:t>
      </w:r>
      <w:r w:rsidR="50391989" w:rsidRPr="32ED5915">
        <w:rPr>
          <w:rFonts w:eastAsia="Lato" w:cs="Arial"/>
        </w:rPr>
        <w:t xml:space="preserve"> </w:t>
      </w:r>
      <w:r w:rsidRPr="32ED5915">
        <w:rPr>
          <w:rFonts w:eastAsia="Lato" w:cs="Arial"/>
        </w:rPr>
        <w:t xml:space="preserve"> Existing resources focus on the general implementation of the National Principles, without any guidance on how to do this for children and young people with disability.</w:t>
      </w:r>
    </w:p>
    <w:p w14:paraId="589E891F" w14:textId="042568C5" w:rsidR="00570C9C" w:rsidRPr="007A5C9C" w:rsidRDefault="00885BD3" w:rsidP="006F48BA">
      <w:pPr>
        <w:pStyle w:val="ListParagraph"/>
        <w:numPr>
          <w:ilvl w:val="0"/>
          <w:numId w:val="7"/>
        </w:numPr>
        <w:spacing w:before="0" w:line="259" w:lineRule="auto"/>
        <w:rPr>
          <w:rFonts w:eastAsia="Lato" w:cs="Arial"/>
        </w:rPr>
      </w:pPr>
      <w:r w:rsidRPr="007A5C9C">
        <w:rPr>
          <w:rFonts w:eastAsia="Lato" w:cs="Arial"/>
        </w:rPr>
        <w:t xml:space="preserve">There is a gap in the landscape for resources that detail best practice or provide guidance around the steps an organisation should take to be safe(r) for children and young people with disability.  </w:t>
      </w:r>
    </w:p>
    <w:p w14:paraId="3D6A1261" w14:textId="77777777" w:rsidR="00885BD3" w:rsidRPr="007A5C9C" w:rsidRDefault="00885BD3" w:rsidP="006F48BA">
      <w:pPr>
        <w:pStyle w:val="ListParagraph"/>
        <w:spacing w:before="0" w:line="259" w:lineRule="auto"/>
        <w:rPr>
          <w:rFonts w:eastAsia="Lato" w:cs="Arial"/>
        </w:rPr>
      </w:pPr>
    </w:p>
    <w:p w14:paraId="0AF08A8D" w14:textId="6F380956" w:rsidR="007D4AA1" w:rsidRPr="007A5C9C" w:rsidRDefault="00F978A9" w:rsidP="006F48BA">
      <w:pPr>
        <w:pStyle w:val="Heading2"/>
        <w:spacing w:after="240"/>
      </w:pPr>
      <w:bookmarkStart w:id="31" w:name="_Toc122082601"/>
      <w:r w:rsidRPr="007A5C9C">
        <w:lastRenderedPageBreak/>
        <w:t>Themes</w:t>
      </w:r>
      <w:bookmarkEnd w:id="31"/>
    </w:p>
    <w:p w14:paraId="5987572E" w14:textId="32FFF70B" w:rsidR="00B6202C" w:rsidRPr="007A5C9C" w:rsidRDefault="0082158C" w:rsidP="006F48BA">
      <w:pPr>
        <w:spacing w:before="0" w:line="259" w:lineRule="auto"/>
        <w:rPr>
          <w:rFonts w:eastAsia="Lato" w:cs="Arial"/>
        </w:rPr>
      </w:pPr>
      <w:r w:rsidRPr="32ED5915">
        <w:rPr>
          <w:rFonts w:eastAsia="Lato" w:cs="Arial"/>
        </w:rPr>
        <w:t>This section provides an overview of the key themes</w:t>
      </w:r>
      <w:r w:rsidR="00570C9C" w:rsidRPr="32ED5915">
        <w:rPr>
          <w:rFonts w:eastAsia="Lato" w:cs="Arial"/>
        </w:rPr>
        <w:t xml:space="preserve"> </w:t>
      </w:r>
      <w:r w:rsidR="00F978A9" w:rsidRPr="32ED5915">
        <w:rPr>
          <w:rFonts w:eastAsia="Lato" w:cs="Arial"/>
        </w:rPr>
        <w:t xml:space="preserve">and sub-themes </w:t>
      </w:r>
      <w:r w:rsidR="00570C9C" w:rsidRPr="32ED5915">
        <w:rPr>
          <w:rFonts w:eastAsia="Lato" w:cs="Arial"/>
        </w:rPr>
        <w:t xml:space="preserve">as </w:t>
      </w:r>
      <w:r w:rsidRPr="32ED5915">
        <w:rPr>
          <w:rFonts w:eastAsia="Lato" w:cs="Arial"/>
        </w:rPr>
        <w:t xml:space="preserve">summarised in </w:t>
      </w:r>
      <w:r w:rsidR="00133F02" w:rsidRPr="32ED5915">
        <w:rPr>
          <w:rFonts w:eastAsia="Lato" w:cs="Arial"/>
        </w:rPr>
        <w:t>T</w:t>
      </w:r>
      <w:r w:rsidRPr="32ED5915">
        <w:rPr>
          <w:rFonts w:eastAsia="Lato" w:cs="Arial"/>
        </w:rPr>
        <w:t>able 1 below</w:t>
      </w:r>
      <w:r w:rsidR="00570C9C" w:rsidRPr="32ED5915">
        <w:rPr>
          <w:rFonts w:eastAsia="Lato" w:cs="Arial"/>
        </w:rPr>
        <w:t>.</w:t>
      </w:r>
      <w:r w:rsidR="14A370EC" w:rsidRPr="32ED5915">
        <w:rPr>
          <w:rFonts w:eastAsia="Lato" w:cs="Arial"/>
        </w:rPr>
        <w:t xml:space="preserve"> </w:t>
      </w:r>
      <w:r w:rsidR="00220793" w:rsidRPr="32ED5915">
        <w:rPr>
          <w:rFonts w:eastAsia="Lato" w:cs="Arial"/>
        </w:rPr>
        <w:t xml:space="preserve"> </w:t>
      </w:r>
      <w:r w:rsidR="005A58F1" w:rsidRPr="32ED5915">
        <w:rPr>
          <w:rFonts w:eastAsia="Lato" w:cs="Arial"/>
        </w:rPr>
        <w:t xml:space="preserve">Direct </w:t>
      </w:r>
      <w:r w:rsidR="00AA16DE" w:rsidRPr="32ED5915">
        <w:rPr>
          <w:rFonts w:eastAsia="Lato" w:cs="Arial"/>
        </w:rPr>
        <w:t xml:space="preserve">quotes </w:t>
      </w:r>
      <w:r w:rsidR="005A58F1" w:rsidRPr="32ED5915">
        <w:rPr>
          <w:rFonts w:eastAsia="Lato" w:cs="Arial"/>
        </w:rPr>
        <w:t xml:space="preserve">from the consultations are used to </w:t>
      </w:r>
      <w:r w:rsidR="00194CA5" w:rsidRPr="32ED5915">
        <w:rPr>
          <w:rFonts w:eastAsia="Lato" w:cs="Arial"/>
        </w:rPr>
        <w:t>illustrate</w:t>
      </w:r>
      <w:r w:rsidR="005A58F1" w:rsidRPr="32ED5915">
        <w:rPr>
          <w:rFonts w:eastAsia="Lato" w:cs="Arial"/>
        </w:rPr>
        <w:t xml:space="preserve"> the</w:t>
      </w:r>
      <w:r w:rsidR="00AA16DE" w:rsidRPr="32ED5915">
        <w:rPr>
          <w:rFonts w:eastAsia="Lato" w:cs="Arial"/>
        </w:rPr>
        <w:t xml:space="preserve"> specific concepts</w:t>
      </w:r>
      <w:r w:rsidR="005A58F1" w:rsidRPr="32ED5915">
        <w:rPr>
          <w:rFonts w:eastAsia="Lato" w:cs="Arial"/>
        </w:rPr>
        <w:t xml:space="preserve"> </w:t>
      </w:r>
      <w:r w:rsidR="00194CA5" w:rsidRPr="32ED5915">
        <w:rPr>
          <w:rFonts w:eastAsia="Lato" w:cs="Arial"/>
        </w:rPr>
        <w:t xml:space="preserve">and definitions </w:t>
      </w:r>
      <w:r w:rsidR="005A58F1" w:rsidRPr="32ED5915">
        <w:rPr>
          <w:rFonts w:eastAsia="Lato" w:cs="Arial"/>
        </w:rPr>
        <w:t>o</w:t>
      </w:r>
      <w:r w:rsidR="001A347E" w:rsidRPr="32ED5915">
        <w:rPr>
          <w:rFonts w:eastAsia="Lato" w:cs="Arial"/>
        </w:rPr>
        <w:t>f</w:t>
      </w:r>
      <w:r w:rsidR="005A58F1" w:rsidRPr="32ED5915">
        <w:rPr>
          <w:rFonts w:eastAsia="Lato" w:cs="Arial"/>
        </w:rPr>
        <w:t xml:space="preserve"> each theme</w:t>
      </w:r>
      <w:r w:rsidR="001A347E" w:rsidRPr="32ED5915">
        <w:rPr>
          <w:rFonts w:eastAsia="Lato" w:cs="Arial"/>
        </w:rPr>
        <w:t>.</w:t>
      </w:r>
    </w:p>
    <w:p w14:paraId="533A60BD" w14:textId="639B2532" w:rsidR="006D75AC" w:rsidRPr="007A5C9C" w:rsidRDefault="3570B38E" w:rsidP="006F48BA">
      <w:pPr>
        <w:pStyle w:val="Caption"/>
        <w:keepNext/>
        <w:rPr>
          <w:b/>
          <w:bCs/>
          <w:i w:val="0"/>
          <w:iCs w:val="0"/>
          <w:sz w:val="20"/>
          <w:szCs w:val="20"/>
        </w:rPr>
      </w:pPr>
      <w:r w:rsidRPr="7016F592">
        <w:rPr>
          <w:b/>
          <w:bCs/>
          <w:i w:val="0"/>
          <w:iCs w:val="0"/>
          <w:sz w:val="20"/>
          <w:szCs w:val="20"/>
        </w:rPr>
        <w:t xml:space="preserve">Table </w:t>
      </w:r>
      <w:r w:rsidR="006D75AC" w:rsidRPr="7016F592">
        <w:rPr>
          <w:b/>
          <w:bCs/>
          <w:i w:val="0"/>
          <w:iCs w:val="0"/>
          <w:sz w:val="20"/>
          <w:szCs w:val="20"/>
        </w:rPr>
        <w:fldChar w:fldCharType="begin"/>
      </w:r>
      <w:r w:rsidR="006D75AC" w:rsidRPr="7016F592">
        <w:rPr>
          <w:b/>
          <w:bCs/>
          <w:i w:val="0"/>
          <w:iCs w:val="0"/>
          <w:sz w:val="20"/>
          <w:szCs w:val="20"/>
        </w:rPr>
        <w:instrText xml:space="preserve"> SEQ Table \* ARABIC </w:instrText>
      </w:r>
      <w:r w:rsidR="006D75AC" w:rsidRPr="7016F592">
        <w:rPr>
          <w:b/>
          <w:bCs/>
          <w:i w:val="0"/>
          <w:iCs w:val="0"/>
          <w:sz w:val="20"/>
          <w:szCs w:val="20"/>
        </w:rPr>
        <w:fldChar w:fldCharType="separate"/>
      </w:r>
      <w:r w:rsidR="00FB35DB">
        <w:rPr>
          <w:b/>
          <w:bCs/>
          <w:i w:val="0"/>
          <w:iCs w:val="0"/>
          <w:noProof/>
          <w:sz w:val="20"/>
          <w:szCs w:val="20"/>
        </w:rPr>
        <w:t>1</w:t>
      </w:r>
      <w:r w:rsidR="006D75AC" w:rsidRPr="7016F592">
        <w:rPr>
          <w:b/>
          <w:bCs/>
          <w:i w:val="0"/>
          <w:iCs w:val="0"/>
          <w:sz w:val="20"/>
          <w:szCs w:val="20"/>
        </w:rPr>
        <w:fldChar w:fldCharType="end"/>
      </w:r>
      <w:r w:rsidR="245D6F94" w:rsidRPr="7016F592">
        <w:rPr>
          <w:b/>
          <w:bCs/>
          <w:i w:val="0"/>
          <w:iCs w:val="0"/>
          <w:sz w:val="20"/>
          <w:szCs w:val="20"/>
        </w:rPr>
        <w:t xml:space="preserve"> </w:t>
      </w:r>
      <w:r w:rsidRPr="7016F592">
        <w:rPr>
          <w:b/>
          <w:bCs/>
          <w:i w:val="0"/>
          <w:iCs w:val="0"/>
          <w:sz w:val="20"/>
          <w:szCs w:val="20"/>
        </w:rPr>
        <w:t>-</w:t>
      </w:r>
      <w:r w:rsidR="245D6F94" w:rsidRPr="7016F592">
        <w:rPr>
          <w:b/>
          <w:bCs/>
          <w:i w:val="0"/>
          <w:iCs w:val="0"/>
          <w:sz w:val="20"/>
          <w:szCs w:val="20"/>
        </w:rPr>
        <w:t xml:space="preserve"> </w:t>
      </w:r>
      <w:r w:rsidRPr="7016F592">
        <w:rPr>
          <w:b/>
          <w:bCs/>
          <w:i w:val="0"/>
          <w:iCs w:val="0"/>
          <w:sz w:val="20"/>
          <w:szCs w:val="20"/>
        </w:rPr>
        <w:t>Key Themes</w:t>
      </w:r>
    </w:p>
    <w:tbl>
      <w:tblPr>
        <w:tblStyle w:val="GridTable4-Accent6"/>
        <w:tblW w:w="9681" w:type="dxa"/>
        <w:tblLook w:val="04A0" w:firstRow="1" w:lastRow="0" w:firstColumn="1" w:lastColumn="0" w:noHBand="0" w:noVBand="1"/>
      </w:tblPr>
      <w:tblGrid>
        <w:gridCol w:w="3376"/>
        <w:gridCol w:w="1939"/>
        <w:gridCol w:w="4366"/>
      </w:tblGrid>
      <w:tr w:rsidR="007F401B" w:rsidRPr="007A5C9C" w14:paraId="16428EB4" w14:textId="77777777" w:rsidTr="00317B4B">
        <w:trPr>
          <w:cnfStyle w:val="100000000000" w:firstRow="1" w:lastRow="0" w:firstColumn="0" w:lastColumn="0" w:oddVBand="0" w:evenVBand="0" w:oddHBand="0" w:evenHBand="0" w:firstRowFirstColumn="0" w:firstRowLastColumn="0" w:lastRowFirstColumn="0" w:lastRowLastColumn="0"/>
          <w:trHeight w:val="452"/>
          <w:tblHeader/>
        </w:trPr>
        <w:tc>
          <w:tcPr>
            <w:cnfStyle w:val="001000000000" w:firstRow="0" w:lastRow="0" w:firstColumn="1" w:lastColumn="0" w:oddVBand="0" w:evenVBand="0" w:oddHBand="0" w:evenHBand="0" w:firstRowFirstColumn="0" w:firstRowLastColumn="0" w:lastRowFirstColumn="0" w:lastRowLastColumn="0"/>
            <w:tcW w:w="3249" w:type="dxa"/>
            <w:vAlign w:val="center"/>
          </w:tcPr>
          <w:p w14:paraId="4218CA6B" w14:textId="77777777" w:rsidR="007F401B" w:rsidRPr="00CA207F" w:rsidRDefault="007F401B" w:rsidP="006F48BA">
            <w:pPr>
              <w:spacing w:before="0"/>
              <w:rPr>
                <w:rFonts w:cs="Arial"/>
                <w:color w:val="000000" w:themeColor="text1"/>
                <w:sz w:val="24"/>
                <w:szCs w:val="24"/>
              </w:rPr>
            </w:pPr>
            <w:r w:rsidRPr="00CA207F">
              <w:rPr>
                <w:rFonts w:cs="Arial"/>
                <w:color w:val="000000" w:themeColor="text1"/>
                <w:sz w:val="24"/>
                <w:szCs w:val="24"/>
              </w:rPr>
              <w:t>Theme</w:t>
            </w:r>
          </w:p>
        </w:tc>
        <w:tc>
          <w:tcPr>
            <w:tcW w:w="1951" w:type="dxa"/>
            <w:vAlign w:val="center"/>
          </w:tcPr>
          <w:p w14:paraId="4C1A33A0" w14:textId="77777777" w:rsidR="007F401B" w:rsidRPr="00CA207F" w:rsidRDefault="007F401B" w:rsidP="006F48BA">
            <w:pPr>
              <w:spacing w:before="0"/>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4"/>
              </w:rPr>
            </w:pPr>
            <w:r w:rsidRPr="00CA207F">
              <w:rPr>
                <w:rFonts w:cs="Arial"/>
                <w:color w:val="000000" w:themeColor="text1"/>
                <w:sz w:val="24"/>
                <w:szCs w:val="24"/>
              </w:rPr>
              <w:t>Subtheme</w:t>
            </w:r>
          </w:p>
        </w:tc>
        <w:tc>
          <w:tcPr>
            <w:tcW w:w="4481" w:type="dxa"/>
            <w:vAlign w:val="center"/>
          </w:tcPr>
          <w:p w14:paraId="243B6947" w14:textId="77777777" w:rsidR="007F401B" w:rsidRPr="00CA207F" w:rsidRDefault="007F401B" w:rsidP="006F48BA">
            <w:pPr>
              <w:spacing w:before="0"/>
              <w:cnfStyle w:val="100000000000" w:firstRow="1" w:lastRow="0" w:firstColumn="0" w:lastColumn="0" w:oddVBand="0" w:evenVBand="0" w:oddHBand="0" w:evenHBand="0" w:firstRowFirstColumn="0" w:firstRowLastColumn="0" w:lastRowFirstColumn="0" w:lastRowLastColumn="0"/>
              <w:rPr>
                <w:rFonts w:cs="Arial"/>
                <w:color w:val="000000" w:themeColor="text1"/>
                <w:sz w:val="24"/>
                <w:szCs w:val="24"/>
              </w:rPr>
            </w:pPr>
            <w:r w:rsidRPr="00CA207F">
              <w:rPr>
                <w:rFonts w:cs="Arial"/>
                <w:color w:val="000000" w:themeColor="text1"/>
                <w:sz w:val="24"/>
                <w:szCs w:val="24"/>
              </w:rPr>
              <w:t xml:space="preserve">Theme description </w:t>
            </w:r>
          </w:p>
        </w:tc>
      </w:tr>
      <w:tr w:rsidR="0031498D" w:rsidRPr="007A5C9C" w14:paraId="0E4A7AF5"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val="restart"/>
            <w:vAlign w:val="center"/>
          </w:tcPr>
          <w:p w14:paraId="126954ED" w14:textId="39B9083B" w:rsidR="0031498D" w:rsidRPr="00797F82" w:rsidRDefault="0031498D" w:rsidP="006F48BA">
            <w:pPr>
              <w:pStyle w:val="ListParagraph"/>
              <w:numPr>
                <w:ilvl w:val="0"/>
                <w:numId w:val="48"/>
              </w:numPr>
              <w:spacing w:before="0"/>
              <w:rPr>
                <w:rFonts w:cs="Arial"/>
              </w:rPr>
            </w:pPr>
            <w:r w:rsidRPr="00797F82">
              <w:rPr>
                <w:rFonts w:eastAsia="Times New Roman" w:cs="Arial"/>
                <w:color w:val="000000"/>
                <w:lang w:eastAsia="en-AU"/>
              </w:rPr>
              <w:t>Safe organisations_Challenges</w:t>
            </w:r>
          </w:p>
        </w:tc>
        <w:tc>
          <w:tcPr>
            <w:tcW w:w="1951" w:type="dxa"/>
            <w:vAlign w:val="center"/>
          </w:tcPr>
          <w:p w14:paraId="6DEBD126"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Unique risks and barriers</w:t>
            </w:r>
          </w:p>
        </w:tc>
        <w:tc>
          <w:tcPr>
            <w:tcW w:w="4481" w:type="dxa"/>
            <w:vAlign w:val="center"/>
          </w:tcPr>
          <w:p w14:paraId="0AC3A2D5" w14:textId="207F551D"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Risks and challenges organisations face in being safe for children and young people with disability.</w:t>
            </w:r>
          </w:p>
        </w:tc>
      </w:tr>
      <w:tr w:rsidR="0031498D" w:rsidRPr="007A5C9C" w14:paraId="0C38A4D3"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vAlign w:val="center"/>
          </w:tcPr>
          <w:p w14:paraId="5A5BB79C" w14:textId="77777777" w:rsidR="0031498D" w:rsidRPr="00797F82" w:rsidRDefault="0031498D" w:rsidP="006F48BA">
            <w:pPr>
              <w:spacing w:before="0"/>
              <w:rPr>
                <w:rFonts w:cs="Arial"/>
              </w:rPr>
            </w:pPr>
          </w:p>
        </w:tc>
        <w:tc>
          <w:tcPr>
            <w:tcW w:w="1951" w:type="dxa"/>
            <w:vAlign w:val="center"/>
          </w:tcPr>
          <w:p w14:paraId="0B9FB4C4"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Knowledge and training</w:t>
            </w:r>
          </w:p>
        </w:tc>
        <w:tc>
          <w:tcPr>
            <w:tcW w:w="4481" w:type="dxa"/>
            <w:vAlign w:val="center"/>
          </w:tcPr>
          <w:p w14:paraId="08E6758F" w14:textId="7C875B85"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Knowledge and training of the diverse needs of children and young people with disability.</w:t>
            </w:r>
          </w:p>
        </w:tc>
      </w:tr>
      <w:tr w:rsidR="0031498D" w:rsidRPr="007A5C9C" w14:paraId="7428905D"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vAlign w:val="center"/>
          </w:tcPr>
          <w:p w14:paraId="7417FD21" w14:textId="77777777" w:rsidR="0031498D" w:rsidRPr="00797F82" w:rsidRDefault="0031498D" w:rsidP="006F48BA">
            <w:pPr>
              <w:spacing w:before="0"/>
              <w:rPr>
                <w:rFonts w:cs="Arial"/>
              </w:rPr>
            </w:pPr>
          </w:p>
        </w:tc>
        <w:tc>
          <w:tcPr>
            <w:tcW w:w="1951" w:type="dxa"/>
            <w:vAlign w:val="center"/>
          </w:tcPr>
          <w:p w14:paraId="5756C9F5"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Attitudes and misconceptions</w:t>
            </w:r>
          </w:p>
        </w:tc>
        <w:tc>
          <w:tcPr>
            <w:tcW w:w="4481" w:type="dxa"/>
            <w:vAlign w:val="center"/>
          </w:tcPr>
          <w:p w14:paraId="378E964B" w14:textId="760C5236"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Assumptions, ignorance and prejudicial ideas.</w:t>
            </w:r>
          </w:p>
        </w:tc>
      </w:tr>
      <w:tr w:rsidR="0031498D" w:rsidRPr="007A5C9C" w14:paraId="53E3494D"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vAlign w:val="center"/>
          </w:tcPr>
          <w:p w14:paraId="533726D0" w14:textId="77777777" w:rsidR="0031498D" w:rsidRPr="00797F82" w:rsidRDefault="0031498D" w:rsidP="006F48BA">
            <w:pPr>
              <w:spacing w:before="0"/>
              <w:rPr>
                <w:rFonts w:cs="Arial"/>
              </w:rPr>
            </w:pPr>
          </w:p>
        </w:tc>
        <w:tc>
          <w:tcPr>
            <w:tcW w:w="1951" w:type="dxa"/>
            <w:vAlign w:val="center"/>
          </w:tcPr>
          <w:p w14:paraId="05D8CA1D"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Empowerment and meaningful inclusion</w:t>
            </w:r>
          </w:p>
        </w:tc>
        <w:tc>
          <w:tcPr>
            <w:tcW w:w="4481" w:type="dxa"/>
            <w:vAlign w:val="center"/>
          </w:tcPr>
          <w:p w14:paraId="68CE7820" w14:textId="11A520C9"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Including children and young people with disability in a meaningful way in design of programs, creation of policies and all practices of organisation.</w:t>
            </w:r>
          </w:p>
        </w:tc>
      </w:tr>
      <w:tr w:rsidR="0031498D" w:rsidRPr="007A5C9C" w14:paraId="38965146"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val="restart"/>
            <w:shd w:val="clear" w:color="auto" w:fill="auto"/>
            <w:vAlign w:val="center"/>
          </w:tcPr>
          <w:p w14:paraId="517FFB78" w14:textId="77777777" w:rsidR="0031498D" w:rsidRPr="00797F82" w:rsidRDefault="0031498D" w:rsidP="006F48BA">
            <w:pPr>
              <w:pStyle w:val="ListParagraph"/>
              <w:numPr>
                <w:ilvl w:val="0"/>
                <w:numId w:val="48"/>
              </w:numPr>
              <w:spacing w:before="0"/>
              <w:rPr>
                <w:rFonts w:cs="Arial"/>
              </w:rPr>
            </w:pPr>
            <w:r w:rsidRPr="00797F82">
              <w:rPr>
                <w:rFonts w:eastAsia="Times New Roman" w:cs="Arial"/>
                <w:color w:val="000000"/>
                <w:lang w:eastAsia="en-AU"/>
              </w:rPr>
              <w:t>Safe organisations_Enablers</w:t>
            </w:r>
          </w:p>
        </w:tc>
        <w:tc>
          <w:tcPr>
            <w:tcW w:w="1951" w:type="dxa"/>
            <w:vAlign w:val="center"/>
          </w:tcPr>
          <w:p w14:paraId="47D0E6F6"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Solutions</w:t>
            </w:r>
          </w:p>
        </w:tc>
        <w:tc>
          <w:tcPr>
            <w:tcW w:w="4481" w:type="dxa"/>
            <w:vAlign w:val="center"/>
          </w:tcPr>
          <w:p w14:paraId="14DE8B65" w14:textId="29EEB98E"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Specific actions to support the safety of children and young people.</w:t>
            </w:r>
          </w:p>
        </w:tc>
      </w:tr>
      <w:tr w:rsidR="0031498D" w:rsidRPr="007A5C9C" w14:paraId="398B447D"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shd w:val="clear" w:color="auto" w:fill="auto"/>
            <w:vAlign w:val="center"/>
          </w:tcPr>
          <w:p w14:paraId="79B8AB04" w14:textId="77777777" w:rsidR="0031498D" w:rsidRPr="00797F82" w:rsidRDefault="0031498D" w:rsidP="006F48BA">
            <w:pPr>
              <w:spacing w:before="0"/>
              <w:rPr>
                <w:rFonts w:cs="Arial"/>
              </w:rPr>
            </w:pPr>
          </w:p>
        </w:tc>
        <w:tc>
          <w:tcPr>
            <w:tcW w:w="1951" w:type="dxa"/>
            <w:vAlign w:val="center"/>
          </w:tcPr>
          <w:p w14:paraId="3C85A852"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Culture of support</w:t>
            </w:r>
          </w:p>
        </w:tc>
        <w:tc>
          <w:tcPr>
            <w:tcW w:w="4481" w:type="dxa"/>
            <w:vAlign w:val="center"/>
          </w:tcPr>
          <w:p w14:paraId="6E9732F8" w14:textId="13BB972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Staff are supported by managers and leadership to implement Child Safe Principles. Principles embedded in culture</w:t>
            </w:r>
            <w:r w:rsidR="0042556E">
              <w:rPr>
                <w:rFonts w:eastAsia="Times New Roman" w:cs="Arial"/>
                <w:color w:val="000000" w:themeColor="text1"/>
                <w:sz w:val="21"/>
                <w:szCs w:val="21"/>
                <w:lang w:eastAsia="en-AU"/>
              </w:rPr>
              <w:t xml:space="preserve"> and governance</w:t>
            </w:r>
            <w:r w:rsidRPr="0031498D">
              <w:rPr>
                <w:rFonts w:eastAsia="Times New Roman" w:cs="Arial"/>
                <w:color w:val="000000" w:themeColor="text1"/>
                <w:sz w:val="21"/>
                <w:szCs w:val="21"/>
                <w:lang w:eastAsia="en-AU"/>
              </w:rPr>
              <w:t xml:space="preserve"> of organisation.</w:t>
            </w:r>
          </w:p>
        </w:tc>
      </w:tr>
      <w:tr w:rsidR="0031498D" w:rsidRPr="007A5C9C" w14:paraId="609FAA1A"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shd w:val="clear" w:color="auto" w:fill="auto"/>
            <w:vAlign w:val="center"/>
          </w:tcPr>
          <w:p w14:paraId="2ECF3492" w14:textId="77777777" w:rsidR="0031498D" w:rsidRPr="00797F82" w:rsidRDefault="0031498D" w:rsidP="006F48BA">
            <w:pPr>
              <w:spacing w:before="0"/>
              <w:rPr>
                <w:rFonts w:cs="Arial"/>
              </w:rPr>
            </w:pPr>
          </w:p>
        </w:tc>
        <w:tc>
          <w:tcPr>
            <w:tcW w:w="1951" w:type="dxa"/>
            <w:vAlign w:val="center"/>
          </w:tcPr>
          <w:p w14:paraId="5E20919D"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Standards for best practice</w:t>
            </w:r>
          </w:p>
        </w:tc>
        <w:tc>
          <w:tcPr>
            <w:tcW w:w="4481" w:type="dxa"/>
            <w:vAlign w:val="center"/>
          </w:tcPr>
          <w:p w14:paraId="02ED31E4" w14:textId="3B236BDB"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Setting standards for best practice.</w:t>
            </w:r>
          </w:p>
        </w:tc>
      </w:tr>
      <w:tr w:rsidR="0031498D" w:rsidRPr="007A5C9C" w14:paraId="3E1ED3F6"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val="restart"/>
            <w:shd w:val="clear" w:color="auto" w:fill="E2EFD9" w:themeFill="accent6" w:themeFillTint="33"/>
            <w:vAlign w:val="center"/>
          </w:tcPr>
          <w:p w14:paraId="684DA314" w14:textId="6211719D" w:rsidR="0031498D" w:rsidRPr="00797F82" w:rsidRDefault="0031498D" w:rsidP="006F48BA">
            <w:pPr>
              <w:pStyle w:val="ListParagraph"/>
              <w:numPr>
                <w:ilvl w:val="0"/>
                <w:numId w:val="48"/>
              </w:numPr>
              <w:spacing w:before="0"/>
              <w:rPr>
                <w:rFonts w:cs="Arial"/>
              </w:rPr>
            </w:pPr>
            <w:r w:rsidRPr="00797F82">
              <w:rPr>
                <w:rFonts w:eastAsia="Times New Roman" w:cs="Arial"/>
                <w:color w:val="000000" w:themeColor="text1"/>
                <w:lang w:eastAsia="en-AU"/>
              </w:rPr>
              <w:t>National Principles_Implementation</w:t>
            </w:r>
          </w:p>
        </w:tc>
        <w:tc>
          <w:tcPr>
            <w:tcW w:w="1951" w:type="dxa"/>
            <w:vAlign w:val="center"/>
          </w:tcPr>
          <w:p w14:paraId="1F17F92E"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Experiences</w:t>
            </w:r>
          </w:p>
        </w:tc>
        <w:tc>
          <w:tcPr>
            <w:tcW w:w="4481" w:type="dxa"/>
            <w:vAlign w:val="center"/>
          </w:tcPr>
          <w:p w14:paraId="75BF11E7" w14:textId="55235EBF"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Experiences of implementing the National Child Safe Standards.</w:t>
            </w:r>
          </w:p>
        </w:tc>
      </w:tr>
      <w:tr w:rsidR="0031498D" w:rsidRPr="007A5C9C" w14:paraId="50DE732F"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vAlign w:val="center"/>
          </w:tcPr>
          <w:p w14:paraId="3FB666C0" w14:textId="77777777" w:rsidR="0031498D" w:rsidRPr="00797F82" w:rsidRDefault="0031498D" w:rsidP="006F48BA">
            <w:pPr>
              <w:spacing w:before="0"/>
              <w:rPr>
                <w:rFonts w:cs="Arial"/>
              </w:rPr>
            </w:pPr>
          </w:p>
        </w:tc>
        <w:tc>
          <w:tcPr>
            <w:tcW w:w="1951" w:type="dxa"/>
            <w:vAlign w:val="center"/>
          </w:tcPr>
          <w:p w14:paraId="6D77CD05"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Consistency</w:t>
            </w:r>
          </w:p>
        </w:tc>
        <w:tc>
          <w:tcPr>
            <w:tcW w:w="4481" w:type="dxa"/>
            <w:vAlign w:val="center"/>
          </w:tcPr>
          <w:p w14:paraId="280131C1" w14:textId="7EB831A3"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Consistency in knowledge of and requirements for Child Safe Principles, e.g., state/territory or national-focused.</w:t>
            </w:r>
          </w:p>
        </w:tc>
      </w:tr>
      <w:tr w:rsidR="0031498D" w:rsidRPr="007A5C9C" w14:paraId="7145CAE8"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shd w:val="clear" w:color="auto" w:fill="E2EFD9" w:themeFill="accent6" w:themeFillTint="33"/>
            <w:vAlign w:val="center"/>
          </w:tcPr>
          <w:p w14:paraId="00F5A327" w14:textId="77777777" w:rsidR="0031498D" w:rsidRPr="00797F82" w:rsidRDefault="0031498D" w:rsidP="006F48BA">
            <w:pPr>
              <w:spacing w:before="0"/>
              <w:rPr>
                <w:rFonts w:cs="Arial"/>
              </w:rPr>
            </w:pPr>
          </w:p>
        </w:tc>
        <w:tc>
          <w:tcPr>
            <w:tcW w:w="1951" w:type="dxa"/>
            <w:vAlign w:val="center"/>
          </w:tcPr>
          <w:p w14:paraId="6A80B0CF"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Collaboration and communication</w:t>
            </w:r>
          </w:p>
        </w:tc>
        <w:tc>
          <w:tcPr>
            <w:tcW w:w="4481" w:type="dxa"/>
            <w:vAlign w:val="center"/>
          </w:tcPr>
          <w:p w14:paraId="660BE464" w14:textId="34334CDB"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Collaboration and communication between staff, other organisations, families and caregivers, children and young people and community.</w:t>
            </w:r>
          </w:p>
        </w:tc>
      </w:tr>
      <w:tr w:rsidR="0031498D" w:rsidRPr="007A5C9C" w14:paraId="11E89922"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val="restart"/>
            <w:shd w:val="clear" w:color="auto" w:fill="FFFFFF" w:themeFill="background1"/>
            <w:vAlign w:val="center"/>
          </w:tcPr>
          <w:p w14:paraId="1D862CC8" w14:textId="77777777" w:rsidR="0031498D" w:rsidRPr="00797F82" w:rsidRDefault="0031498D" w:rsidP="006F48BA">
            <w:pPr>
              <w:pStyle w:val="ListParagraph"/>
              <w:numPr>
                <w:ilvl w:val="0"/>
                <w:numId w:val="48"/>
              </w:numPr>
              <w:spacing w:before="0"/>
              <w:rPr>
                <w:rFonts w:cs="Arial"/>
              </w:rPr>
            </w:pPr>
            <w:r w:rsidRPr="00797F82">
              <w:rPr>
                <w:rFonts w:cs="Arial"/>
              </w:rPr>
              <w:t>Resources</w:t>
            </w:r>
          </w:p>
        </w:tc>
        <w:tc>
          <w:tcPr>
            <w:tcW w:w="1951" w:type="dxa"/>
            <w:vAlign w:val="center"/>
          </w:tcPr>
          <w:p w14:paraId="3F70A9EE"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Access to information</w:t>
            </w:r>
          </w:p>
        </w:tc>
        <w:tc>
          <w:tcPr>
            <w:tcW w:w="4481" w:type="dxa"/>
            <w:vAlign w:val="center"/>
          </w:tcPr>
          <w:p w14:paraId="436196F2" w14:textId="4A4BEFBC"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Detailed resources and training available to all staff members at organisations.</w:t>
            </w:r>
          </w:p>
        </w:tc>
      </w:tr>
      <w:tr w:rsidR="0031498D" w:rsidRPr="007A5C9C" w14:paraId="5E88AC59"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shd w:val="clear" w:color="auto" w:fill="FFFFFF" w:themeFill="background1"/>
            <w:vAlign w:val="center"/>
          </w:tcPr>
          <w:p w14:paraId="23477150" w14:textId="77777777" w:rsidR="0031498D" w:rsidRPr="0031498D" w:rsidRDefault="0031498D" w:rsidP="006F48BA">
            <w:pPr>
              <w:spacing w:before="0"/>
              <w:rPr>
                <w:rFonts w:cs="Arial"/>
                <w:sz w:val="21"/>
                <w:szCs w:val="21"/>
              </w:rPr>
            </w:pPr>
          </w:p>
        </w:tc>
        <w:tc>
          <w:tcPr>
            <w:tcW w:w="1951" w:type="dxa"/>
            <w:vAlign w:val="center"/>
          </w:tcPr>
          <w:p w14:paraId="06D2DA3D"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Accessibility</w:t>
            </w:r>
          </w:p>
        </w:tc>
        <w:tc>
          <w:tcPr>
            <w:tcW w:w="4481" w:type="dxa"/>
            <w:vAlign w:val="center"/>
          </w:tcPr>
          <w:p w14:paraId="620B1745" w14:textId="32C90E96"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Availability of resources to cater for all learning styles in accessible formats (Easy Read, Closed Captioned videos, etc).</w:t>
            </w:r>
          </w:p>
        </w:tc>
      </w:tr>
      <w:tr w:rsidR="0031498D" w:rsidRPr="007A5C9C" w14:paraId="252525E2" w14:textId="77777777" w:rsidTr="0031498D">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49" w:type="dxa"/>
            <w:vMerge/>
            <w:shd w:val="clear" w:color="auto" w:fill="FFFFFF" w:themeFill="background1"/>
            <w:vAlign w:val="center"/>
          </w:tcPr>
          <w:p w14:paraId="3C48BCF5" w14:textId="77777777" w:rsidR="0031498D" w:rsidRPr="0031498D" w:rsidRDefault="0031498D" w:rsidP="006F48BA">
            <w:pPr>
              <w:spacing w:before="0"/>
              <w:rPr>
                <w:rFonts w:cs="Arial"/>
                <w:sz w:val="21"/>
                <w:szCs w:val="21"/>
              </w:rPr>
            </w:pPr>
          </w:p>
        </w:tc>
        <w:tc>
          <w:tcPr>
            <w:tcW w:w="1951" w:type="dxa"/>
            <w:vAlign w:val="center"/>
          </w:tcPr>
          <w:p w14:paraId="4D85C8B0" w14:textId="77777777"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Different cohorts</w:t>
            </w:r>
          </w:p>
        </w:tc>
        <w:tc>
          <w:tcPr>
            <w:tcW w:w="4481" w:type="dxa"/>
            <w:vAlign w:val="center"/>
          </w:tcPr>
          <w:p w14:paraId="2070DEEE" w14:textId="7F50A506" w:rsidR="0031498D" w:rsidRPr="0031498D" w:rsidRDefault="0031498D" w:rsidP="006F48BA">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Resources address the needs of different cohorts (E.g., unique resource for children with intellectual disability, First Nations children with disability, etc).</w:t>
            </w:r>
          </w:p>
        </w:tc>
      </w:tr>
      <w:tr w:rsidR="0031498D" w:rsidRPr="007A5C9C" w14:paraId="08BF2FCB" w14:textId="77777777" w:rsidTr="0031498D">
        <w:trPr>
          <w:trHeight w:val="21"/>
        </w:trPr>
        <w:tc>
          <w:tcPr>
            <w:cnfStyle w:val="001000000000" w:firstRow="0" w:lastRow="0" w:firstColumn="1" w:lastColumn="0" w:oddVBand="0" w:evenVBand="0" w:oddHBand="0" w:evenHBand="0" w:firstRowFirstColumn="0" w:firstRowLastColumn="0" w:lastRowFirstColumn="0" w:lastRowLastColumn="0"/>
            <w:tcW w:w="3249" w:type="dxa"/>
            <w:vMerge/>
            <w:shd w:val="clear" w:color="auto" w:fill="FFFFFF" w:themeFill="background1"/>
            <w:vAlign w:val="center"/>
          </w:tcPr>
          <w:p w14:paraId="1D2B0547" w14:textId="77777777" w:rsidR="0031498D" w:rsidRPr="0031498D" w:rsidRDefault="0031498D" w:rsidP="006F48BA">
            <w:pPr>
              <w:spacing w:before="0"/>
              <w:rPr>
                <w:rFonts w:cs="Arial"/>
                <w:sz w:val="21"/>
                <w:szCs w:val="21"/>
              </w:rPr>
            </w:pPr>
          </w:p>
        </w:tc>
        <w:tc>
          <w:tcPr>
            <w:tcW w:w="1951" w:type="dxa"/>
            <w:vAlign w:val="center"/>
          </w:tcPr>
          <w:p w14:paraId="167634C9" w14:textId="77777777"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sz w:val="21"/>
                <w:szCs w:val="21"/>
                <w:lang w:eastAsia="en-AU"/>
              </w:rPr>
              <w:t>Co-design</w:t>
            </w:r>
          </w:p>
        </w:tc>
        <w:tc>
          <w:tcPr>
            <w:tcW w:w="4481" w:type="dxa"/>
            <w:vAlign w:val="center"/>
          </w:tcPr>
          <w:p w14:paraId="4FD3BB24" w14:textId="4BC62C5A" w:rsidR="0031498D" w:rsidRPr="0031498D" w:rsidRDefault="0031498D" w:rsidP="006F48BA">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31498D">
              <w:rPr>
                <w:rFonts w:eastAsia="Times New Roman" w:cs="Arial"/>
                <w:color w:val="000000" w:themeColor="text1"/>
                <w:sz w:val="21"/>
                <w:szCs w:val="21"/>
                <w:lang w:eastAsia="en-AU"/>
              </w:rPr>
              <w:t>Resources are co-designed with children and young people with disability and families and caregivers.</w:t>
            </w:r>
          </w:p>
        </w:tc>
      </w:tr>
    </w:tbl>
    <w:p w14:paraId="48EE888E" w14:textId="5CF56401" w:rsidR="008E37F6" w:rsidRDefault="008E37F6" w:rsidP="006F48BA">
      <w:pPr>
        <w:spacing w:line="259" w:lineRule="auto"/>
        <w:rPr>
          <w:rFonts w:eastAsia="Arial" w:cs="Arial"/>
          <w:b/>
          <w:bCs/>
          <w:color w:val="000000" w:themeColor="text1"/>
        </w:rPr>
      </w:pPr>
      <w:r>
        <w:rPr>
          <w:rFonts w:eastAsia="Arial" w:cs="Arial"/>
          <w:b/>
          <w:bCs/>
          <w:color w:val="000000" w:themeColor="text1"/>
        </w:rPr>
        <w:lastRenderedPageBreak/>
        <w:t>Theme 1: Challenges</w:t>
      </w:r>
    </w:p>
    <w:p w14:paraId="274055DD" w14:textId="63E7A695" w:rsidR="18CB0158" w:rsidRPr="007A5C9C" w:rsidRDefault="18CB0158" w:rsidP="006F48BA">
      <w:pPr>
        <w:spacing w:line="259" w:lineRule="auto"/>
        <w:rPr>
          <w:rFonts w:eastAsia="Arial" w:cs="Arial"/>
          <w:color w:val="000000" w:themeColor="text1"/>
        </w:rPr>
      </w:pPr>
      <w:r w:rsidRPr="007A5C9C">
        <w:rPr>
          <w:rFonts w:eastAsia="Arial" w:cs="Arial"/>
          <w:b/>
          <w:bCs/>
          <w:color w:val="000000" w:themeColor="text1"/>
        </w:rPr>
        <w:t>Challenges: unique risks and barriers</w:t>
      </w:r>
    </w:p>
    <w:p w14:paraId="6E785951" w14:textId="642A3915"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Funding and resourcing were frequently raised as barriers to meaningful and non-tokenistic implementation.</w:t>
      </w:r>
      <w:r w:rsidR="40F46237" w:rsidRPr="32ED5915">
        <w:rPr>
          <w:rFonts w:eastAsia="Arial" w:cs="Arial"/>
          <w:color w:val="000000" w:themeColor="text1"/>
        </w:rPr>
        <w:t xml:space="preserve"> </w:t>
      </w:r>
      <w:r w:rsidRPr="32ED5915">
        <w:rPr>
          <w:rFonts w:eastAsia="Arial" w:cs="Arial"/>
          <w:color w:val="000000" w:themeColor="text1"/>
        </w:rPr>
        <w:t xml:space="preserve"> The example of a small, volunteer-run sports club was used by many participants, with one person highlighting the differences in capacity faced by small organisations, especially those in regional and remote areas and those without dedicated, paid staff: </w:t>
      </w:r>
    </w:p>
    <w:p w14:paraId="035D2F20" w14:textId="27B2376F" w:rsidR="18CB0158" w:rsidRPr="007A5C9C" w:rsidRDefault="002F3C2E"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I think there’s been a misstep in how organisations actually get resourced for something as big as the National Principles...for tiny little local sports clubs, not just to be able to implement the principles but to be able to understand what it means.</w:t>
      </w:r>
      <w:r>
        <w:rPr>
          <w:rFonts w:eastAsia="Arial" w:cs="Arial"/>
          <w:i/>
          <w:iCs/>
          <w:color w:val="000000" w:themeColor="text1"/>
        </w:rPr>
        <w:t>’</w:t>
      </w:r>
      <w:r w:rsidR="18CB0158" w:rsidRPr="2A08AA94">
        <w:rPr>
          <w:rFonts w:eastAsia="Arial" w:cs="Arial"/>
          <w:color w:val="000000" w:themeColor="text1"/>
        </w:rPr>
        <w:t xml:space="preserve"> – Child safety and risk assessment.</w:t>
      </w:r>
    </w:p>
    <w:p w14:paraId="026B58FC" w14:textId="2972993E"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Several participants from organisations discussed the difficult</w:t>
      </w:r>
      <w:r w:rsidR="008D44F5" w:rsidRPr="32ED5915">
        <w:rPr>
          <w:rFonts w:eastAsia="Arial" w:cs="Arial"/>
          <w:color w:val="000000" w:themeColor="text1"/>
        </w:rPr>
        <w:t>y</w:t>
      </w:r>
      <w:r w:rsidRPr="32ED5915">
        <w:rPr>
          <w:rFonts w:eastAsia="Arial" w:cs="Arial"/>
          <w:color w:val="000000" w:themeColor="text1"/>
        </w:rPr>
        <w:t xml:space="preserve"> they faced in balancing processes and practices with child safety, with even ostensibly beneficial child-safe policies creating barriers to information sharing, flexible service delivery, and accessibility.</w:t>
      </w:r>
      <w:r w:rsidR="02DAE5E5" w:rsidRPr="32ED5915">
        <w:rPr>
          <w:rFonts w:eastAsia="Arial" w:cs="Arial"/>
          <w:color w:val="000000" w:themeColor="text1"/>
        </w:rPr>
        <w:t xml:space="preserve"> </w:t>
      </w:r>
      <w:r w:rsidRPr="32ED5915">
        <w:rPr>
          <w:rFonts w:eastAsia="Arial" w:cs="Arial"/>
          <w:color w:val="000000" w:themeColor="text1"/>
        </w:rPr>
        <w:t xml:space="preserve"> Another balancing act raised across consultation types was around dignity of risk:</w:t>
      </w:r>
    </w:p>
    <w:p w14:paraId="58A4414D" w14:textId="5099A9C8" w:rsidR="18CB0158" w:rsidRPr="007A5C9C" w:rsidRDefault="0086608F" w:rsidP="006F48BA">
      <w:pPr>
        <w:spacing w:line="259" w:lineRule="auto"/>
        <w:ind w:left="720"/>
        <w:rPr>
          <w:rFonts w:eastAsia="Arial" w:cs="Arial"/>
          <w:color w:val="000000" w:themeColor="text1"/>
        </w:rPr>
      </w:pPr>
      <w:r>
        <w:rPr>
          <w:rFonts w:eastAsia="Arial" w:cs="Arial"/>
          <w:i/>
          <w:iCs/>
          <w:color w:val="000000" w:themeColor="text1"/>
        </w:rPr>
        <w:t>‘</w:t>
      </w:r>
      <w:r w:rsidR="18CB0158" w:rsidRPr="65010F9E">
        <w:rPr>
          <w:rFonts w:eastAsia="Arial" w:cs="Arial"/>
          <w:i/>
          <w:iCs/>
          <w:color w:val="000000" w:themeColor="text1"/>
        </w:rPr>
        <w:t>We actually have to allow young people and children to experience risk, so we have to find a balance here between capacity building and keeping young people safe.</w:t>
      </w:r>
      <w:r>
        <w:rPr>
          <w:rFonts w:eastAsia="Arial" w:cs="Arial"/>
          <w:i/>
          <w:iCs/>
          <w:color w:val="000000" w:themeColor="text1"/>
        </w:rPr>
        <w:t>’</w:t>
      </w:r>
      <w:r w:rsidR="18CB0158" w:rsidRPr="65010F9E">
        <w:rPr>
          <w:rFonts w:eastAsia="Arial" w:cs="Arial"/>
          <w:color w:val="000000" w:themeColor="text1"/>
        </w:rPr>
        <w:t xml:space="preserve"> </w:t>
      </w:r>
      <w:r w:rsidR="444ABC82" w:rsidRPr="65010F9E">
        <w:rPr>
          <w:rFonts w:eastAsia="Arial" w:cs="Arial"/>
          <w:color w:val="000000" w:themeColor="text1"/>
        </w:rPr>
        <w:t xml:space="preserve">– </w:t>
      </w:r>
      <w:r w:rsidR="18CB0158" w:rsidRPr="65010F9E">
        <w:rPr>
          <w:rFonts w:eastAsia="Arial" w:cs="Arial"/>
          <w:color w:val="000000" w:themeColor="text1"/>
        </w:rPr>
        <w:t xml:space="preserve">Child safety and risk assessment. </w:t>
      </w:r>
    </w:p>
    <w:p w14:paraId="5DD7FE37" w14:textId="4BB7D805" w:rsidR="18CB0158" w:rsidRPr="007A5C9C" w:rsidRDefault="18CB0158" w:rsidP="006F48BA">
      <w:pPr>
        <w:spacing w:line="259" w:lineRule="auto"/>
        <w:rPr>
          <w:rFonts w:eastAsia="Arial" w:cs="Arial"/>
          <w:color w:val="000000" w:themeColor="text1"/>
        </w:rPr>
      </w:pPr>
      <w:r w:rsidRPr="007A5C9C">
        <w:rPr>
          <w:rFonts w:eastAsia="Arial" w:cs="Arial"/>
          <w:color w:val="000000" w:themeColor="text1"/>
        </w:rPr>
        <w:t>Participants reflected on how the attitudes of well-meaning individuals could still present concerns.</w:t>
      </w:r>
    </w:p>
    <w:p w14:paraId="46CDD9AD" w14:textId="1B8C418D" w:rsidR="18CB0158" w:rsidRPr="007A5C9C" w:rsidRDefault="002B3FA0"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 xml:space="preserve">[There’s] this idea of, </w:t>
      </w:r>
      <w:r>
        <w:rPr>
          <w:rFonts w:eastAsia="Arial" w:cs="Arial"/>
          <w:i/>
          <w:iCs/>
          <w:color w:val="000000" w:themeColor="text1"/>
        </w:rPr>
        <w:t>‘</w:t>
      </w:r>
      <w:r w:rsidR="18CB0158" w:rsidRPr="2A08AA94">
        <w:rPr>
          <w:rFonts w:eastAsia="Arial" w:cs="Arial"/>
          <w:i/>
          <w:iCs/>
          <w:color w:val="000000" w:themeColor="text1"/>
        </w:rPr>
        <w:t>Yes, but that wouldn’t happen here.</w:t>
      </w:r>
      <w:r>
        <w:rPr>
          <w:rFonts w:eastAsia="Arial" w:cs="Arial"/>
          <w:i/>
          <w:iCs/>
          <w:color w:val="000000" w:themeColor="text1"/>
        </w:rPr>
        <w:t>’</w:t>
      </w:r>
      <w:r w:rsidR="18CB0158" w:rsidRPr="2A08AA94">
        <w:rPr>
          <w:rFonts w:eastAsia="Arial" w:cs="Arial"/>
          <w:i/>
          <w:iCs/>
          <w:color w:val="000000" w:themeColor="text1"/>
        </w:rPr>
        <w:t xml:space="preserve"> And you can see that reflected even unconsciously in the way that we’ve written our policies or the way that we do our kind of risk management framework is that it talks about unintentional harm, but there is no acknowledgement of the fact that there is malicious kind of harm or that we are potentially attracting people who – like staff and volunteers, for example, who have a specific intention of being harmful to young people.</w:t>
      </w:r>
      <w:r>
        <w:rPr>
          <w:rFonts w:eastAsia="Arial" w:cs="Arial"/>
          <w:i/>
          <w:iCs/>
          <w:color w:val="000000" w:themeColor="text1"/>
        </w:rPr>
        <w:t>’</w:t>
      </w:r>
      <w:r w:rsidR="18CB0158" w:rsidRPr="2A08AA94">
        <w:rPr>
          <w:rFonts w:eastAsia="Arial" w:cs="Arial"/>
          <w:color w:val="000000" w:themeColor="text1"/>
        </w:rPr>
        <w:t xml:space="preserve"> – Child, family and youth services. </w:t>
      </w:r>
    </w:p>
    <w:p w14:paraId="3EE00C53" w14:textId="5F83F0B9" w:rsidR="18CB0158" w:rsidRPr="007A5C9C" w:rsidRDefault="18CB0158" w:rsidP="006F48BA">
      <w:pPr>
        <w:spacing w:line="259" w:lineRule="auto"/>
        <w:rPr>
          <w:rFonts w:eastAsia="Arial" w:cs="Arial"/>
          <w:color w:val="000000" w:themeColor="text1"/>
        </w:rPr>
      </w:pPr>
      <w:r w:rsidRPr="007A5C9C">
        <w:rPr>
          <w:rFonts w:eastAsia="Arial" w:cs="Arial"/>
          <w:color w:val="000000" w:themeColor="text1"/>
        </w:rPr>
        <w:t xml:space="preserve">Inaccessibility was a significant barrier and source of risk, one that took many different forms and included – but was far from limited to – the physical environment. </w:t>
      </w:r>
    </w:p>
    <w:p w14:paraId="29CC971D" w14:textId="47B9E2E4" w:rsidR="18CB0158" w:rsidRPr="007A5C9C" w:rsidRDefault="0019573F"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One of the other challenges is obviously communication, so kids with disabilities may not have verbal communication, they may not be able to understand the same literature and information that we provide, as an organisation.</w:t>
      </w:r>
      <w:r>
        <w:rPr>
          <w:rFonts w:eastAsia="Arial" w:cs="Arial"/>
          <w:i/>
          <w:iCs/>
          <w:color w:val="000000" w:themeColor="text1"/>
        </w:rPr>
        <w:t>’</w:t>
      </w:r>
      <w:r w:rsidR="18CB0158" w:rsidRPr="2A08AA94">
        <w:rPr>
          <w:rFonts w:eastAsia="Arial" w:cs="Arial"/>
          <w:i/>
          <w:iCs/>
          <w:color w:val="000000" w:themeColor="text1"/>
        </w:rPr>
        <w:t xml:space="preserve"> </w:t>
      </w:r>
      <w:r w:rsidR="18CB0158" w:rsidRPr="2A08AA94">
        <w:rPr>
          <w:rFonts w:eastAsia="Arial" w:cs="Arial"/>
          <w:color w:val="000000" w:themeColor="text1"/>
        </w:rPr>
        <w:t>– NDIS providers, peaks and support coordinators.</w:t>
      </w:r>
    </w:p>
    <w:p w14:paraId="114E1FB4" w14:textId="4F12EBF0" w:rsidR="18CB0158" w:rsidRPr="007A5C9C" w:rsidRDefault="18CB0158" w:rsidP="006F48BA">
      <w:pPr>
        <w:spacing w:line="259" w:lineRule="auto"/>
        <w:rPr>
          <w:rFonts w:eastAsia="Arial" w:cs="Arial"/>
          <w:color w:val="000000" w:themeColor="text1"/>
        </w:rPr>
      </w:pPr>
      <w:r w:rsidRPr="007A5C9C">
        <w:rPr>
          <w:rFonts w:eastAsia="Arial" w:cs="Arial"/>
          <w:color w:val="000000" w:themeColor="text1"/>
        </w:rPr>
        <w:t xml:space="preserve">There was seen to be an increased need for staff to be disability-aware, culturally safe, and trauma-informed when engaging with this cohort, with one young participant with disability describing how their feeling of safety within an organisation hinged on whether they trusted the public-facing staff member. </w:t>
      </w:r>
    </w:p>
    <w:p w14:paraId="5711B7E7" w14:textId="06EE6EE0" w:rsidR="18CB0158" w:rsidRPr="007A5C9C" w:rsidRDefault="18CB0158" w:rsidP="006F48BA">
      <w:pPr>
        <w:spacing w:line="259" w:lineRule="auto"/>
        <w:rPr>
          <w:rFonts w:eastAsia="Arial" w:cs="Arial"/>
          <w:color w:val="000000" w:themeColor="text1"/>
        </w:rPr>
      </w:pPr>
      <w:r w:rsidRPr="007A5C9C">
        <w:rPr>
          <w:rFonts w:eastAsia="Arial" w:cs="Arial"/>
          <w:b/>
          <w:bCs/>
          <w:color w:val="000000" w:themeColor="text1"/>
        </w:rPr>
        <w:t>Challenges: knowledge and training</w:t>
      </w:r>
    </w:p>
    <w:p w14:paraId="5706D69E" w14:textId="3F0CB578" w:rsidR="18CB0158" w:rsidRPr="007A5C9C" w:rsidRDefault="18CB0158" w:rsidP="006F48BA">
      <w:pPr>
        <w:spacing w:before="0" w:line="259" w:lineRule="auto"/>
        <w:rPr>
          <w:rFonts w:eastAsia="Arial" w:cs="Arial"/>
          <w:color w:val="000000" w:themeColor="text1"/>
        </w:rPr>
      </w:pPr>
      <w:r w:rsidRPr="32ED5915">
        <w:rPr>
          <w:rFonts w:eastAsia="Arial" w:cs="Arial"/>
          <w:color w:val="000000" w:themeColor="text1"/>
        </w:rPr>
        <w:t>There was a strong consensus across consultations that organisations need – but very rarely receive – the right knowledge and training to work with and support children with different types of disability.</w:t>
      </w:r>
      <w:r w:rsidR="66D6E023" w:rsidRPr="32ED5915">
        <w:rPr>
          <w:rFonts w:eastAsia="Arial" w:cs="Arial"/>
          <w:color w:val="000000" w:themeColor="text1"/>
        </w:rPr>
        <w:t xml:space="preserve"> </w:t>
      </w:r>
      <w:r w:rsidR="4BDAB7B4" w:rsidRPr="32ED5915">
        <w:rPr>
          <w:rFonts w:eastAsia="Arial" w:cs="Arial"/>
          <w:color w:val="000000" w:themeColor="text1"/>
        </w:rPr>
        <w:t xml:space="preserve"> </w:t>
      </w:r>
      <w:r w:rsidRPr="32ED5915">
        <w:rPr>
          <w:rFonts w:eastAsia="Arial" w:cs="Arial"/>
          <w:color w:val="000000" w:themeColor="text1"/>
        </w:rPr>
        <w:t>Often it was parents, caregivers, or the children and young people with disability themselves who were left to fill in the gaps when organisations did not have the correct processes in place.</w:t>
      </w:r>
    </w:p>
    <w:p w14:paraId="672B92EF" w14:textId="09E7DAFC" w:rsidR="18CB0158" w:rsidRPr="007A5C9C" w:rsidRDefault="00235093"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 xml:space="preserve">My mum had to go in and be like, </w:t>
      </w:r>
      <w:r>
        <w:rPr>
          <w:rFonts w:eastAsia="Arial" w:cs="Arial"/>
          <w:i/>
          <w:iCs/>
          <w:color w:val="000000" w:themeColor="text1"/>
        </w:rPr>
        <w:t>‘</w:t>
      </w:r>
      <w:r w:rsidR="18CB0158" w:rsidRPr="2A08AA94">
        <w:rPr>
          <w:rFonts w:eastAsia="Arial" w:cs="Arial"/>
          <w:i/>
          <w:iCs/>
          <w:color w:val="000000" w:themeColor="text1"/>
        </w:rPr>
        <w:t>okay, this is what she needs. This is how you need to do it.</w:t>
      </w:r>
      <w:r>
        <w:rPr>
          <w:rFonts w:eastAsia="Arial" w:cs="Arial"/>
          <w:i/>
          <w:iCs/>
          <w:color w:val="000000" w:themeColor="text1"/>
        </w:rPr>
        <w:t>’</w:t>
      </w:r>
      <w:r w:rsidR="18CB0158" w:rsidRPr="2A08AA94">
        <w:rPr>
          <w:rFonts w:eastAsia="Arial" w:cs="Arial"/>
          <w:i/>
          <w:iCs/>
          <w:color w:val="000000" w:themeColor="text1"/>
        </w:rPr>
        <w:t xml:space="preserve"> She had to train staff. Or she had to drag my OT in there for my OT to tell everybody the same stuff that my mum was telling them!</w:t>
      </w:r>
      <w:r>
        <w:rPr>
          <w:rFonts w:eastAsia="Arial" w:cs="Arial"/>
          <w:i/>
          <w:iCs/>
          <w:color w:val="000000" w:themeColor="text1"/>
        </w:rPr>
        <w:t>’</w:t>
      </w:r>
      <w:r w:rsidR="18CB0158" w:rsidRPr="2A08AA94">
        <w:rPr>
          <w:rFonts w:eastAsia="Arial" w:cs="Arial"/>
          <w:color w:val="000000" w:themeColor="text1"/>
        </w:rPr>
        <w:t xml:space="preserve"> – Young people with disability (2)</w:t>
      </w:r>
      <w:r w:rsidR="7C2ECD34" w:rsidRPr="2A08AA94">
        <w:rPr>
          <w:rFonts w:eastAsia="Arial" w:cs="Arial"/>
          <w:color w:val="000000" w:themeColor="text1"/>
        </w:rPr>
        <w:t>.</w:t>
      </w:r>
    </w:p>
    <w:p w14:paraId="036786D8" w14:textId="253DCF36" w:rsidR="18CB0158" w:rsidRPr="007A5C9C" w:rsidRDefault="18CB0158" w:rsidP="006F48BA">
      <w:pPr>
        <w:spacing w:line="259" w:lineRule="auto"/>
        <w:rPr>
          <w:rFonts w:eastAsia="Arial" w:cs="Arial"/>
          <w:color w:val="000000" w:themeColor="text1"/>
        </w:rPr>
      </w:pPr>
      <w:r w:rsidRPr="007A5C9C">
        <w:rPr>
          <w:rFonts w:eastAsia="Arial" w:cs="Arial"/>
          <w:color w:val="000000" w:themeColor="text1"/>
        </w:rPr>
        <w:lastRenderedPageBreak/>
        <w:t>The duration of contact between child and organisation also influenced efforts and attitudes.</w:t>
      </w:r>
    </w:p>
    <w:p w14:paraId="6AAF70C4" w14:textId="3BC2CE21" w:rsidR="18CB0158" w:rsidRPr="007A5C9C" w:rsidRDefault="00D31086" w:rsidP="006F48BA">
      <w:pPr>
        <w:spacing w:line="259" w:lineRule="auto"/>
        <w:ind w:left="720"/>
        <w:rPr>
          <w:rFonts w:eastAsia="Arial" w:cs="Arial"/>
          <w:color w:val="000000" w:themeColor="text1"/>
        </w:rPr>
      </w:pPr>
      <w:r>
        <w:rPr>
          <w:rFonts w:eastAsia="Arial" w:cs="Arial"/>
          <w:i/>
          <w:iCs/>
          <w:color w:val="000000" w:themeColor="text1"/>
        </w:rPr>
        <w:t>‘</w:t>
      </w:r>
      <w:r w:rsidR="18CB0158" w:rsidRPr="68004E4B">
        <w:rPr>
          <w:rFonts w:eastAsia="Arial" w:cs="Arial"/>
          <w:i/>
          <w:iCs/>
          <w:color w:val="000000" w:themeColor="text1"/>
        </w:rPr>
        <w:t xml:space="preserve">In our experience they do not do a lot to learn about the child’s needs if they are only going to be engaged with them briefly. I think our concerns are more around emotional and psychological safety with ad hoc services (inclusion and ability to participate) and more physical safety at school </w:t>
      </w:r>
      <w:r w:rsidR="62F5626A" w:rsidRPr="68004E4B">
        <w:rPr>
          <w:rFonts w:eastAsia="Arial" w:cs="Arial"/>
          <w:i/>
          <w:iCs/>
          <w:color w:val="000000" w:themeColor="text1"/>
        </w:rPr>
        <w:t>e.g.,</w:t>
      </w:r>
      <w:r w:rsidR="18CB0158" w:rsidRPr="68004E4B">
        <w:rPr>
          <w:rFonts w:eastAsia="Arial" w:cs="Arial"/>
          <w:i/>
          <w:iCs/>
          <w:color w:val="000000" w:themeColor="text1"/>
        </w:rPr>
        <w:t xml:space="preserve"> bullying, medication, administration.</w:t>
      </w:r>
      <w:r>
        <w:rPr>
          <w:rFonts w:eastAsia="Arial" w:cs="Arial"/>
          <w:i/>
          <w:iCs/>
          <w:color w:val="000000" w:themeColor="text1"/>
        </w:rPr>
        <w:t>’</w:t>
      </w:r>
      <w:r w:rsidR="18CB0158" w:rsidRPr="68004E4B">
        <w:rPr>
          <w:rFonts w:eastAsia="Arial" w:cs="Arial"/>
          <w:i/>
          <w:iCs/>
          <w:color w:val="000000" w:themeColor="text1"/>
        </w:rPr>
        <w:t xml:space="preserve"> </w:t>
      </w:r>
      <w:r w:rsidR="18CB0158" w:rsidRPr="68004E4B">
        <w:rPr>
          <w:rFonts w:eastAsia="Arial" w:cs="Arial"/>
          <w:color w:val="000000" w:themeColor="text1"/>
        </w:rPr>
        <w:t>– Parents and caregivers (2)</w:t>
      </w:r>
      <w:r w:rsidR="194FD746" w:rsidRPr="68004E4B">
        <w:rPr>
          <w:rFonts w:eastAsia="Arial" w:cs="Arial"/>
          <w:color w:val="000000" w:themeColor="text1"/>
        </w:rPr>
        <w:t>.</w:t>
      </w:r>
    </w:p>
    <w:p w14:paraId="6E248296" w14:textId="65B0DF34"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In the wake of negative experiences, many participants were faced with defensive staff and organisations, who were often unresponsive and unreceptive to feedback on their practices.</w:t>
      </w:r>
      <w:r w:rsidR="64432D18" w:rsidRPr="32ED5915">
        <w:rPr>
          <w:rFonts w:eastAsia="Arial" w:cs="Arial"/>
          <w:color w:val="000000" w:themeColor="text1"/>
        </w:rPr>
        <w:t xml:space="preserve"> </w:t>
      </w:r>
      <w:r w:rsidR="184ED82A" w:rsidRPr="32ED5915">
        <w:rPr>
          <w:rFonts w:eastAsia="Arial" w:cs="Arial"/>
          <w:color w:val="000000" w:themeColor="text1"/>
        </w:rPr>
        <w:t xml:space="preserve"> It was not uncommon for organisations to dismiss the utility of training in disability and inclusion.</w:t>
      </w:r>
    </w:p>
    <w:p w14:paraId="5CD4DB44" w14:textId="0B346CD9"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Several participants mentioned how organisations were faced with a shortage of skilled, trained workers.</w:t>
      </w:r>
      <w:r w:rsidR="7440B19B" w:rsidRPr="32ED5915">
        <w:rPr>
          <w:rFonts w:eastAsia="Arial" w:cs="Arial"/>
          <w:color w:val="000000" w:themeColor="text1"/>
        </w:rPr>
        <w:t xml:space="preserve"> </w:t>
      </w:r>
      <w:r w:rsidRPr="32ED5915">
        <w:rPr>
          <w:rFonts w:eastAsia="Arial" w:cs="Arial"/>
          <w:color w:val="000000" w:themeColor="text1"/>
        </w:rPr>
        <w:t xml:space="preserve"> Others reflected on the dangers presented by undertrained support workers or by emergency responders who were unfamiliar with certain symptoms or behaviours.</w:t>
      </w:r>
      <w:r w:rsidR="313E3636" w:rsidRPr="32ED5915">
        <w:rPr>
          <w:rFonts w:eastAsia="Arial" w:cs="Arial"/>
          <w:color w:val="000000" w:themeColor="text1"/>
        </w:rPr>
        <w:t xml:space="preserve"> </w:t>
      </w:r>
      <w:r w:rsidRPr="32ED5915">
        <w:rPr>
          <w:rFonts w:eastAsia="Arial" w:cs="Arial"/>
          <w:color w:val="000000" w:themeColor="text1"/>
        </w:rPr>
        <w:t xml:space="preserve"> They also commented on the risks and barriers that were created when staff did not have the knowledge or training to support different communication needs.</w:t>
      </w:r>
    </w:p>
    <w:p w14:paraId="49FDA9FC" w14:textId="76C8CF2F" w:rsidR="18CB0158" w:rsidRPr="007A5C9C" w:rsidRDefault="18CB0158" w:rsidP="006F48BA">
      <w:pPr>
        <w:spacing w:before="0" w:line="259" w:lineRule="auto"/>
        <w:rPr>
          <w:rFonts w:eastAsia="Arial" w:cs="Arial"/>
          <w:color w:val="000000" w:themeColor="text1"/>
        </w:rPr>
      </w:pPr>
      <w:r w:rsidRPr="32ED5915">
        <w:rPr>
          <w:rFonts w:eastAsia="Arial" w:cs="Arial"/>
          <w:color w:val="000000" w:themeColor="text1"/>
        </w:rPr>
        <w:t>Organisations reportedly faced significant challenges in finding information and resources needed to tangibly act on the National Principles.</w:t>
      </w:r>
      <w:r w:rsidR="79660494" w:rsidRPr="32ED5915">
        <w:rPr>
          <w:rFonts w:eastAsia="Arial" w:cs="Arial"/>
          <w:color w:val="000000" w:themeColor="text1"/>
        </w:rPr>
        <w:t xml:space="preserve"> </w:t>
      </w:r>
      <w:r w:rsidRPr="32ED5915">
        <w:rPr>
          <w:rFonts w:eastAsia="Arial" w:cs="Arial"/>
          <w:color w:val="000000" w:themeColor="text1"/>
        </w:rPr>
        <w:t xml:space="preserve"> Many participants also highlighted the challenges of practical implementation. </w:t>
      </w:r>
    </w:p>
    <w:p w14:paraId="0A7746F7" w14:textId="4BBBFFB9" w:rsidR="18CB0158" w:rsidRPr="007A5C9C" w:rsidRDefault="00FD101A"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You need policies. But if no one’s following the policies, they’re worth nothing. Rather put your skills into the people that are working with the children.</w:t>
      </w:r>
      <w:r>
        <w:rPr>
          <w:rFonts w:eastAsia="Arial" w:cs="Arial"/>
          <w:i/>
          <w:iCs/>
          <w:color w:val="000000" w:themeColor="text1"/>
        </w:rPr>
        <w:t>’</w:t>
      </w:r>
      <w:r w:rsidR="18CB0158" w:rsidRPr="2A08AA94">
        <w:rPr>
          <w:rFonts w:eastAsia="Arial" w:cs="Arial"/>
          <w:color w:val="000000" w:themeColor="text1"/>
        </w:rPr>
        <w:t xml:space="preserve"> – Parents and caregivers (1)</w:t>
      </w:r>
      <w:r w:rsidR="5638B221" w:rsidRPr="2A08AA94">
        <w:rPr>
          <w:rFonts w:eastAsia="Arial" w:cs="Arial"/>
          <w:color w:val="000000" w:themeColor="text1"/>
        </w:rPr>
        <w:t>.</w:t>
      </w:r>
    </w:p>
    <w:p w14:paraId="1354F878" w14:textId="5D99A479" w:rsidR="18CB0158" w:rsidRPr="007A5C9C" w:rsidRDefault="18CB0158" w:rsidP="006F48BA">
      <w:pPr>
        <w:spacing w:line="259" w:lineRule="auto"/>
        <w:rPr>
          <w:rFonts w:eastAsia="Arial" w:cs="Arial"/>
          <w:color w:val="000000" w:themeColor="text1"/>
        </w:rPr>
      </w:pPr>
      <w:r w:rsidRPr="007A5C9C">
        <w:rPr>
          <w:rFonts w:eastAsia="Arial" w:cs="Arial"/>
          <w:b/>
          <w:bCs/>
          <w:color w:val="000000" w:themeColor="text1"/>
        </w:rPr>
        <w:t>Challenges: attitudes and misconceptions</w:t>
      </w:r>
    </w:p>
    <w:p w14:paraId="70895F75" w14:textId="55B9490A" w:rsidR="18CB0158" w:rsidRPr="007A5C9C" w:rsidRDefault="18CB0158" w:rsidP="006F48BA">
      <w:pPr>
        <w:spacing w:line="259" w:lineRule="auto"/>
        <w:rPr>
          <w:rFonts w:eastAsia="Arial" w:cs="Arial"/>
          <w:color w:val="000000" w:themeColor="text1"/>
        </w:rPr>
      </w:pPr>
      <w:r w:rsidRPr="007A5C9C">
        <w:rPr>
          <w:rFonts w:eastAsia="Arial" w:cs="Arial"/>
          <w:color w:val="000000" w:themeColor="text1"/>
        </w:rPr>
        <w:t xml:space="preserve">During the consultations, several conversations explored the ways in which ignorance and prejudicial ideas towards disability led to staff members and organisations that judged or punished children and young people with disability for their symptoms and behaviours, and even for help-seeking. </w:t>
      </w:r>
    </w:p>
    <w:p w14:paraId="59EC912B" w14:textId="7D4C9F98" w:rsidR="18CB0158" w:rsidRPr="007A5C9C" w:rsidRDefault="0039328B"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A lot of young First Nations children with disabilities instead of having their disabilities accommodated it’s assumed that it’s like a behavioural issue and they experience a lot of punitive treatment.</w:t>
      </w:r>
      <w:r>
        <w:rPr>
          <w:rFonts w:eastAsia="Arial" w:cs="Arial"/>
          <w:i/>
          <w:iCs/>
          <w:color w:val="000000" w:themeColor="text1"/>
        </w:rPr>
        <w:t>’</w:t>
      </w:r>
      <w:r w:rsidR="18CB0158" w:rsidRPr="2A08AA94">
        <w:rPr>
          <w:rFonts w:eastAsia="Arial" w:cs="Arial"/>
          <w:color w:val="000000" w:themeColor="text1"/>
        </w:rPr>
        <w:t xml:space="preserve"> – Advocacy organisations (2)</w:t>
      </w:r>
      <w:r w:rsidR="4BDB72E5" w:rsidRPr="2A08AA94">
        <w:rPr>
          <w:rFonts w:eastAsia="Arial" w:cs="Arial"/>
          <w:color w:val="000000" w:themeColor="text1"/>
        </w:rPr>
        <w:t>.</w:t>
      </w:r>
    </w:p>
    <w:p w14:paraId="0147133A" w14:textId="6784BA8A"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Participants discussed the consequences these attitudes and assumptions could have on staff practices, sharing stories of restrictive practices and segregated service delivery.</w:t>
      </w:r>
      <w:r w:rsidR="7FD5CB19" w:rsidRPr="32ED5915">
        <w:rPr>
          <w:rFonts w:eastAsia="Arial" w:cs="Arial"/>
          <w:color w:val="000000" w:themeColor="text1"/>
        </w:rPr>
        <w:t xml:space="preserve"> </w:t>
      </w:r>
      <w:r w:rsidRPr="32ED5915">
        <w:rPr>
          <w:rFonts w:eastAsia="Arial" w:cs="Arial"/>
          <w:color w:val="000000" w:themeColor="text1"/>
        </w:rPr>
        <w:t xml:space="preserve"> Prior negative experiences created significant barriers to families engaging with organisations.</w:t>
      </w:r>
    </w:p>
    <w:p w14:paraId="7F2FE996" w14:textId="442E4716" w:rsidR="18CB0158" w:rsidRPr="007A5C9C" w:rsidRDefault="003534F9" w:rsidP="006F48BA">
      <w:pPr>
        <w:spacing w:before="0"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The trust isn’t there. We haven’t built that foundational trust so that they know that we’re there on their side of the fence. And to disclose anything that’s difficult or hard, they are afraid that we’re going to take steps to refer in a way that will actually break them more.</w:t>
      </w:r>
      <w:r>
        <w:rPr>
          <w:rFonts w:eastAsia="Arial" w:cs="Arial"/>
          <w:i/>
          <w:iCs/>
          <w:color w:val="000000" w:themeColor="text1"/>
        </w:rPr>
        <w:t>’</w:t>
      </w:r>
      <w:r w:rsidR="18CB0158" w:rsidRPr="2A08AA94">
        <w:rPr>
          <w:rFonts w:eastAsia="Arial" w:cs="Arial"/>
          <w:color w:val="000000" w:themeColor="text1"/>
        </w:rPr>
        <w:t xml:space="preserve">  – NDIS providers, peaks and support coordinators.</w:t>
      </w:r>
    </w:p>
    <w:p w14:paraId="1ED79F33" w14:textId="3EA04FD1"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Some families reported needing to navigate and plan around the ignorance of disability service providers, while young participants with disability had to educate staff on accessibility.</w:t>
      </w:r>
      <w:r w:rsidR="1E22B990" w:rsidRPr="32ED5915">
        <w:rPr>
          <w:rFonts w:eastAsia="Arial" w:cs="Arial"/>
          <w:color w:val="000000" w:themeColor="text1"/>
        </w:rPr>
        <w:t xml:space="preserve"> </w:t>
      </w:r>
      <w:r w:rsidRPr="32ED5915">
        <w:rPr>
          <w:rFonts w:eastAsia="Arial" w:cs="Arial"/>
          <w:color w:val="000000" w:themeColor="text1"/>
        </w:rPr>
        <w:t xml:space="preserve"> Young people with disability were often treated as incapable and their voices were not considered.</w:t>
      </w:r>
    </w:p>
    <w:p w14:paraId="3DC9F6E4" w14:textId="64012F36" w:rsidR="18CB0158" w:rsidRPr="007A5C9C" w:rsidRDefault="00F86D8C" w:rsidP="006F48BA">
      <w:pPr>
        <w:spacing w:line="259" w:lineRule="auto"/>
        <w:ind w:left="720"/>
        <w:rPr>
          <w:rFonts w:eastAsia="Arial" w:cs="Arial"/>
          <w:color w:val="000000" w:themeColor="text1"/>
        </w:rPr>
      </w:pPr>
      <w:r>
        <w:rPr>
          <w:rFonts w:eastAsia="Arial" w:cs="Arial"/>
          <w:i/>
          <w:iCs/>
          <w:color w:val="000000" w:themeColor="text1"/>
        </w:rPr>
        <w:t>‘</w:t>
      </w:r>
      <w:r w:rsidR="18CB0158" w:rsidRPr="2A08AA94">
        <w:rPr>
          <w:rFonts w:eastAsia="Arial" w:cs="Arial"/>
          <w:i/>
          <w:iCs/>
          <w:color w:val="000000" w:themeColor="text1"/>
        </w:rPr>
        <w:t>Receptionists can often be the worst as a person in a wheelchair; not looking at me, hiding behind a tall desk, talking to others, talking soft, talking as if a baby, massive emotional trauma.</w:t>
      </w:r>
      <w:r w:rsidR="003864FC">
        <w:rPr>
          <w:rFonts w:eastAsia="Arial" w:cs="Arial"/>
          <w:i/>
          <w:iCs/>
          <w:color w:val="000000" w:themeColor="text1"/>
        </w:rPr>
        <w:t>’</w:t>
      </w:r>
      <w:r w:rsidR="18CB0158" w:rsidRPr="2A08AA94">
        <w:rPr>
          <w:rFonts w:eastAsia="Arial" w:cs="Arial"/>
          <w:i/>
          <w:iCs/>
          <w:color w:val="000000" w:themeColor="text1"/>
        </w:rPr>
        <w:t xml:space="preserve"> </w:t>
      </w:r>
      <w:r w:rsidR="18CB0158" w:rsidRPr="2A08AA94">
        <w:rPr>
          <w:rFonts w:eastAsia="Arial" w:cs="Arial"/>
          <w:color w:val="000000" w:themeColor="text1"/>
        </w:rPr>
        <w:t>– Young people with disability (1)</w:t>
      </w:r>
      <w:r w:rsidR="5D28FD5D" w:rsidRPr="2A08AA94">
        <w:rPr>
          <w:rFonts w:eastAsia="Arial" w:cs="Arial"/>
          <w:color w:val="000000" w:themeColor="text1"/>
        </w:rPr>
        <w:t>.</w:t>
      </w:r>
    </w:p>
    <w:p w14:paraId="51DB7FD4" w14:textId="455781A7" w:rsidR="18CB0158" w:rsidRPr="007A5C9C" w:rsidRDefault="18CB0158" w:rsidP="006F48BA">
      <w:pPr>
        <w:spacing w:line="259" w:lineRule="auto"/>
        <w:rPr>
          <w:rFonts w:eastAsia="Arial" w:cs="Arial"/>
          <w:color w:val="000000" w:themeColor="text1"/>
        </w:rPr>
      </w:pPr>
      <w:r w:rsidRPr="32ED5915">
        <w:rPr>
          <w:rFonts w:eastAsia="Arial" w:cs="Arial"/>
          <w:color w:val="000000" w:themeColor="text1"/>
        </w:rPr>
        <w:t>Participants shared their negative experiences with staff and organisations, and with peers who bullied and excluded them.</w:t>
      </w:r>
      <w:r w:rsidR="046DCF0F" w:rsidRPr="32ED5915">
        <w:rPr>
          <w:rFonts w:eastAsia="Arial" w:cs="Arial"/>
          <w:color w:val="000000" w:themeColor="text1"/>
        </w:rPr>
        <w:t xml:space="preserve"> </w:t>
      </w:r>
      <w:r w:rsidRPr="32ED5915">
        <w:rPr>
          <w:rFonts w:eastAsia="Arial" w:cs="Arial"/>
          <w:color w:val="000000" w:themeColor="text1"/>
        </w:rPr>
        <w:t xml:space="preserve"> Staff could be unappreciative or unfamiliar with non-verbal forms of communication, and some held damaging preconceptions.</w:t>
      </w:r>
    </w:p>
    <w:p w14:paraId="7673D533" w14:textId="6D6C366E" w:rsidR="18CB0158" w:rsidRPr="007A5C9C" w:rsidRDefault="001347D8" w:rsidP="006F48BA">
      <w:pPr>
        <w:spacing w:line="259" w:lineRule="auto"/>
        <w:ind w:left="720"/>
        <w:rPr>
          <w:rFonts w:eastAsia="Arial" w:cs="Arial"/>
          <w:color w:val="000000" w:themeColor="text1"/>
        </w:rPr>
      </w:pPr>
      <w:r>
        <w:rPr>
          <w:rFonts w:eastAsia="Arial" w:cs="Arial"/>
          <w:i/>
          <w:iCs/>
          <w:color w:val="000000" w:themeColor="text1"/>
        </w:rPr>
        <w:lastRenderedPageBreak/>
        <w:t>‘</w:t>
      </w:r>
      <w:r w:rsidR="18CB0158" w:rsidRPr="2A08AA94">
        <w:rPr>
          <w:rFonts w:eastAsia="Arial" w:cs="Arial"/>
          <w:i/>
          <w:iCs/>
          <w:color w:val="000000" w:themeColor="text1"/>
        </w:rPr>
        <w:t>Scared [I’ll] be ignored. [I]nvisible illness kinda situation. [P]eople don't believe me.</w:t>
      </w:r>
      <w:r>
        <w:rPr>
          <w:rFonts w:eastAsia="Arial" w:cs="Arial"/>
          <w:i/>
          <w:iCs/>
          <w:color w:val="000000" w:themeColor="text1"/>
        </w:rPr>
        <w:t>’</w:t>
      </w:r>
      <w:r w:rsidR="18CB0158" w:rsidRPr="2A08AA94">
        <w:rPr>
          <w:rFonts w:eastAsia="Arial" w:cs="Arial"/>
          <w:i/>
          <w:iCs/>
          <w:color w:val="000000" w:themeColor="text1"/>
        </w:rPr>
        <w:t xml:space="preserve"> </w:t>
      </w:r>
      <w:r w:rsidR="18CB0158" w:rsidRPr="2A08AA94">
        <w:rPr>
          <w:rFonts w:eastAsia="Arial" w:cs="Arial"/>
          <w:color w:val="000000" w:themeColor="text1"/>
        </w:rPr>
        <w:t>– Young people with disability (2)</w:t>
      </w:r>
      <w:r w:rsidR="5D28FD5D" w:rsidRPr="2A08AA94">
        <w:rPr>
          <w:rFonts w:eastAsia="Arial" w:cs="Arial"/>
          <w:color w:val="000000" w:themeColor="text1"/>
        </w:rPr>
        <w:t>.</w:t>
      </w:r>
    </w:p>
    <w:p w14:paraId="7A56236B" w14:textId="2F77FA86" w:rsidR="18CB0158" w:rsidRPr="007A5C9C" w:rsidRDefault="238FF29A" w:rsidP="006F48BA">
      <w:pPr>
        <w:spacing w:line="259" w:lineRule="auto"/>
        <w:rPr>
          <w:rFonts w:eastAsia="Arial" w:cs="Arial"/>
          <w:color w:val="000000" w:themeColor="text1"/>
        </w:rPr>
      </w:pPr>
      <w:r w:rsidRPr="32ED5915">
        <w:rPr>
          <w:rFonts w:eastAsia="Arial" w:cs="Arial"/>
          <w:color w:val="000000" w:themeColor="text1"/>
        </w:rPr>
        <w:t>Deficit-based</w:t>
      </w:r>
      <w:r w:rsidR="18CB0158" w:rsidRPr="32ED5915">
        <w:rPr>
          <w:rFonts w:eastAsia="Arial" w:cs="Arial"/>
          <w:color w:val="000000" w:themeColor="text1"/>
        </w:rPr>
        <w:t xml:space="preserve"> attitudes towards disability prevented some organisations from understanding the need for and potential of rights-based, inclusive practices and safeguards.</w:t>
      </w:r>
      <w:r w:rsidR="76C90B32" w:rsidRPr="32ED5915">
        <w:rPr>
          <w:rFonts w:eastAsia="Arial" w:cs="Arial"/>
          <w:color w:val="000000" w:themeColor="text1"/>
        </w:rPr>
        <w:t xml:space="preserve"> </w:t>
      </w:r>
      <w:r w:rsidR="18CB0158" w:rsidRPr="32ED5915">
        <w:rPr>
          <w:rFonts w:eastAsia="Arial" w:cs="Arial"/>
          <w:color w:val="000000" w:themeColor="text1"/>
        </w:rPr>
        <w:t xml:space="preserve"> Within healthcare or service settings, diagnostic overshadowing and assumptions around priorities could lead to physical and mental needs being left unaddressed.</w:t>
      </w:r>
    </w:p>
    <w:p w14:paraId="77A334DF" w14:textId="70FE31EC" w:rsidR="1AEB9B65" w:rsidRPr="007A5C9C" w:rsidRDefault="1AEB9B65" w:rsidP="006F48BA">
      <w:pPr>
        <w:spacing w:line="259" w:lineRule="auto"/>
        <w:rPr>
          <w:rFonts w:eastAsia="Arial" w:cs="Arial"/>
          <w:color w:val="000000" w:themeColor="text1"/>
        </w:rPr>
      </w:pPr>
      <w:r w:rsidRPr="007A5C9C">
        <w:rPr>
          <w:rFonts w:eastAsia="Arial" w:cs="Arial"/>
          <w:b/>
          <w:bCs/>
          <w:color w:val="000000" w:themeColor="text1"/>
        </w:rPr>
        <w:t>Challenges: empowerment and meaningful inclusion</w:t>
      </w:r>
    </w:p>
    <w:p w14:paraId="44F07BE6" w14:textId="22215098" w:rsidR="1AEB9B65" w:rsidRPr="007A5C9C" w:rsidRDefault="1AEB9B65" w:rsidP="006F48BA">
      <w:pPr>
        <w:spacing w:line="259" w:lineRule="auto"/>
        <w:rPr>
          <w:rFonts w:eastAsia="Arial" w:cs="Arial"/>
          <w:color w:val="000000" w:themeColor="text1"/>
        </w:rPr>
      </w:pPr>
      <w:r w:rsidRPr="007A5C9C">
        <w:rPr>
          <w:rFonts w:eastAsia="Arial" w:cs="Arial"/>
          <w:color w:val="000000" w:themeColor="text1"/>
        </w:rPr>
        <w:t>Participants reflected on the importance of children and young people with disability being supported to participate in organi</w:t>
      </w:r>
      <w:r w:rsidR="00347D52" w:rsidRPr="007A5C9C">
        <w:rPr>
          <w:rFonts w:eastAsia="Arial" w:cs="Arial"/>
          <w:color w:val="000000" w:themeColor="text1"/>
        </w:rPr>
        <w:t>s</w:t>
      </w:r>
      <w:r w:rsidRPr="007A5C9C">
        <w:rPr>
          <w:rFonts w:eastAsia="Arial" w:cs="Arial"/>
          <w:color w:val="000000" w:themeColor="text1"/>
        </w:rPr>
        <w:t xml:space="preserve">ational processes, especially when things went wrong, and on how organisations were often unequipped to do this in safe and accessible ways. </w:t>
      </w:r>
    </w:p>
    <w:p w14:paraId="0AFE4335" w14:textId="75C448BC" w:rsidR="1AEB9B65" w:rsidRPr="007A5C9C" w:rsidRDefault="000E5027" w:rsidP="006F48BA">
      <w:pPr>
        <w:spacing w:line="259" w:lineRule="auto"/>
        <w:ind w:left="720"/>
        <w:rPr>
          <w:rFonts w:eastAsia="Arial" w:cs="Arial"/>
          <w:color w:val="000000" w:themeColor="text1"/>
        </w:rPr>
      </w:pPr>
      <w:r>
        <w:rPr>
          <w:rFonts w:eastAsia="Arial" w:cs="Arial"/>
          <w:i/>
          <w:iCs/>
          <w:color w:val="000000" w:themeColor="text1"/>
        </w:rPr>
        <w:t>‘</w:t>
      </w:r>
      <w:r w:rsidR="1AEB9B65" w:rsidRPr="2A08AA94">
        <w:rPr>
          <w:rFonts w:eastAsia="Arial" w:cs="Arial"/>
          <w:i/>
          <w:iCs/>
          <w:color w:val="000000" w:themeColor="text1"/>
        </w:rPr>
        <w:t>A lot of the time complaints or even accountability mechanisms aren’t actually set up in a way to be pursued by children and young people with disability.</w:t>
      </w:r>
      <w:r>
        <w:rPr>
          <w:rFonts w:eastAsia="Arial" w:cs="Arial"/>
          <w:i/>
          <w:iCs/>
          <w:color w:val="000000" w:themeColor="text1"/>
        </w:rPr>
        <w:t>’</w:t>
      </w:r>
      <w:r w:rsidR="1AEB9B65" w:rsidRPr="2A08AA94">
        <w:rPr>
          <w:rFonts w:eastAsia="Arial" w:cs="Arial"/>
          <w:i/>
          <w:iCs/>
          <w:color w:val="000000" w:themeColor="text1"/>
        </w:rPr>
        <w:t xml:space="preserve"> </w:t>
      </w:r>
      <w:r w:rsidR="1AEB9B65" w:rsidRPr="2A08AA94">
        <w:rPr>
          <w:rFonts w:eastAsia="Arial" w:cs="Arial"/>
          <w:color w:val="000000" w:themeColor="text1"/>
        </w:rPr>
        <w:t>– Advocacy organisations (2).</w:t>
      </w:r>
    </w:p>
    <w:p w14:paraId="3492DD5C" w14:textId="6AAA1704" w:rsidR="1AEB9B65" w:rsidRPr="007A5C9C" w:rsidRDefault="1AEB9B65" w:rsidP="006F48BA">
      <w:pPr>
        <w:spacing w:before="0" w:line="259" w:lineRule="auto"/>
        <w:rPr>
          <w:rFonts w:eastAsia="Arial" w:cs="Arial"/>
          <w:color w:val="000000" w:themeColor="text1"/>
        </w:rPr>
      </w:pPr>
      <w:r w:rsidRPr="32ED5915">
        <w:rPr>
          <w:rFonts w:eastAsia="Arial" w:cs="Arial"/>
          <w:color w:val="000000" w:themeColor="text1"/>
        </w:rPr>
        <w:t>Organisational practices could influence whether they felt safe and supported enough to make a report when something went wrong.</w:t>
      </w:r>
      <w:r w:rsidR="7CBA4AA8" w:rsidRPr="32ED5915">
        <w:rPr>
          <w:rFonts w:eastAsia="Arial" w:cs="Arial"/>
          <w:color w:val="000000" w:themeColor="text1"/>
        </w:rPr>
        <w:t xml:space="preserve"> </w:t>
      </w:r>
      <w:r w:rsidRPr="32ED5915">
        <w:rPr>
          <w:rFonts w:eastAsia="Arial" w:cs="Arial"/>
          <w:color w:val="000000" w:themeColor="text1"/>
        </w:rPr>
        <w:t xml:space="preserve"> When it came to encouraging feelings of safety more broadly:</w:t>
      </w:r>
    </w:p>
    <w:p w14:paraId="44C540D3" w14:textId="395863B9" w:rsidR="1AEB9B65" w:rsidRPr="007A5C9C" w:rsidRDefault="00DD6F51" w:rsidP="006F48BA">
      <w:pPr>
        <w:spacing w:line="259" w:lineRule="auto"/>
        <w:ind w:left="720"/>
        <w:rPr>
          <w:rFonts w:eastAsia="Arial" w:cs="Arial"/>
          <w:color w:val="000000" w:themeColor="text1"/>
        </w:rPr>
      </w:pPr>
      <w:r>
        <w:rPr>
          <w:rFonts w:eastAsia="Arial" w:cs="Arial"/>
          <w:i/>
          <w:iCs/>
          <w:color w:val="000000" w:themeColor="text1"/>
        </w:rPr>
        <w:t>‘</w:t>
      </w:r>
      <w:r w:rsidR="1AEB9B65" w:rsidRPr="2A08AA94">
        <w:rPr>
          <w:rFonts w:eastAsia="Arial" w:cs="Arial"/>
          <w:i/>
          <w:iCs/>
          <w:color w:val="000000" w:themeColor="text1"/>
        </w:rPr>
        <w:t>[Organisations] often focus on more of the global or individualised ways in which we can create child safety, but sometimes it’s just as important around the environment. From the moment the child walks through the door, what language are we using? What does the environment look like? What do the signs look like on the wall? What messaging are we giving them around child safety and inclusion? That’s something tangible that I think sometimes gets left out is our physical environments and making sure that they’re inclusive and that we’re giving those messages.</w:t>
      </w:r>
      <w:r>
        <w:rPr>
          <w:rFonts w:eastAsia="Arial" w:cs="Arial"/>
          <w:i/>
          <w:iCs/>
          <w:color w:val="000000" w:themeColor="text1"/>
        </w:rPr>
        <w:t>’</w:t>
      </w:r>
      <w:r w:rsidR="1AEB9B65" w:rsidRPr="2A08AA94">
        <w:rPr>
          <w:rFonts w:eastAsia="Arial" w:cs="Arial"/>
          <w:i/>
          <w:iCs/>
          <w:color w:val="000000" w:themeColor="text1"/>
        </w:rPr>
        <w:t xml:space="preserve"> </w:t>
      </w:r>
      <w:r w:rsidR="1AEB9B65" w:rsidRPr="2A08AA94">
        <w:rPr>
          <w:rFonts w:eastAsia="Arial" w:cs="Arial"/>
          <w:color w:val="000000" w:themeColor="text1"/>
        </w:rPr>
        <w:t xml:space="preserve">– Child, family and youth services.  </w:t>
      </w:r>
    </w:p>
    <w:p w14:paraId="37637AEA" w14:textId="642BBC7D" w:rsidR="1AEB9B65" w:rsidRPr="007A5C9C" w:rsidRDefault="1AEB9B65" w:rsidP="006F48BA">
      <w:pPr>
        <w:spacing w:line="259" w:lineRule="auto"/>
        <w:rPr>
          <w:rFonts w:eastAsia="Arial" w:cs="Arial"/>
          <w:i/>
          <w:iCs/>
          <w:color w:val="000000" w:themeColor="text1"/>
        </w:rPr>
      </w:pPr>
      <w:r w:rsidRPr="2A08AA94">
        <w:rPr>
          <w:rFonts w:eastAsia="Arial" w:cs="Arial"/>
          <w:color w:val="000000" w:themeColor="text1"/>
        </w:rPr>
        <w:t>Fear was identified as a reason behind practices that protected children and young people with dis</w:t>
      </w:r>
      <w:r w:rsidRPr="68E22AAD">
        <w:rPr>
          <w:rFonts w:eastAsia="Arial" w:cs="Arial"/>
          <w:color w:val="000000" w:themeColor="text1"/>
        </w:rPr>
        <w:t>ability at the expense of their empowerment and capacity building</w:t>
      </w:r>
      <w:r w:rsidRPr="2A08AA94">
        <w:rPr>
          <w:rFonts w:eastAsia="Arial" w:cs="Arial"/>
          <w:i/>
          <w:iCs/>
          <w:color w:val="000000" w:themeColor="text1"/>
        </w:rPr>
        <w:t>.</w:t>
      </w:r>
    </w:p>
    <w:p w14:paraId="0290F675" w14:textId="7107DBEA" w:rsidR="1AEB9B65" w:rsidRPr="007A5C9C" w:rsidRDefault="00466FD9" w:rsidP="006F48BA">
      <w:pPr>
        <w:spacing w:before="0" w:line="259" w:lineRule="auto"/>
        <w:ind w:left="720"/>
        <w:rPr>
          <w:rFonts w:eastAsia="Arial" w:cs="Arial"/>
          <w:color w:val="000000" w:themeColor="text1"/>
        </w:rPr>
      </w:pPr>
      <w:r>
        <w:rPr>
          <w:rFonts w:eastAsia="Arial" w:cs="Arial"/>
          <w:i/>
          <w:iCs/>
          <w:color w:val="000000" w:themeColor="text1"/>
        </w:rPr>
        <w:t>‘</w:t>
      </w:r>
      <w:r w:rsidR="1AEB9B65" w:rsidRPr="2A08AA94">
        <w:rPr>
          <w:rFonts w:eastAsia="Arial" w:cs="Arial"/>
          <w:i/>
          <w:iCs/>
          <w:color w:val="000000" w:themeColor="text1"/>
        </w:rPr>
        <w:t xml:space="preserve">[They should be told] </w:t>
      </w:r>
      <w:r w:rsidR="0089247C">
        <w:rPr>
          <w:rFonts w:eastAsia="Arial" w:cs="Arial"/>
          <w:i/>
          <w:iCs/>
          <w:color w:val="000000" w:themeColor="text1"/>
        </w:rPr>
        <w:t>‘</w:t>
      </w:r>
      <w:r w:rsidR="1AEB9B65" w:rsidRPr="2A08AA94">
        <w:rPr>
          <w:rFonts w:eastAsia="Arial" w:cs="Arial"/>
          <w:i/>
          <w:iCs/>
          <w:color w:val="000000" w:themeColor="text1"/>
        </w:rPr>
        <w:t>Yep, there’s some bad people out there, some bad things can go wrong but here, this is what you can do to navigate it, and this is what can give you the strength, and this is part of your rights</w:t>
      </w:r>
      <w:r w:rsidR="0089247C">
        <w:rPr>
          <w:rFonts w:eastAsia="Arial" w:cs="Arial"/>
          <w:i/>
          <w:iCs/>
          <w:color w:val="000000" w:themeColor="text1"/>
        </w:rPr>
        <w:t>’</w:t>
      </w:r>
      <w:r w:rsidR="795E524B" w:rsidRPr="2A08AA94">
        <w:rPr>
          <w:rFonts w:eastAsia="Arial" w:cs="Arial"/>
          <w:i/>
          <w:iCs/>
          <w:color w:val="000000" w:themeColor="text1"/>
        </w:rPr>
        <w:t>.</w:t>
      </w:r>
      <w:r w:rsidR="0089247C">
        <w:rPr>
          <w:rFonts w:eastAsia="Arial" w:cs="Arial"/>
          <w:i/>
          <w:iCs/>
          <w:color w:val="000000" w:themeColor="text1"/>
        </w:rPr>
        <w:t>’</w:t>
      </w:r>
      <w:r w:rsidR="1AEB9B65" w:rsidRPr="2A08AA94">
        <w:rPr>
          <w:rFonts w:eastAsia="Arial" w:cs="Arial"/>
          <w:i/>
          <w:iCs/>
          <w:color w:val="000000" w:themeColor="text1"/>
        </w:rPr>
        <w:t xml:space="preserve"> </w:t>
      </w:r>
      <w:r w:rsidR="1AEB9B65" w:rsidRPr="2A08AA94">
        <w:rPr>
          <w:rFonts w:eastAsia="Arial" w:cs="Arial"/>
          <w:color w:val="000000" w:themeColor="text1"/>
        </w:rPr>
        <w:t>– Child safety and risk assessment.</w:t>
      </w:r>
    </w:p>
    <w:p w14:paraId="3C1D9343" w14:textId="248B8C60" w:rsidR="1AEB9B65" w:rsidRPr="007A5C9C" w:rsidRDefault="1AEB9B65" w:rsidP="006F48BA">
      <w:pPr>
        <w:spacing w:before="0" w:line="259" w:lineRule="auto"/>
        <w:rPr>
          <w:rFonts w:eastAsia="Arial" w:cs="Arial"/>
          <w:color w:val="000000" w:themeColor="text1"/>
        </w:rPr>
      </w:pPr>
      <w:r w:rsidRPr="007A5C9C">
        <w:rPr>
          <w:rFonts w:eastAsia="Arial" w:cs="Arial"/>
          <w:color w:val="000000" w:themeColor="text1"/>
        </w:rPr>
        <w:t xml:space="preserve">It was considered vital to support their access information and develop their capacity to self-determine and make their own decisions, and for organisations to respect these decisions. </w:t>
      </w:r>
    </w:p>
    <w:p w14:paraId="2124B057" w14:textId="0EBCC7C4" w:rsidR="1AEB9B65" w:rsidRPr="007A5C9C" w:rsidRDefault="1AEB9B65" w:rsidP="006F48BA">
      <w:pPr>
        <w:spacing w:line="259" w:lineRule="auto"/>
        <w:rPr>
          <w:rFonts w:eastAsia="Arial" w:cs="Arial"/>
          <w:color w:val="000000" w:themeColor="text1"/>
        </w:rPr>
      </w:pPr>
      <w:r w:rsidRPr="32ED5915">
        <w:rPr>
          <w:rFonts w:eastAsia="Arial" w:cs="Arial"/>
          <w:color w:val="000000" w:themeColor="text1"/>
        </w:rPr>
        <w:t>Organisations often did not have a solid understanding of what genuine inclusion and participation meant.</w:t>
      </w:r>
      <w:r w:rsidR="0D6B088B" w:rsidRPr="32ED5915">
        <w:rPr>
          <w:rFonts w:eastAsia="Arial" w:cs="Arial"/>
          <w:color w:val="000000" w:themeColor="text1"/>
        </w:rPr>
        <w:t xml:space="preserve"> </w:t>
      </w:r>
      <w:r w:rsidRPr="32ED5915">
        <w:rPr>
          <w:rFonts w:eastAsia="Arial" w:cs="Arial"/>
          <w:color w:val="000000" w:themeColor="text1"/>
        </w:rPr>
        <w:t xml:space="preserve"> Many participants shared experiences of organisations refusing to make reasonable adjustments – even when they were agreed upon – or denying admittance to service dogs. </w:t>
      </w:r>
    </w:p>
    <w:p w14:paraId="7E300829" w14:textId="763F6F6C" w:rsidR="66B57897" w:rsidRPr="007A5C9C" w:rsidRDefault="006955AB" w:rsidP="006F48BA">
      <w:pPr>
        <w:spacing w:line="259" w:lineRule="auto"/>
        <w:ind w:left="720"/>
        <w:rPr>
          <w:rFonts w:eastAsia="Arial" w:cs="Arial"/>
          <w:color w:val="000000" w:themeColor="text1"/>
        </w:rPr>
      </w:pPr>
      <w:r>
        <w:rPr>
          <w:rFonts w:eastAsia="Arial" w:cs="Arial"/>
          <w:i/>
          <w:iCs/>
          <w:color w:val="000000" w:themeColor="text1"/>
        </w:rPr>
        <w:t>‘</w:t>
      </w:r>
      <w:r w:rsidR="66B57897" w:rsidRPr="2A08AA94">
        <w:rPr>
          <w:rFonts w:eastAsia="Arial" w:cs="Arial"/>
          <w:i/>
          <w:iCs/>
          <w:color w:val="000000" w:themeColor="text1"/>
        </w:rPr>
        <w:t>Unless we can actually go and support as a parent, or have a designated caregiver, or use our NDIS funds for a support worker or a mentor, we’re having to provide that inclusiveness. Rather than what I’m seeing should actually be from the organisation, from that sporting club. And it is – it’s very, yeah, excluding in that way. Because as parents, caregivers, we’re busy.</w:t>
      </w:r>
      <w:r>
        <w:rPr>
          <w:rFonts w:eastAsia="Arial" w:cs="Arial"/>
          <w:i/>
          <w:iCs/>
          <w:color w:val="000000" w:themeColor="text1"/>
        </w:rPr>
        <w:t>’</w:t>
      </w:r>
      <w:r w:rsidR="66B57897" w:rsidRPr="2A08AA94">
        <w:rPr>
          <w:rFonts w:eastAsia="Arial" w:cs="Arial"/>
          <w:i/>
          <w:iCs/>
          <w:color w:val="000000" w:themeColor="text1"/>
        </w:rPr>
        <w:t xml:space="preserve"> </w:t>
      </w:r>
      <w:r w:rsidR="66B57897" w:rsidRPr="2A08AA94">
        <w:rPr>
          <w:rFonts w:eastAsia="Arial" w:cs="Arial"/>
          <w:color w:val="000000" w:themeColor="text1"/>
        </w:rPr>
        <w:t>– Parents and caregivers (1).</w:t>
      </w:r>
    </w:p>
    <w:p w14:paraId="35F6B81A" w14:textId="6FED7479" w:rsidR="66B57897" w:rsidRPr="007A5C9C" w:rsidRDefault="72F70A13" w:rsidP="006F48BA">
      <w:pPr>
        <w:spacing w:line="259" w:lineRule="auto"/>
        <w:rPr>
          <w:rFonts w:eastAsia="Arial" w:cs="Arial"/>
          <w:color w:val="000000" w:themeColor="text1"/>
        </w:rPr>
      </w:pPr>
      <w:r w:rsidRPr="57275AE7">
        <w:rPr>
          <w:rFonts w:eastAsia="Arial" w:cs="Arial"/>
          <w:color w:val="000000" w:themeColor="text1"/>
        </w:rPr>
        <w:t xml:space="preserve">Many participants </w:t>
      </w:r>
      <w:r w:rsidR="49FBAEDA" w:rsidRPr="57275AE7">
        <w:rPr>
          <w:rFonts w:eastAsia="Arial" w:cs="Arial"/>
          <w:color w:val="000000" w:themeColor="text1"/>
        </w:rPr>
        <w:t>were uncertain regarding the legal obligations</w:t>
      </w:r>
      <w:r w:rsidR="1ACB1F93" w:rsidRPr="57275AE7">
        <w:rPr>
          <w:rFonts w:eastAsia="Arial" w:cs="Arial"/>
          <w:color w:val="000000" w:themeColor="text1"/>
        </w:rPr>
        <w:t xml:space="preserve"> of organisations</w:t>
      </w:r>
      <w:r w:rsidR="49FBAEDA" w:rsidRPr="57275AE7">
        <w:rPr>
          <w:rFonts w:eastAsia="Arial" w:cs="Arial"/>
          <w:color w:val="000000" w:themeColor="text1"/>
        </w:rPr>
        <w:t>.</w:t>
      </w:r>
    </w:p>
    <w:p w14:paraId="6CC6AC2C" w14:textId="0ACED9AA" w:rsidR="57275AE7" w:rsidRDefault="57275AE7" w:rsidP="006F48BA">
      <w:pPr>
        <w:spacing w:line="259" w:lineRule="auto"/>
        <w:rPr>
          <w:rFonts w:eastAsia="Arial" w:cs="Arial"/>
          <w:color w:val="000000" w:themeColor="text1"/>
        </w:rPr>
      </w:pPr>
    </w:p>
    <w:p w14:paraId="6E18D13E" w14:textId="77777777" w:rsidR="00051905" w:rsidRDefault="00051905">
      <w:pPr>
        <w:spacing w:before="0" w:line="259" w:lineRule="auto"/>
        <w:rPr>
          <w:rFonts w:eastAsia="Arial" w:cs="Arial"/>
          <w:b/>
          <w:bCs/>
          <w:color w:val="000000" w:themeColor="text1"/>
        </w:rPr>
      </w:pPr>
      <w:r>
        <w:rPr>
          <w:rFonts w:eastAsia="Arial" w:cs="Arial"/>
          <w:b/>
          <w:bCs/>
          <w:color w:val="000000" w:themeColor="text1"/>
        </w:rPr>
        <w:br w:type="page"/>
      </w:r>
    </w:p>
    <w:p w14:paraId="4672E85C" w14:textId="3E80CBD7" w:rsidR="008E37F6" w:rsidRDefault="008E37F6" w:rsidP="006F48BA">
      <w:pPr>
        <w:spacing w:line="259" w:lineRule="auto"/>
        <w:rPr>
          <w:rFonts w:eastAsia="Arial" w:cs="Arial"/>
          <w:b/>
          <w:bCs/>
          <w:color w:val="000000" w:themeColor="text1"/>
        </w:rPr>
      </w:pPr>
      <w:r>
        <w:rPr>
          <w:rFonts w:eastAsia="Arial" w:cs="Arial"/>
          <w:b/>
          <w:bCs/>
          <w:color w:val="000000" w:themeColor="text1"/>
        </w:rPr>
        <w:lastRenderedPageBreak/>
        <w:t>Theme 2: Enablers</w:t>
      </w:r>
    </w:p>
    <w:p w14:paraId="385CA7DD" w14:textId="50EC40DB" w:rsidR="3D92E6BB" w:rsidRPr="007A5C9C" w:rsidRDefault="3D92E6BB" w:rsidP="006F48BA">
      <w:pPr>
        <w:spacing w:before="0" w:line="276" w:lineRule="auto"/>
        <w:rPr>
          <w:rFonts w:eastAsia="Arial" w:cs="Arial"/>
          <w:b/>
          <w:bCs/>
        </w:rPr>
      </w:pPr>
      <w:r w:rsidRPr="007A5C9C">
        <w:rPr>
          <w:rFonts w:eastAsia="Arial" w:cs="Arial"/>
          <w:b/>
          <w:bCs/>
        </w:rPr>
        <w:t>Enablers: solutions</w:t>
      </w:r>
    </w:p>
    <w:p w14:paraId="0DBE0798" w14:textId="4A9124E3" w:rsidR="09D04805" w:rsidRPr="007A5C9C" w:rsidRDefault="7823FF63" w:rsidP="006F48BA">
      <w:pPr>
        <w:spacing w:before="0" w:line="276" w:lineRule="auto"/>
        <w:rPr>
          <w:rFonts w:cs="Arial"/>
        </w:rPr>
      </w:pPr>
      <w:r w:rsidRPr="32ED5915">
        <w:rPr>
          <w:rFonts w:eastAsia="Arial" w:cs="Arial"/>
        </w:rPr>
        <w:t xml:space="preserve">There were many specific actions, strategies and processes </w:t>
      </w:r>
      <w:r w:rsidR="21AC4A26" w:rsidRPr="32ED5915">
        <w:rPr>
          <w:rFonts w:eastAsia="Arial" w:cs="Arial"/>
        </w:rPr>
        <w:t xml:space="preserve">raised by participants </w:t>
      </w:r>
      <w:r w:rsidRPr="32ED5915">
        <w:rPr>
          <w:rFonts w:eastAsia="Arial" w:cs="Arial"/>
        </w:rPr>
        <w:t>to increase the safety and wellbeing of children and young people with disability</w:t>
      </w:r>
      <w:r w:rsidR="4B2D7756" w:rsidRPr="32ED5915">
        <w:rPr>
          <w:rFonts w:eastAsia="Arial" w:cs="Arial"/>
        </w:rPr>
        <w:t>.</w:t>
      </w:r>
      <w:r w:rsidR="3104A110" w:rsidRPr="32ED5915">
        <w:rPr>
          <w:rFonts w:eastAsia="Arial" w:cs="Arial"/>
        </w:rPr>
        <w:t xml:space="preserve"> </w:t>
      </w:r>
      <w:r w:rsidRPr="32ED5915">
        <w:rPr>
          <w:rFonts w:eastAsia="Arial" w:cs="Arial"/>
        </w:rPr>
        <w:t xml:space="preserve"> Some of the tangible solutions suggested by participants include:</w:t>
      </w:r>
    </w:p>
    <w:p w14:paraId="12F9DDA3" w14:textId="70548120" w:rsidR="09D04805" w:rsidRPr="007A5C9C" w:rsidRDefault="46FEFAAD" w:rsidP="006F48BA">
      <w:pPr>
        <w:pStyle w:val="ListParagraph"/>
        <w:numPr>
          <w:ilvl w:val="0"/>
          <w:numId w:val="4"/>
        </w:numPr>
        <w:spacing w:before="0" w:line="276" w:lineRule="auto"/>
        <w:rPr>
          <w:rFonts w:eastAsia="Arial" w:cs="Arial"/>
        </w:rPr>
      </w:pPr>
      <w:r w:rsidRPr="65010F9E">
        <w:rPr>
          <w:rFonts w:eastAsia="Arial" w:cs="Arial"/>
        </w:rPr>
        <w:t>Organisations employing a dedicated children’s rights officer</w:t>
      </w:r>
      <w:r w:rsidR="1EA133A5" w:rsidRPr="65010F9E">
        <w:rPr>
          <w:rFonts w:eastAsia="Arial" w:cs="Arial"/>
        </w:rPr>
        <w:t>.</w:t>
      </w:r>
    </w:p>
    <w:p w14:paraId="5D197A39" w14:textId="2EB27A1B" w:rsidR="09D04805" w:rsidRPr="007A5C9C" w:rsidRDefault="46FEFAAD" w:rsidP="006F48BA">
      <w:pPr>
        <w:pStyle w:val="ListParagraph"/>
        <w:numPr>
          <w:ilvl w:val="0"/>
          <w:numId w:val="4"/>
        </w:numPr>
        <w:spacing w:before="0" w:line="276" w:lineRule="auto"/>
        <w:rPr>
          <w:rFonts w:eastAsia="Arial" w:cs="Arial"/>
        </w:rPr>
      </w:pPr>
      <w:r w:rsidRPr="65010F9E">
        <w:rPr>
          <w:rFonts w:eastAsia="Arial" w:cs="Arial"/>
        </w:rPr>
        <w:t>Ensuring an inclusion or wellbeing officer is available for online activities</w:t>
      </w:r>
      <w:r w:rsidR="3B3C19D1" w:rsidRPr="65010F9E">
        <w:rPr>
          <w:rFonts w:eastAsia="Arial" w:cs="Arial"/>
        </w:rPr>
        <w:t>.</w:t>
      </w:r>
    </w:p>
    <w:p w14:paraId="2F5205D6" w14:textId="370459F1" w:rsidR="09D04805" w:rsidRPr="007A5C9C" w:rsidRDefault="54D3A0F9" w:rsidP="006F48BA">
      <w:pPr>
        <w:pStyle w:val="ListParagraph"/>
        <w:numPr>
          <w:ilvl w:val="0"/>
          <w:numId w:val="4"/>
        </w:numPr>
        <w:spacing w:before="0" w:line="276" w:lineRule="auto"/>
        <w:rPr>
          <w:rFonts w:eastAsia="Arial" w:cs="Arial"/>
        </w:rPr>
      </w:pPr>
      <w:r w:rsidRPr="57275AE7">
        <w:rPr>
          <w:rFonts w:eastAsia="Arial" w:cs="Arial"/>
        </w:rPr>
        <w:t>Workers and volunteers to begin each session or activity explaining the processes in place to support the safety and wellbeing of their client</w:t>
      </w:r>
      <w:r w:rsidR="1CCB5332" w:rsidRPr="57275AE7">
        <w:rPr>
          <w:rFonts w:eastAsia="Arial" w:cs="Arial"/>
        </w:rPr>
        <w:t>.</w:t>
      </w:r>
    </w:p>
    <w:p w14:paraId="63678228" w14:textId="458D9218" w:rsidR="09D04805" w:rsidRPr="007A5C9C" w:rsidRDefault="46FEFAAD" w:rsidP="006F48BA">
      <w:pPr>
        <w:pStyle w:val="ListParagraph"/>
        <w:numPr>
          <w:ilvl w:val="0"/>
          <w:numId w:val="4"/>
        </w:numPr>
        <w:spacing w:before="0" w:line="276" w:lineRule="auto"/>
        <w:rPr>
          <w:rFonts w:eastAsia="Arial" w:cs="Arial"/>
        </w:rPr>
      </w:pPr>
      <w:r w:rsidRPr="65010F9E">
        <w:rPr>
          <w:rFonts w:eastAsia="Arial" w:cs="Arial"/>
        </w:rPr>
        <w:t>Respecting requests made for accommodations</w:t>
      </w:r>
      <w:r w:rsidR="07BE0B9F" w:rsidRPr="65010F9E">
        <w:rPr>
          <w:rFonts w:eastAsia="Arial" w:cs="Arial"/>
        </w:rPr>
        <w:t>.</w:t>
      </w:r>
    </w:p>
    <w:p w14:paraId="5565583F" w14:textId="37D31D3B" w:rsidR="09D04805" w:rsidRPr="007A5C9C" w:rsidRDefault="46FEFAAD" w:rsidP="006F48BA">
      <w:pPr>
        <w:pStyle w:val="ListParagraph"/>
        <w:numPr>
          <w:ilvl w:val="0"/>
          <w:numId w:val="4"/>
        </w:numPr>
        <w:spacing w:before="0" w:line="276" w:lineRule="auto"/>
        <w:rPr>
          <w:rFonts w:eastAsia="Arial" w:cs="Arial"/>
        </w:rPr>
      </w:pPr>
      <w:r w:rsidRPr="65010F9E">
        <w:rPr>
          <w:rFonts w:eastAsia="Arial" w:cs="Arial"/>
        </w:rPr>
        <w:t>Providing agenda</w:t>
      </w:r>
      <w:r w:rsidR="6A90A211" w:rsidRPr="65010F9E">
        <w:rPr>
          <w:rFonts w:eastAsia="Arial" w:cs="Arial"/>
        </w:rPr>
        <w:t>s</w:t>
      </w:r>
      <w:r w:rsidRPr="65010F9E">
        <w:rPr>
          <w:rFonts w:eastAsia="Arial" w:cs="Arial"/>
        </w:rPr>
        <w:t xml:space="preserve"> or program details ahead of an event or activity. </w:t>
      </w:r>
    </w:p>
    <w:p w14:paraId="25D6A477" w14:textId="423359C4" w:rsidR="09D04805" w:rsidRPr="007A5C9C" w:rsidRDefault="46FEFAAD" w:rsidP="006F48BA">
      <w:pPr>
        <w:spacing w:before="0" w:line="276" w:lineRule="auto"/>
        <w:rPr>
          <w:rFonts w:cs="Arial"/>
        </w:rPr>
      </w:pPr>
      <w:r w:rsidRPr="32ED5915">
        <w:rPr>
          <w:rFonts w:eastAsia="Arial" w:cs="Arial"/>
        </w:rPr>
        <w:t>One way to support participation of children and young people with disability outlined by many participants was through representation of disability.</w:t>
      </w:r>
      <w:r w:rsidR="3A3F0687" w:rsidRPr="32ED5915">
        <w:rPr>
          <w:rFonts w:eastAsia="Arial" w:cs="Arial"/>
        </w:rPr>
        <w:t xml:space="preserve"> </w:t>
      </w:r>
      <w:r w:rsidRPr="32ED5915">
        <w:rPr>
          <w:rFonts w:eastAsia="Arial" w:cs="Arial"/>
        </w:rPr>
        <w:t xml:space="preserve"> Participants suggested, for example, disability awareness speakers, visual images of disability at organisations and in the community and increasing numbers of people with disability who work at organisations.</w:t>
      </w:r>
      <w:r w:rsidR="25F8C719" w:rsidRPr="32ED5915">
        <w:rPr>
          <w:rFonts w:eastAsia="Arial" w:cs="Arial"/>
        </w:rPr>
        <w:t xml:space="preserve"> </w:t>
      </w:r>
      <w:r w:rsidRPr="32ED5915">
        <w:rPr>
          <w:rFonts w:eastAsia="Arial" w:cs="Arial"/>
        </w:rPr>
        <w:t xml:space="preserve"> Ensuring representation in the upper echelons of an organisations was a priority for one participant:</w:t>
      </w:r>
    </w:p>
    <w:p w14:paraId="48E46E99" w14:textId="3F6C172E" w:rsidR="09D04805" w:rsidRPr="007A5C9C" w:rsidRDefault="00643E42" w:rsidP="006F48BA">
      <w:pPr>
        <w:spacing w:before="0" w:line="276" w:lineRule="auto"/>
        <w:ind w:left="720"/>
        <w:rPr>
          <w:rFonts w:cs="Arial"/>
        </w:rPr>
      </w:pPr>
      <w:r>
        <w:rPr>
          <w:rFonts w:eastAsia="Arial" w:cs="Arial"/>
          <w:i/>
          <w:iCs/>
        </w:rPr>
        <w:t>‘</w:t>
      </w:r>
      <w:r w:rsidR="46FEFAAD" w:rsidRPr="65010F9E">
        <w:rPr>
          <w:rFonts w:eastAsia="Arial" w:cs="Arial"/>
          <w:i/>
          <w:iCs/>
        </w:rPr>
        <w:t>I like to suggest that organisations should have a board observer programme for under-age youths because directorship of most organisations is often open only to adults. The mere presence of under-age youths in board meetings will bring such group to the foreground of adult board members' decision-making. Indeed, it is ironic that a lot of the NGOs focusing on children do not have under-age youth on their board.</w:t>
      </w:r>
      <w:r>
        <w:rPr>
          <w:rFonts w:eastAsia="Arial" w:cs="Arial"/>
          <w:i/>
          <w:iCs/>
        </w:rPr>
        <w:t>’</w:t>
      </w:r>
      <w:r w:rsidR="46FEFAAD" w:rsidRPr="65010F9E">
        <w:rPr>
          <w:rFonts w:eastAsia="Arial" w:cs="Arial"/>
        </w:rPr>
        <w:t xml:space="preserve"> – Young people with disability (1).</w:t>
      </w:r>
    </w:p>
    <w:p w14:paraId="0D561E5B" w14:textId="2BC27726" w:rsidR="09D04805" w:rsidRPr="007A5C9C" w:rsidRDefault="46FEFAAD" w:rsidP="006F48BA">
      <w:pPr>
        <w:spacing w:before="0" w:line="276" w:lineRule="auto"/>
        <w:rPr>
          <w:rFonts w:cs="Arial"/>
        </w:rPr>
      </w:pPr>
      <w:r w:rsidRPr="32ED5915">
        <w:rPr>
          <w:rFonts w:eastAsia="Arial" w:cs="Arial"/>
        </w:rPr>
        <w:t xml:space="preserve">The value of feedback and an accessible complaints system was another focus of this subtheme. </w:t>
      </w:r>
      <w:r w:rsidR="77853648" w:rsidRPr="32ED5915">
        <w:rPr>
          <w:rFonts w:eastAsia="Arial" w:cs="Arial"/>
        </w:rPr>
        <w:t xml:space="preserve"> </w:t>
      </w:r>
      <w:r w:rsidRPr="32ED5915">
        <w:rPr>
          <w:rFonts w:eastAsia="Arial" w:cs="Arial"/>
        </w:rPr>
        <w:t>For one participant feedback (positive or negative) was integral to their program and was used for ongoing improvement to it and staff skills.</w:t>
      </w:r>
    </w:p>
    <w:p w14:paraId="6C6E3B7B" w14:textId="0972C2EA" w:rsidR="09D04805" w:rsidRPr="007A5C9C" w:rsidRDefault="00643E42" w:rsidP="006F48BA">
      <w:pPr>
        <w:spacing w:before="0" w:line="276" w:lineRule="auto"/>
        <w:ind w:left="720"/>
        <w:rPr>
          <w:rFonts w:cs="Arial"/>
        </w:rPr>
      </w:pPr>
      <w:r>
        <w:rPr>
          <w:rFonts w:eastAsia="Arial" w:cs="Arial"/>
          <w:i/>
          <w:iCs/>
        </w:rPr>
        <w:t>‘</w:t>
      </w:r>
      <w:r w:rsidR="438A6E79" w:rsidRPr="68004E4B">
        <w:rPr>
          <w:rFonts w:eastAsia="Arial" w:cs="Arial"/>
          <w:i/>
          <w:iCs/>
        </w:rPr>
        <w:t>[W]</w:t>
      </w:r>
      <w:r w:rsidR="46FEFAAD" w:rsidRPr="68004E4B">
        <w:rPr>
          <w:rFonts w:eastAsia="Arial" w:cs="Arial"/>
          <w:i/>
          <w:iCs/>
        </w:rPr>
        <w:t>e have tried to integrate a little bit of feedback from the kids during the opening round sessions at the end of camp. So, we’ll sit together and we will sort of have a very informal debriefing around what we loved, and that’s quite a playful thing that we do.  So, we do it in a setting that’s not threatening. We invite children to come and tell us any concerns privately, but trying to generate conversation around what did we love about the space we were in, what was fun, was there anything scary, did they know what to do if they were worried? So</w:t>
      </w:r>
      <w:r w:rsidR="5DF5DBDE" w:rsidRPr="68004E4B">
        <w:rPr>
          <w:rFonts w:eastAsia="Arial" w:cs="Arial"/>
          <w:i/>
          <w:iCs/>
        </w:rPr>
        <w:t>,</w:t>
      </w:r>
      <w:r w:rsidR="46FEFAAD" w:rsidRPr="68004E4B">
        <w:rPr>
          <w:rFonts w:eastAsia="Arial" w:cs="Arial"/>
          <w:i/>
          <w:iCs/>
        </w:rPr>
        <w:t xml:space="preserve"> sort of trying to integrate that as part of our normal wrap-up of a camp or activity.</w:t>
      </w:r>
      <w:r>
        <w:rPr>
          <w:rFonts w:eastAsia="Arial" w:cs="Arial"/>
          <w:i/>
          <w:iCs/>
        </w:rPr>
        <w:t>’</w:t>
      </w:r>
      <w:r w:rsidR="46FEFAAD" w:rsidRPr="68004E4B">
        <w:rPr>
          <w:rFonts w:eastAsia="Arial" w:cs="Arial"/>
        </w:rPr>
        <w:t xml:space="preserve"> </w:t>
      </w:r>
      <w:r w:rsidR="10279F43" w:rsidRPr="10D2D024">
        <w:rPr>
          <w:rFonts w:eastAsia="Arial" w:cs="Arial"/>
        </w:rPr>
        <w:t>–</w:t>
      </w:r>
      <w:r w:rsidR="46FEFAAD" w:rsidRPr="68004E4B">
        <w:rPr>
          <w:rFonts w:eastAsia="Arial" w:cs="Arial"/>
        </w:rPr>
        <w:t xml:space="preserve"> NDIS providers, peaks and support coordinators.</w:t>
      </w:r>
    </w:p>
    <w:p w14:paraId="3220FFF9" w14:textId="7BCC564E" w:rsidR="09D04805" w:rsidRPr="007A5C9C" w:rsidRDefault="46FEFAAD" w:rsidP="006F48BA">
      <w:pPr>
        <w:spacing w:before="0" w:line="276" w:lineRule="auto"/>
        <w:rPr>
          <w:rFonts w:cs="Arial"/>
        </w:rPr>
      </w:pPr>
      <w:r w:rsidRPr="2A08AA94">
        <w:rPr>
          <w:rFonts w:eastAsia="Arial" w:cs="Arial"/>
        </w:rPr>
        <w:t>These solutions improve the capacity and wellbeing of children and young people with disability and support access to vital services and participation in community activities, programs and events.</w:t>
      </w:r>
    </w:p>
    <w:p w14:paraId="191804A2" w14:textId="6E6D66E7" w:rsidR="3D92E6BB" w:rsidRPr="007A5C9C" w:rsidRDefault="3D92E6BB" w:rsidP="006F48BA">
      <w:pPr>
        <w:spacing w:line="259" w:lineRule="auto"/>
        <w:rPr>
          <w:rFonts w:eastAsia="Arial" w:cs="Arial"/>
          <w:b/>
          <w:bCs/>
        </w:rPr>
      </w:pPr>
      <w:r w:rsidRPr="007A5C9C">
        <w:rPr>
          <w:rFonts w:eastAsia="Arial" w:cs="Arial"/>
          <w:b/>
          <w:bCs/>
          <w:color w:val="000000" w:themeColor="text1"/>
        </w:rPr>
        <w:t>Enablers: culture of support</w:t>
      </w:r>
    </w:p>
    <w:p w14:paraId="4D13672F" w14:textId="2E7A2636" w:rsidR="75322878" w:rsidRPr="007A5C9C" w:rsidRDefault="75322878" w:rsidP="006F48BA">
      <w:pPr>
        <w:spacing w:line="259" w:lineRule="auto"/>
        <w:rPr>
          <w:rFonts w:eastAsia="Arial" w:cs="Arial"/>
          <w:color w:val="000000" w:themeColor="text1"/>
        </w:rPr>
      </w:pPr>
      <w:r w:rsidRPr="32ED5915">
        <w:rPr>
          <w:rFonts w:eastAsia="Arial" w:cs="Arial"/>
          <w:color w:val="000000" w:themeColor="text1"/>
        </w:rPr>
        <w:t xml:space="preserve">Early awareness and commitment from organisational leadership was considered vital to prevent harmful practices such as abuse, neglect, and restrictive practices. </w:t>
      </w:r>
      <w:r w:rsidR="5E996A96" w:rsidRPr="32ED5915">
        <w:rPr>
          <w:rFonts w:eastAsia="Arial" w:cs="Arial"/>
          <w:color w:val="000000" w:themeColor="text1"/>
        </w:rPr>
        <w:t xml:space="preserve"> </w:t>
      </w:r>
      <w:r w:rsidRPr="32ED5915">
        <w:rPr>
          <w:rFonts w:eastAsia="Arial" w:cs="Arial"/>
          <w:color w:val="000000" w:themeColor="text1"/>
        </w:rPr>
        <w:t xml:space="preserve">Participants discussed how processes and supports must be put into place at every level to allow organisations to implement the National Principles. </w:t>
      </w:r>
    </w:p>
    <w:p w14:paraId="5A6CB288" w14:textId="3172B55A" w:rsidR="75322878" w:rsidRPr="007A5C9C" w:rsidRDefault="00643E42" w:rsidP="006F48BA">
      <w:pPr>
        <w:spacing w:before="0" w:line="259" w:lineRule="auto"/>
        <w:ind w:left="720"/>
        <w:rPr>
          <w:rFonts w:eastAsia="Arial" w:cs="Arial"/>
          <w:color w:val="000000" w:themeColor="text1"/>
        </w:rPr>
      </w:pPr>
      <w:r>
        <w:rPr>
          <w:rFonts w:eastAsia="Arial" w:cs="Arial"/>
          <w:i/>
          <w:iCs/>
          <w:color w:val="000000" w:themeColor="text1"/>
        </w:rPr>
        <w:t>‘</w:t>
      </w:r>
      <w:r w:rsidR="75322878" w:rsidRPr="2A08AA94">
        <w:rPr>
          <w:rFonts w:eastAsia="Arial" w:cs="Arial"/>
          <w:i/>
          <w:iCs/>
          <w:color w:val="000000" w:themeColor="text1"/>
        </w:rPr>
        <w:t xml:space="preserve">We’ve just developed our child and adult safeguarding policy. Without a policy, there’s no guideline. We’ve got to have a clear policy. The policy is only helpful if we then apply it and use it and talk about it across the organisation. Once we’ve got the policy which is that </w:t>
      </w:r>
      <w:r w:rsidR="75322878" w:rsidRPr="2A08AA94">
        <w:rPr>
          <w:rFonts w:eastAsia="Arial" w:cs="Arial"/>
          <w:i/>
          <w:iCs/>
          <w:color w:val="000000" w:themeColor="text1"/>
        </w:rPr>
        <w:lastRenderedPageBreak/>
        <w:t>framework and that base level, from there we’re now building out a toolkit of how to implement that policy... documented information so people can follow the steps clearly, they are kind of your first steps I think, in actually starting to form that child safety across an organisation.</w:t>
      </w:r>
      <w:r>
        <w:rPr>
          <w:rFonts w:eastAsia="Arial" w:cs="Arial"/>
          <w:i/>
          <w:iCs/>
          <w:color w:val="000000" w:themeColor="text1"/>
        </w:rPr>
        <w:t>’</w:t>
      </w:r>
      <w:r w:rsidR="75322878" w:rsidRPr="2A08AA94">
        <w:rPr>
          <w:rFonts w:eastAsia="Arial" w:cs="Arial"/>
          <w:i/>
          <w:iCs/>
          <w:color w:val="000000" w:themeColor="text1"/>
        </w:rPr>
        <w:t xml:space="preserve"> </w:t>
      </w:r>
      <w:r w:rsidR="75322878" w:rsidRPr="2A08AA94">
        <w:rPr>
          <w:rFonts w:eastAsia="Arial" w:cs="Arial"/>
          <w:color w:val="000000" w:themeColor="text1"/>
        </w:rPr>
        <w:t xml:space="preserve">– NDIS providers, peaks and support coordinators. </w:t>
      </w:r>
    </w:p>
    <w:p w14:paraId="0ADCF1FD" w14:textId="6D85A4BF" w:rsidR="75322878" w:rsidRPr="007A5C9C" w:rsidRDefault="75322878" w:rsidP="006F48BA">
      <w:pPr>
        <w:spacing w:line="259" w:lineRule="auto"/>
        <w:rPr>
          <w:rFonts w:eastAsia="Arial" w:cs="Arial"/>
          <w:color w:val="000000" w:themeColor="text1"/>
        </w:rPr>
      </w:pPr>
      <w:r w:rsidRPr="007A5C9C">
        <w:rPr>
          <w:rFonts w:eastAsia="Arial" w:cs="Arial"/>
          <w:color w:val="000000" w:themeColor="text1"/>
        </w:rPr>
        <w:t>Other suggestions included placing obligations on people who work with children and young people with disability and assigning responsibility for different key action areas under the National Principles.</w:t>
      </w:r>
    </w:p>
    <w:p w14:paraId="0F875C15" w14:textId="4A0B69F3" w:rsidR="75322878" w:rsidRPr="007A5C9C" w:rsidRDefault="75322878" w:rsidP="006F48BA">
      <w:pPr>
        <w:spacing w:line="259" w:lineRule="auto"/>
        <w:rPr>
          <w:rFonts w:eastAsia="Arial" w:cs="Arial"/>
          <w:color w:val="000000" w:themeColor="text1"/>
        </w:rPr>
      </w:pPr>
      <w:r w:rsidRPr="007A5C9C">
        <w:rPr>
          <w:rFonts w:eastAsia="Arial" w:cs="Arial"/>
          <w:color w:val="000000" w:themeColor="text1"/>
        </w:rPr>
        <w:t>One participant described the benefits of building an inclusive culture:</w:t>
      </w:r>
    </w:p>
    <w:p w14:paraId="202CF3F1" w14:textId="40053056" w:rsidR="75322878" w:rsidRPr="007A5C9C" w:rsidRDefault="00643E42" w:rsidP="006F48BA">
      <w:pPr>
        <w:spacing w:line="259" w:lineRule="auto"/>
        <w:ind w:left="720"/>
        <w:rPr>
          <w:rFonts w:eastAsia="Arial" w:cs="Arial"/>
          <w:color w:val="000000" w:themeColor="text1"/>
        </w:rPr>
      </w:pPr>
      <w:r>
        <w:rPr>
          <w:rFonts w:eastAsia="Arial" w:cs="Arial"/>
          <w:i/>
          <w:iCs/>
          <w:color w:val="000000" w:themeColor="text1"/>
        </w:rPr>
        <w:t>‘</w:t>
      </w:r>
      <w:r w:rsidR="75322878" w:rsidRPr="2A08AA94">
        <w:rPr>
          <w:rFonts w:eastAsia="Arial" w:cs="Arial"/>
          <w:i/>
          <w:iCs/>
          <w:color w:val="000000" w:themeColor="text1"/>
        </w:rPr>
        <w:t>Well, it’s also building culture, isn’t it? Culture of the organisation, around acceptance, and around even the typical people that use the organisation. The whole culture of inclusion there. Because really what you want is a community looking out for each other, whether the person has a disability or not. So, I think it’s not only giving them the information that they need to understand and be aware, but also then building the culture amongst their own team and their own users of the service.</w:t>
      </w:r>
      <w:r>
        <w:rPr>
          <w:rFonts w:eastAsia="Arial" w:cs="Arial"/>
          <w:i/>
          <w:iCs/>
          <w:color w:val="000000" w:themeColor="text1"/>
        </w:rPr>
        <w:t>’</w:t>
      </w:r>
      <w:r w:rsidR="75322878" w:rsidRPr="2A08AA94">
        <w:rPr>
          <w:rFonts w:eastAsia="Arial" w:cs="Arial"/>
          <w:i/>
          <w:iCs/>
          <w:color w:val="000000" w:themeColor="text1"/>
        </w:rPr>
        <w:t xml:space="preserve"> </w:t>
      </w:r>
      <w:r w:rsidR="75322878" w:rsidRPr="2A08AA94">
        <w:rPr>
          <w:rFonts w:eastAsia="Arial" w:cs="Arial"/>
          <w:color w:val="000000" w:themeColor="text1"/>
        </w:rPr>
        <w:t>– Parents and caregivers (1).</w:t>
      </w:r>
    </w:p>
    <w:p w14:paraId="01054380" w14:textId="0F6FDA26" w:rsidR="75322878" w:rsidRPr="007A5C9C" w:rsidRDefault="75322878" w:rsidP="006F48BA">
      <w:pPr>
        <w:spacing w:before="0" w:line="259" w:lineRule="auto"/>
        <w:rPr>
          <w:rFonts w:eastAsia="Arial" w:cs="Arial"/>
          <w:color w:val="000000" w:themeColor="text1"/>
        </w:rPr>
      </w:pPr>
      <w:r w:rsidRPr="32ED5915">
        <w:rPr>
          <w:rFonts w:eastAsia="Arial" w:cs="Arial"/>
          <w:color w:val="000000" w:themeColor="text1"/>
        </w:rPr>
        <w:t>Rather than relying on users to ask for what they need, another participant recommended that organisations make it clear what supports were available upfront.</w:t>
      </w:r>
      <w:r w:rsidR="61717DA5" w:rsidRPr="32ED5915">
        <w:rPr>
          <w:rFonts w:eastAsia="Arial" w:cs="Arial"/>
          <w:color w:val="000000" w:themeColor="text1"/>
        </w:rPr>
        <w:t xml:space="preserve"> </w:t>
      </w:r>
      <w:r w:rsidRPr="32ED5915">
        <w:rPr>
          <w:rFonts w:eastAsia="Arial" w:cs="Arial"/>
          <w:color w:val="000000" w:themeColor="text1"/>
        </w:rPr>
        <w:t xml:space="preserve"> Organisations should also be responsive to individual needs rather than making assumptions based on cultural background or disability type.</w:t>
      </w:r>
    </w:p>
    <w:p w14:paraId="14F0A3E3" w14:textId="7755D200" w:rsidR="75322878" w:rsidRPr="007A5C9C" w:rsidRDefault="75322878" w:rsidP="006F48BA">
      <w:pPr>
        <w:spacing w:line="259" w:lineRule="auto"/>
        <w:rPr>
          <w:rFonts w:eastAsia="Arial" w:cs="Arial"/>
          <w:color w:val="000000" w:themeColor="text1"/>
        </w:rPr>
      </w:pPr>
      <w:r w:rsidRPr="2A08AA94">
        <w:rPr>
          <w:rFonts w:eastAsia="Arial" w:cs="Arial"/>
          <w:color w:val="000000" w:themeColor="text1"/>
        </w:rPr>
        <w:t>A supportive culture could extend beyond individual organisations; one participant outlined potential ways to bridge capacity gaps, such as by having larger organisations act as a source of support or resources for small organisations.</w:t>
      </w:r>
    </w:p>
    <w:p w14:paraId="7194703D" w14:textId="6680E9A4" w:rsidR="3D92E6BB" w:rsidRPr="007A5C9C" w:rsidRDefault="3D92E6BB" w:rsidP="006F48BA">
      <w:pPr>
        <w:spacing w:before="0" w:line="276" w:lineRule="auto"/>
        <w:rPr>
          <w:rFonts w:eastAsia="Arial" w:cs="Arial"/>
          <w:b/>
          <w:bCs/>
        </w:rPr>
      </w:pPr>
      <w:r w:rsidRPr="007A5C9C">
        <w:rPr>
          <w:rFonts w:eastAsia="Arial" w:cs="Arial"/>
          <w:b/>
          <w:bCs/>
        </w:rPr>
        <w:t>Enablers: standards for best practice</w:t>
      </w:r>
    </w:p>
    <w:p w14:paraId="0CBCE0AB" w14:textId="0696536D" w:rsidR="09D04805" w:rsidRPr="007A5C9C" w:rsidRDefault="1A9FE01E" w:rsidP="006F48BA">
      <w:pPr>
        <w:spacing w:before="0" w:line="276" w:lineRule="auto"/>
        <w:rPr>
          <w:rFonts w:eastAsia="Arial" w:cs="Arial"/>
        </w:rPr>
      </w:pPr>
      <w:r w:rsidRPr="32ED5915">
        <w:rPr>
          <w:rFonts w:eastAsia="Arial" w:cs="Arial"/>
        </w:rPr>
        <w:t>Staff training and knowledge was a topic raised by most participants as a prerequisite to working with children and young people with disability.</w:t>
      </w:r>
      <w:r w:rsidR="47E5B99F" w:rsidRPr="32ED5915">
        <w:rPr>
          <w:rFonts w:eastAsia="Arial" w:cs="Arial"/>
        </w:rPr>
        <w:t xml:space="preserve"> </w:t>
      </w:r>
      <w:r w:rsidRPr="32ED5915">
        <w:rPr>
          <w:rFonts w:eastAsia="Arial" w:cs="Arial"/>
        </w:rPr>
        <w:t xml:space="preserve"> Many examples were provided of a general lack of knowledge and ignorance of marginalised communities from staff and volunteers. </w:t>
      </w:r>
      <w:r w:rsidR="7EB8D5F5" w:rsidRPr="32ED5915">
        <w:rPr>
          <w:rFonts w:eastAsia="Arial" w:cs="Arial"/>
        </w:rPr>
        <w:t xml:space="preserve"> </w:t>
      </w:r>
      <w:r w:rsidRPr="32ED5915">
        <w:rPr>
          <w:rFonts w:eastAsia="Arial" w:cs="Arial"/>
        </w:rPr>
        <w:t>This gap in knowledge, as explained by participants, results in prejudicial and discriminatory treatment of culturally</w:t>
      </w:r>
      <w:r w:rsidR="7E1FB541" w:rsidRPr="32ED5915">
        <w:rPr>
          <w:rFonts w:eastAsia="Arial" w:cs="Arial"/>
        </w:rPr>
        <w:t xml:space="preserve"> and </w:t>
      </w:r>
      <w:r w:rsidRPr="32ED5915">
        <w:rPr>
          <w:rFonts w:eastAsia="Arial" w:cs="Arial"/>
        </w:rPr>
        <w:t>gender diverse children and young people</w:t>
      </w:r>
      <w:r w:rsidR="38124F5F" w:rsidRPr="32ED5915">
        <w:rPr>
          <w:rFonts w:eastAsia="Arial" w:cs="Arial"/>
        </w:rPr>
        <w:t xml:space="preserve"> with disability</w:t>
      </w:r>
      <w:r w:rsidRPr="32ED5915">
        <w:rPr>
          <w:rFonts w:eastAsia="Arial" w:cs="Arial"/>
        </w:rPr>
        <w:t>.</w:t>
      </w:r>
    </w:p>
    <w:p w14:paraId="713E4A38" w14:textId="3F2C5BFB" w:rsidR="09D04805" w:rsidRPr="007A5C9C" w:rsidRDefault="2C1A0FE2" w:rsidP="006F48BA">
      <w:pPr>
        <w:spacing w:before="0" w:line="276" w:lineRule="auto"/>
        <w:rPr>
          <w:rFonts w:cs="Arial"/>
        </w:rPr>
      </w:pPr>
      <w:r w:rsidRPr="007A5C9C">
        <w:rPr>
          <w:rFonts w:eastAsia="Arial" w:cs="Arial"/>
        </w:rPr>
        <w:t>Several participants pointed out that all staff working with children and young people should receive diversity awareness training.  This participant was clear that staff should be competent in:</w:t>
      </w:r>
    </w:p>
    <w:p w14:paraId="1399354D" w14:textId="27A14D1B" w:rsidR="09D04805" w:rsidRPr="007A5C9C" w:rsidRDefault="00643E42" w:rsidP="006F48BA">
      <w:pPr>
        <w:spacing w:before="0" w:line="276" w:lineRule="auto"/>
        <w:ind w:left="720"/>
        <w:rPr>
          <w:rFonts w:cs="Arial"/>
        </w:rPr>
      </w:pPr>
      <w:r>
        <w:rPr>
          <w:rFonts w:eastAsia="Arial" w:cs="Arial"/>
          <w:i/>
          <w:iCs/>
        </w:rPr>
        <w:t>‘</w:t>
      </w:r>
      <w:r w:rsidR="324BC64C" w:rsidRPr="7016F592">
        <w:rPr>
          <w:rFonts w:eastAsia="Arial" w:cs="Arial"/>
          <w:i/>
          <w:iCs/>
        </w:rPr>
        <w:t>[U]</w:t>
      </w:r>
      <w:r w:rsidR="1A9FE01E" w:rsidRPr="7016F592">
        <w:rPr>
          <w:rFonts w:eastAsia="Arial" w:cs="Arial"/>
          <w:i/>
          <w:iCs/>
        </w:rPr>
        <w:t>nderstanding what it means for an organisation not only to be culturally safe for First Nations people or culturally safe for trans and gender diverse people, but also what does it culturally mean to be safe for people with disabilities beyond just physical accessibility or beyond just having different sensory accommodations.</w:t>
      </w:r>
      <w:r>
        <w:rPr>
          <w:rFonts w:eastAsia="Arial" w:cs="Arial"/>
          <w:i/>
          <w:iCs/>
        </w:rPr>
        <w:t>’</w:t>
      </w:r>
      <w:r w:rsidR="1A9FE01E" w:rsidRPr="7016F592">
        <w:rPr>
          <w:rFonts w:eastAsia="Arial" w:cs="Arial"/>
        </w:rPr>
        <w:t xml:space="preserve"> – Advocacy organisations (2).</w:t>
      </w:r>
    </w:p>
    <w:p w14:paraId="328F2132" w14:textId="600BF9F4" w:rsidR="09D04805" w:rsidRPr="007A5C9C" w:rsidRDefault="2C1A0FE2" w:rsidP="006F48BA">
      <w:pPr>
        <w:spacing w:before="0" w:line="276" w:lineRule="auto"/>
        <w:rPr>
          <w:rFonts w:cs="Arial"/>
        </w:rPr>
      </w:pPr>
      <w:r w:rsidRPr="007A5C9C">
        <w:rPr>
          <w:rFonts w:eastAsia="Arial" w:cs="Arial"/>
        </w:rPr>
        <w:t xml:space="preserve">Many participants explained how people with lived experience of disability working at organisations was a key measure to improve the culture and practice of an organisation.  This idea was prominent with young people.  The youth cohort made it clear there was a connection </w:t>
      </w:r>
      <w:r w:rsidR="0E361263" w:rsidRPr="2AD721AF">
        <w:rPr>
          <w:rFonts w:eastAsia="Arial" w:cs="Arial"/>
        </w:rPr>
        <w:t>between</w:t>
      </w:r>
      <w:r w:rsidRPr="35725E60">
        <w:rPr>
          <w:rFonts w:eastAsia="Arial" w:cs="Arial"/>
        </w:rPr>
        <w:t xml:space="preserve"> </w:t>
      </w:r>
      <w:r w:rsidRPr="007A5C9C">
        <w:rPr>
          <w:rFonts w:eastAsia="Arial" w:cs="Arial"/>
        </w:rPr>
        <w:t xml:space="preserve">feeling safe and employees with lived experience of disability.   </w:t>
      </w:r>
    </w:p>
    <w:p w14:paraId="437B26A5" w14:textId="5048E2FF" w:rsidR="09D04805" w:rsidRPr="007A5C9C" w:rsidRDefault="00643E42" w:rsidP="006F48BA">
      <w:pPr>
        <w:spacing w:before="0" w:line="276" w:lineRule="auto"/>
        <w:ind w:left="720"/>
        <w:rPr>
          <w:rFonts w:eastAsia="Arial" w:cs="Arial"/>
        </w:rPr>
      </w:pPr>
      <w:r>
        <w:rPr>
          <w:rFonts w:eastAsia="Arial" w:cs="Arial"/>
          <w:i/>
          <w:iCs/>
        </w:rPr>
        <w:t>‘</w:t>
      </w:r>
      <w:r w:rsidR="2C1A0FE2" w:rsidRPr="007A5C9C">
        <w:rPr>
          <w:rFonts w:eastAsia="Arial" w:cs="Arial"/>
          <w:i/>
          <w:iCs/>
        </w:rPr>
        <w:t>Employ disabled people rather than nondisabled others. I always am safer around a disabled person than a well-meaning nondisabled person.</w:t>
      </w:r>
      <w:r>
        <w:rPr>
          <w:rFonts w:eastAsia="Arial" w:cs="Arial"/>
          <w:i/>
          <w:iCs/>
        </w:rPr>
        <w:t>’</w:t>
      </w:r>
      <w:r w:rsidR="2C1A0FE2" w:rsidRPr="007A5C9C">
        <w:rPr>
          <w:rFonts w:eastAsia="Arial" w:cs="Arial"/>
        </w:rPr>
        <w:t xml:space="preserve"> – Young people with disability</w:t>
      </w:r>
      <w:r w:rsidR="7E6D9F7D" w:rsidRPr="57376D06">
        <w:rPr>
          <w:rFonts w:eastAsia="Arial" w:cs="Arial"/>
        </w:rPr>
        <w:t xml:space="preserve"> </w:t>
      </w:r>
      <w:r w:rsidR="2C1A0FE2" w:rsidRPr="007A5C9C">
        <w:rPr>
          <w:rFonts w:eastAsia="Arial" w:cs="Arial"/>
        </w:rPr>
        <w:t>(1).</w:t>
      </w:r>
    </w:p>
    <w:p w14:paraId="69051DA0" w14:textId="6BAD24CD" w:rsidR="09D04805" w:rsidRPr="007A5C9C" w:rsidRDefault="00643E42" w:rsidP="006F48BA">
      <w:pPr>
        <w:spacing w:before="0" w:line="276" w:lineRule="auto"/>
        <w:ind w:left="720"/>
        <w:rPr>
          <w:rFonts w:eastAsia="Arial" w:cs="Arial"/>
        </w:rPr>
      </w:pPr>
      <w:r>
        <w:rPr>
          <w:rFonts w:eastAsia="Arial" w:cs="Arial"/>
          <w:i/>
          <w:iCs/>
        </w:rPr>
        <w:t>‘</w:t>
      </w:r>
      <w:r w:rsidR="2C1A0FE2" w:rsidRPr="2A08AA94">
        <w:rPr>
          <w:rFonts w:eastAsia="Arial" w:cs="Arial"/>
          <w:i/>
          <w:iCs/>
        </w:rPr>
        <w:t>Have young disabled people of marginalised identities actually in their organisation.  It proves that they’re safe for people like me.</w:t>
      </w:r>
      <w:r>
        <w:rPr>
          <w:rFonts w:eastAsia="Arial" w:cs="Arial"/>
          <w:i/>
          <w:iCs/>
        </w:rPr>
        <w:t>’</w:t>
      </w:r>
      <w:r w:rsidR="2C1A0FE2" w:rsidRPr="2A08AA94">
        <w:rPr>
          <w:rFonts w:eastAsia="Arial" w:cs="Arial"/>
        </w:rPr>
        <w:t xml:space="preserve"> – Young people with disability (1).</w:t>
      </w:r>
    </w:p>
    <w:p w14:paraId="7A9F83BF" w14:textId="77777777" w:rsidR="0071510B" w:rsidRDefault="0071510B" w:rsidP="006F48BA">
      <w:pPr>
        <w:spacing w:before="0" w:line="259" w:lineRule="auto"/>
        <w:rPr>
          <w:rFonts w:eastAsia="Arial" w:cs="Arial"/>
          <w:b/>
          <w:bCs/>
        </w:rPr>
      </w:pPr>
      <w:r>
        <w:rPr>
          <w:rFonts w:eastAsia="Arial" w:cs="Arial"/>
          <w:b/>
          <w:bCs/>
        </w:rPr>
        <w:br w:type="page"/>
      </w:r>
    </w:p>
    <w:p w14:paraId="4B3F2D0E" w14:textId="53941A89" w:rsidR="00F22902" w:rsidRDefault="001C2A87" w:rsidP="006F48BA">
      <w:pPr>
        <w:spacing w:before="0" w:line="276" w:lineRule="auto"/>
        <w:rPr>
          <w:rFonts w:eastAsia="Arial" w:cs="Arial"/>
          <w:b/>
          <w:bCs/>
        </w:rPr>
      </w:pPr>
      <w:r>
        <w:rPr>
          <w:rFonts w:eastAsia="Arial" w:cs="Arial"/>
          <w:b/>
          <w:bCs/>
        </w:rPr>
        <w:lastRenderedPageBreak/>
        <w:t xml:space="preserve">Theme </w:t>
      </w:r>
      <w:r w:rsidR="00C20ABC">
        <w:rPr>
          <w:rFonts w:eastAsia="Arial" w:cs="Arial"/>
          <w:b/>
          <w:bCs/>
        </w:rPr>
        <w:t>3</w:t>
      </w:r>
      <w:r>
        <w:rPr>
          <w:rFonts w:eastAsia="Arial" w:cs="Arial"/>
          <w:b/>
          <w:bCs/>
        </w:rPr>
        <w:t xml:space="preserve">: </w:t>
      </w:r>
      <w:r w:rsidR="00F22902" w:rsidRPr="007A5C9C">
        <w:rPr>
          <w:rFonts w:eastAsia="Arial" w:cs="Arial"/>
          <w:b/>
          <w:bCs/>
        </w:rPr>
        <w:t>National principles</w:t>
      </w:r>
      <w:r>
        <w:rPr>
          <w:rFonts w:eastAsia="Arial" w:cs="Arial"/>
          <w:b/>
          <w:bCs/>
        </w:rPr>
        <w:t xml:space="preserve"> implementation</w:t>
      </w:r>
    </w:p>
    <w:p w14:paraId="237520CE" w14:textId="5FF16867" w:rsidR="00D00673" w:rsidRPr="007A5C9C" w:rsidRDefault="0C0C6FC1" w:rsidP="006F48BA">
      <w:pPr>
        <w:spacing w:before="0" w:line="276" w:lineRule="auto"/>
        <w:rPr>
          <w:rFonts w:cs="Arial"/>
        </w:rPr>
      </w:pPr>
      <w:r w:rsidRPr="007A5C9C">
        <w:rPr>
          <w:rFonts w:eastAsia="Arial" w:cs="Arial"/>
          <w:b/>
          <w:bCs/>
        </w:rPr>
        <w:t>National principles implementation: experiences</w:t>
      </w:r>
    </w:p>
    <w:p w14:paraId="285FD58C" w14:textId="6CDFEAB6" w:rsidR="00D00673" w:rsidRPr="007A5C9C" w:rsidRDefault="0C0C6FC1" w:rsidP="006F48BA">
      <w:pPr>
        <w:spacing w:before="0" w:line="276" w:lineRule="auto"/>
        <w:rPr>
          <w:rFonts w:cs="Arial"/>
        </w:rPr>
      </w:pPr>
      <w:r w:rsidRPr="007A5C9C">
        <w:rPr>
          <w:rFonts w:eastAsia="Arial" w:cs="Arial"/>
        </w:rPr>
        <w:t xml:space="preserve">When asked about their experiences of implementing the National Principles, </w:t>
      </w:r>
      <w:r w:rsidR="00D5711E">
        <w:rPr>
          <w:rFonts w:eastAsia="Arial" w:cs="Arial"/>
        </w:rPr>
        <w:t>several</w:t>
      </w:r>
      <w:r w:rsidRPr="007A5C9C">
        <w:rPr>
          <w:rFonts w:eastAsia="Arial" w:cs="Arial"/>
        </w:rPr>
        <w:t xml:space="preserve"> participants detailed an account of the work involved and competing interests that hinders their successful and timely implementation.  </w:t>
      </w:r>
    </w:p>
    <w:p w14:paraId="64BB5A0D" w14:textId="2CF5DA97" w:rsidR="00D00673" w:rsidRPr="007A5C9C" w:rsidRDefault="00643E42" w:rsidP="006F48BA">
      <w:pPr>
        <w:spacing w:before="0" w:line="276" w:lineRule="auto"/>
        <w:ind w:left="720"/>
        <w:rPr>
          <w:rFonts w:eastAsia="Arial" w:cs="Arial"/>
        </w:rPr>
      </w:pPr>
      <w:r>
        <w:rPr>
          <w:rFonts w:eastAsia="Arial" w:cs="Arial"/>
          <w:i/>
          <w:iCs/>
        </w:rPr>
        <w:t>‘</w:t>
      </w:r>
      <w:r w:rsidR="36DB05D3" w:rsidRPr="7016F592">
        <w:rPr>
          <w:rFonts w:eastAsia="Arial" w:cs="Arial"/>
          <w:i/>
          <w:iCs/>
        </w:rPr>
        <w:t>[A]</w:t>
      </w:r>
      <w:r w:rsidR="17F0B33D" w:rsidRPr="7016F592">
        <w:rPr>
          <w:rFonts w:eastAsia="Arial" w:cs="Arial"/>
          <w:i/>
          <w:iCs/>
        </w:rPr>
        <w:t>ctually getting a lot of the work done - in regards to implementing the principles - has been difficult in getting people together, forming that sort of working group, and keeping that moving. So constantly driving that has been really tricky, because as soon as there’s a change to an award, or the NDIS, the focus shifts.</w:t>
      </w:r>
      <w:r>
        <w:rPr>
          <w:rFonts w:eastAsia="Arial" w:cs="Arial"/>
          <w:i/>
          <w:iCs/>
        </w:rPr>
        <w:t>’</w:t>
      </w:r>
      <w:r w:rsidR="17F0B33D" w:rsidRPr="7016F592">
        <w:rPr>
          <w:rFonts w:eastAsia="Arial" w:cs="Arial"/>
          <w:i/>
          <w:iCs/>
        </w:rPr>
        <w:t xml:space="preserve"> </w:t>
      </w:r>
      <w:r w:rsidR="17F0B33D" w:rsidRPr="7016F592">
        <w:rPr>
          <w:rFonts w:eastAsia="Arial" w:cs="Arial"/>
        </w:rPr>
        <w:t>- NDIS providers, peaks and support coordinators.</w:t>
      </w:r>
    </w:p>
    <w:p w14:paraId="389E8846" w14:textId="2497B2C8" w:rsidR="00D00673" w:rsidRPr="007A5C9C" w:rsidRDefault="0C0C6FC1" w:rsidP="006F48BA">
      <w:pPr>
        <w:spacing w:before="0" w:line="276" w:lineRule="auto"/>
        <w:rPr>
          <w:rFonts w:eastAsia="Arial" w:cs="Arial"/>
        </w:rPr>
      </w:pPr>
      <w:r w:rsidRPr="007A5C9C">
        <w:rPr>
          <w:rFonts w:eastAsia="Arial" w:cs="Arial"/>
        </w:rPr>
        <w:t xml:space="preserve">The National Principles expect the safety of children and young people be inherent to organisational culture.  One participant spoke about the desire to ensure meaningful change to practice and to ensure this change is embedded </w:t>
      </w:r>
      <w:r w:rsidR="149CA79D" w:rsidRPr="7ED7E0A1">
        <w:rPr>
          <w:rFonts w:eastAsia="Arial" w:cs="Arial"/>
        </w:rPr>
        <w:t>in</w:t>
      </w:r>
      <w:r w:rsidRPr="007A5C9C">
        <w:rPr>
          <w:rFonts w:eastAsia="Arial" w:cs="Arial"/>
        </w:rPr>
        <w:t xml:space="preserve"> the fabric of an organisation.  However, they noted the time that cultural change may take, especially for larger organisations.</w:t>
      </w:r>
    </w:p>
    <w:p w14:paraId="7FD27E3E" w14:textId="704D4603" w:rsidR="00D00673" w:rsidRPr="007A5C9C" w:rsidRDefault="00643E42" w:rsidP="006F48BA">
      <w:pPr>
        <w:spacing w:before="0" w:line="276" w:lineRule="auto"/>
        <w:ind w:left="720"/>
        <w:rPr>
          <w:rFonts w:eastAsia="Arial" w:cs="Arial"/>
        </w:rPr>
      </w:pPr>
      <w:r>
        <w:rPr>
          <w:rFonts w:eastAsia="Arial" w:cs="Arial"/>
          <w:i/>
          <w:iCs/>
        </w:rPr>
        <w:t>‘</w:t>
      </w:r>
      <w:r w:rsidR="20587B93" w:rsidRPr="7016F592">
        <w:rPr>
          <w:rFonts w:eastAsia="Arial" w:cs="Arial"/>
          <w:i/>
          <w:iCs/>
        </w:rPr>
        <w:t>[T]</w:t>
      </w:r>
      <w:r w:rsidR="17F0B33D" w:rsidRPr="7016F592">
        <w:rPr>
          <w:rFonts w:eastAsia="Arial" w:cs="Arial"/>
          <w:i/>
          <w:iCs/>
        </w:rPr>
        <w:t>he challenges are how we evolve our practice to really embed the intent of these documents in our organisational culture and make the adaptations that are required for all children and young people. I think that there is that compliance piece, and then there’s the practice piece, and I think that enduring cultural change is always most difficult in large organisations and takes time.</w:t>
      </w:r>
      <w:r>
        <w:rPr>
          <w:rFonts w:eastAsia="Arial" w:cs="Arial"/>
          <w:i/>
          <w:iCs/>
        </w:rPr>
        <w:t>’</w:t>
      </w:r>
      <w:r w:rsidR="17F0B33D" w:rsidRPr="7016F592">
        <w:rPr>
          <w:rFonts w:eastAsia="Arial" w:cs="Arial"/>
          <w:i/>
          <w:iCs/>
        </w:rPr>
        <w:t xml:space="preserve"> </w:t>
      </w:r>
      <w:r w:rsidR="17F0B33D" w:rsidRPr="7016F592">
        <w:rPr>
          <w:rFonts w:eastAsia="Arial" w:cs="Arial"/>
        </w:rPr>
        <w:t>- Child, family and youth services.</w:t>
      </w:r>
    </w:p>
    <w:p w14:paraId="62376BB5" w14:textId="6E7B84E3" w:rsidR="00D00673" w:rsidRPr="007A5C9C" w:rsidRDefault="17F0B33D" w:rsidP="006F48BA">
      <w:pPr>
        <w:spacing w:before="0" w:line="276" w:lineRule="auto"/>
        <w:rPr>
          <w:rFonts w:eastAsia="Arial" w:cs="Arial"/>
        </w:rPr>
      </w:pPr>
      <w:r w:rsidRPr="7016F592">
        <w:rPr>
          <w:rFonts w:eastAsia="Arial" w:cs="Arial"/>
        </w:rPr>
        <w:t xml:space="preserve">Another participant raised the challenge for </w:t>
      </w:r>
      <w:r w:rsidR="748CF038" w:rsidRPr="7016F592">
        <w:rPr>
          <w:rFonts w:eastAsia="Arial" w:cs="Arial"/>
        </w:rPr>
        <w:t>organisations</w:t>
      </w:r>
      <w:r w:rsidRPr="7016F592">
        <w:rPr>
          <w:rFonts w:eastAsia="Arial" w:cs="Arial"/>
        </w:rPr>
        <w:t xml:space="preserve"> who do not have adequate knowledge of safeguarding or have safeguarding policies in place.</w:t>
      </w:r>
    </w:p>
    <w:p w14:paraId="25DC29E4" w14:textId="17CDFD6E" w:rsidR="00D00673" w:rsidRPr="007A5C9C" w:rsidRDefault="00643E42" w:rsidP="006F48BA">
      <w:pPr>
        <w:spacing w:before="0" w:line="276" w:lineRule="auto"/>
        <w:ind w:left="720"/>
        <w:rPr>
          <w:rFonts w:eastAsia="Arial" w:cs="Arial"/>
        </w:rPr>
      </w:pPr>
      <w:r>
        <w:rPr>
          <w:rFonts w:eastAsia="Arial" w:cs="Arial"/>
          <w:i/>
          <w:iCs/>
        </w:rPr>
        <w:t>‘</w:t>
      </w:r>
      <w:r w:rsidR="157553DC" w:rsidRPr="7016F592">
        <w:rPr>
          <w:rFonts w:eastAsia="Arial" w:cs="Arial"/>
          <w:i/>
          <w:iCs/>
        </w:rPr>
        <w:t>[F]</w:t>
      </w:r>
      <w:r w:rsidR="17F0B33D" w:rsidRPr="7016F592">
        <w:rPr>
          <w:rFonts w:eastAsia="Arial" w:cs="Arial"/>
          <w:i/>
          <w:iCs/>
        </w:rPr>
        <w:t>irst thing that organisations tend to make a mistake around is not having safeguarding in their structure, in their kind of governance and operational structures, so just trying to implement the principles willy nilly without working out how safeguarding actually operates and where roles and responsibilities sit around safeguarding. The principles and safeguarding itself isn’t designed to sit beside an organisation. It’s designed to be running through an organisation at every level. That doesn’t mean that every single person needs to know in detail how to do every aspect of safeguarding, but we need to have a key understanding of how it actually functions in our organisation before trying to just implement straight away. That often causes a lot of issues during the implementation phase, because there hasn’t been enough of a focus on really thinking about how organisation functions and where safeguarding fits into our organisation, particularly for those who don’t think about working with children as their core work</w:t>
      </w:r>
      <w:r>
        <w:rPr>
          <w:rFonts w:eastAsia="Arial" w:cs="Arial"/>
          <w:i/>
          <w:iCs/>
        </w:rPr>
        <w:t>’</w:t>
      </w:r>
      <w:r w:rsidR="17F0B33D" w:rsidRPr="7016F592">
        <w:rPr>
          <w:rFonts w:eastAsia="Arial" w:cs="Arial"/>
          <w:i/>
          <w:iCs/>
        </w:rPr>
        <w:t xml:space="preserve"> </w:t>
      </w:r>
      <w:r w:rsidR="17F0B33D" w:rsidRPr="7016F592">
        <w:rPr>
          <w:rFonts w:eastAsia="Arial" w:cs="Arial"/>
        </w:rPr>
        <w:t xml:space="preserve">– Child safety and risk assessment. </w:t>
      </w:r>
    </w:p>
    <w:p w14:paraId="214879B5" w14:textId="50109689" w:rsidR="00D00673" w:rsidRPr="007A5C9C" w:rsidRDefault="0C0C6FC1" w:rsidP="006F48BA">
      <w:pPr>
        <w:spacing w:before="0" w:line="276" w:lineRule="auto"/>
        <w:rPr>
          <w:rFonts w:cs="Arial"/>
        </w:rPr>
      </w:pPr>
      <w:r w:rsidRPr="007A5C9C">
        <w:rPr>
          <w:rFonts w:eastAsia="Arial" w:cs="Arial"/>
          <w:b/>
          <w:bCs/>
        </w:rPr>
        <w:t>National principles implementation: consistency</w:t>
      </w:r>
    </w:p>
    <w:p w14:paraId="54A1894E" w14:textId="311D8DC8" w:rsidR="00D00673" w:rsidRPr="007A5C9C" w:rsidRDefault="17F0B33D" w:rsidP="006F48BA">
      <w:pPr>
        <w:spacing w:before="0" w:line="276" w:lineRule="auto"/>
        <w:rPr>
          <w:rFonts w:cs="Arial"/>
        </w:rPr>
      </w:pPr>
      <w:r w:rsidRPr="7016F592">
        <w:rPr>
          <w:rFonts w:eastAsia="Arial" w:cs="Arial"/>
        </w:rPr>
        <w:t xml:space="preserve">Participants explained some of the challenges they experienced or envisaged in implementing the National Principles.  These related to inconsistencies in their application, lack of regulation to ensure compliance and the variations in the </w:t>
      </w:r>
      <w:r w:rsidR="587133CA" w:rsidRPr="7016F592">
        <w:rPr>
          <w:rFonts w:eastAsia="Arial" w:cs="Arial"/>
        </w:rPr>
        <w:t xml:space="preserve">National </w:t>
      </w:r>
      <w:r w:rsidRPr="7016F592">
        <w:rPr>
          <w:rFonts w:eastAsia="Arial" w:cs="Arial"/>
        </w:rPr>
        <w:t>Principles at national, state and territory level.</w:t>
      </w:r>
    </w:p>
    <w:p w14:paraId="2B32191E" w14:textId="6C85EC25" w:rsidR="00D00673" w:rsidRPr="007A5C9C" w:rsidRDefault="00643E42" w:rsidP="006F48BA">
      <w:pPr>
        <w:spacing w:before="0" w:line="276" w:lineRule="auto"/>
        <w:ind w:left="720"/>
        <w:rPr>
          <w:rFonts w:cs="Arial"/>
        </w:rPr>
      </w:pPr>
      <w:r>
        <w:rPr>
          <w:rFonts w:eastAsia="Arial" w:cs="Arial"/>
          <w:i/>
          <w:iCs/>
        </w:rPr>
        <w:t>‘</w:t>
      </w:r>
      <w:r w:rsidR="153A7DA0" w:rsidRPr="7016F592">
        <w:rPr>
          <w:rFonts w:eastAsia="Arial" w:cs="Arial"/>
          <w:i/>
          <w:iCs/>
        </w:rPr>
        <w:t>[T]</w:t>
      </w:r>
      <w:r w:rsidR="17F0B33D" w:rsidRPr="7016F592">
        <w:rPr>
          <w:rFonts w:eastAsia="Arial" w:cs="Arial"/>
          <w:i/>
          <w:iCs/>
        </w:rPr>
        <w:t>here are differences in State and Federal requirements that can be difficult to navigate.</w:t>
      </w:r>
      <w:r>
        <w:rPr>
          <w:rFonts w:eastAsia="Arial" w:cs="Arial"/>
          <w:i/>
          <w:iCs/>
        </w:rPr>
        <w:t>’</w:t>
      </w:r>
      <w:r w:rsidR="17F0B33D" w:rsidRPr="7016F592">
        <w:rPr>
          <w:rFonts w:eastAsia="Arial" w:cs="Arial"/>
          <w:i/>
          <w:iCs/>
        </w:rPr>
        <w:t xml:space="preserve"> </w:t>
      </w:r>
      <w:r w:rsidR="17F0B33D" w:rsidRPr="7016F592">
        <w:rPr>
          <w:rFonts w:eastAsia="Arial" w:cs="Arial"/>
        </w:rPr>
        <w:t>– Advocacy organisations (1).</w:t>
      </w:r>
    </w:p>
    <w:p w14:paraId="055118F0" w14:textId="30231230" w:rsidR="00D00673" w:rsidRPr="007A5C9C" w:rsidRDefault="17F0B33D" w:rsidP="006F48BA">
      <w:pPr>
        <w:spacing w:before="0" w:line="276" w:lineRule="auto"/>
        <w:rPr>
          <w:rFonts w:cs="Arial"/>
        </w:rPr>
      </w:pPr>
      <w:r w:rsidRPr="7016F592">
        <w:rPr>
          <w:rFonts w:eastAsia="Arial" w:cs="Arial"/>
        </w:rPr>
        <w:t>A participant from the parent</w:t>
      </w:r>
      <w:r w:rsidR="13A0120D" w:rsidRPr="7016F592">
        <w:rPr>
          <w:rFonts w:eastAsia="Arial" w:cs="Arial"/>
        </w:rPr>
        <w:t>s</w:t>
      </w:r>
      <w:r w:rsidRPr="7016F592">
        <w:rPr>
          <w:rFonts w:eastAsia="Arial" w:cs="Arial"/>
        </w:rPr>
        <w:t xml:space="preserve"> and </w:t>
      </w:r>
      <w:r w:rsidR="00A89437" w:rsidRPr="7016F592">
        <w:rPr>
          <w:rFonts w:eastAsia="Arial" w:cs="Arial"/>
        </w:rPr>
        <w:t>caregivers</w:t>
      </w:r>
      <w:r w:rsidRPr="7016F592">
        <w:rPr>
          <w:rFonts w:eastAsia="Arial" w:cs="Arial"/>
        </w:rPr>
        <w:t xml:space="preserve"> consultation explained how a regulator should ensure consistent adherence to the National Principles so that it does not become another responsibility that parents and caregivers take on.</w:t>
      </w:r>
    </w:p>
    <w:p w14:paraId="712C8B71" w14:textId="12C8F6B2" w:rsidR="00D00673" w:rsidRPr="007A5C9C" w:rsidRDefault="00643E42" w:rsidP="006F48BA">
      <w:pPr>
        <w:spacing w:before="0" w:line="276" w:lineRule="auto"/>
        <w:ind w:left="720"/>
        <w:rPr>
          <w:rFonts w:eastAsia="Arial" w:cs="Arial"/>
        </w:rPr>
      </w:pPr>
      <w:r>
        <w:rPr>
          <w:rFonts w:eastAsia="Arial" w:cs="Arial"/>
          <w:i/>
          <w:iCs/>
        </w:rPr>
        <w:lastRenderedPageBreak/>
        <w:t>‘</w:t>
      </w:r>
      <w:r w:rsidR="15EE52D3" w:rsidRPr="68004E4B">
        <w:rPr>
          <w:rFonts w:eastAsia="Arial" w:cs="Arial"/>
          <w:i/>
          <w:iCs/>
        </w:rPr>
        <w:t>[W]</w:t>
      </w:r>
      <w:r w:rsidR="17F0B33D" w:rsidRPr="68004E4B">
        <w:rPr>
          <w:rFonts w:eastAsia="Arial" w:cs="Arial"/>
          <w:i/>
          <w:iCs/>
        </w:rPr>
        <w:t>hat I would love to see is a big stick, some sort of ombudsman, regulator, someone that can go in for us and make sure that these principles are being adhered to. So, it’s not us, the little people, the people with disabilities and their families that have to take them to task. Someone else will do it.</w:t>
      </w:r>
      <w:r>
        <w:rPr>
          <w:rFonts w:eastAsia="Arial" w:cs="Arial"/>
          <w:i/>
          <w:iCs/>
        </w:rPr>
        <w:t>’</w:t>
      </w:r>
      <w:r w:rsidR="17F0B33D" w:rsidRPr="68004E4B">
        <w:rPr>
          <w:rFonts w:eastAsia="Arial" w:cs="Arial"/>
          <w:i/>
          <w:iCs/>
        </w:rPr>
        <w:t xml:space="preserve"> </w:t>
      </w:r>
      <w:r w:rsidR="17F0B33D" w:rsidRPr="68004E4B">
        <w:rPr>
          <w:rFonts w:eastAsia="Arial" w:cs="Arial"/>
        </w:rPr>
        <w:t>– Parents and caregivers (1).</w:t>
      </w:r>
    </w:p>
    <w:p w14:paraId="2E59B540" w14:textId="197CD9A6" w:rsidR="00D00673" w:rsidRPr="007A5C9C" w:rsidRDefault="0C0C6FC1" w:rsidP="006F48BA">
      <w:pPr>
        <w:spacing w:before="0" w:line="276" w:lineRule="auto"/>
        <w:rPr>
          <w:rFonts w:cs="Arial"/>
        </w:rPr>
      </w:pPr>
      <w:r w:rsidRPr="2A08AA94">
        <w:rPr>
          <w:rFonts w:eastAsia="Arial" w:cs="Arial"/>
          <w:b/>
          <w:bCs/>
        </w:rPr>
        <w:t>National principles implementation: collaboration and communication</w:t>
      </w:r>
    </w:p>
    <w:p w14:paraId="07CA828F" w14:textId="47C89263" w:rsidR="00D00673" w:rsidRPr="007A5C9C" w:rsidRDefault="17F0B33D" w:rsidP="006F48BA">
      <w:pPr>
        <w:spacing w:before="0" w:line="276" w:lineRule="auto"/>
        <w:rPr>
          <w:rFonts w:cs="Arial"/>
        </w:rPr>
      </w:pPr>
      <w:r w:rsidRPr="7016F592">
        <w:rPr>
          <w:rFonts w:eastAsia="Arial" w:cs="Arial"/>
        </w:rPr>
        <w:t>This theme describes the importance of collaboration and communication between staff, other organisations and community leaders to share knowledge and increase skills. One participant explained that implementing the National Principles to keep children and young people safe should involve consultation with many groups including:</w:t>
      </w:r>
    </w:p>
    <w:p w14:paraId="24B71AD7" w14:textId="2AA52517" w:rsidR="00D00673" w:rsidRPr="007A5C9C" w:rsidRDefault="00643E42" w:rsidP="006F48BA">
      <w:pPr>
        <w:spacing w:before="0" w:line="276" w:lineRule="auto"/>
        <w:ind w:left="720"/>
        <w:rPr>
          <w:rFonts w:eastAsia="Arial" w:cs="Arial"/>
        </w:rPr>
      </w:pPr>
      <w:r>
        <w:rPr>
          <w:rFonts w:eastAsia="Arial" w:cs="Arial"/>
          <w:i/>
          <w:iCs/>
        </w:rPr>
        <w:t>‘</w:t>
      </w:r>
      <w:r w:rsidR="37D217F3" w:rsidRPr="7016F592">
        <w:rPr>
          <w:rFonts w:eastAsia="Arial" w:cs="Arial"/>
          <w:i/>
          <w:iCs/>
        </w:rPr>
        <w:t>[C]</w:t>
      </w:r>
      <w:r w:rsidR="17F0B33D" w:rsidRPr="7016F592">
        <w:rPr>
          <w:rFonts w:eastAsia="Arial" w:cs="Arial"/>
          <w:i/>
          <w:iCs/>
        </w:rPr>
        <w:t>ollaborating with organisations and leaders within different communities</w:t>
      </w:r>
      <w:r w:rsidR="49ABC0EB" w:rsidRPr="7016F592">
        <w:rPr>
          <w:rFonts w:eastAsia="Arial" w:cs="Arial"/>
          <w:i/>
          <w:iCs/>
        </w:rPr>
        <w:t>.</w:t>
      </w:r>
      <w:r>
        <w:rPr>
          <w:rFonts w:eastAsia="Arial" w:cs="Arial"/>
          <w:i/>
          <w:iCs/>
        </w:rPr>
        <w:t>’</w:t>
      </w:r>
      <w:r w:rsidR="17F0B33D" w:rsidRPr="7016F592">
        <w:rPr>
          <w:rFonts w:eastAsia="Arial" w:cs="Arial"/>
        </w:rPr>
        <w:t xml:space="preserve"> – Advocacy organisations (2).</w:t>
      </w:r>
    </w:p>
    <w:p w14:paraId="3CFEA2D1" w14:textId="3E575E03" w:rsidR="00D00673" w:rsidRPr="007A5C9C" w:rsidRDefault="0C0C6FC1" w:rsidP="006F48BA">
      <w:pPr>
        <w:spacing w:before="0" w:line="276" w:lineRule="auto"/>
        <w:rPr>
          <w:rFonts w:cs="Arial"/>
        </w:rPr>
      </w:pPr>
      <w:r w:rsidRPr="007A5C9C">
        <w:rPr>
          <w:rFonts w:eastAsia="Arial" w:cs="Arial"/>
        </w:rPr>
        <w:t xml:space="preserve">Participants pointed out the way communicating with children and young people with disability increase safety and support safe practices.  </w:t>
      </w:r>
    </w:p>
    <w:p w14:paraId="514A5730" w14:textId="53D65919" w:rsidR="00D00673" w:rsidRPr="007A5C9C" w:rsidRDefault="00643E42" w:rsidP="006F48BA">
      <w:pPr>
        <w:spacing w:before="0" w:line="276" w:lineRule="auto"/>
        <w:ind w:left="720"/>
        <w:rPr>
          <w:rFonts w:eastAsia="Arial" w:cs="Arial"/>
        </w:rPr>
      </w:pPr>
      <w:r>
        <w:rPr>
          <w:rFonts w:eastAsia="Arial" w:cs="Arial"/>
          <w:i/>
          <w:iCs/>
        </w:rPr>
        <w:t>‘</w:t>
      </w:r>
      <w:r w:rsidR="17F0B33D" w:rsidRPr="7016F592">
        <w:rPr>
          <w:rFonts w:eastAsia="Arial" w:cs="Arial"/>
          <w:i/>
          <w:iCs/>
        </w:rPr>
        <w:t>I suppose it falls down to the child’s voice. Have a policy around child’s voice, and adhering to that. Because when I do my things at work, I listen to my students’ voice. If they are tired, or if they need an adjustment at that moment, I need to act. So</w:t>
      </w:r>
      <w:r w:rsidR="23E79841" w:rsidRPr="7016F592">
        <w:rPr>
          <w:rFonts w:eastAsia="Arial" w:cs="Arial"/>
          <w:i/>
          <w:iCs/>
        </w:rPr>
        <w:t>,</w:t>
      </w:r>
      <w:r w:rsidR="17F0B33D" w:rsidRPr="7016F592">
        <w:rPr>
          <w:rFonts w:eastAsia="Arial" w:cs="Arial"/>
          <w:i/>
          <w:iCs/>
        </w:rPr>
        <w:t xml:space="preserve"> organisations need to do the same thing.</w:t>
      </w:r>
      <w:r>
        <w:rPr>
          <w:rFonts w:eastAsia="Arial" w:cs="Arial"/>
          <w:i/>
          <w:iCs/>
        </w:rPr>
        <w:t>’</w:t>
      </w:r>
      <w:r w:rsidR="17F0B33D" w:rsidRPr="7016F592">
        <w:rPr>
          <w:rFonts w:eastAsia="Arial" w:cs="Arial"/>
          <w:i/>
          <w:iCs/>
        </w:rPr>
        <w:t xml:space="preserve"> </w:t>
      </w:r>
      <w:r w:rsidR="17F0B33D" w:rsidRPr="7016F592">
        <w:rPr>
          <w:rFonts w:eastAsia="Arial" w:cs="Arial"/>
        </w:rPr>
        <w:t>– Young people with disability (2).</w:t>
      </w:r>
    </w:p>
    <w:p w14:paraId="256E3CF0" w14:textId="4A9240DB" w:rsidR="2A08AA94" w:rsidRDefault="001C2A87" w:rsidP="006F48BA">
      <w:pPr>
        <w:spacing w:before="0" w:line="276" w:lineRule="auto"/>
        <w:rPr>
          <w:rFonts w:eastAsia="Arial" w:cs="Arial"/>
          <w:b/>
          <w:bCs/>
        </w:rPr>
      </w:pPr>
      <w:r>
        <w:rPr>
          <w:rFonts w:eastAsia="Arial" w:cs="Arial"/>
          <w:b/>
          <w:bCs/>
        </w:rPr>
        <w:t xml:space="preserve">Theme </w:t>
      </w:r>
      <w:r w:rsidR="002E711B">
        <w:rPr>
          <w:rFonts w:eastAsia="Arial" w:cs="Arial"/>
          <w:b/>
          <w:bCs/>
        </w:rPr>
        <w:t>4</w:t>
      </w:r>
      <w:r>
        <w:rPr>
          <w:rFonts w:eastAsia="Arial" w:cs="Arial"/>
          <w:b/>
          <w:bCs/>
        </w:rPr>
        <w:t xml:space="preserve">: </w:t>
      </w:r>
      <w:r w:rsidRPr="007A5C9C">
        <w:rPr>
          <w:rFonts w:eastAsia="Arial" w:cs="Arial"/>
          <w:b/>
          <w:bCs/>
        </w:rPr>
        <w:t>Resources</w:t>
      </w:r>
    </w:p>
    <w:p w14:paraId="00C93737" w14:textId="5A2FDE28" w:rsidR="00D00673" w:rsidRPr="007A5C9C" w:rsidRDefault="0C0C6FC1" w:rsidP="006F48BA">
      <w:pPr>
        <w:spacing w:before="0" w:line="276" w:lineRule="auto"/>
        <w:rPr>
          <w:rFonts w:cs="Arial"/>
        </w:rPr>
      </w:pPr>
      <w:r w:rsidRPr="007A5C9C">
        <w:rPr>
          <w:rFonts w:eastAsia="Arial" w:cs="Arial"/>
          <w:b/>
          <w:bCs/>
        </w:rPr>
        <w:t xml:space="preserve">Resources: access to information </w:t>
      </w:r>
    </w:p>
    <w:p w14:paraId="3DC5E726" w14:textId="44415C9A" w:rsidR="00D00673" w:rsidRPr="007A5C9C" w:rsidRDefault="17F0B33D" w:rsidP="006F48BA">
      <w:pPr>
        <w:spacing w:before="0" w:line="276" w:lineRule="auto"/>
        <w:rPr>
          <w:rFonts w:eastAsia="Arial" w:cs="Arial"/>
        </w:rPr>
      </w:pPr>
      <w:r w:rsidRPr="7016F592">
        <w:rPr>
          <w:rFonts w:eastAsia="Arial" w:cs="Arial"/>
        </w:rPr>
        <w:t xml:space="preserve">Participants were asked about the resources that would help organisations be safe for children and young people with disability. The theme </w:t>
      </w:r>
      <w:r w:rsidRPr="7016F592">
        <w:rPr>
          <w:rFonts w:eastAsia="Arial" w:cs="Arial"/>
          <w:i/>
          <w:iCs/>
        </w:rPr>
        <w:t xml:space="preserve">Resources: access to information </w:t>
      </w:r>
      <w:r w:rsidRPr="7016F592">
        <w:rPr>
          <w:rFonts w:eastAsia="Arial" w:cs="Arial"/>
        </w:rPr>
        <w:t xml:space="preserve">describes participant responses about aspects of the way organisation can obtain greater access to relevant knowledge to support the safety of children and young people with disability.  All participant groups </w:t>
      </w:r>
      <w:r w:rsidR="35E80B07" w:rsidRPr="7016F592">
        <w:rPr>
          <w:rFonts w:eastAsia="Arial" w:cs="Arial"/>
        </w:rPr>
        <w:t>(</w:t>
      </w:r>
      <w:r w:rsidRPr="7016F592">
        <w:rPr>
          <w:rFonts w:eastAsia="Arial" w:cs="Arial"/>
        </w:rPr>
        <w:t>except for the youth cohort</w:t>
      </w:r>
      <w:r w:rsidR="35E80B07" w:rsidRPr="7016F592">
        <w:rPr>
          <w:rFonts w:eastAsia="Arial" w:cs="Arial"/>
        </w:rPr>
        <w:t>)</w:t>
      </w:r>
      <w:r w:rsidRPr="7016F592">
        <w:rPr>
          <w:rFonts w:eastAsia="Arial" w:cs="Arial"/>
        </w:rPr>
        <w:t xml:space="preserve"> provided responses </w:t>
      </w:r>
      <w:r w:rsidR="536B71DB" w:rsidRPr="7016F592">
        <w:rPr>
          <w:rFonts w:eastAsia="Arial" w:cs="Arial"/>
        </w:rPr>
        <w:t>under this</w:t>
      </w:r>
      <w:r w:rsidRPr="7016F592">
        <w:rPr>
          <w:rFonts w:eastAsia="Arial" w:cs="Arial"/>
        </w:rPr>
        <w:t xml:space="preserve"> theme</w:t>
      </w:r>
      <w:r w:rsidR="5C041DD9" w:rsidRPr="7016F592">
        <w:rPr>
          <w:rFonts w:eastAsia="Arial" w:cs="Arial"/>
        </w:rPr>
        <w:t xml:space="preserve">, </w:t>
      </w:r>
      <w:r w:rsidR="12AEEDA0" w:rsidRPr="7016F592">
        <w:rPr>
          <w:rFonts w:eastAsia="Arial" w:cs="Arial"/>
        </w:rPr>
        <w:t>likely</w:t>
      </w:r>
      <w:r w:rsidR="2F226B75" w:rsidRPr="7016F592">
        <w:rPr>
          <w:rFonts w:eastAsia="Arial" w:cs="Arial"/>
        </w:rPr>
        <w:t xml:space="preserve"> </w:t>
      </w:r>
      <w:r w:rsidR="5C041DD9" w:rsidRPr="7016F592">
        <w:rPr>
          <w:rFonts w:eastAsia="Arial" w:cs="Arial"/>
        </w:rPr>
        <w:t xml:space="preserve">reflecting the </w:t>
      </w:r>
      <w:r w:rsidR="313A07C2" w:rsidRPr="7016F592">
        <w:rPr>
          <w:rFonts w:eastAsia="Arial" w:cs="Arial"/>
        </w:rPr>
        <w:t>varying degree</w:t>
      </w:r>
      <w:r w:rsidR="2CA96EF4" w:rsidRPr="7016F592">
        <w:rPr>
          <w:rFonts w:eastAsia="Arial" w:cs="Arial"/>
        </w:rPr>
        <w:t xml:space="preserve"> of </w:t>
      </w:r>
      <w:r w:rsidR="764C4C32" w:rsidRPr="7016F592">
        <w:rPr>
          <w:rFonts w:eastAsia="Arial" w:cs="Arial"/>
        </w:rPr>
        <w:t xml:space="preserve">stakeholder </w:t>
      </w:r>
      <w:r w:rsidR="2CA96EF4" w:rsidRPr="7016F592">
        <w:rPr>
          <w:rFonts w:eastAsia="Arial" w:cs="Arial"/>
        </w:rPr>
        <w:t>expertise</w:t>
      </w:r>
      <w:r w:rsidR="12AEEDA0" w:rsidRPr="7016F592">
        <w:rPr>
          <w:rFonts w:eastAsia="Arial" w:cs="Arial"/>
        </w:rPr>
        <w:t xml:space="preserve"> and capacity to comment</w:t>
      </w:r>
      <w:r w:rsidR="5C041DD9" w:rsidRPr="7016F592">
        <w:rPr>
          <w:rFonts w:eastAsia="Arial" w:cs="Arial"/>
        </w:rPr>
        <w:t xml:space="preserve">. </w:t>
      </w:r>
      <w:r w:rsidR="764C4C32" w:rsidRPr="7016F592">
        <w:rPr>
          <w:rFonts w:eastAsia="Arial" w:cs="Arial"/>
        </w:rPr>
        <w:t>Whilst y</w:t>
      </w:r>
      <w:r w:rsidR="5C041DD9" w:rsidRPr="7016F592">
        <w:rPr>
          <w:rFonts w:eastAsia="Arial" w:cs="Arial"/>
        </w:rPr>
        <w:t>oung people with disability are experts on their disability and the way it intersects with their life experiences</w:t>
      </w:r>
      <w:r w:rsidR="4CC5BF9E" w:rsidRPr="7016F592">
        <w:rPr>
          <w:rFonts w:eastAsia="Arial" w:cs="Arial"/>
        </w:rPr>
        <w:t>, other stakeholders</w:t>
      </w:r>
      <w:r w:rsidR="3D4F2DEF" w:rsidRPr="7016F592">
        <w:rPr>
          <w:rFonts w:eastAsia="Arial" w:cs="Arial"/>
        </w:rPr>
        <w:t xml:space="preserve">, such as </w:t>
      </w:r>
      <w:r w:rsidR="5C041DD9" w:rsidRPr="7016F592">
        <w:rPr>
          <w:rFonts w:eastAsia="Arial" w:cs="Arial"/>
        </w:rPr>
        <w:t>staff and volunteers working with children and young people with disability are experts in what they need to perform their role</w:t>
      </w:r>
      <w:r w:rsidR="08E7707F" w:rsidRPr="7016F592">
        <w:rPr>
          <w:rFonts w:eastAsia="Arial" w:cs="Arial"/>
        </w:rPr>
        <w:t xml:space="preserve">. </w:t>
      </w:r>
      <w:r w:rsidR="685CB6AC" w:rsidRPr="7016F592">
        <w:rPr>
          <w:rFonts w:eastAsia="Arial" w:cs="Arial"/>
        </w:rPr>
        <w:t>The workers</w:t>
      </w:r>
      <w:r w:rsidR="6E70FFC7" w:rsidRPr="7016F592">
        <w:rPr>
          <w:rFonts w:eastAsia="Arial" w:cs="Arial"/>
        </w:rPr>
        <w:t>’</w:t>
      </w:r>
      <w:r w:rsidR="02B434B1" w:rsidRPr="7016F592">
        <w:rPr>
          <w:rFonts w:eastAsia="Arial" w:cs="Arial"/>
        </w:rPr>
        <w:t xml:space="preserve"> experience</w:t>
      </w:r>
      <w:r w:rsidR="74489271" w:rsidRPr="7016F592">
        <w:rPr>
          <w:rFonts w:eastAsia="Arial" w:cs="Arial"/>
        </w:rPr>
        <w:t xml:space="preserve"> enabled </w:t>
      </w:r>
      <w:r w:rsidR="55459C8B" w:rsidRPr="7016F592">
        <w:rPr>
          <w:rFonts w:eastAsia="Arial" w:cs="Arial"/>
        </w:rPr>
        <w:t>their active</w:t>
      </w:r>
      <w:r w:rsidR="37B3E9D3" w:rsidRPr="7016F592">
        <w:rPr>
          <w:rFonts w:eastAsia="Arial" w:cs="Arial"/>
        </w:rPr>
        <w:t xml:space="preserve"> contribut</w:t>
      </w:r>
      <w:r w:rsidR="74489271" w:rsidRPr="7016F592">
        <w:rPr>
          <w:rFonts w:eastAsia="Arial" w:cs="Arial"/>
        </w:rPr>
        <w:t>ion</w:t>
      </w:r>
      <w:r w:rsidR="37B3E9D3" w:rsidRPr="7016F592">
        <w:rPr>
          <w:rFonts w:eastAsia="Arial" w:cs="Arial"/>
        </w:rPr>
        <w:t xml:space="preserve"> to the discussion </w:t>
      </w:r>
      <w:r w:rsidR="4397465D" w:rsidRPr="7016F592">
        <w:rPr>
          <w:rFonts w:eastAsia="Arial" w:cs="Arial"/>
        </w:rPr>
        <w:t>regarding access to resources</w:t>
      </w:r>
      <w:r w:rsidR="00DF692A">
        <w:rPr>
          <w:rFonts w:eastAsia="Arial" w:cs="Arial"/>
        </w:rPr>
        <w:t>.</w:t>
      </w:r>
      <w:r w:rsidR="57476E5A" w:rsidRPr="7016F592">
        <w:rPr>
          <w:rFonts w:eastAsia="Arial" w:cs="Arial"/>
        </w:rPr>
        <w:t xml:space="preserve"> </w:t>
      </w:r>
    </w:p>
    <w:p w14:paraId="0A39A4BB" w14:textId="77B7C45B" w:rsidR="00D00673" w:rsidRPr="007A5C9C" w:rsidRDefault="17F0B33D" w:rsidP="006F48BA">
      <w:pPr>
        <w:spacing w:before="0" w:line="276" w:lineRule="auto"/>
        <w:rPr>
          <w:rFonts w:cs="Arial"/>
        </w:rPr>
      </w:pPr>
      <w:r w:rsidRPr="7016F592">
        <w:rPr>
          <w:rFonts w:eastAsia="Arial" w:cs="Arial"/>
        </w:rPr>
        <w:t xml:space="preserve">Participants were keen to see resources provide examples of </w:t>
      </w:r>
      <w:r w:rsidR="11085022" w:rsidRPr="67EF276B">
        <w:rPr>
          <w:rFonts w:eastAsia="Arial" w:cs="Arial"/>
        </w:rPr>
        <w:t>‘</w:t>
      </w:r>
      <w:r w:rsidRPr="7016F592">
        <w:rPr>
          <w:rFonts w:eastAsia="Arial" w:cs="Arial"/>
        </w:rPr>
        <w:t xml:space="preserve">best </w:t>
      </w:r>
      <w:r w:rsidR="4CF09301" w:rsidRPr="212D4074">
        <w:rPr>
          <w:rFonts w:eastAsia="Arial" w:cs="Arial"/>
        </w:rPr>
        <w:t>practice</w:t>
      </w:r>
      <w:r w:rsidR="659CB89B" w:rsidRPr="212D4074">
        <w:rPr>
          <w:rFonts w:eastAsia="Arial" w:cs="Arial"/>
        </w:rPr>
        <w:t xml:space="preserve">’ </w:t>
      </w:r>
      <w:r w:rsidRPr="212D4074">
        <w:rPr>
          <w:rFonts w:eastAsia="Arial" w:cs="Arial"/>
        </w:rPr>
        <w:t>that</w:t>
      </w:r>
      <w:r w:rsidRPr="7016F592">
        <w:rPr>
          <w:rFonts w:eastAsia="Arial" w:cs="Arial"/>
        </w:rPr>
        <w:t xml:space="preserve"> may be outlined in case studies and the like.  One participant highlighted how resources should aim for </w:t>
      </w:r>
      <w:r w:rsidR="51005370" w:rsidRPr="7016F592">
        <w:rPr>
          <w:rFonts w:eastAsia="Arial" w:cs="Arial"/>
        </w:rPr>
        <w:t>ongoing improvement,</w:t>
      </w:r>
      <w:r w:rsidRPr="7016F592">
        <w:rPr>
          <w:rFonts w:eastAsia="Arial" w:cs="Arial"/>
        </w:rPr>
        <w:t xml:space="preserve"> stating they would like to see: </w:t>
      </w:r>
    </w:p>
    <w:p w14:paraId="09A28036" w14:textId="3988A078" w:rsidR="00D00673" w:rsidRPr="007A5C9C" w:rsidRDefault="7999E643" w:rsidP="006F48BA">
      <w:pPr>
        <w:spacing w:before="0" w:line="276" w:lineRule="auto"/>
        <w:ind w:left="720"/>
        <w:rPr>
          <w:rFonts w:eastAsia="Arial" w:cs="Arial"/>
        </w:rPr>
      </w:pPr>
      <w:r w:rsidRPr="212D4074">
        <w:rPr>
          <w:rFonts w:eastAsia="Arial" w:cs="Arial"/>
          <w:i/>
          <w:iCs/>
        </w:rPr>
        <w:t>‘</w:t>
      </w:r>
      <w:r w:rsidR="3E15C506" w:rsidRPr="212D4074">
        <w:rPr>
          <w:rFonts w:eastAsia="Arial" w:cs="Arial"/>
          <w:i/>
          <w:iCs/>
        </w:rPr>
        <w:t>[</w:t>
      </w:r>
      <w:r w:rsidR="3E15C506" w:rsidRPr="7016F592">
        <w:rPr>
          <w:rFonts w:eastAsia="Arial" w:cs="Arial"/>
          <w:i/>
          <w:iCs/>
        </w:rPr>
        <w:t>A]</w:t>
      </w:r>
      <w:r w:rsidR="17F0B33D" w:rsidRPr="7016F592">
        <w:rPr>
          <w:rFonts w:eastAsia="Arial" w:cs="Arial"/>
          <w:i/>
          <w:iCs/>
        </w:rPr>
        <w:t xml:space="preserve"> resource that actually looks at guiding for best practice and that continual improvement element</w:t>
      </w:r>
      <w:r w:rsidR="17F0B33D" w:rsidRPr="212D4074">
        <w:rPr>
          <w:rFonts w:eastAsia="Arial" w:cs="Arial"/>
          <w:i/>
          <w:iCs/>
        </w:rPr>
        <w:t>.</w:t>
      </w:r>
      <w:r w:rsidR="5D8FC465" w:rsidRPr="212D4074">
        <w:rPr>
          <w:rFonts w:eastAsia="Arial" w:cs="Arial"/>
          <w:i/>
          <w:iCs/>
        </w:rPr>
        <w:t>’</w:t>
      </w:r>
      <w:r w:rsidR="17F0B33D" w:rsidRPr="7016F592">
        <w:rPr>
          <w:rFonts w:eastAsia="Arial" w:cs="Arial"/>
          <w:i/>
          <w:iCs/>
        </w:rPr>
        <w:t xml:space="preserve"> </w:t>
      </w:r>
      <w:r w:rsidR="17F0B33D" w:rsidRPr="7016F592">
        <w:rPr>
          <w:rFonts w:eastAsia="Arial" w:cs="Arial"/>
        </w:rPr>
        <w:t>– Advocacy organisations (1).</w:t>
      </w:r>
    </w:p>
    <w:p w14:paraId="6F57182E" w14:textId="2D520E3B" w:rsidR="00D00673" w:rsidRPr="007A5C9C" w:rsidRDefault="0C0C6FC1" w:rsidP="006F48BA">
      <w:pPr>
        <w:spacing w:before="0" w:line="276" w:lineRule="auto"/>
        <w:rPr>
          <w:rFonts w:eastAsia="Arial" w:cs="Arial"/>
        </w:rPr>
      </w:pPr>
      <w:r w:rsidRPr="007A5C9C">
        <w:rPr>
          <w:rFonts w:eastAsia="Arial" w:cs="Arial"/>
        </w:rPr>
        <w:t>Another provided an example of a resource they found entertaining and may be useful to inform the development of resources for the National Principles.</w:t>
      </w:r>
    </w:p>
    <w:p w14:paraId="3F211640" w14:textId="73D4CE25" w:rsidR="00D00673" w:rsidRPr="007A5C9C" w:rsidRDefault="3F4E6074" w:rsidP="006F48BA">
      <w:pPr>
        <w:spacing w:before="0" w:line="276" w:lineRule="auto"/>
        <w:ind w:left="720"/>
        <w:rPr>
          <w:rFonts w:eastAsia="Arial" w:cs="Arial"/>
        </w:rPr>
      </w:pPr>
      <w:r w:rsidRPr="6CF71DF4">
        <w:rPr>
          <w:rFonts w:eastAsia="Arial" w:cs="Arial"/>
          <w:i/>
          <w:iCs/>
        </w:rPr>
        <w:t>‘</w:t>
      </w:r>
      <w:r w:rsidR="17F0B33D" w:rsidRPr="7016F592">
        <w:rPr>
          <w:rFonts w:eastAsia="Arial" w:cs="Arial"/>
          <w:i/>
          <w:iCs/>
        </w:rPr>
        <w:t>The most effective training that I’ve actually ever seen - recently, weirdly enough – is .... actually</w:t>
      </w:r>
      <w:r w:rsidR="718F79EC" w:rsidRPr="3DF18FC5">
        <w:rPr>
          <w:rFonts w:eastAsia="Arial" w:cs="Arial"/>
          <w:i/>
          <w:iCs/>
        </w:rPr>
        <w:t>,</w:t>
      </w:r>
      <w:r w:rsidR="17F0B33D" w:rsidRPr="7016F592">
        <w:rPr>
          <w:rFonts w:eastAsia="Arial" w:cs="Arial"/>
          <w:i/>
          <w:iCs/>
        </w:rPr>
        <w:t xml:space="preserve"> IT security training. They are only five-minute comical kind of little skits, but they’re very, very well done. I think they’ve brought it in from America and it’s kind of the guy who does everything wrong who’s a bit of a douchebag and he kind of just – he makes stupid errors all the time. Then you have the voice of reason and then you have the person who </w:t>
      </w:r>
      <w:r w:rsidR="17F0B33D" w:rsidRPr="7016F592">
        <w:rPr>
          <w:rFonts w:eastAsia="Arial" w:cs="Arial"/>
          <w:i/>
          <w:iCs/>
        </w:rPr>
        <w:lastRenderedPageBreak/>
        <w:t>does the right thing, and it’s just in five minutes you kind of end up with this comical little thing, but it helps to address kind of critical issues on safety and security...develop some sort of film or sorts of – that could be an interesting kind of five-minute – 12 sessions of five minutes each. You never know. I think that would have a lot of impact</w:t>
      </w:r>
      <w:r w:rsidR="3B94EF7D" w:rsidRPr="6CF71DF4">
        <w:rPr>
          <w:rFonts w:eastAsia="Arial" w:cs="Arial"/>
          <w:i/>
          <w:iCs/>
        </w:rPr>
        <w:t>.</w:t>
      </w:r>
      <w:r w:rsidR="1B991ACA" w:rsidRPr="6CF71DF4">
        <w:rPr>
          <w:rFonts w:eastAsia="Arial" w:cs="Arial"/>
          <w:i/>
          <w:iCs/>
        </w:rPr>
        <w:t>’</w:t>
      </w:r>
      <w:r w:rsidR="17F0B33D" w:rsidRPr="7016F592">
        <w:rPr>
          <w:rFonts w:eastAsia="Arial" w:cs="Arial"/>
        </w:rPr>
        <w:t xml:space="preserve"> – Child safety and risk assessment. </w:t>
      </w:r>
    </w:p>
    <w:p w14:paraId="6F549E34" w14:textId="6FC042C9" w:rsidR="00D00673" w:rsidRPr="007A5C9C" w:rsidRDefault="0C0C6FC1" w:rsidP="006F48BA">
      <w:pPr>
        <w:spacing w:before="0" w:line="276" w:lineRule="auto"/>
        <w:rPr>
          <w:rFonts w:cs="Arial"/>
        </w:rPr>
      </w:pPr>
      <w:r w:rsidRPr="007A5C9C">
        <w:rPr>
          <w:rFonts w:eastAsia="Arial" w:cs="Arial"/>
        </w:rPr>
        <w:t xml:space="preserve"> </w:t>
      </w:r>
      <w:r w:rsidRPr="007A5C9C">
        <w:rPr>
          <w:rFonts w:eastAsia="Arial" w:cs="Arial"/>
          <w:b/>
          <w:bCs/>
        </w:rPr>
        <w:t xml:space="preserve">Resources: accessibility  </w:t>
      </w:r>
    </w:p>
    <w:p w14:paraId="471226AA" w14:textId="13004DFB" w:rsidR="00D00673" w:rsidRPr="007A5C9C" w:rsidRDefault="0C0C6FC1" w:rsidP="006F48BA">
      <w:pPr>
        <w:spacing w:before="0" w:line="276" w:lineRule="auto"/>
        <w:rPr>
          <w:rFonts w:cs="Arial"/>
        </w:rPr>
      </w:pPr>
      <w:r w:rsidRPr="007A5C9C">
        <w:rPr>
          <w:rFonts w:eastAsia="Arial" w:cs="Arial"/>
        </w:rPr>
        <w:t>The desire to produce resources to cater for various learning styles and languages, made accessible using a variety of formats was conveyed by many participants.</w:t>
      </w:r>
    </w:p>
    <w:p w14:paraId="33258FE7" w14:textId="14EDD596" w:rsidR="00D00673" w:rsidRPr="007A5C9C" w:rsidRDefault="00808B24" w:rsidP="006F48BA">
      <w:pPr>
        <w:spacing w:before="0" w:line="276" w:lineRule="auto"/>
        <w:ind w:left="720"/>
        <w:rPr>
          <w:rFonts w:eastAsia="Arial" w:cs="Arial"/>
        </w:rPr>
      </w:pPr>
      <w:r w:rsidRPr="1FF16ABF">
        <w:rPr>
          <w:rFonts w:eastAsia="Arial" w:cs="Arial"/>
          <w:i/>
          <w:iCs/>
        </w:rPr>
        <w:t>‘</w:t>
      </w:r>
      <w:r w:rsidR="0C0C6FC1" w:rsidRPr="2A08AA94">
        <w:rPr>
          <w:rFonts w:eastAsia="Arial" w:cs="Arial"/>
          <w:i/>
          <w:iCs/>
        </w:rPr>
        <w:t>Accessibility of documents and resources is important. As well as being pretty, easy to read, and including pictures to be engaging. There also needs to be text versions, and Auslan versions to ensure accessibility</w:t>
      </w:r>
      <w:r w:rsidR="0C0C6FC1" w:rsidRPr="55848EC2">
        <w:rPr>
          <w:rFonts w:eastAsia="Arial" w:cs="Arial"/>
          <w:i/>
          <w:iCs/>
        </w:rPr>
        <w:t>.</w:t>
      </w:r>
      <w:r w:rsidR="3F772D21" w:rsidRPr="55848EC2">
        <w:rPr>
          <w:rFonts w:eastAsia="Arial" w:cs="Arial"/>
          <w:i/>
          <w:iCs/>
        </w:rPr>
        <w:t>’</w:t>
      </w:r>
      <w:r w:rsidR="0C0C6FC1" w:rsidRPr="2A08AA94">
        <w:rPr>
          <w:rFonts w:eastAsia="Arial" w:cs="Arial"/>
          <w:i/>
          <w:iCs/>
        </w:rPr>
        <w:t xml:space="preserve"> </w:t>
      </w:r>
      <w:r w:rsidR="0C0C6FC1" w:rsidRPr="2A08AA94">
        <w:rPr>
          <w:rFonts w:eastAsia="Arial" w:cs="Arial"/>
        </w:rPr>
        <w:t>– Advocacy organisations (2).</w:t>
      </w:r>
    </w:p>
    <w:p w14:paraId="62C1D95B" w14:textId="66FB443D" w:rsidR="00D00673" w:rsidRPr="007A5C9C" w:rsidRDefault="0C0C6FC1" w:rsidP="006F48BA">
      <w:pPr>
        <w:spacing w:before="0" w:line="276" w:lineRule="auto"/>
        <w:rPr>
          <w:rFonts w:eastAsia="Arial" w:cs="Arial"/>
        </w:rPr>
      </w:pPr>
      <w:r w:rsidRPr="007A5C9C">
        <w:rPr>
          <w:rFonts w:eastAsia="Arial" w:cs="Arial"/>
        </w:rPr>
        <w:t xml:space="preserve">Many participants echoed this sentiment and came up with a variety of </w:t>
      </w:r>
      <w:r w:rsidRPr="05916B52">
        <w:rPr>
          <w:rFonts w:eastAsia="Arial" w:cs="Arial"/>
        </w:rPr>
        <w:t>way</w:t>
      </w:r>
      <w:r w:rsidR="4F99949E" w:rsidRPr="05916B52">
        <w:rPr>
          <w:rFonts w:eastAsia="Arial" w:cs="Arial"/>
        </w:rPr>
        <w:t>s</w:t>
      </w:r>
      <w:r w:rsidRPr="007A5C9C">
        <w:rPr>
          <w:rFonts w:eastAsia="Arial" w:cs="Arial"/>
        </w:rPr>
        <w:t xml:space="preserve"> that resources may be accessible to reach various members of the community from staff and volunteers to parents</w:t>
      </w:r>
      <w:r w:rsidR="58ED1232" w:rsidRPr="419A5AAF">
        <w:rPr>
          <w:rFonts w:eastAsia="Arial" w:cs="Arial"/>
        </w:rPr>
        <w:t>/</w:t>
      </w:r>
      <w:r w:rsidRPr="007A5C9C">
        <w:rPr>
          <w:rFonts w:eastAsia="Arial" w:cs="Arial"/>
        </w:rPr>
        <w:t>caregivers</w:t>
      </w:r>
      <w:r w:rsidR="30B8B3CC" w:rsidRPr="03CD434F">
        <w:rPr>
          <w:rFonts w:eastAsia="Arial" w:cs="Arial"/>
        </w:rPr>
        <w:t xml:space="preserve"> </w:t>
      </w:r>
      <w:r w:rsidR="30B8B3CC" w:rsidRPr="7E82A062">
        <w:rPr>
          <w:rFonts w:eastAsia="Arial" w:cs="Arial"/>
        </w:rPr>
        <w:t>and</w:t>
      </w:r>
      <w:r w:rsidRPr="007A5C9C">
        <w:rPr>
          <w:rFonts w:eastAsia="Arial" w:cs="Arial"/>
        </w:rPr>
        <w:t xml:space="preserve"> children and young people with disability.  The availability </w:t>
      </w:r>
      <w:r w:rsidR="4120DE5A" w:rsidRPr="00115255">
        <w:rPr>
          <w:rFonts w:eastAsia="Arial" w:cs="Arial"/>
        </w:rPr>
        <w:t>of</w:t>
      </w:r>
      <w:r w:rsidRPr="007A5C9C">
        <w:rPr>
          <w:rFonts w:eastAsia="Arial" w:cs="Arial"/>
        </w:rPr>
        <w:t xml:space="preserve"> resources that are accessible for children and young people with disability was echoed by several participants.  When asked, what resources would help organisations be safe for children and young people, this participant thought about the lack of resources for their child stating what was needed are resources with:</w:t>
      </w:r>
    </w:p>
    <w:p w14:paraId="4F51D6F0" w14:textId="387CA265" w:rsidR="00D00673" w:rsidRPr="007A5C9C" w:rsidRDefault="596D06A0" w:rsidP="006F48BA">
      <w:pPr>
        <w:spacing w:before="0" w:line="276" w:lineRule="auto"/>
        <w:ind w:left="720"/>
        <w:rPr>
          <w:rFonts w:eastAsia="Arial" w:cs="Arial"/>
        </w:rPr>
      </w:pPr>
      <w:r w:rsidRPr="610765B1">
        <w:rPr>
          <w:rFonts w:eastAsia="Arial" w:cs="Arial"/>
          <w:i/>
          <w:iCs/>
        </w:rPr>
        <w:t>‘</w:t>
      </w:r>
      <w:r w:rsidR="71390D64" w:rsidRPr="610765B1">
        <w:rPr>
          <w:rFonts w:eastAsia="Arial" w:cs="Arial"/>
          <w:i/>
          <w:iCs/>
        </w:rPr>
        <w:t>[</w:t>
      </w:r>
      <w:r w:rsidR="01B4C6D8" w:rsidRPr="68004E4B">
        <w:rPr>
          <w:rFonts w:eastAsia="Arial" w:cs="Arial"/>
          <w:i/>
          <w:iCs/>
        </w:rPr>
        <w:t>E]</w:t>
      </w:r>
      <w:r w:rsidR="0C0C6FC1" w:rsidRPr="68004E4B">
        <w:rPr>
          <w:rFonts w:eastAsia="Arial" w:cs="Arial"/>
          <w:i/>
          <w:iCs/>
        </w:rPr>
        <w:t>asily accessible language … an easy-read guide, like a social story ... I’m sure they have lots of policies that are pages long, but I don’t think there’s an easy read</w:t>
      </w:r>
      <w:r w:rsidR="1EE2A40F" w:rsidRPr="610765B1">
        <w:rPr>
          <w:rFonts w:eastAsia="Arial" w:cs="Arial"/>
          <w:i/>
          <w:iCs/>
        </w:rPr>
        <w:t>.</w:t>
      </w:r>
      <w:r w:rsidR="32B89E95" w:rsidRPr="610765B1">
        <w:rPr>
          <w:rFonts w:eastAsia="Arial" w:cs="Arial"/>
          <w:i/>
          <w:iCs/>
        </w:rPr>
        <w:t>’</w:t>
      </w:r>
      <w:r w:rsidR="0C0C6FC1" w:rsidRPr="68004E4B">
        <w:rPr>
          <w:rFonts w:eastAsia="Arial" w:cs="Arial"/>
          <w:i/>
          <w:iCs/>
        </w:rPr>
        <w:t xml:space="preserve"> </w:t>
      </w:r>
      <w:r w:rsidR="0C0C6FC1" w:rsidRPr="68004E4B">
        <w:rPr>
          <w:rFonts w:eastAsia="Arial" w:cs="Arial"/>
        </w:rPr>
        <w:t>– Parents and caregivers (1).</w:t>
      </w:r>
    </w:p>
    <w:p w14:paraId="1A3C4D4B" w14:textId="1E646141" w:rsidR="00D00673" w:rsidRPr="007A5C9C" w:rsidRDefault="0C0C6FC1" w:rsidP="006F48BA">
      <w:pPr>
        <w:spacing w:before="0" w:line="276" w:lineRule="auto"/>
        <w:rPr>
          <w:rFonts w:cs="Arial"/>
        </w:rPr>
      </w:pPr>
      <w:r w:rsidRPr="007A5C9C">
        <w:rPr>
          <w:rFonts w:eastAsia="Arial" w:cs="Arial"/>
          <w:b/>
          <w:bCs/>
        </w:rPr>
        <w:t>Resources: different cohorts</w:t>
      </w:r>
    </w:p>
    <w:p w14:paraId="702A69EE" w14:textId="4EAC94AD" w:rsidR="00D00673" w:rsidRPr="007A5C9C" w:rsidRDefault="0C0C6FC1" w:rsidP="006F48BA">
      <w:pPr>
        <w:spacing w:before="0" w:line="276" w:lineRule="auto"/>
        <w:rPr>
          <w:rFonts w:cs="Arial"/>
        </w:rPr>
      </w:pPr>
      <w:r w:rsidRPr="007A5C9C">
        <w:rPr>
          <w:rFonts w:eastAsia="Arial" w:cs="Arial"/>
        </w:rPr>
        <w:t xml:space="preserve">Participants were asked if resources should address the needs of different cohorts of children and young people, for example who are neurodiverse, gender diverse or Indigenous Australians.  This question engendered diverse reactions between participants.  One participant explained the challenge to meet various needs of children and young people with disability.  </w:t>
      </w:r>
    </w:p>
    <w:p w14:paraId="33CC0340" w14:textId="018BC79A" w:rsidR="00D00673" w:rsidRPr="007A5C9C" w:rsidRDefault="5B38123F" w:rsidP="006F48BA">
      <w:pPr>
        <w:spacing w:before="0" w:line="276" w:lineRule="auto"/>
        <w:ind w:left="720"/>
        <w:rPr>
          <w:rFonts w:eastAsia="Arial" w:cs="Arial"/>
        </w:rPr>
      </w:pPr>
      <w:r w:rsidRPr="368754CD">
        <w:rPr>
          <w:rFonts w:eastAsia="Arial" w:cs="Arial"/>
          <w:i/>
          <w:iCs/>
        </w:rPr>
        <w:t>‘</w:t>
      </w:r>
      <w:r w:rsidR="0C0C6FC1" w:rsidRPr="2A08AA94">
        <w:rPr>
          <w:rFonts w:eastAsia="Arial" w:cs="Arial"/>
          <w:i/>
          <w:iCs/>
        </w:rPr>
        <w:t>We’re trying to operate within meeting those multiple kind of needs, but the reality is that there's also contradictory needs. For somebody with sensory sensitivity who potentially wants a low stimulation environment versus somebody with a visual impairment who needs high contrast. How do we find a way to sort of get that middle ground, and essentially, it’s about our abilities to modify our environment and where we have dimmer switches on all of our lights and things like that</w:t>
      </w:r>
      <w:r w:rsidR="0C0C6FC1" w:rsidRPr="368754CD">
        <w:rPr>
          <w:rFonts w:eastAsia="Arial" w:cs="Arial"/>
          <w:i/>
          <w:iCs/>
        </w:rPr>
        <w:t>.</w:t>
      </w:r>
      <w:r w:rsidR="1741019D" w:rsidRPr="368754CD">
        <w:rPr>
          <w:rFonts w:eastAsia="Arial" w:cs="Arial"/>
          <w:i/>
          <w:iCs/>
        </w:rPr>
        <w:t>’</w:t>
      </w:r>
      <w:r w:rsidR="0C0C6FC1" w:rsidRPr="2A08AA94">
        <w:rPr>
          <w:rFonts w:eastAsia="Arial" w:cs="Arial"/>
          <w:i/>
          <w:iCs/>
        </w:rPr>
        <w:t xml:space="preserve"> </w:t>
      </w:r>
      <w:r w:rsidR="0C0C6FC1" w:rsidRPr="2A08AA94">
        <w:rPr>
          <w:rFonts w:eastAsia="Arial" w:cs="Arial"/>
        </w:rPr>
        <w:t>– Child, family and youth services.</w:t>
      </w:r>
    </w:p>
    <w:p w14:paraId="23AA6EED" w14:textId="0A8DEF75" w:rsidR="00D00673" w:rsidRPr="007A5C9C" w:rsidRDefault="0C0C6FC1" w:rsidP="006F48BA">
      <w:pPr>
        <w:spacing w:before="0" w:line="276" w:lineRule="auto"/>
        <w:rPr>
          <w:rFonts w:eastAsia="Arial" w:cs="Arial"/>
        </w:rPr>
      </w:pPr>
      <w:r w:rsidRPr="007A5C9C">
        <w:rPr>
          <w:rFonts w:eastAsia="Arial" w:cs="Arial"/>
        </w:rPr>
        <w:t xml:space="preserve">Many participants described the way </w:t>
      </w:r>
      <w:r w:rsidR="6B5E2F97" w:rsidRPr="47082B39">
        <w:rPr>
          <w:rFonts w:eastAsia="Arial" w:cs="Arial"/>
        </w:rPr>
        <w:t>‘</w:t>
      </w:r>
      <w:r w:rsidRPr="47082B39">
        <w:rPr>
          <w:rFonts w:eastAsia="Arial" w:cs="Arial"/>
        </w:rPr>
        <w:t>disability</w:t>
      </w:r>
      <w:r w:rsidR="3F7B16A1" w:rsidRPr="47082B39">
        <w:rPr>
          <w:rFonts w:eastAsia="Arial" w:cs="Arial"/>
        </w:rPr>
        <w:t>’</w:t>
      </w:r>
      <w:r w:rsidRPr="007A5C9C">
        <w:rPr>
          <w:rFonts w:eastAsia="Arial" w:cs="Arial"/>
        </w:rPr>
        <w:t xml:space="preserve"> became the defining factor for children and young people resulting in other intersecting identities being ignored (such as Indigeneity and gender diversity).</w:t>
      </w:r>
    </w:p>
    <w:p w14:paraId="71FF10CF" w14:textId="7312899B" w:rsidR="00D00673" w:rsidRPr="007A5C9C" w:rsidRDefault="662F7EAC" w:rsidP="006F48BA">
      <w:pPr>
        <w:spacing w:before="0" w:line="276" w:lineRule="auto"/>
        <w:ind w:left="720"/>
        <w:rPr>
          <w:rFonts w:eastAsia="Arial" w:cs="Arial"/>
        </w:rPr>
      </w:pPr>
      <w:r w:rsidRPr="0821FAC5">
        <w:rPr>
          <w:rFonts w:eastAsia="Arial" w:cs="Arial"/>
          <w:i/>
          <w:iCs/>
        </w:rPr>
        <w:t>‘</w:t>
      </w:r>
      <w:r w:rsidR="0C0C6FC1" w:rsidRPr="2A08AA94">
        <w:rPr>
          <w:rFonts w:eastAsia="Arial" w:cs="Arial"/>
          <w:i/>
          <w:iCs/>
        </w:rPr>
        <w:t>I think you need to add to the resource about the intersectionality that does happen and occur for young people with disabilities who do relate and are a part of a LGBTQIA</w:t>
      </w:r>
      <w:r w:rsidR="0C0C6FC1" w:rsidRPr="00F5263D">
        <w:rPr>
          <w:rFonts w:eastAsia="Arial" w:cs="Arial"/>
          <w:i/>
          <w:iCs/>
        </w:rPr>
        <w:t xml:space="preserve">+ </w:t>
      </w:r>
      <w:r w:rsidR="0C0C6FC1" w:rsidRPr="2A08AA94">
        <w:rPr>
          <w:rFonts w:eastAsia="Arial" w:cs="Arial"/>
          <w:i/>
          <w:iCs/>
        </w:rPr>
        <w:t>community</w:t>
      </w:r>
      <w:r w:rsidR="0C0C6FC1" w:rsidRPr="0821FAC5">
        <w:rPr>
          <w:rFonts w:eastAsia="Arial" w:cs="Arial"/>
          <w:i/>
          <w:iCs/>
        </w:rPr>
        <w:t>.</w:t>
      </w:r>
      <w:r w:rsidR="645CC15C" w:rsidRPr="0821FAC5">
        <w:rPr>
          <w:rFonts w:eastAsia="Arial" w:cs="Arial"/>
          <w:i/>
          <w:iCs/>
        </w:rPr>
        <w:t>’</w:t>
      </w:r>
      <w:r w:rsidR="0C0C6FC1" w:rsidRPr="2A08AA94">
        <w:rPr>
          <w:rFonts w:eastAsia="Arial" w:cs="Arial"/>
          <w:i/>
          <w:iCs/>
        </w:rPr>
        <w:t xml:space="preserve"> </w:t>
      </w:r>
      <w:r w:rsidR="0C0C6FC1" w:rsidRPr="2A08AA94">
        <w:rPr>
          <w:rFonts w:eastAsia="Arial" w:cs="Arial"/>
        </w:rPr>
        <w:t>– Parent and caregivers (1).</w:t>
      </w:r>
    </w:p>
    <w:p w14:paraId="080F4028" w14:textId="250EC3DB" w:rsidR="00D00673" w:rsidRPr="007A5C9C" w:rsidRDefault="0C0C6FC1" w:rsidP="006F48BA">
      <w:pPr>
        <w:spacing w:before="0" w:line="276" w:lineRule="auto"/>
        <w:rPr>
          <w:rFonts w:cs="Arial"/>
        </w:rPr>
      </w:pPr>
      <w:r w:rsidRPr="007A5C9C">
        <w:rPr>
          <w:rFonts w:eastAsia="Arial" w:cs="Arial"/>
        </w:rPr>
        <w:t>The attention of some participants was on the lack of diversity within representations of disability itself.</w:t>
      </w:r>
    </w:p>
    <w:p w14:paraId="56E246E6" w14:textId="25839B21" w:rsidR="00D00673" w:rsidRPr="007A5C9C" w:rsidRDefault="56914B34" w:rsidP="006F48BA">
      <w:pPr>
        <w:spacing w:before="0" w:line="276" w:lineRule="auto"/>
        <w:ind w:left="720"/>
        <w:rPr>
          <w:rFonts w:eastAsia="Arial" w:cs="Arial"/>
        </w:rPr>
      </w:pPr>
      <w:r w:rsidRPr="0821FAC5">
        <w:rPr>
          <w:rFonts w:eastAsia="Arial" w:cs="Arial"/>
          <w:i/>
          <w:iCs/>
        </w:rPr>
        <w:lastRenderedPageBreak/>
        <w:t>‘</w:t>
      </w:r>
      <w:r w:rsidR="5695986E" w:rsidRPr="0821FAC5">
        <w:rPr>
          <w:rFonts w:eastAsia="Arial" w:cs="Arial"/>
          <w:i/>
          <w:iCs/>
        </w:rPr>
        <w:t>[</w:t>
      </w:r>
      <w:r w:rsidR="5695986E" w:rsidRPr="7016F592">
        <w:rPr>
          <w:rFonts w:eastAsia="Arial" w:cs="Arial"/>
          <w:i/>
          <w:iCs/>
        </w:rPr>
        <w:t>I]</w:t>
      </w:r>
      <w:r w:rsidR="17F0B33D" w:rsidRPr="7016F592">
        <w:rPr>
          <w:rFonts w:eastAsia="Arial" w:cs="Arial"/>
          <w:i/>
          <w:iCs/>
        </w:rPr>
        <w:t>t would be nice for the resources to acknowledge the variety of disabled experiences. when I notice some awareness raising campaigns, they sometimes only have 1 or 2 experiences, that might leave out minorities</w:t>
      </w:r>
      <w:r w:rsidR="17F0B33D" w:rsidRPr="0821FAC5">
        <w:rPr>
          <w:rFonts w:eastAsia="Arial" w:cs="Arial"/>
          <w:i/>
          <w:iCs/>
        </w:rPr>
        <w:t>.</w:t>
      </w:r>
      <w:r w:rsidR="65D9683B" w:rsidRPr="0821FAC5">
        <w:rPr>
          <w:rFonts w:eastAsia="Arial" w:cs="Arial"/>
          <w:i/>
          <w:iCs/>
        </w:rPr>
        <w:t>’</w:t>
      </w:r>
      <w:r w:rsidR="17F0B33D" w:rsidRPr="7016F592">
        <w:rPr>
          <w:rFonts w:eastAsia="Arial" w:cs="Arial"/>
          <w:i/>
          <w:iCs/>
        </w:rPr>
        <w:t xml:space="preserve"> </w:t>
      </w:r>
      <w:r w:rsidR="17F0B33D" w:rsidRPr="7016F592">
        <w:rPr>
          <w:rFonts w:eastAsia="Arial" w:cs="Arial"/>
        </w:rPr>
        <w:t>– Young people with disability (2).</w:t>
      </w:r>
    </w:p>
    <w:p w14:paraId="6EE590C6" w14:textId="14C751EB" w:rsidR="00D00673" w:rsidRPr="007A5C9C" w:rsidRDefault="0C0C6FC1" w:rsidP="006F48BA">
      <w:pPr>
        <w:spacing w:before="0" w:line="276" w:lineRule="auto"/>
        <w:rPr>
          <w:rFonts w:cs="Arial"/>
        </w:rPr>
      </w:pPr>
      <w:r w:rsidRPr="007A5C9C">
        <w:rPr>
          <w:rFonts w:eastAsia="Arial" w:cs="Arial"/>
          <w:b/>
          <w:bCs/>
        </w:rPr>
        <w:t xml:space="preserve">Resources: co-design  </w:t>
      </w:r>
    </w:p>
    <w:p w14:paraId="15D354C1" w14:textId="173A76D8" w:rsidR="00D00673" w:rsidRPr="007A5C9C" w:rsidRDefault="17F0B33D" w:rsidP="006F48BA">
      <w:pPr>
        <w:spacing w:before="0" w:line="276" w:lineRule="auto"/>
        <w:rPr>
          <w:rFonts w:eastAsia="Arial" w:cs="Arial"/>
        </w:rPr>
      </w:pPr>
      <w:r w:rsidRPr="7016F592">
        <w:rPr>
          <w:rFonts w:eastAsia="Arial" w:cs="Arial"/>
        </w:rPr>
        <w:t xml:space="preserve">A significant issue raised by many participants was the importance of co-designing the resources with children and young people with disability. One participant acknowledged that because </w:t>
      </w:r>
      <w:r w:rsidR="10E890E4" w:rsidRPr="7016F592">
        <w:rPr>
          <w:rFonts w:eastAsia="Arial" w:cs="Arial"/>
        </w:rPr>
        <w:t>genuine</w:t>
      </w:r>
      <w:r w:rsidRPr="7016F592">
        <w:rPr>
          <w:rFonts w:eastAsia="Arial" w:cs="Arial"/>
        </w:rPr>
        <w:t xml:space="preserve"> co-design </w:t>
      </w:r>
      <w:r w:rsidR="003623C0" w:rsidRPr="7016F592">
        <w:rPr>
          <w:rFonts w:eastAsia="Arial" w:cs="Arial"/>
        </w:rPr>
        <w:t xml:space="preserve">takes time and </w:t>
      </w:r>
      <w:r w:rsidRPr="7016F592">
        <w:rPr>
          <w:rFonts w:eastAsia="Arial" w:cs="Arial"/>
        </w:rPr>
        <w:t xml:space="preserve">can add to the length of a project, it </w:t>
      </w:r>
      <w:r w:rsidR="5BB21A54" w:rsidRPr="7016F592">
        <w:rPr>
          <w:rFonts w:eastAsia="Arial" w:cs="Arial"/>
        </w:rPr>
        <w:t>is not always the</w:t>
      </w:r>
      <w:r w:rsidRPr="7016F592">
        <w:rPr>
          <w:rFonts w:eastAsia="Arial" w:cs="Arial"/>
        </w:rPr>
        <w:t xml:space="preserve"> preferred option.</w:t>
      </w:r>
    </w:p>
    <w:p w14:paraId="720DFDE6" w14:textId="3E9B9AEE" w:rsidR="00D00673" w:rsidRPr="007A5C9C" w:rsidRDefault="15E14DDB" w:rsidP="006F48BA">
      <w:pPr>
        <w:spacing w:before="0" w:line="276" w:lineRule="auto"/>
        <w:ind w:left="720"/>
        <w:rPr>
          <w:rFonts w:eastAsia="Arial" w:cs="Arial"/>
        </w:rPr>
      </w:pPr>
      <w:r w:rsidRPr="28DBC6A4">
        <w:rPr>
          <w:rFonts w:eastAsia="Arial" w:cs="Arial"/>
          <w:i/>
          <w:iCs/>
        </w:rPr>
        <w:t>‘</w:t>
      </w:r>
      <w:r w:rsidR="17F0B33D" w:rsidRPr="7016F592">
        <w:rPr>
          <w:rFonts w:eastAsia="Arial" w:cs="Arial"/>
          <w:i/>
          <w:iCs/>
        </w:rPr>
        <w:t xml:space="preserve">I think people are very fast to rush in with ideas and be, </w:t>
      </w:r>
      <w:r w:rsidR="5760DF0B" w:rsidRPr="28DBC6A4">
        <w:rPr>
          <w:rFonts w:eastAsia="Arial" w:cs="Arial"/>
          <w:i/>
          <w:iCs/>
        </w:rPr>
        <w:t>‘</w:t>
      </w:r>
      <w:r w:rsidR="17F0B33D" w:rsidRPr="7016F592">
        <w:rPr>
          <w:rFonts w:eastAsia="Arial" w:cs="Arial"/>
          <w:i/>
          <w:iCs/>
        </w:rPr>
        <w:t>We want resources, blah, blah</w:t>
      </w:r>
      <w:r w:rsidR="17F0B33D" w:rsidRPr="28DBC6A4">
        <w:rPr>
          <w:rFonts w:eastAsia="Arial" w:cs="Arial"/>
          <w:i/>
          <w:iCs/>
        </w:rPr>
        <w:t>.</w:t>
      </w:r>
      <w:r w:rsidR="1F34CB6F" w:rsidRPr="28DBC6A4">
        <w:rPr>
          <w:rFonts w:eastAsia="Arial" w:cs="Arial"/>
          <w:i/>
          <w:iCs/>
        </w:rPr>
        <w:t>’</w:t>
      </w:r>
      <w:r w:rsidR="17F0B33D" w:rsidRPr="7016F592">
        <w:rPr>
          <w:rFonts w:eastAsia="Arial" w:cs="Arial"/>
          <w:i/>
          <w:iCs/>
        </w:rPr>
        <w:t xml:space="preserve"> For those with disabilities, but generally putting in the work, people view certain disabilities on a burden or for example, it takes too long. So</w:t>
      </w:r>
      <w:r w:rsidR="0BE2CEF5" w:rsidRPr="7016F592">
        <w:rPr>
          <w:rFonts w:eastAsia="Arial" w:cs="Arial"/>
          <w:i/>
          <w:iCs/>
        </w:rPr>
        <w:t>,</w:t>
      </w:r>
      <w:r w:rsidR="17F0B33D" w:rsidRPr="7016F592">
        <w:rPr>
          <w:rFonts w:eastAsia="Arial" w:cs="Arial"/>
          <w:i/>
          <w:iCs/>
        </w:rPr>
        <w:t xml:space="preserve"> they want to create resources that address diversity and stuff, but they won't actually implement for example, getting someone to relay the opinion of a person with disability. So</w:t>
      </w:r>
      <w:r w:rsidR="489A2F8C" w:rsidRPr="7016F592">
        <w:rPr>
          <w:rFonts w:eastAsia="Arial" w:cs="Arial"/>
          <w:i/>
          <w:iCs/>
        </w:rPr>
        <w:t>,</w:t>
      </w:r>
      <w:r w:rsidR="17F0B33D" w:rsidRPr="7016F592">
        <w:rPr>
          <w:rFonts w:eastAsia="Arial" w:cs="Arial"/>
          <w:i/>
          <w:iCs/>
        </w:rPr>
        <w:t xml:space="preserve"> putting actual care and time into it, rather than just wanting to get the resources done really fast, if that makes sense</w:t>
      </w:r>
      <w:r w:rsidR="17F0B33D" w:rsidRPr="28DBC6A4">
        <w:rPr>
          <w:rFonts w:eastAsia="Arial" w:cs="Arial"/>
          <w:i/>
          <w:iCs/>
        </w:rPr>
        <w:t>.</w:t>
      </w:r>
      <w:r w:rsidR="6C9D9B85" w:rsidRPr="28DBC6A4">
        <w:rPr>
          <w:rFonts w:eastAsia="Arial" w:cs="Arial"/>
          <w:i/>
          <w:iCs/>
        </w:rPr>
        <w:t>’</w:t>
      </w:r>
      <w:r w:rsidR="17F0B33D" w:rsidRPr="7016F592">
        <w:rPr>
          <w:rFonts w:eastAsia="Arial" w:cs="Arial"/>
          <w:i/>
          <w:iCs/>
        </w:rPr>
        <w:t xml:space="preserve"> </w:t>
      </w:r>
      <w:r w:rsidR="17F0B33D" w:rsidRPr="7016F592">
        <w:rPr>
          <w:rFonts w:eastAsia="Arial" w:cs="Arial"/>
        </w:rPr>
        <w:t>– Young people with disability (1).</w:t>
      </w:r>
    </w:p>
    <w:p w14:paraId="10F1FAEE" w14:textId="1CE6A95F" w:rsidR="00D00673" w:rsidRPr="007A5C9C" w:rsidRDefault="0C0C6FC1" w:rsidP="006F48BA">
      <w:pPr>
        <w:spacing w:before="0" w:line="276" w:lineRule="auto"/>
        <w:rPr>
          <w:rFonts w:eastAsia="Arial" w:cs="Arial"/>
        </w:rPr>
      </w:pPr>
      <w:r w:rsidRPr="007A5C9C">
        <w:rPr>
          <w:rFonts w:eastAsia="Arial" w:cs="Arial"/>
        </w:rPr>
        <w:t xml:space="preserve">One participant succinctly communicated the need for representation of children and young people with disability when developing the resources stating: </w:t>
      </w:r>
    </w:p>
    <w:p w14:paraId="0AC66F35" w14:textId="66208184" w:rsidR="00D00673" w:rsidRPr="007A5C9C" w:rsidRDefault="7FBA5D2A" w:rsidP="006F48BA">
      <w:pPr>
        <w:spacing w:before="0" w:line="276" w:lineRule="auto"/>
        <w:ind w:firstLine="720"/>
        <w:rPr>
          <w:rFonts w:cs="Arial"/>
        </w:rPr>
      </w:pPr>
      <w:r w:rsidRPr="7114D2A7">
        <w:rPr>
          <w:rFonts w:eastAsia="Arial" w:cs="Arial"/>
          <w:i/>
          <w:iCs/>
        </w:rPr>
        <w:t>‘</w:t>
      </w:r>
      <w:r w:rsidR="0C0C6FC1" w:rsidRPr="2A08AA94">
        <w:rPr>
          <w:rFonts w:eastAsia="Arial" w:cs="Arial"/>
          <w:i/>
          <w:iCs/>
        </w:rPr>
        <w:t>Nothing about us, without us</w:t>
      </w:r>
      <w:r w:rsidR="436C76DE" w:rsidRPr="7114D2A7">
        <w:rPr>
          <w:rFonts w:eastAsia="Arial" w:cs="Arial"/>
          <w:i/>
          <w:iCs/>
        </w:rPr>
        <w:t>.</w:t>
      </w:r>
      <w:r w:rsidR="729BE047" w:rsidRPr="7114D2A7">
        <w:rPr>
          <w:rFonts w:eastAsia="Arial" w:cs="Arial"/>
          <w:i/>
          <w:iCs/>
        </w:rPr>
        <w:t>’</w:t>
      </w:r>
      <w:r w:rsidR="0C0C6FC1" w:rsidRPr="2A08AA94">
        <w:rPr>
          <w:rFonts w:eastAsia="Arial" w:cs="Arial"/>
          <w:i/>
          <w:iCs/>
        </w:rPr>
        <w:t xml:space="preserve"> </w:t>
      </w:r>
      <w:r w:rsidR="0C0C6FC1" w:rsidRPr="2A08AA94">
        <w:rPr>
          <w:rFonts w:eastAsia="Arial" w:cs="Arial"/>
        </w:rPr>
        <w:t>– Young people with disability (2).</w:t>
      </w:r>
    </w:p>
    <w:p w14:paraId="2CA563C2" w14:textId="17523789" w:rsidR="00D00673" w:rsidRPr="007A5C9C" w:rsidRDefault="00D00673" w:rsidP="006F48BA">
      <w:pPr>
        <w:spacing w:before="0" w:line="259" w:lineRule="auto"/>
        <w:rPr>
          <w:rFonts w:eastAsiaTheme="majorEastAsia" w:cs="Arial"/>
          <w:color w:val="538135" w:themeColor="accent6" w:themeShade="BF"/>
        </w:rPr>
      </w:pPr>
      <w:r w:rsidRPr="007A5C9C">
        <w:rPr>
          <w:rFonts w:cs="Arial"/>
        </w:rPr>
        <w:br w:type="page"/>
      </w:r>
    </w:p>
    <w:p w14:paraId="624BCA30" w14:textId="03DD5B21" w:rsidR="00AF2EC9" w:rsidRDefault="5511D700" w:rsidP="006F48BA">
      <w:pPr>
        <w:pStyle w:val="Heading1"/>
      </w:pPr>
      <w:bookmarkStart w:id="32" w:name="_Key_Messages"/>
      <w:bookmarkStart w:id="33" w:name="_Toc122082602"/>
      <w:bookmarkEnd w:id="32"/>
      <w:r w:rsidRPr="1F2AAD3A">
        <w:lastRenderedPageBreak/>
        <w:t>Key Messages</w:t>
      </w:r>
      <w:bookmarkEnd w:id="33"/>
    </w:p>
    <w:p w14:paraId="3ACDA06C" w14:textId="12A28A3D" w:rsidR="00C938B2" w:rsidRPr="007A5C9C" w:rsidRDefault="6C71D6E4" w:rsidP="006F48BA">
      <w:pPr>
        <w:rPr>
          <w:rFonts w:eastAsia="Lato" w:cs="Arial"/>
        </w:rPr>
      </w:pPr>
      <w:r w:rsidRPr="1F2AAD3A">
        <w:rPr>
          <w:rFonts w:eastAsia="Lato" w:cs="Arial"/>
        </w:rPr>
        <w:t xml:space="preserve">This section outlines recommendations made from the findings of the consultations and the desktop audit. The recommendations are organised into </w:t>
      </w:r>
      <w:r w:rsidR="6456844C" w:rsidRPr="0EB72238">
        <w:rPr>
          <w:rFonts w:eastAsia="Lato" w:cs="Arial"/>
        </w:rPr>
        <w:t>‘</w:t>
      </w:r>
      <w:r w:rsidRPr="1F2AAD3A">
        <w:rPr>
          <w:rFonts w:eastAsia="Lato" w:cs="Arial"/>
        </w:rPr>
        <w:t xml:space="preserve">key </w:t>
      </w:r>
      <w:r w:rsidR="724DBE5F" w:rsidRPr="05164CE5">
        <w:rPr>
          <w:rFonts w:eastAsia="Lato" w:cs="Arial"/>
        </w:rPr>
        <w:t>messages</w:t>
      </w:r>
      <w:r w:rsidR="159FD467" w:rsidRPr="05164CE5">
        <w:rPr>
          <w:rFonts w:eastAsia="Lato" w:cs="Arial"/>
        </w:rPr>
        <w:t>’</w:t>
      </w:r>
      <w:r w:rsidR="0B22E70A" w:rsidRPr="1F2AAD3A">
        <w:rPr>
          <w:rFonts w:eastAsia="Lato" w:cs="Arial"/>
        </w:rPr>
        <w:t xml:space="preserve"> as outlined in Table </w:t>
      </w:r>
      <w:r w:rsidR="0E5F4C26" w:rsidRPr="1F2AAD3A">
        <w:rPr>
          <w:rFonts w:eastAsia="Lato" w:cs="Arial"/>
        </w:rPr>
        <w:t>2</w:t>
      </w:r>
      <w:r w:rsidR="45309A2F" w:rsidRPr="1F2AAD3A">
        <w:rPr>
          <w:rFonts w:eastAsia="Lato" w:cs="Arial"/>
        </w:rPr>
        <w:t xml:space="preserve"> below</w:t>
      </w:r>
      <w:r w:rsidR="185EDC7C" w:rsidRPr="1F2AAD3A">
        <w:rPr>
          <w:rFonts w:eastAsia="Lato" w:cs="Arial"/>
        </w:rPr>
        <w:t>.</w:t>
      </w:r>
    </w:p>
    <w:p w14:paraId="256C96A7" w14:textId="1959C5C4" w:rsidR="008A6C62" w:rsidRPr="007A5C9C" w:rsidRDefault="008A6C62" w:rsidP="006F48BA">
      <w:pPr>
        <w:pStyle w:val="Caption"/>
        <w:keepNext/>
        <w:rPr>
          <w:b/>
          <w:bCs/>
          <w:i w:val="0"/>
          <w:iCs w:val="0"/>
        </w:rPr>
      </w:pPr>
      <w:r w:rsidRPr="007A5C9C">
        <w:rPr>
          <w:b/>
          <w:bCs/>
          <w:i w:val="0"/>
          <w:iCs w:val="0"/>
        </w:rPr>
        <w:t xml:space="preserve">Table </w:t>
      </w:r>
      <w:r w:rsidRPr="007A5C9C">
        <w:rPr>
          <w:b/>
          <w:bCs/>
          <w:i w:val="0"/>
          <w:iCs w:val="0"/>
        </w:rPr>
        <w:fldChar w:fldCharType="begin"/>
      </w:r>
      <w:r w:rsidRPr="007A5C9C">
        <w:rPr>
          <w:b/>
          <w:bCs/>
          <w:i w:val="0"/>
          <w:iCs w:val="0"/>
        </w:rPr>
        <w:instrText xml:space="preserve"> SEQ Table \* ARABIC </w:instrText>
      </w:r>
      <w:r w:rsidRPr="007A5C9C">
        <w:rPr>
          <w:b/>
          <w:bCs/>
          <w:i w:val="0"/>
          <w:iCs w:val="0"/>
        </w:rPr>
        <w:fldChar w:fldCharType="separate"/>
      </w:r>
      <w:r w:rsidR="00FB35DB">
        <w:rPr>
          <w:b/>
          <w:bCs/>
          <w:i w:val="0"/>
          <w:iCs w:val="0"/>
          <w:noProof/>
        </w:rPr>
        <w:t>2</w:t>
      </w:r>
      <w:r w:rsidRPr="007A5C9C">
        <w:rPr>
          <w:b/>
          <w:bCs/>
          <w:i w:val="0"/>
          <w:iCs w:val="0"/>
        </w:rPr>
        <w:fldChar w:fldCharType="end"/>
      </w:r>
      <w:r w:rsidRPr="007A5C9C">
        <w:rPr>
          <w:b/>
          <w:bCs/>
          <w:i w:val="0"/>
          <w:iCs w:val="0"/>
        </w:rPr>
        <w:t xml:space="preserve"> - Key Messages</w:t>
      </w:r>
    </w:p>
    <w:tbl>
      <w:tblPr>
        <w:tblStyle w:val="GridTable4-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041828" w:rsidRPr="007A5C9C" w14:paraId="5F3BC0B0" w14:textId="77777777" w:rsidTr="00307F33">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498" w:type="dxa"/>
            <w:shd w:val="clear" w:color="auto" w:fill="C5E0B3" w:themeFill="accent6" w:themeFillTint="66"/>
          </w:tcPr>
          <w:p w14:paraId="40F70305" w14:textId="5A108439" w:rsidR="00041828" w:rsidRPr="00F17EC1" w:rsidRDefault="00041828" w:rsidP="006F48BA">
            <w:pPr>
              <w:rPr>
                <w:rFonts w:eastAsia="Lato" w:cs="Arial"/>
                <w:color w:val="000000" w:themeColor="text1"/>
              </w:rPr>
            </w:pPr>
            <w:r w:rsidRPr="00F17EC1">
              <w:rPr>
                <w:rFonts w:eastAsia="Lato" w:cs="Arial"/>
                <w:color w:val="000000" w:themeColor="text1"/>
              </w:rPr>
              <w:t>Key Message</w:t>
            </w:r>
            <w:r w:rsidR="00D87E5C">
              <w:rPr>
                <w:rFonts w:eastAsia="Lato" w:cs="Arial"/>
                <w:color w:val="000000" w:themeColor="text1"/>
              </w:rPr>
              <w:t>s</w:t>
            </w:r>
          </w:p>
        </w:tc>
      </w:tr>
      <w:tr w:rsidR="00E9280E" w:rsidRPr="007A5C9C" w14:paraId="109DFA47" w14:textId="77777777" w:rsidTr="00E9280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498" w:type="dxa"/>
            <w:shd w:val="clear" w:color="auto" w:fill="C5E0B3" w:themeFill="accent6" w:themeFillTint="66"/>
            <w:vAlign w:val="center"/>
          </w:tcPr>
          <w:p w14:paraId="7152CD61" w14:textId="24C6AA80" w:rsidR="00E9280E" w:rsidRPr="00E9280E" w:rsidRDefault="00E9280E" w:rsidP="006F48BA">
            <w:pPr>
              <w:pStyle w:val="ListParagraph"/>
              <w:numPr>
                <w:ilvl w:val="0"/>
                <w:numId w:val="56"/>
              </w:numPr>
              <w:spacing w:before="0"/>
              <w:rPr>
                <w:rFonts w:eastAsia="Lato" w:cs="Arial"/>
                <w:b w:val="0"/>
                <w:bCs w:val="0"/>
              </w:rPr>
            </w:pPr>
            <w:r w:rsidRPr="00E9280E">
              <w:rPr>
                <w:rFonts w:eastAsia="Lato" w:cs="Arial"/>
                <w:b w:val="0"/>
                <w:bCs w:val="0"/>
              </w:rPr>
              <w:t>Organisational culture: knowledge and attitudes towards disability</w:t>
            </w:r>
          </w:p>
        </w:tc>
      </w:tr>
      <w:tr w:rsidR="00E9280E" w:rsidRPr="007A5C9C" w14:paraId="5F5D3D7C" w14:textId="77777777" w:rsidTr="00E9280E">
        <w:trPr>
          <w:trHeight w:val="435"/>
        </w:trPr>
        <w:tc>
          <w:tcPr>
            <w:cnfStyle w:val="001000000000" w:firstRow="0" w:lastRow="0" w:firstColumn="1" w:lastColumn="0" w:oddVBand="0" w:evenVBand="0" w:oddHBand="0" w:evenHBand="0" w:firstRowFirstColumn="0" w:firstRowLastColumn="0" w:lastRowFirstColumn="0" w:lastRowLastColumn="0"/>
            <w:tcW w:w="9498" w:type="dxa"/>
            <w:shd w:val="clear" w:color="auto" w:fill="C5E0B3" w:themeFill="accent6" w:themeFillTint="66"/>
            <w:vAlign w:val="center"/>
          </w:tcPr>
          <w:p w14:paraId="1D0B8E42" w14:textId="11937C55" w:rsidR="00E9280E" w:rsidRPr="00E9280E" w:rsidRDefault="00E9280E" w:rsidP="006F48BA">
            <w:pPr>
              <w:pStyle w:val="ListParagraph"/>
              <w:numPr>
                <w:ilvl w:val="0"/>
                <w:numId w:val="56"/>
              </w:numPr>
              <w:spacing w:before="0" w:line="276" w:lineRule="auto"/>
              <w:rPr>
                <w:rFonts w:eastAsia="Lato" w:cs="Arial"/>
                <w:b w:val="0"/>
                <w:bCs w:val="0"/>
              </w:rPr>
            </w:pPr>
            <w:r w:rsidRPr="00E9280E">
              <w:rPr>
                <w:rFonts w:eastAsia="Lato" w:cs="Arial"/>
                <w:b w:val="0"/>
                <w:bCs w:val="0"/>
              </w:rPr>
              <w:t>Organisational culture: safety</w:t>
            </w:r>
          </w:p>
        </w:tc>
      </w:tr>
      <w:tr w:rsidR="00E9280E" w:rsidRPr="007A5C9C" w14:paraId="26E8CA42" w14:textId="77777777" w:rsidTr="00E9280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498" w:type="dxa"/>
            <w:shd w:val="clear" w:color="auto" w:fill="C5E0B3" w:themeFill="accent6" w:themeFillTint="66"/>
            <w:vAlign w:val="center"/>
          </w:tcPr>
          <w:p w14:paraId="5CF4658D" w14:textId="5B976769" w:rsidR="00E9280E" w:rsidRPr="00E9280E" w:rsidRDefault="00E9280E" w:rsidP="006F48BA">
            <w:pPr>
              <w:pStyle w:val="ListParagraph"/>
              <w:numPr>
                <w:ilvl w:val="0"/>
                <w:numId w:val="56"/>
              </w:numPr>
              <w:spacing w:before="0" w:line="276" w:lineRule="auto"/>
              <w:rPr>
                <w:rFonts w:eastAsia="Lato" w:cs="Arial"/>
                <w:b w:val="0"/>
                <w:bCs w:val="0"/>
              </w:rPr>
            </w:pPr>
            <w:r w:rsidRPr="00E9280E">
              <w:rPr>
                <w:rFonts w:eastAsia="Lato" w:cs="Arial"/>
                <w:b w:val="0"/>
                <w:bCs w:val="0"/>
              </w:rPr>
              <w:t>Organisational culture: inclusion</w:t>
            </w:r>
          </w:p>
        </w:tc>
      </w:tr>
      <w:tr w:rsidR="00E9280E" w:rsidRPr="007A5C9C" w14:paraId="3CFD32FC" w14:textId="77777777" w:rsidTr="00E9280E">
        <w:trPr>
          <w:trHeight w:val="435"/>
        </w:trPr>
        <w:tc>
          <w:tcPr>
            <w:cnfStyle w:val="001000000000" w:firstRow="0" w:lastRow="0" w:firstColumn="1" w:lastColumn="0" w:oddVBand="0" w:evenVBand="0" w:oddHBand="0" w:evenHBand="0" w:firstRowFirstColumn="0" w:firstRowLastColumn="0" w:lastRowFirstColumn="0" w:lastRowLastColumn="0"/>
            <w:tcW w:w="9498" w:type="dxa"/>
            <w:shd w:val="clear" w:color="auto" w:fill="C5E0B3" w:themeFill="accent6" w:themeFillTint="66"/>
            <w:vAlign w:val="center"/>
          </w:tcPr>
          <w:p w14:paraId="7AB6418A" w14:textId="76A5ADDB" w:rsidR="00E9280E" w:rsidRPr="00E9280E" w:rsidRDefault="00E9280E" w:rsidP="006F48BA">
            <w:pPr>
              <w:pStyle w:val="ListParagraph"/>
              <w:numPr>
                <w:ilvl w:val="0"/>
                <w:numId w:val="56"/>
              </w:numPr>
              <w:spacing w:before="0" w:line="276" w:lineRule="auto"/>
              <w:rPr>
                <w:rFonts w:eastAsia="Lato" w:cs="Arial"/>
                <w:b w:val="0"/>
                <w:bCs w:val="0"/>
              </w:rPr>
            </w:pPr>
            <w:r w:rsidRPr="00E9280E">
              <w:rPr>
                <w:rFonts w:eastAsia="Lato" w:cs="Arial"/>
                <w:b w:val="0"/>
                <w:bCs w:val="0"/>
              </w:rPr>
              <w:t>Systems, practices, processes and governance</w:t>
            </w:r>
          </w:p>
        </w:tc>
      </w:tr>
      <w:tr w:rsidR="00E9280E" w:rsidRPr="007A5C9C" w14:paraId="28028CCB" w14:textId="77777777" w:rsidTr="00E9280E">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498" w:type="dxa"/>
            <w:shd w:val="clear" w:color="auto" w:fill="C5E0B3" w:themeFill="accent6" w:themeFillTint="66"/>
            <w:vAlign w:val="center"/>
          </w:tcPr>
          <w:p w14:paraId="4859619D" w14:textId="17E22F1B" w:rsidR="00E9280E" w:rsidRPr="00E9280E" w:rsidRDefault="00E9280E" w:rsidP="006F48BA">
            <w:pPr>
              <w:pStyle w:val="ListParagraph"/>
              <w:numPr>
                <w:ilvl w:val="0"/>
                <w:numId w:val="56"/>
              </w:numPr>
              <w:spacing w:before="0" w:after="160" w:line="276" w:lineRule="auto"/>
              <w:rPr>
                <w:rFonts w:eastAsia="Lato" w:cs="Arial"/>
                <w:b w:val="0"/>
                <w:bCs w:val="0"/>
              </w:rPr>
            </w:pPr>
            <w:r w:rsidRPr="00E9280E">
              <w:rPr>
                <w:rFonts w:eastAsia="Lato" w:cs="Arial"/>
                <w:b w:val="0"/>
                <w:bCs w:val="0"/>
              </w:rPr>
              <w:t>Accommodating smaller and medium</w:t>
            </w:r>
            <w:r w:rsidR="001D4E41">
              <w:rPr>
                <w:rFonts w:eastAsia="Lato" w:cs="Arial"/>
                <w:b w:val="0"/>
                <w:bCs w:val="0"/>
              </w:rPr>
              <w:t>-</w:t>
            </w:r>
            <w:r w:rsidRPr="00E9280E">
              <w:rPr>
                <w:rFonts w:eastAsia="Lato" w:cs="Arial"/>
                <w:b w:val="0"/>
                <w:bCs w:val="0"/>
              </w:rPr>
              <w:t>sized organisations</w:t>
            </w:r>
          </w:p>
        </w:tc>
      </w:tr>
    </w:tbl>
    <w:p w14:paraId="681A9619" w14:textId="5911374A" w:rsidR="7B47D47D" w:rsidRDefault="7B47D47D" w:rsidP="006F48BA">
      <w:r w:rsidRPr="7359AC95">
        <w:rPr>
          <w:rFonts w:eastAsia="Arial" w:cs="Arial"/>
        </w:rPr>
        <w:t xml:space="preserve">Each key message describes a specific area – identified from analysing the data from the consultations – that must be addressed in the resources to support successful implementation of the National Principles.  </w:t>
      </w:r>
    </w:p>
    <w:p w14:paraId="7F0A9194" w14:textId="77777777" w:rsidR="00C938B2" w:rsidRPr="007A5C9C" w:rsidRDefault="00C938B2" w:rsidP="006F48BA">
      <w:pPr>
        <w:rPr>
          <w:rFonts w:cs="Arial"/>
        </w:rPr>
      </w:pPr>
      <w:r w:rsidRPr="007A5C9C">
        <w:rPr>
          <w:rFonts w:cs="Arial"/>
        </w:rPr>
        <w:t>The five key messages are set out as follows:</w:t>
      </w:r>
    </w:p>
    <w:p w14:paraId="537FC9BC" w14:textId="3A07C653" w:rsidR="00C938B2" w:rsidRPr="007A5C9C" w:rsidRDefault="6C71D6E4" w:rsidP="006F48BA">
      <w:pPr>
        <w:pStyle w:val="ListParagraph"/>
        <w:numPr>
          <w:ilvl w:val="0"/>
          <w:numId w:val="33"/>
        </w:numPr>
        <w:spacing w:before="0" w:after="0" w:line="276" w:lineRule="auto"/>
        <w:rPr>
          <w:rFonts w:cs="Arial"/>
        </w:rPr>
      </w:pPr>
      <w:r w:rsidRPr="1F2AAD3A">
        <w:rPr>
          <w:rFonts w:cs="Arial"/>
        </w:rPr>
        <w:t>A general overview of the key message</w:t>
      </w:r>
    </w:p>
    <w:p w14:paraId="686B0B95" w14:textId="57501F6A" w:rsidR="00C938B2" w:rsidRPr="007A5C9C" w:rsidRDefault="6C71D6E4" w:rsidP="006F48BA">
      <w:pPr>
        <w:pStyle w:val="ListParagraph"/>
        <w:numPr>
          <w:ilvl w:val="0"/>
          <w:numId w:val="33"/>
        </w:numPr>
        <w:spacing w:before="0" w:after="0" w:line="276" w:lineRule="auto"/>
        <w:rPr>
          <w:rFonts w:cs="Arial"/>
        </w:rPr>
      </w:pPr>
      <w:r w:rsidRPr="1F2AAD3A">
        <w:rPr>
          <w:rFonts w:cs="Arial"/>
        </w:rPr>
        <w:t>Detailed explanation of the key message drawing on evidence from the consultations</w:t>
      </w:r>
    </w:p>
    <w:p w14:paraId="6DA84E9C" w14:textId="0F715D2B" w:rsidR="00C938B2" w:rsidRPr="007A5C9C" w:rsidRDefault="6C71D6E4" w:rsidP="006F48BA">
      <w:pPr>
        <w:pStyle w:val="ListParagraph"/>
        <w:numPr>
          <w:ilvl w:val="0"/>
          <w:numId w:val="33"/>
        </w:numPr>
        <w:spacing w:before="0" w:after="0" w:line="276" w:lineRule="auto"/>
        <w:rPr>
          <w:rFonts w:cs="Arial"/>
        </w:rPr>
      </w:pPr>
      <w:r w:rsidRPr="1F2AAD3A">
        <w:rPr>
          <w:rFonts w:cs="Arial"/>
        </w:rPr>
        <w:t>Aim of resources</w:t>
      </w:r>
    </w:p>
    <w:p w14:paraId="6CDC9DB2" w14:textId="0B10010F" w:rsidR="00C938B2" w:rsidRPr="007A5C9C" w:rsidRDefault="6C71D6E4" w:rsidP="006F48BA">
      <w:pPr>
        <w:pStyle w:val="ListParagraph"/>
        <w:numPr>
          <w:ilvl w:val="0"/>
          <w:numId w:val="33"/>
        </w:numPr>
        <w:spacing w:before="0" w:after="0" w:line="276" w:lineRule="auto"/>
        <w:rPr>
          <w:rFonts w:cs="Arial"/>
        </w:rPr>
      </w:pPr>
      <w:r w:rsidRPr="1F2AAD3A">
        <w:rPr>
          <w:rFonts w:cs="Arial"/>
        </w:rPr>
        <w:t>Ideas for resources based on the evidence from the consultations and exemplars and best practice identified from the desktop audit</w:t>
      </w:r>
    </w:p>
    <w:p w14:paraId="669AAC93" w14:textId="7FE89914" w:rsidR="00C938B2" w:rsidRPr="007A5C9C" w:rsidRDefault="6C71D6E4" w:rsidP="006F48BA">
      <w:pPr>
        <w:pStyle w:val="ListParagraph"/>
        <w:numPr>
          <w:ilvl w:val="0"/>
          <w:numId w:val="33"/>
        </w:numPr>
        <w:spacing w:before="0" w:after="0" w:line="276" w:lineRule="auto"/>
        <w:rPr>
          <w:rFonts w:cs="Arial"/>
        </w:rPr>
      </w:pPr>
      <w:r w:rsidRPr="1F2AAD3A">
        <w:rPr>
          <w:rFonts w:cs="Arial"/>
        </w:rPr>
        <w:t>Content suggestions in light of the data from the consultations.</w:t>
      </w:r>
    </w:p>
    <w:p w14:paraId="30CA7020" w14:textId="01E29BEB" w:rsidR="1F2AAD3A" w:rsidRDefault="1F2AAD3A" w:rsidP="006F48BA">
      <w:pPr>
        <w:spacing w:before="0" w:after="0"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736"/>
      </w:tblGrid>
      <w:tr w:rsidR="007E2AE5" w:rsidRPr="00432169" w14:paraId="0D3104F3" w14:textId="77777777" w:rsidTr="32ED5915">
        <w:tc>
          <w:tcPr>
            <w:tcW w:w="9736" w:type="dxa"/>
            <w:shd w:val="clear" w:color="auto" w:fill="FFF2CC" w:themeFill="accent4" w:themeFillTint="33"/>
          </w:tcPr>
          <w:p w14:paraId="3B46261D" w14:textId="77777777" w:rsidR="007E2AE5" w:rsidRPr="00432169" w:rsidRDefault="007E2AE5" w:rsidP="006F48BA">
            <w:pPr>
              <w:pStyle w:val="Heading2"/>
              <w:spacing w:after="240"/>
            </w:pPr>
            <w:bookmarkStart w:id="34" w:name="_Toc122082603"/>
            <w:r w:rsidRPr="00432169">
              <w:t>Resource development guidelines</w:t>
            </w:r>
            <w:bookmarkEnd w:id="34"/>
          </w:p>
        </w:tc>
      </w:tr>
      <w:tr w:rsidR="007E2AE5" w:rsidRPr="00432169" w14:paraId="6CCF8E94" w14:textId="77777777" w:rsidTr="32ED5915">
        <w:trPr>
          <w:trHeight w:val="4178"/>
        </w:trPr>
        <w:tc>
          <w:tcPr>
            <w:tcW w:w="9736" w:type="dxa"/>
            <w:shd w:val="clear" w:color="auto" w:fill="FFF2CC" w:themeFill="accent4" w:themeFillTint="33"/>
          </w:tcPr>
          <w:p w14:paraId="2C978CA9" w14:textId="49078786" w:rsidR="007E2AE5" w:rsidRPr="00663911" w:rsidRDefault="58D1B368" w:rsidP="006F48BA">
            <w:pPr>
              <w:pStyle w:val="ListParagraph"/>
              <w:numPr>
                <w:ilvl w:val="0"/>
                <w:numId w:val="2"/>
              </w:numPr>
              <w:spacing w:line="276" w:lineRule="auto"/>
              <w:ind w:right="417"/>
              <w:rPr>
                <w:rFonts w:cs="Arial"/>
              </w:rPr>
            </w:pPr>
            <w:r>
              <w:t>CYDA strongly recommends that a co-design framework is used to inform the design and development of child safety resources.</w:t>
            </w:r>
            <w:r w:rsidR="3531A7C2">
              <w:t xml:space="preserve"> </w:t>
            </w:r>
            <w:r>
              <w:t xml:space="preserve"> All stages of project development should share decision-making power with those most affected by the issue – staff and volunteers at organisations working with children and young people and children and young people with disability – to incorporate their needs and lived experience. </w:t>
            </w:r>
          </w:p>
          <w:p w14:paraId="4CFBF394" w14:textId="3204CA5E" w:rsidR="007E2AE5" w:rsidRPr="00663911" w:rsidRDefault="58D1B368" w:rsidP="006F48BA">
            <w:pPr>
              <w:pStyle w:val="ListParagraph"/>
              <w:numPr>
                <w:ilvl w:val="0"/>
                <w:numId w:val="2"/>
              </w:numPr>
              <w:spacing w:line="276" w:lineRule="auto"/>
              <w:ind w:right="417"/>
              <w:rPr>
                <w:rFonts w:cs="Arial"/>
              </w:rPr>
            </w:pPr>
            <w:r>
              <w:t xml:space="preserve">Each of the key messages should be fully read to understand the areas that must be addressed. </w:t>
            </w:r>
            <w:r w:rsidR="7A011A3D">
              <w:t xml:space="preserve"> </w:t>
            </w:r>
            <w:r>
              <w:t>CYDA recommends that all key messages are actioned to support organisations that engage with children and young people to understand and implement the National Principles in a way that promotes and encompasses the safety of children and young people with disability.</w:t>
            </w:r>
          </w:p>
          <w:p w14:paraId="78BC59D7" w14:textId="77777777" w:rsidR="007E2AE5" w:rsidRPr="00432169" w:rsidRDefault="007E2AE5" w:rsidP="006F48BA">
            <w:pPr>
              <w:pStyle w:val="ListParagraph"/>
              <w:numPr>
                <w:ilvl w:val="0"/>
                <w:numId w:val="2"/>
              </w:numPr>
              <w:spacing w:after="160" w:line="276" w:lineRule="auto"/>
              <w:ind w:right="417"/>
              <w:rPr>
                <w:rFonts w:cs="Arial"/>
              </w:rPr>
            </w:pPr>
            <w:r w:rsidRPr="00663911">
              <w:rPr>
                <w:rFonts w:cs="Arial"/>
              </w:rPr>
              <w:t>Any future designer of child safety resources should incorporate the key messages and participants’ experiences of the National Principles and child safety as outlined in the data from consultations presented in this report.</w:t>
            </w:r>
          </w:p>
        </w:tc>
      </w:tr>
    </w:tbl>
    <w:p w14:paraId="719DBF2B" w14:textId="77777777" w:rsidR="007E2AE5" w:rsidRPr="007A5C9C" w:rsidRDefault="007E2AE5" w:rsidP="006F48BA">
      <w:pPr>
        <w:spacing w:before="0" w:line="276" w:lineRule="auto"/>
        <w:rPr>
          <w:rFonts w:eastAsia="Arial" w:cs="Arial"/>
        </w:rPr>
      </w:pPr>
    </w:p>
    <w:p w14:paraId="4BBBDB1E" w14:textId="77777777" w:rsidR="007E2AE5" w:rsidRPr="007A5C9C" w:rsidRDefault="007E2AE5" w:rsidP="006F48BA">
      <w:pPr>
        <w:spacing w:before="0" w:line="276" w:lineRule="auto"/>
        <w:rPr>
          <w:rFonts w:eastAsia="Arial" w:cs="Arial"/>
        </w:rPr>
      </w:pPr>
    </w:p>
    <w:p w14:paraId="666D2465" w14:textId="77777777" w:rsidR="00DC5F25" w:rsidRPr="007A5C9C" w:rsidRDefault="00DC5F25" w:rsidP="006F48BA">
      <w:pPr>
        <w:pStyle w:val="Heading2"/>
        <w:spacing w:after="240"/>
      </w:pPr>
      <w:bookmarkStart w:id="35" w:name="_Toc122082604"/>
      <w:r w:rsidRPr="00727A26">
        <w:rPr>
          <w:color w:val="000000" w:themeColor="text1"/>
        </w:rPr>
        <w:lastRenderedPageBreak/>
        <w:t>Key Message 1 - Organisational culture: knowledge and attitudes towards disability</w:t>
      </w:r>
      <w:bookmarkEnd w:id="35"/>
    </w:p>
    <w:tbl>
      <w:tblPr>
        <w:tblStyle w:val="GridTable1Light-Accent3"/>
        <w:tblW w:w="0" w:type="auto"/>
        <w:tblLook w:val="0000" w:firstRow="0" w:lastRow="0" w:firstColumn="0" w:lastColumn="0" w:noHBand="0" w:noVBand="0"/>
      </w:tblPr>
      <w:tblGrid>
        <w:gridCol w:w="9493"/>
      </w:tblGrid>
      <w:tr w:rsidR="00DC5F25" w:rsidRPr="007A5C9C" w14:paraId="3EB6DC23" w14:textId="77777777" w:rsidTr="001A6DC8">
        <w:trPr>
          <w:trHeight w:val="1561"/>
        </w:trPr>
        <w:tc>
          <w:tcPr>
            <w:tcW w:w="9493" w:type="dxa"/>
            <w:shd w:val="clear" w:color="auto" w:fill="C5E0B3" w:themeFill="accent6" w:themeFillTint="66"/>
            <w:vAlign w:val="center"/>
          </w:tcPr>
          <w:p w14:paraId="3B517308" w14:textId="2007D72F" w:rsidR="00DC5F25" w:rsidRPr="007A5C9C" w:rsidRDefault="21259DE3" w:rsidP="006F48BA">
            <w:pPr>
              <w:rPr>
                <w:rFonts w:cs="Arial"/>
                <w:b/>
                <w:bCs/>
                <w:color w:val="FF0000"/>
              </w:rPr>
            </w:pPr>
            <w:r w:rsidRPr="08699537">
              <w:rPr>
                <w:rFonts w:cs="Arial"/>
                <w:b/>
                <w:bCs/>
              </w:rPr>
              <w:t>Overview</w:t>
            </w:r>
            <w:r w:rsidRPr="08699537">
              <w:rPr>
                <w:rFonts w:cs="Arial"/>
              </w:rPr>
              <w:t xml:space="preserve">: </w:t>
            </w:r>
            <w:r w:rsidR="07FE40A7" w:rsidRPr="08699537">
              <w:rPr>
                <w:rFonts w:eastAsia="Arial" w:cs="Arial"/>
              </w:rPr>
              <w:t>There is a gap in knowledge of disability and a pattern of prejudicial and harmful attitudes towards disability that must be addressed in the resources.  These issues become embedded in the culture of an organisation and are difficult to shift.</w:t>
            </w:r>
          </w:p>
        </w:tc>
      </w:tr>
    </w:tbl>
    <w:p w14:paraId="58533095" w14:textId="77777777" w:rsidR="0034499B" w:rsidRPr="0034499B" w:rsidRDefault="0034499B" w:rsidP="006F48BA">
      <w:pPr>
        <w:rPr>
          <w:rFonts w:cs="Arial"/>
          <w:b/>
        </w:rPr>
      </w:pPr>
      <w:r w:rsidRPr="0034499B">
        <w:rPr>
          <w:rFonts w:cs="Arial"/>
          <w:b/>
        </w:rPr>
        <w:t>Evidence from consultations</w:t>
      </w:r>
    </w:p>
    <w:p w14:paraId="03042499" w14:textId="191EDFB6" w:rsidR="00DC5F25" w:rsidRPr="007A5C9C" w:rsidRDefault="0307EE5A" w:rsidP="006F48BA">
      <w:pPr>
        <w:rPr>
          <w:rFonts w:cs="Arial"/>
        </w:rPr>
      </w:pPr>
      <w:r w:rsidRPr="7016F592">
        <w:rPr>
          <w:rFonts w:cs="Arial"/>
        </w:rPr>
        <w:t>Th</w:t>
      </w:r>
      <w:r w:rsidR="00123369">
        <w:rPr>
          <w:rFonts w:cs="Arial"/>
        </w:rPr>
        <w:t xml:space="preserve">e </w:t>
      </w:r>
      <w:r w:rsidRPr="7016F592">
        <w:rPr>
          <w:rFonts w:cs="Arial"/>
        </w:rPr>
        <w:t>first key message identifies inconsistency in the training, skills and knowledge of staff and volunteers working with children and young people with disability. Participants raised concerns over:</w:t>
      </w:r>
    </w:p>
    <w:p w14:paraId="5AB76518" w14:textId="04230CC4" w:rsidR="004057CF" w:rsidRPr="004057CF" w:rsidRDefault="21259DE3" w:rsidP="006F48BA">
      <w:pPr>
        <w:pStyle w:val="ListParagraph"/>
        <w:numPr>
          <w:ilvl w:val="0"/>
          <w:numId w:val="18"/>
        </w:numPr>
        <w:rPr>
          <w:rFonts w:cs="Arial"/>
        </w:rPr>
      </w:pPr>
      <w:r w:rsidRPr="004057CF">
        <w:rPr>
          <w:rFonts w:cs="Arial"/>
        </w:rPr>
        <w:t xml:space="preserve">A </w:t>
      </w:r>
      <w:r w:rsidR="22EBE165" w:rsidRPr="36184C52">
        <w:rPr>
          <w:rFonts w:cs="Arial"/>
        </w:rPr>
        <w:t>general</w:t>
      </w:r>
      <w:r w:rsidRPr="004057CF">
        <w:rPr>
          <w:rFonts w:cs="Arial"/>
        </w:rPr>
        <w:t xml:space="preserve"> lack of knowledge of disability amongst workers and volunteers</w:t>
      </w:r>
      <w:r w:rsidR="004057CF" w:rsidRPr="004057CF">
        <w:rPr>
          <w:rFonts w:cs="Arial"/>
        </w:rPr>
        <w:t xml:space="preserve"> and an overall lack of knowledge of different disability types</w:t>
      </w:r>
    </w:p>
    <w:p w14:paraId="47AD9D5A" w14:textId="77777777" w:rsidR="00DC5F25" w:rsidRPr="007A5C9C" w:rsidRDefault="00DC5F25" w:rsidP="006F48BA">
      <w:pPr>
        <w:pStyle w:val="ListParagraph"/>
        <w:numPr>
          <w:ilvl w:val="0"/>
          <w:numId w:val="18"/>
        </w:numPr>
        <w:spacing w:before="0" w:after="200" w:line="276" w:lineRule="auto"/>
        <w:rPr>
          <w:rFonts w:cs="Arial"/>
        </w:rPr>
      </w:pPr>
      <w:r w:rsidRPr="007A5C9C">
        <w:rPr>
          <w:rFonts w:cs="Arial"/>
        </w:rPr>
        <w:t>Staff and volunteers failing to meet the communication needs of children and young people with disability</w:t>
      </w:r>
    </w:p>
    <w:p w14:paraId="6A7A6F7E" w14:textId="77777777" w:rsidR="00DC5F25" w:rsidRPr="007A5C9C" w:rsidRDefault="00DC5F25" w:rsidP="006F48BA">
      <w:pPr>
        <w:pStyle w:val="ListParagraph"/>
        <w:numPr>
          <w:ilvl w:val="0"/>
          <w:numId w:val="18"/>
        </w:numPr>
        <w:spacing w:before="0" w:after="200" w:line="276" w:lineRule="auto"/>
        <w:rPr>
          <w:rFonts w:cs="Arial"/>
        </w:rPr>
      </w:pPr>
      <w:r w:rsidRPr="007A5C9C">
        <w:rPr>
          <w:rFonts w:cs="Arial"/>
        </w:rPr>
        <w:t>Staff and volunteers being unable to meet access needs or support participation for children and young people with disability</w:t>
      </w:r>
    </w:p>
    <w:p w14:paraId="761420E4" w14:textId="2C940CF4" w:rsidR="00DC5F25" w:rsidRPr="007A5C9C" w:rsidRDefault="21259DE3" w:rsidP="006F48BA">
      <w:pPr>
        <w:pStyle w:val="ListParagraph"/>
        <w:numPr>
          <w:ilvl w:val="0"/>
          <w:numId w:val="18"/>
        </w:numPr>
        <w:spacing w:before="0" w:after="200" w:line="276" w:lineRule="auto"/>
        <w:rPr>
          <w:rFonts w:cs="Arial"/>
        </w:rPr>
      </w:pPr>
      <w:r w:rsidRPr="2A08AA94">
        <w:rPr>
          <w:rFonts w:cs="Arial"/>
        </w:rPr>
        <w:t>Punitive responses used for</w:t>
      </w:r>
      <w:r w:rsidR="60C5A58F" w:rsidRPr="2A08AA94">
        <w:rPr>
          <w:rFonts w:cs="Arial"/>
        </w:rPr>
        <w:t xml:space="preserve"> b</w:t>
      </w:r>
      <w:r w:rsidRPr="2A08AA94">
        <w:rPr>
          <w:rFonts w:cs="Arial"/>
        </w:rPr>
        <w:t>ehaviours of children and young people with disability</w:t>
      </w:r>
    </w:p>
    <w:p w14:paraId="7D3ECF26" w14:textId="77777777" w:rsidR="00DC5F25" w:rsidRPr="007A5C9C" w:rsidRDefault="00DC5F25" w:rsidP="006F48BA">
      <w:pPr>
        <w:pStyle w:val="ListParagraph"/>
        <w:numPr>
          <w:ilvl w:val="0"/>
          <w:numId w:val="18"/>
        </w:numPr>
        <w:spacing w:before="0" w:after="200" w:line="276" w:lineRule="auto"/>
        <w:rPr>
          <w:rFonts w:cs="Arial"/>
        </w:rPr>
      </w:pPr>
      <w:r w:rsidRPr="007A5C9C">
        <w:rPr>
          <w:rFonts w:cs="Arial"/>
        </w:rPr>
        <w:t>Harmful attitudes towards disability</w:t>
      </w:r>
    </w:p>
    <w:p w14:paraId="3B0D4E6A" w14:textId="77777777" w:rsidR="002B24F0" w:rsidRPr="007A5C9C" w:rsidRDefault="00DC5F25" w:rsidP="006F48BA">
      <w:pPr>
        <w:pStyle w:val="ListParagraph"/>
        <w:numPr>
          <w:ilvl w:val="0"/>
          <w:numId w:val="18"/>
        </w:numPr>
        <w:spacing w:before="0" w:after="200" w:line="276" w:lineRule="auto"/>
        <w:rPr>
          <w:rFonts w:cs="Arial"/>
        </w:rPr>
      </w:pPr>
      <w:r w:rsidRPr="007A5C9C">
        <w:rPr>
          <w:rFonts w:cs="Arial"/>
        </w:rPr>
        <w:t>Prejudicial treatment of children and young people disability</w:t>
      </w:r>
    </w:p>
    <w:p w14:paraId="08860982" w14:textId="19983399" w:rsidR="002B24F0" w:rsidRPr="007A5C9C" w:rsidRDefault="002B24F0" w:rsidP="006F48BA">
      <w:pPr>
        <w:pStyle w:val="ListParagraph"/>
        <w:numPr>
          <w:ilvl w:val="0"/>
          <w:numId w:val="18"/>
        </w:numPr>
        <w:rPr>
          <w:rFonts w:cs="Arial"/>
        </w:rPr>
      </w:pPr>
      <w:r w:rsidRPr="007A5C9C">
        <w:rPr>
          <w:rFonts w:cs="Arial"/>
        </w:rPr>
        <w:t>Problematic attitudes, behaviours and practices are often embedded in the culture of an organisation.</w:t>
      </w:r>
    </w:p>
    <w:p w14:paraId="5C255DF5" w14:textId="3A412EF4" w:rsidR="00DC5F25" w:rsidRPr="007A5C9C" w:rsidRDefault="7CD18927" w:rsidP="006F48BA">
      <w:pPr>
        <w:rPr>
          <w:rFonts w:cs="Arial"/>
        </w:rPr>
      </w:pPr>
      <w:r w:rsidRPr="7016F592">
        <w:rPr>
          <w:rFonts w:cs="Arial"/>
        </w:rPr>
        <w:t xml:space="preserve">All participant groups emphasised the need for all staff and volunteers working with children and young people </w:t>
      </w:r>
      <w:r w:rsidR="00BC6B11">
        <w:rPr>
          <w:rFonts w:cs="Arial"/>
        </w:rPr>
        <w:t xml:space="preserve">to </w:t>
      </w:r>
      <w:r w:rsidRPr="7016F592">
        <w:rPr>
          <w:rFonts w:cs="Arial"/>
        </w:rPr>
        <w:t xml:space="preserve">have a minimum standard of training </w:t>
      </w:r>
      <w:r w:rsidR="23992561" w:rsidRPr="7016F592">
        <w:rPr>
          <w:rFonts w:cs="Arial"/>
        </w:rPr>
        <w:t>on</w:t>
      </w:r>
      <w:r w:rsidRPr="7016F592">
        <w:rPr>
          <w:rFonts w:cs="Arial"/>
        </w:rPr>
        <w:t xml:space="preserve"> disability. One area of concern for the Child Safety and Risk Assessment cohort were service providers who may not regularly work with children and young people with disability.</w:t>
      </w:r>
    </w:p>
    <w:p w14:paraId="2AB877B1" w14:textId="3A134380" w:rsidR="00DC5F25" w:rsidRPr="007A5C9C" w:rsidRDefault="47AB580B" w:rsidP="006F48BA">
      <w:pPr>
        <w:ind w:left="720"/>
        <w:rPr>
          <w:rFonts w:cs="Arial"/>
        </w:rPr>
      </w:pPr>
      <w:r w:rsidRPr="6EED1192">
        <w:rPr>
          <w:rFonts w:cs="Arial"/>
          <w:i/>
          <w:iCs/>
        </w:rPr>
        <w:t>‘</w:t>
      </w:r>
      <w:r w:rsidR="21259DE3" w:rsidRPr="2A08AA94">
        <w:rPr>
          <w:rFonts w:cs="Arial"/>
          <w:i/>
          <w:iCs/>
        </w:rPr>
        <w:t xml:space="preserve">Organisations that don’t have work with children with a disability as their core business, I still think that they struggle with understanding what disability actually is and how it presents, and again, it’s all of the ideas of like it fits into this particular box and all we have to worry about is ramps, is consistent with organisations that work with a wide range of children and young people. </w:t>
      </w:r>
      <w:r w:rsidR="18DA606D" w:rsidRPr="2A08AA94">
        <w:rPr>
          <w:rFonts w:cs="Arial"/>
          <w:i/>
          <w:iCs/>
        </w:rPr>
        <w:t>So,</w:t>
      </w:r>
      <w:r w:rsidR="21259DE3" w:rsidRPr="2A08AA94">
        <w:rPr>
          <w:rFonts w:cs="Arial"/>
          <w:i/>
          <w:iCs/>
        </w:rPr>
        <w:t xml:space="preserve"> I think resources on understanding disability as a starting point I think is still really important for a lot of organisations. And then being able to translate that into the way that they work with the children that they work with</w:t>
      </w:r>
      <w:r w:rsidR="21259DE3" w:rsidRPr="6B04DE64">
        <w:rPr>
          <w:rFonts w:cs="Arial"/>
          <w:i/>
          <w:iCs/>
        </w:rPr>
        <w:t>.</w:t>
      </w:r>
      <w:r w:rsidR="57AFBE4B" w:rsidRPr="6B04DE64">
        <w:rPr>
          <w:rFonts w:cs="Arial"/>
          <w:i/>
          <w:iCs/>
        </w:rPr>
        <w:t>’</w:t>
      </w:r>
      <w:r w:rsidR="21259DE3" w:rsidRPr="2A08AA94">
        <w:rPr>
          <w:rFonts w:cs="Arial"/>
          <w:i/>
          <w:iCs/>
        </w:rPr>
        <w:t xml:space="preserve"> </w:t>
      </w:r>
      <w:r w:rsidR="21259DE3" w:rsidRPr="2A08AA94">
        <w:rPr>
          <w:rFonts w:cs="Arial"/>
        </w:rPr>
        <w:t>–  Child Safety and Risk Assessment.</w:t>
      </w:r>
    </w:p>
    <w:p w14:paraId="534251E8" w14:textId="77777777" w:rsidR="00DC5F25" w:rsidRPr="007A5C9C" w:rsidRDefault="00DC5F25" w:rsidP="006F48BA">
      <w:pPr>
        <w:rPr>
          <w:rFonts w:cs="Arial"/>
        </w:rPr>
      </w:pPr>
      <w:r w:rsidRPr="007A5C9C">
        <w:rPr>
          <w:rFonts w:cs="Arial"/>
        </w:rPr>
        <w:t>The result of limited knowledge about disability may hinder service provision or may result in prejudicial or problematic assumptions from the worker.</w:t>
      </w:r>
    </w:p>
    <w:p w14:paraId="512F073F" w14:textId="6AF827C3" w:rsidR="00DC5F25" w:rsidRPr="007A5C9C" w:rsidRDefault="13445558" w:rsidP="006F48BA">
      <w:pPr>
        <w:pStyle w:val="ListParagraph"/>
        <w:rPr>
          <w:rFonts w:cs="Arial"/>
        </w:rPr>
      </w:pPr>
      <w:r w:rsidRPr="77C348A3">
        <w:rPr>
          <w:rFonts w:cs="Arial"/>
          <w:i/>
          <w:iCs/>
        </w:rPr>
        <w:t>‘</w:t>
      </w:r>
      <w:r w:rsidR="5C234D5F" w:rsidRPr="2A08AA94">
        <w:rPr>
          <w:rFonts w:cs="Arial"/>
          <w:i/>
          <w:iCs/>
        </w:rPr>
        <w:t>I</w:t>
      </w:r>
      <w:r w:rsidR="21259DE3" w:rsidRPr="2A08AA94">
        <w:rPr>
          <w:rFonts w:cs="Arial"/>
          <w:i/>
          <w:iCs/>
        </w:rPr>
        <w:t>f somebody has neurodiversity, for example, ADHD, their ability to quickly transfer knowledge learnt in therapy to other environments, is impaired. We know this is the case. There’s lots of information and research that says that, but I think if a clinician, for example, or a service is not aware of that, then the assumption can be that they are not motivated, for example, or they’re not suitable for counselling</w:t>
      </w:r>
      <w:r w:rsidR="21259DE3" w:rsidRPr="3BDF9C13">
        <w:rPr>
          <w:rFonts w:cs="Arial"/>
          <w:i/>
          <w:iCs/>
        </w:rPr>
        <w:t>.</w:t>
      </w:r>
      <w:r w:rsidR="1CF46065" w:rsidRPr="3BDF9C13">
        <w:rPr>
          <w:rFonts w:cs="Arial"/>
          <w:i/>
          <w:iCs/>
        </w:rPr>
        <w:t>’</w:t>
      </w:r>
      <w:r w:rsidR="21259DE3" w:rsidRPr="2A08AA94">
        <w:rPr>
          <w:rFonts w:cs="Arial"/>
          <w:i/>
          <w:iCs/>
        </w:rPr>
        <w:t xml:space="preserve"> </w:t>
      </w:r>
      <w:r w:rsidR="21259DE3" w:rsidRPr="2A08AA94">
        <w:rPr>
          <w:rFonts w:cs="Arial"/>
        </w:rPr>
        <w:t>– Child, family and youth services.</w:t>
      </w:r>
    </w:p>
    <w:p w14:paraId="1DE9BEE9" w14:textId="6131644B" w:rsidR="00100481" w:rsidRDefault="7CD18927" w:rsidP="006F48BA">
      <w:pPr>
        <w:rPr>
          <w:rFonts w:cs="Arial"/>
        </w:rPr>
      </w:pPr>
      <w:r w:rsidRPr="7016F592">
        <w:rPr>
          <w:rFonts w:cs="Arial"/>
        </w:rPr>
        <w:t xml:space="preserve">The various ways that the participation of children and young people may be impacted was outlined in different ways by the participants. Young people with disability had a lot to say about the impact of harmful attitudes about disability on their ability to participate. </w:t>
      </w:r>
      <w:r w:rsidR="74F16A80" w:rsidRPr="7016F592">
        <w:rPr>
          <w:rFonts w:cs="Arial"/>
        </w:rPr>
        <w:t xml:space="preserve">During youth consultations one participant explained how their service dog not only supported participation but helped them to </w:t>
      </w:r>
      <w:r w:rsidR="74F16A80" w:rsidRPr="7016F592">
        <w:rPr>
          <w:rFonts w:cs="Arial"/>
        </w:rPr>
        <w:lastRenderedPageBreak/>
        <w:t xml:space="preserve">navigate the physical </w:t>
      </w:r>
      <w:r w:rsidR="6F0263F6" w:rsidRPr="7016F592">
        <w:rPr>
          <w:rFonts w:cs="Arial"/>
        </w:rPr>
        <w:t>space and</w:t>
      </w:r>
      <w:r w:rsidR="74F16A80" w:rsidRPr="7016F592">
        <w:rPr>
          <w:rFonts w:cs="Arial"/>
        </w:rPr>
        <w:t xml:space="preserve"> keep them safe. Section 9 of the </w:t>
      </w:r>
      <w:r w:rsidR="74F16A80" w:rsidRPr="7016F592">
        <w:rPr>
          <w:rFonts w:cs="Arial"/>
          <w:i/>
          <w:iCs/>
        </w:rPr>
        <w:t>Disability Discrimination Act 1992</w:t>
      </w:r>
      <w:r w:rsidR="74F16A80" w:rsidRPr="7016F592">
        <w:rPr>
          <w:rFonts w:cs="Arial"/>
        </w:rPr>
        <w:t xml:space="preserve"> (DDA) (Cwth) makes provision for people with disability to be supported by </w:t>
      </w:r>
      <w:r w:rsidR="3D67B7DB" w:rsidRPr="3BDF9C13">
        <w:rPr>
          <w:rFonts w:cs="Arial"/>
        </w:rPr>
        <w:t>‘</w:t>
      </w:r>
      <w:r w:rsidR="74F16A80" w:rsidRPr="7016F592">
        <w:rPr>
          <w:rFonts w:cs="Arial"/>
        </w:rPr>
        <w:t xml:space="preserve">assistance </w:t>
      </w:r>
      <w:r w:rsidR="74F16A80" w:rsidRPr="3BDF9C13">
        <w:rPr>
          <w:rFonts w:cs="Arial"/>
        </w:rPr>
        <w:t>animals</w:t>
      </w:r>
      <w:r w:rsidR="1C483383" w:rsidRPr="3BDF9C13">
        <w:rPr>
          <w:rFonts w:cs="Arial"/>
        </w:rPr>
        <w:t>’</w:t>
      </w:r>
      <w:r w:rsidR="74F16A80" w:rsidRPr="3BDF9C13">
        <w:rPr>
          <w:rFonts w:cs="Arial"/>
        </w:rPr>
        <w:t>.</w:t>
      </w:r>
      <w:r w:rsidR="74F16A80" w:rsidRPr="7016F592">
        <w:rPr>
          <w:rFonts w:cs="Arial"/>
        </w:rPr>
        <w:t xml:space="preserve">  The young person expressed concern when staff are not aware of their legal obligation as set out in the DDA or do not understand how the service dog was a necessity for them:</w:t>
      </w:r>
    </w:p>
    <w:p w14:paraId="5561CB05" w14:textId="7722AB64" w:rsidR="00DC5F25" w:rsidRPr="007A5C9C" w:rsidRDefault="02A2B4A6" w:rsidP="006F48BA">
      <w:pPr>
        <w:ind w:left="720"/>
        <w:rPr>
          <w:rFonts w:cs="Arial"/>
        </w:rPr>
      </w:pPr>
      <w:r w:rsidRPr="3BDF9C13">
        <w:rPr>
          <w:rFonts w:cs="Arial"/>
          <w:i/>
          <w:iCs/>
        </w:rPr>
        <w:t>‘</w:t>
      </w:r>
      <w:r w:rsidR="21C652F2" w:rsidRPr="7016F592">
        <w:rPr>
          <w:rFonts w:cs="Arial"/>
          <w:i/>
          <w:iCs/>
        </w:rPr>
        <w:t>O</w:t>
      </w:r>
      <w:r w:rsidR="7CD18927" w:rsidRPr="7016F592">
        <w:rPr>
          <w:rFonts w:cs="Arial"/>
          <w:i/>
          <w:iCs/>
        </w:rPr>
        <w:t>rganisations not letting in service dogs is extremely dangerous in many ways</w:t>
      </w:r>
      <w:r w:rsidR="7CD18927" w:rsidRPr="3BDF9C13">
        <w:rPr>
          <w:rFonts w:cs="Arial"/>
          <w:i/>
          <w:iCs/>
        </w:rPr>
        <w:t>.</w:t>
      </w:r>
      <w:r w:rsidR="29571CB1" w:rsidRPr="3BDF9C13">
        <w:rPr>
          <w:rFonts w:cs="Arial"/>
          <w:i/>
          <w:iCs/>
        </w:rPr>
        <w:t>’</w:t>
      </w:r>
      <w:r w:rsidR="7CD18927" w:rsidRPr="7016F592">
        <w:rPr>
          <w:rFonts w:cs="Arial"/>
          <w:i/>
          <w:iCs/>
        </w:rPr>
        <w:t xml:space="preserve"> </w:t>
      </w:r>
      <w:r w:rsidR="7CD18927" w:rsidRPr="7016F592">
        <w:rPr>
          <w:rFonts w:cs="Arial"/>
        </w:rPr>
        <w:t>– Young people with disability (1).</w:t>
      </w:r>
    </w:p>
    <w:p w14:paraId="2451A3C4" w14:textId="4B1D4BFA" w:rsidR="00DC5F25" w:rsidRPr="007A5C9C" w:rsidRDefault="21259DE3" w:rsidP="006F48BA">
      <w:pPr>
        <w:rPr>
          <w:rFonts w:cs="Arial"/>
        </w:rPr>
      </w:pPr>
      <w:r w:rsidRPr="007A5C9C">
        <w:rPr>
          <w:rFonts w:cs="Arial"/>
        </w:rPr>
        <w:t xml:space="preserve">For one young person, inadequate knowledge of disability and a lack of </w:t>
      </w:r>
      <w:r w:rsidR="00CE07E5">
        <w:rPr>
          <w:rFonts w:cs="Arial"/>
        </w:rPr>
        <w:t>capability</w:t>
      </w:r>
      <w:r w:rsidRPr="007A5C9C">
        <w:rPr>
          <w:rFonts w:cs="Arial"/>
        </w:rPr>
        <w:t xml:space="preserve"> in school staff resulted in their parents being asked to provide </w:t>
      </w:r>
      <w:r w:rsidR="19B8E939" w:rsidRPr="446C7C7A">
        <w:rPr>
          <w:rFonts w:cs="Arial"/>
        </w:rPr>
        <w:t>‘</w:t>
      </w:r>
      <w:r w:rsidRPr="446C7C7A">
        <w:rPr>
          <w:rFonts w:cs="Arial"/>
        </w:rPr>
        <w:t>support</w:t>
      </w:r>
      <w:r w:rsidR="0EF22654" w:rsidRPr="446C7C7A">
        <w:rPr>
          <w:rFonts w:cs="Arial"/>
        </w:rPr>
        <w:t>’</w:t>
      </w:r>
      <w:r w:rsidRPr="007A5C9C">
        <w:rPr>
          <w:rFonts w:cs="Arial"/>
        </w:rPr>
        <w:t xml:space="preserve"> at school camps.  The young person explained how they wanted to enjoy the school excursion the same way as their peers which included getting up to </w:t>
      </w:r>
      <w:r w:rsidR="429FE8E4" w:rsidRPr="3FD2240C">
        <w:rPr>
          <w:rFonts w:cs="Arial"/>
        </w:rPr>
        <w:t>‘</w:t>
      </w:r>
      <w:r w:rsidR="0DA0090C" w:rsidRPr="3FD2240C">
        <w:rPr>
          <w:rFonts w:cs="Arial"/>
        </w:rPr>
        <w:t>mischief</w:t>
      </w:r>
      <w:r w:rsidR="0087E702" w:rsidRPr="3FD2240C">
        <w:rPr>
          <w:rFonts w:cs="Arial"/>
        </w:rPr>
        <w:t>’</w:t>
      </w:r>
      <w:r w:rsidR="0DA0090C" w:rsidRPr="3FD2240C">
        <w:rPr>
          <w:rFonts w:cs="Arial"/>
        </w:rPr>
        <w:t>.</w:t>
      </w:r>
    </w:p>
    <w:p w14:paraId="235C9267" w14:textId="0D16EFE3" w:rsidR="00DC5F25" w:rsidRPr="007A5C9C" w:rsidRDefault="51939817" w:rsidP="006F48BA">
      <w:pPr>
        <w:ind w:left="720"/>
        <w:rPr>
          <w:rFonts w:cs="Arial"/>
        </w:rPr>
      </w:pPr>
      <w:r w:rsidRPr="4DA19D20">
        <w:rPr>
          <w:rFonts w:cs="Arial"/>
          <w:i/>
          <w:iCs/>
        </w:rPr>
        <w:t>‘</w:t>
      </w:r>
      <w:r w:rsidR="00DC5F25" w:rsidRPr="2A08AA94">
        <w:rPr>
          <w:rFonts w:cs="Arial"/>
          <w:i/>
          <w:iCs/>
        </w:rPr>
        <w:t xml:space="preserve">I mean even school parents they were asking, </w:t>
      </w:r>
      <w:r w:rsidR="3C8D99E0" w:rsidRPr="4DA19D20">
        <w:rPr>
          <w:rFonts w:cs="Arial"/>
          <w:i/>
          <w:iCs/>
        </w:rPr>
        <w:t>‘</w:t>
      </w:r>
      <w:r w:rsidR="00DC5F25" w:rsidRPr="2A08AA94">
        <w:rPr>
          <w:rFonts w:cs="Arial"/>
          <w:i/>
          <w:iCs/>
        </w:rPr>
        <w:t>oh, do you want to come with [child’s name</w:t>
      </w:r>
      <w:r w:rsidR="665D4A25" w:rsidRPr="3FD2240C">
        <w:rPr>
          <w:rFonts w:cs="Arial"/>
          <w:i/>
          <w:iCs/>
        </w:rPr>
        <w:t>]?</w:t>
      </w:r>
      <w:r w:rsidR="5DF40934" w:rsidRPr="3FD2240C">
        <w:rPr>
          <w:rFonts w:cs="Arial"/>
          <w:i/>
          <w:iCs/>
        </w:rPr>
        <w:t>’</w:t>
      </w:r>
      <w:r w:rsidR="00DC5F25" w:rsidRPr="2A08AA94">
        <w:rPr>
          <w:rFonts w:cs="Arial"/>
          <w:i/>
          <w:iCs/>
        </w:rPr>
        <w:t xml:space="preserve"> I’m like, </w:t>
      </w:r>
      <w:r w:rsidR="6CAFC39F" w:rsidRPr="4DA19D20">
        <w:rPr>
          <w:rFonts w:cs="Arial"/>
          <w:i/>
          <w:iCs/>
        </w:rPr>
        <w:t>‘</w:t>
      </w:r>
      <w:r w:rsidR="00DC5F25" w:rsidRPr="2A08AA94">
        <w:rPr>
          <w:rFonts w:cs="Arial"/>
          <w:i/>
          <w:iCs/>
        </w:rPr>
        <w:t xml:space="preserve">No, I don’t want my parents on school </w:t>
      </w:r>
      <w:r w:rsidR="02FC6686" w:rsidRPr="4DA19D20">
        <w:rPr>
          <w:rFonts w:cs="Arial"/>
          <w:i/>
          <w:iCs/>
        </w:rPr>
        <w:t>camp</w:t>
      </w:r>
      <w:r w:rsidR="707976C1" w:rsidRPr="4DA19D20">
        <w:rPr>
          <w:rFonts w:cs="Arial"/>
          <w:i/>
          <w:iCs/>
        </w:rPr>
        <w:t>’</w:t>
      </w:r>
      <w:r w:rsidR="02FC6686" w:rsidRPr="4DA19D20">
        <w:rPr>
          <w:rFonts w:cs="Arial"/>
          <w:i/>
          <w:iCs/>
        </w:rPr>
        <w:t>.</w:t>
      </w:r>
      <w:r w:rsidR="00DC5F25" w:rsidRPr="2A08AA94">
        <w:rPr>
          <w:rFonts w:cs="Arial"/>
          <w:i/>
          <w:iCs/>
        </w:rPr>
        <w:t xml:space="preserve">  I want to get up to mischief.  I don’t want to have my mum and dad there.  But like why do I need my mum when they should cover that sort of thing.  In certain disability camps there’s some independence or even certain freedom so me and my brother – we’ve got the same disability – we loved camp.  We got up to lots of mischief on camps</w:t>
      </w:r>
      <w:r w:rsidR="02FC6686" w:rsidRPr="4DA19D20">
        <w:rPr>
          <w:rFonts w:cs="Arial"/>
          <w:i/>
          <w:iCs/>
        </w:rPr>
        <w:t>.</w:t>
      </w:r>
      <w:r w:rsidR="75C0D7BB" w:rsidRPr="4DA19D20">
        <w:rPr>
          <w:rFonts w:cs="Arial"/>
          <w:i/>
          <w:iCs/>
        </w:rPr>
        <w:t>’</w:t>
      </w:r>
      <w:r w:rsidR="00DC5F25" w:rsidRPr="2A08AA94">
        <w:rPr>
          <w:rFonts w:cs="Arial"/>
          <w:i/>
          <w:iCs/>
        </w:rPr>
        <w:t xml:space="preserve"> </w:t>
      </w:r>
      <w:r w:rsidR="00DC5F25" w:rsidRPr="2A08AA94">
        <w:rPr>
          <w:rFonts w:cs="Arial"/>
        </w:rPr>
        <w:t>– Young people with disability (2).</w:t>
      </w:r>
    </w:p>
    <w:p w14:paraId="3021E2DB" w14:textId="75630BD3" w:rsidR="00DC5F25" w:rsidRPr="007A5C9C" w:rsidRDefault="21259DE3" w:rsidP="006F48BA">
      <w:pPr>
        <w:rPr>
          <w:rFonts w:cs="Arial"/>
        </w:rPr>
      </w:pPr>
      <w:r w:rsidRPr="007A5C9C">
        <w:rPr>
          <w:rFonts w:cs="Arial"/>
        </w:rPr>
        <w:t xml:space="preserve">Participation </w:t>
      </w:r>
      <w:r w:rsidR="591B9BEF" w:rsidRPr="007A5C9C">
        <w:rPr>
          <w:rFonts w:cs="Arial"/>
        </w:rPr>
        <w:t>could</w:t>
      </w:r>
      <w:r w:rsidRPr="007A5C9C">
        <w:rPr>
          <w:rFonts w:cs="Arial"/>
        </w:rPr>
        <w:t xml:space="preserve"> also be hindered by staff and volunteers failing to adequately support a child or young person’s communication needs.  This was expressed by a parent/caregiver who highlighted how attempts to communicate may be ignored or even worse punished as a </w:t>
      </w:r>
      <w:r w:rsidR="61F6C6F3" w:rsidRPr="20A87202">
        <w:rPr>
          <w:rFonts w:cs="Arial"/>
        </w:rPr>
        <w:t>‘</w:t>
      </w:r>
      <w:r w:rsidRPr="007A5C9C">
        <w:rPr>
          <w:rFonts w:cs="Arial"/>
        </w:rPr>
        <w:t xml:space="preserve">behavioural </w:t>
      </w:r>
      <w:r w:rsidRPr="20A87202">
        <w:rPr>
          <w:rFonts w:cs="Arial"/>
        </w:rPr>
        <w:t>issue</w:t>
      </w:r>
      <w:r w:rsidR="76371F82" w:rsidRPr="20A87202">
        <w:rPr>
          <w:rFonts w:cs="Arial"/>
        </w:rPr>
        <w:t>’</w:t>
      </w:r>
      <w:r w:rsidRPr="20A87202">
        <w:rPr>
          <w:rFonts w:cs="Arial"/>
        </w:rPr>
        <w:t>:</w:t>
      </w:r>
    </w:p>
    <w:p w14:paraId="2F5E6228" w14:textId="53943297" w:rsidR="00DC5F25" w:rsidRPr="007A5C9C" w:rsidRDefault="275B1173" w:rsidP="006F48BA">
      <w:pPr>
        <w:ind w:left="720"/>
        <w:rPr>
          <w:rFonts w:cs="Arial"/>
        </w:rPr>
      </w:pPr>
      <w:r w:rsidRPr="02400023">
        <w:rPr>
          <w:rFonts w:cs="Arial"/>
          <w:i/>
          <w:iCs/>
        </w:rPr>
        <w:t>‘</w:t>
      </w:r>
      <w:r w:rsidR="00DC5F25" w:rsidRPr="2A08AA94">
        <w:rPr>
          <w:rFonts w:cs="Arial"/>
          <w:i/>
          <w:iCs/>
        </w:rPr>
        <w:t>I think one of the biggest things for us is understanding that behaviour is a form of communication. So, I guess, drawing from Ross Greene’s CPS model has helped us a lot and helped with my children’s safety. Because when we worked out why they behaved in a certain manner and what that underlying thing is and that need for my child has been met, it means that my children have been able to be successful within that service</w:t>
      </w:r>
      <w:r w:rsidR="00DC5F25" w:rsidRPr="02400023">
        <w:rPr>
          <w:rFonts w:cs="Arial"/>
          <w:i/>
          <w:iCs/>
        </w:rPr>
        <w:t>.</w:t>
      </w:r>
      <w:r w:rsidR="25D70D19" w:rsidRPr="02400023">
        <w:rPr>
          <w:rFonts w:cs="Arial"/>
          <w:i/>
          <w:iCs/>
        </w:rPr>
        <w:t>’</w:t>
      </w:r>
      <w:r w:rsidR="00DC5F25" w:rsidRPr="2A08AA94">
        <w:rPr>
          <w:rFonts w:cs="Arial"/>
          <w:i/>
          <w:iCs/>
        </w:rPr>
        <w:t xml:space="preserve"> </w:t>
      </w:r>
      <w:r w:rsidR="00DC5F25" w:rsidRPr="2A08AA94">
        <w:rPr>
          <w:rFonts w:cs="Arial"/>
        </w:rPr>
        <w:t>– Parents and caregivers (1).</w:t>
      </w:r>
    </w:p>
    <w:p w14:paraId="3AB1F599" w14:textId="086AD664" w:rsidR="00DC5F25" w:rsidRPr="007A5C9C" w:rsidRDefault="21259DE3" w:rsidP="006F48BA">
      <w:pPr>
        <w:rPr>
          <w:rFonts w:cs="Arial"/>
        </w:rPr>
      </w:pPr>
      <w:r w:rsidRPr="007A5C9C">
        <w:rPr>
          <w:rFonts w:cs="Arial"/>
        </w:rPr>
        <w:t xml:space="preserve">A worker’s inability to communicate with a child or young </w:t>
      </w:r>
      <w:r w:rsidR="261A0A75" w:rsidRPr="09C93EB2">
        <w:rPr>
          <w:rFonts w:cs="Arial"/>
        </w:rPr>
        <w:t>pe</w:t>
      </w:r>
      <w:r w:rsidR="0B2CFE3C" w:rsidRPr="09C93EB2">
        <w:rPr>
          <w:rFonts w:cs="Arial"/>
        </w:rPr>
        <w:t>rs</w:t>
      </w:r>
      <w:r w:rsidR="261A0A75" w:rsidRPr="09C93EB2">
        <w:rPr>
          <w:rFonts w:cs="Arial"/>
        </w:rPr>
        <w:t>o</w:t>
      </w:r>
      <w:r w:rsidR="0B2CFE3C" w:rsidRPr="09C93EB2">
        <w:rPr>
          <w:rFonts w:cs="Arial"/>
        </w:rPr>
        <w:t>n</w:t>
      </w:r>
      <w:r w:rsidRPr="007A5C9C">
        <w:rPr>
          <w:rFonts w:cs="Arial"/>
        </w:rPr>
        <w:t xml:space="preserve"> with disability was related to increased vulnerability.  When asked, </w:t>
      </w:r>
      <w:r w:rsidR="43931BE5" w:rsidRPr="79FBE704">
        <w:rPr>
          <w:rFonts w:cs="Arial"/>
        </w:rPr>
        <w:t>‘</w:t>
      </w:r>
      <w:r w:rsidRPr="007A5C9C">
        <w:rPr>
          <w:rFonts w:cs="Arial"/>
        </w:rPr>
        <w:t>what are the unique risks and challenges faced by children and young people with disability when engaging with organisations</w:t>
      </w:r>
      <w:r w:rsidR="3E1DEB37" w:rsidRPr="44E29126">
        <w:rPr>
          <w:rFonts w:cs="Arial"/>
        </w:rPr>
        <w:t>?</w:t>
      </w:r>
      <w:r w:rsidR="3382AE86" w:rsidRPr="44E29126">
        <w:rPr>
          <w:rFonts w:cs="Arial"/>
        </w:rPr>
        <w:t>’</w:t>
      </w:r>
      <w:r w:rsidR="3E1DEB37" w:rsidRPr="3DD8F448">
        <w:rPr>
          <w:rFonts w:cs="Arial"/>
        </w:rPr>
        <w:t>,</w:t>
      </w:r>
      <w:r w:rsidRPr="007A5C9C">
        <w:rPr>
          <w:rFonts w:cs="Arial"/>
        </w:rPr>
        <w:t xml:space="preserve"> </w:t>
      </w:r>
      <w:r w:rsidR="4B9CDAAA" w:rsidRPr="007A5C9C">
        <w:rPr>
          <w:rFonts w:cs="Arial"/>
        </w:rPr>
        <w:t>one</w:t>
      </w:r>
      <w:r w:rsidRPr="007A5C9C">
        <w:rPr>
          <w:rFonts w:cs="Arial"/>
        </w:rPr>
        <w:t xml:space="preserve"> participant pointed out:</w:t>
      </w:r>
    </w:p>
    <w:p w14:paraId="0854F384" w14:textId="4DFEE415" w:rsidR="00DC5F25" w:rsidRPr="007A5C9C" w:rsidRDefault="425FE698" w:rsidP="006F48BA">
      <w:pPr>
        <w:ind w:left="720"/>
        <w:rPr>
          <w:rFonts w:cs="Arial"/>
        </w:rPr>
      </w:pPr>
      <w:r w:rsidRPr="6E9FC0E1">
        <w:rPr>
          <w:rFonts w:cs="Arial"/>
          <w:i/>
          <w:iCs/>
        </w:rPr>
        <w:t>‘</w:t>
      </w:r>
      <w:r w:rsidR="34C70769" w:rsidRPr="36184C52">
        <w:rPr>
          <w:rFonts w:cs="Arial"/>
          <w:i/>
          <w:iCs/>
        </w:rPr>
        <w:t>C</w:t>
      </w:r>
      <w:r w:rsidR="22EBE165" w:rsidRPr="36184C52">
        <w:rPr>
          <w:rFonts w:cs="Arial"/>
          <w:i/>
          <w:iCs/>
        </w:rPr>
        <w:t>ommunication</w:t>
      </w:r>
      <w:r w:rsidR="21259DE3" w:rsidRPr="2A08AA94">
        <w:rPr>
          <w:rFonts w:cs="Arial"/>
          <w:i/>
          <w:iCs/>
        </w:rPr>
        <w:t xml:space="preserve"> … how do children communicate, whether their consent or their as</w:t>
      </w:r>
      <w:r w:rsidR="00DF692A">
        <w:rPr>
          <w:rFonts w:cs="Arial"/>
          <w:i/>
          <w:iCs/>
        </w:rPr>
        <w:t>s</w:t>
      </w:r>
      <w:r w:rsidR="21259DE3" w:rsidRPr="2A08AA94">
        <w:rPr>
          <w:rFonts w:cs="Arial"/>
          <w:i/>
          <w:iCs/>
        </w:rPr>
        <w:t xml:space="preserve">ent for different things? How do they let us know that this is not okay or, </w:t>
      </w:r>
      <w:r w:rsidR="55D31070" w:rsidRPr="4943C012">
        <w:rPr>
          <w:rFonts w:cs="Arial"/>
          <w:i/>
          <w:iCs/>
        </w:rPr>
        <w:t>‘</w:t>
      </w:r>
      <w:r w:rsidR="21259DE3" w:rsidRPr="2A08AA94">
        <w:rPr>
          <w:rFonts w:cs="Arial"/>
          <w:i/>
          <w:iCs/>
        </w:rPr>
        <w:t xml:space="preserve">I’m not </w:t>
      </w:r>
      <w:r w:rsidR="362FC9F2" w:rsidRPr="70D4967D">
        <w:rPr>
          <w:rFonts w:cs="Arial"/>
          <w:i/>
          <w:iCs/>
        </w:rPr>
        <w:t>happy</w:t>
      </w:r>
      <w:r w:rsidR="41ECC337" w:rsidRPr="70D4967D">
        <w:rPr>
          <w:rFonts w:cs="Arial"/>
          <w:i/>
          <w:iCs/>
        </w:rPr>
        <w:t>’,</w:t>
      </w:r>
      <w:r w:rsidR="21259DE3" w:rsidRPr="2A08AA94">
        <w:rPr>
          <w:rFonts w:cs="Arial"/>
          <w:i/>
          <w:iCs/>
        </w:rPr>
        <w:t xml:space="preserve"> especially when they do have different ways of communicating. And things like children are informed about their rights, communicating that to young children</w:t>
      </w:r>
      <w:r w:rsidR="629C886A" w:rsidRPr="6E9FC0E1">
        <w:rPr>
          <w:rFonts w:cs="Arial"/>
          <w:i/>
          <w:iCs/>
        </w:rPr>
        <w:t>.</w:t>
      </w:r>
      <w:r w:rsidR="7EADCCE4" w:rsidRPr="6E9FC0E1">
        <w:rPr>
          <w:rFonts w:cs="Arial"/>
          <w:i/>
          <w:iCs/>
        </w:rPr>
        <w:t>’</w:t>
      </w:r>
      <w:r w:rsidR="21259DE3" w:rsidRPr="2A08AA94">
        <w:rPr>
          <w:rFonts w:cs="Arial"/>
          <w:i/>
          <w:iCs/>
        </w:rPr>
        <w:t xml:space="preserve"> </w:t>
      </w:r>
      <w:r w:rsidR="397D0402" w:rsidRPr="2A08AA94">
        <w:rPr>
          <w:rFonts w:cs="Arial"/>
        </w:rPr>
        <w:t>–</w:t>
      </w:r>
      <w:r w:rsidR="21259DE3" w:rsidRPr="2A08AA94">
        <w:rPr>
          <w:rFonts w:cs="Arial"/>
        </w:rPr>
        <w:t xml:space="preserve"> NDIS providers, peaks and support coordinators.</w:t>
      </w:r>
    </w:p>
    <w:p w14:paraId="561AD515" w14:textId="77777777" w:rsidR="00DC5F25" w:rsidRPr="007A5C9C" w:rsidRDefault="00DC5F25" w:rsidP="006F48BA">
      <w:pPr>
        <w:rPr>
          <w:rFonts w:cs="Arial"/>
        </w:rPr>
      </w:pPr>
      <w:r w:rsidRPr="007A5C9C">
        <w:rPr>
          <w:rFonts w:cs="Arial"/>
        </w:rPr>
        <w:t>The issues outlined above become embedded in the culture of an organisation and are reflected in processes, practices and attitudes towards disability.</w:t>
      </w:r>
    </w:p>
    <w:p w14:paraId="5E03CE20" w14:textId="77777777" w:rsidR="00DC5F25" w:rsidRPr="007A5C9C" w:rsidRDefault="00DC5F25" w:rsidP="006F48BA">
      <w:pPr>
        <w:rPr>
          <w:rFonts w:cs="Arial"/>
          <w:b/>
          <w:bCs/>
        </w:rPr>
      </w:pPr>
      <w:r w:rsidRPr="007A5C9C">
        <w:rPr>
          <w:rFonts w:cs="Arial"/>
          <w:b/>
          <w:bCs/>
        </w:rPr>
        <w:t>Aim of resources:</w:t>
      </w:r>
    </w:p>
    <w:p w14:paraId="63F554EC" w14:textId="68F26255" w:rsidR="00DC5F25" w:rsidRPr="007A5C9C" w:rsidRDefault="7CD18927" w:rsidP="006F48BA">
      <w:pPr>
        <w:rPr>
          <w:rFonts w:cs="Arial"/>
        </w:rPr>
      </w:pPr>
      <w:r w:rsidRPr="7016F592">
        <w:rPr>
          <w:rFonts w:cs="Arial"/>
        </w:rPr>
        <w:t xml:space="preserve">To address this key message the resources should aim to </w:t>
      </w:r>
      <w:r w:rsidR="6ECAC0B5" w:rsidRPr="7016F592">
        <w:rPr>
          <w:rFonts w:cs="Arial"/>
        </w:rPr>
        <w:t>build</w:t>
      </w:r>
      <w:r w:rsidRPr="7016F592">
        <w:rPr>
          <w:rFonts w:cs="Arial"/>
        </w:rPr>
        <w:t xml:space="preserve"> knowledge of disability and</w:t>
      </w:r>
      <w:r w:rsidR="37140885" w:rsidRPr="7016F592">
        <w:rPr>
          <w:rFonts w:cs="Arial"/>
        </w:rPr>
        <w:t xml:space="preserve"> provide</w:t>
      </w:r>
      <w:r w:rsidRPr="7016F592">
        <w:rPr>
          <w:rFonts w:cs="Arial"/>
        </w:rPr>
        <w:t xml:space="preserve"> practical strategies to embed a positive culture towards disability </w:t>
      </w:r>
      <w:r w:rsidR="005BE320" w:rsidRPr="7016F592">
        <w:rPr>
          <w:rFonts w:cs="Arial"/>
        </w:rPr>
        <w:t>in</w:t>
      </w:r>
      <w:r w:rsidRPr="7016F592">
        <w:rPr>
          <w:rFonts w:cs="Arial"/>
        </w:rPr>
        <w:t xml:space="preserve"> all staff at organisations (from CEOs to volunteers</w:t>
      </w:r>
      <w:r w:rsidR="70D538BD" w:rsidRPr="7016F592">
        <w:rPr>
          <w:rFonts w:cs="Arial"/>
        </w:rPr>
        <w:t>).</w:t>
      </w:r>
      <w:r w:rsidRPr="7016F592">
        <w:rPr>
          <w:rFonts w:cs="Arial"/>
        </w:rPr>
        <w:t xml:space="preserve">  The resources should:</w:t>
      </w:r>
    </w:p>
    <w:p w14:paraId="6DE080A1" w14:textId="6CFE2874" w:rsidR="00DC5F25" w:rsidRPr="007A5C9C" w:rsidRDefault="21259DE3" w:rsidP="006F48BA">
      <w:pPr>
        <w:pStyle w:val="ListParagraph"/>
        <w:numPr>
          <w:ilvl w:val="0"/>
          <w:numId w:val="19"/>
        </w:numPr>
        <w:spacing w:before="0" w:after="200" w:line="276" w:lineRule="auto"/>
        <w:rPr>
          <w:rFonts w:cs="Arial"/>
        </w:rPr>
      </w:pPr>
      <w:r w:rsidRPr="007A5C9C">
        <w:rPr>
          <w:rFonts w:cs="Arial"/>
        </w:rPr>
        <w:t xml:space="preserve">Explain the importance of learning from children and young people with disability, and their </w:t>
      </w:r>
      <w:r w:rsidR="2A47CC64" w:rsidRPr="58C36CB5">
        <w:rPr>
          <w:rFonts w:cs="Arial"/>
        </w:rPr>
        <w:t>parents/</w:t>
      </w:r>
      <w:r w:rsidRPr="007A5C9C">
        <w:rPr>
          <w:rFonts w:cs="Arial"/>
        </w:rPr>
        <w:t>caregivers</w:t>
      </w:r>
    </w:p>
    <w:p w14:paraId="58B382F1" w14:textId="6D62D2BD" w:rsidR="00DC5F25" w:rsidRPr="007A5C9C" w:rsidRDefault="21259DE3" w:rsidP="006F48BA">
      <w:pPr>
        <w:pStyle w:val="ListParagraph"/>
        <w:numPr>
          <w:ilvl w:val="0"/>
          <w:numId w:val="19"/>
        </w:numPr>
        <w:spacing w:before="0" w:after="200" w:line="276" w:lineRule="auto"/>
        <w:rPr>
          <w:rFonts w:cs="Arial"/>
        </w:rPr>
      </w:pPr>
      <w:r w:rsidRPr="68004E4B">
        <w:rPr>
          <w:rFonts w:cs="Arial"/>
        </w:rPr>
        <w:t xml:space="preserve">Help organisations create an environment </w:t>
      </w:r>
      <w:r w:rsidR="1EC0A5F7" w:rsidRPr="68004E4B">
        <w:rPr>
          <w:rFonts w:cs="Arial"/>
        </w:rPr>
        <w:t xml:space="preserve">that </w:t>
      </w:r>
      <w:r w:rsidRPr="68004E4B">
        <w:rPr>
          <w:rFonts w:cs="Arial"/>
        </w:rPr>
        <w:t>support</w:t>
      </w:r>
      <w:r w:rsidR="0A49D805" w:rsidRPr="68004E4B">
        <w:rPr>
          <w:rFonts w:cs="Arial"/>
        </w:rPr>
        <w:t>s</w:t>
      </w:r>
      <w:r w:rsidR="4C0A561F" w:rsidRPr="68004E4B">
        <w:rPr>
          <w:rFonts w:cs="Arial"/>
        </w:rPr>
        <w:t xml:space="preserve"> </w:t>
      </w:r>
      <w:r w:rsidRPr="68004E4B">
        <w:rPr>
          <w:rFonts w:cs="Arial"/>
        </w:rPr>
        <w:t xml:space="preserve">the participation of children and young people with disability </w:t>
      </w:r>
    </w:p>
    <w:p w14:paraId="79B34B76" w14:textId="033B8C62" w:rsidR="00DC5F25" w:rsidRPr="007A5C9C" w:rsidRDefault="21259DE3" w:rsidP="006F48BA">
      <w:pPr>
        <w:pStyle w:val="ListParagraph"/>
        <w:numPr>
          <w:ilvl w:val="0"/>
          <w:numId w:val="19"/>
        </w:numPr>
        <w:spacing w:before="0" w:after="200" w:line="276" w:lineRule="auto"/>
        <w:rPr>
          <w:rFonts w:cs="Arial"/>
        </w:rPr>
      </w:pPr>
      <w:r w:rsidRPr="007A5C9C">
        <w:rPr>
          <w:rFonts w:cs="Arial"/>
        </w:rPr>
        <w:lastRenderedPageBreak/>
        <w:t>Challenge prejudicial or harmful attitudes towards disability</w:t>
      </w:r>
    </w:p>
    <w:p w14:paraId="6E62EDFE" w14:textId="1E85387C" w:rsidR="00DC5F25" w:rsidRPr="007A5C9C" w:rsidRDefault="21259DE3" w:rsidP="006F48BA">
      <w:pPr>
        <w:pStyle w:val="ListParagraph"/>
        <w:numPr>
          <w:ilvl w:val="0"/>
          <w:numId w:val="19"/>
        </w:numPr>
        <w:spacing w:before="0" w:after="200" w:line="276" w:lineRule="auto"/>
        <w:rPr>
          <w:rFonts w:cs="Arial"/>
        </w:rPr>
      </w:pPr>
      <w:r w:rsidRPr="007A5C9C">
        <w:rPr>
          <w:rFonts w:cs="Arial"/>
        </w:rPr>
        <w:t>Provide examples of positive practice</w:t>
      </w:r>
      <w:r w:rsidR="750D1B8A" w:rsidRPr="007A5C9C">
        <w:rPr>
          <w:rFonts w:cs="Arial"/>
        </w:rPr>
        <w:t xml:space="preserve"> that</w:t>
      </w:r>
      <w:r w:rsidRPr="007A5C9C">
        <w:rPr>
          <w:rFonts w:cs="Arial"/>
        </w:rPr>
        <w:t xml:space="preserve"> staff and volunteers can employ</w:t>
      </w:r>
    </w:p>
    <w:p w14:paraId="64511A7D" w14:textId="77D4BF51" w:rsidR="00DC5F25" w:rsidRPr="007A5C9C" w:rsidRDefault="21259DE3" w:rsidP="006F48BA">
      <w:pPr>
        <w:pStyle w:val="ListParagraph"/>
        <w:numPr>
          <w:ilvl w:val="0"/>
          <w:numId w:val="19"/>
        </w:numPr>
        <w:spacing w:before="0" w:after="200" w:line="276" w:lineRule="auto"/>
        <w:rPr>
          <w:rFonts w:cs="Arial"/>
        </w:rPr>
      </w:pPr>
      <w:r w:rsidRPr="007A5C9C">
        <w:rPr>
          <w:rFonts w:cs="Arial"/>
        </w:rPr>
        <w:t>Build skills and knowledge in all staff</w:t>
      </w:r>
    </w:p>
    <w:p w14:paraId="167218EF" w14:textId="77777777" w:rsidR="00DC5F25" w:rsidRPr="007A5C9C" w:rsidRDefault="00DC5F25" w:rsidP="006F48BA">
      <w:pPr>
        <w:pStyle w:val="ListParagraph"/>
        <w:numPr>
          <w:ilvl w:val="0"/>
          <w:numId w:val="19"/>
        </w:numPr>
        <w:spacing w:before="0" w:after="200" w:line="276" w:lineRule="auto"/>
        <w:rPr>
          <w:rFonts w:cs="Arial"/>
        </w:rPr>
      </w:pPr>
      <w:r w:rsidRPr="007A5C9C">
        <w:rPr>
          <w:rFonts w:cs="Arial"/>
        </w:rPr>
        <w:t>Provide links to further resources, information and support.</w:t>
      </w:r>
    </w:p>
    <w:p w14:paraId="7AE48E19" w14:textId="1E8A8A5C" w:rsidR="00EA0841" w:rsidRPr="008F198C" w:rsidRDefault="21259DE3" w:rsidP="006F48BA">
      <w:r w:rsidRPr="007A5C9C">
        <w:rPr>
          <w:rFonts w:cs="Arial"/>
        </w:rPr>
        <w:t xml:space="preserve">The resources should aim to embed a positive culture towards disability </w:t>
      </w:r>
      <w:r w:rsidR="6C1959B6" w:rsidRPr="007A5C9C">
        <w:rPr>
          <w:rFonts w:cs="Arial"/>
        </w:rPr>
        <w:t>in</w:t>
      </w:r>
      <w:r w:rsidRPr="007A5C9C">
        <w:rPr>
          <w:rFonts w:cs="Arial"/>
        </w:rPr>
        <w:t xml:space="preserve"> all organisations</w:t>
      </w:r>
      <w:r w:rsidR="00EA0841">
        <w:rPr>
          <w:rFonts w:cs="Arial"/>
        </w:rPr>
        <w:t xml:space="preserve"> </w:t>
      </w:r>
      <w:r w:rsidR="00EA0841" w:rsidRPr="008F198C">
        <w:t>(which includes community clubs and associations).</w:t>
      </w:r>
    </w:p>
    <w:p w14:paraId="789D8507" w14:textId="77777777" w:rsidR="00DC5F25" w:rsidRPr="007A5C9C" w:rsidRDefault="00DC5F25" w:rsidP="006F48BA">
      <w:pPr>
        <w:rPr>
          <w:rFonts w:cs="Arial"/>
          <w:b/>
          <w:bCs/>
        </w:rPr>
      </w:pPr>
      <w:r w:rsidRPr="007A5C9C">
        <w:rPr>
          <w:rFonts w:cs="Arial"/>
          <w:b/>
          <w:bCs/>
        </w:rPr>
        <w:t>Ideas for resources:</w:t>
      </w:r>
    </w:p>
    <w:p w14:paraId="3E3AE219" w14:textId="5DF4BC7A" w:rsidR="00DC5F25" w:rsidRPr="007A5C9C" w:rsidRDefault="21259DE3" w:rsidP="006F48BA">
      <w:pPr>
        <w:rPr>
          <w:rFonts w:cs="Arial"/>
        </w:rPr>
      </w:pPr>
      <w:r w:rsidRPr="007A5C9C">
        <w:rPr>
          <w:rFonts w:cs="Arial"/>
        </w:rPr>
        <w:t xml:space="preserve">Young people with disability </w:t>
      </w:r>
      <w:r w:rsidR="466E021D" w:rsidRPr="007A5C9C">
        <w:rPr>
          <w:rFonts w:cs="Arial"/>
        </w:rPr>
        <w:t>have lived exper</w:t>
      </w:r>
      <w:r w:rsidR="02E29F6F" w:rsidRPr="007A5C9C">
        <w:rPr>
          <w:rFonts w:cs="Arial"/>
        </w:rPr>
        <w:t>tise</w:t>
      </w:r>
      <w:r w:rsidR="466E021D" w:rsidRPr="007A5C9C">
        <w:rPr>
          <w:rFonts w:cs="Arial"/>
        </w:rPr>
        <w:t xml:space="preserve"> and lived exper</w:t>
      </w:r>
      <w:r w:rsidR="645C0AAF" w:rsidRPr="007A5C9C">
        <w:rPr>
          <w:rFonts w:cs="Arial"/>
        </w:rPr>
        <w:t>ience</w:t>
      </w:r>
      <w:r w:rsidR="466E021D" w:rsidRPr="007A5C9C">
        <w:rPr>
          <w:rFonts w:cs="Arial"/>
        </w:rPr>
        <w:t xml:space="preserve"> of disability</w:t>
      </w:r>
      <w:r w:rsidR="04985A7C" w:rsidRPr="007A5C9C">
        <w:rPr>
          <w:rFonts w:cs="Arial"/>
        </w:rPr>
        <w:t xml:space="preserve">, while </w:t>
      </w:r>
      <w:r w:rsidRPr="007A5C9C">
        <w:rPr>
          <w:rFonts w:cs="Arial"/>
        </w:rPr>
        <w:t xml:space="preserve">staff and volunteers </w:t>
      </w:r>
      <w:r w:rsidR="4EF1EBDA" w:rsidRPr="007A5C9C">
        <w:rPr>
          <w:rFonts w:cs="Arial"/>
        </w:rPr>
        <w:t xml:space="preserve">who </w:t>
      </w:r>
      <w:r w:rsidRPr="007A5C9C">
        <w:rPr>
          <w:rFonts w:cs="Arial"/>
        </w:rPr>
        <w:t xml:space="preserve">work with </w:t>
      </w:r>
      <w:r w:rsidR="47D7A21F" w:rsidRPr="007A5C9C">
        <w:rPr>
          <w:rFonts w:cs="Arial"/>
        </w:rPr>
        <w:t>them</w:t>
      </w:r>
      <w:r w:rsidRPr="007A5C9C">
        <w:rPr>
          <w:rFonts w:cs="Arial"/>
        </w:rPr>
        <w:t xml:space="preserve"> are experts in the requirements needed to perform their role. </w:t>
      </w:r>
      <w:r w:rsidR="2A6D1259" w:rsidRPr="007A5C9C">
        <w:rPr>
          <w:rFonts w:cs="Arial"/>
        </w:rPr>
        <w:t>The ideas that emerged from</w:t>
      </w:r>
      <w:r w:rsidR="02130B98" w:rsidRPr="007A5C9C">
        <w:rPr>
          <w:rFonts w:cs="Arial"/>
        </w:rPr>
        <w:t xml:space="preserve"> consultations with</w:t>
      </w:r>
      <w:r w:rsidR="2A6D1259" w:rsidRPr="007A5C9C">
        <w:rPr>
          <w:rFonts w:cs="Arial"/>
        </w:rPr>
        <w:t xml:space="preserve"> these groups, in combination, inform the recommendations below.</w:t>
      </w:r>
    </w:p>
    <w:p w14:paraId="594FFFBE" w14:textId="77777777" w:rsidR="00DC5F25" w:rsidRPr="007A5C9C" w:rsidRDefault="00DC5F25" w:rsidP="006F48BA">
      <w:pPr>
        <w:rPr>
          <w:rFonts w:cs="Arial"/>
        </w:rPr>
      </w:pPr>
      <w:r w:rsidRPr="007A5C9C">
        <w:rPr>
          <w:rFonts w:cs="Arial"/>
        </w:rPr>
        <w:t>Recommended formats for the resources include:</w:t>
      </w:r>
    </w:p>
    <w:p w14:paraId="23AC89FB" w14:textId="7FA558FE" w:rsidR="00DC5F25" w:rsidRPr="007A5C9C" w:rsidRDefault="412CB2C2" w:rsidP="006F48BA">
      <w:pPr>
        <w:pStyle w:val="ListParagraph"/>
        <w:numPr>
          <w:ilvl w:val="0"/>
          <w:numId w:val="20"/>
        </w:numPr>
        <w:spacing w:before="0" w:after="0" w:line="276" w:lineRule="auto"/>
        <w:rPr>
          <w:rFonts w:cs="Arial"/>
        </w:rPr>
      </w:pPr>
      <w:r w:rsidRPr="007A5C9C">
        <w:rPr>
          <w:rFonts w:cs="Arial"/>
        </w:rPr>
        <w:t xml:space="preserve">Basic tips or a </w:t>
      </w:r>
      <w:r w:rsidR="11E3008C" w:rsidRPr="398295E6">
        <w:rPr>
          <w:rFonts w:cs="Arial"/>
        </w:rPr>
        <w:t>‘</w:t>
      </w:r>
      <w:r w:rsidRPr="007A5C9C">
        <w:rPr>
          <w:rFonts w:cs="Arial"/>
        </w:rPr>
        <w:t xml:space="preserve">disability </w:t>
      </w:r>
      <w:r w:rsidRPr="64A965A3">
        <w:rPr>
          <w:rFonts w:cs="Arial"/>
        </w:rPr>
        <w:t>101</w:t>
      </w:r>
      <w:r w:rsidR="2DAEC888" w:rsidRPr="64A965A3">
        <w:rPr>
          <w:rFonts w:cs="Arial"/>
        </w:rPr>
        <w:t>’</w:t>
      </w:r>
      <w:r w:rsidRPr="007A5C9C">
        <w:rPr>
          <w:rFonts w:cs="Arial"/>
        </w:rPr>
        <w:t xml:space="preserve"> to upskill a worker or volunteer with no training or experience of disability </w:t>
      </w:r>
    </w:p>
    <w:p w14:paraId="74C592F2" w14:textId="0553FDD7" w:rsidR="00DC5F25" w:rsidRPr="007A5C9C" w:rsidRDefault="29B6C26F" w:rsidP="006F48BA">
      <w:pPr>
        <w:pStyle w:val="ListParagraph"/>
        <w:numPr>
          <w:ilvl w:val="0"/>
          <w:numId w:val="20"/>
        </w:numPr>
        <w:spacing w:before="0" w:after="0" w:line="276" w:lineRule="auto"/>
        <w:rPr>
          <w:rFonts w:cs="Arial"/>
        </w:rPr>
      </w:pPr>
      <w:r w:rsidRPr="007A5C9C">
        <w:rPr>
          <w:rFonts w:cs="Arial"/>
        </w:rPr>
        <w:t xml:space="preserve">Practical examples or exemplars of best practice when working with children and young people with disability </w:t>
      </w:r>
    </w:p>
    <w:p w14:paraId="0CE4A026" w14:textId="023DD46F" w:rsidR="00DC5F25" w:rsidRPr="007A5C9C" w:rsidRDefault="7CD18927" w:rsidP="006F48BA">
      <w:pPr>
        <w:pStyle w:val="ListParagraph"/>
        <w:numPr>
          <w:ilvl w:val="0"/>
          <w:numId w:val="20"/>
        </w:numPr>
        <w:spacing w:before="0" w:after="0" w:line="276" w:lineRule="auto"/>
        <w:rPr>
          <w:rFonts w:cs="Arial"/>
        </w:rPr>
      </w:pPr>
      <w:r w:rsidRPr="7016F592">
        <w:rPr>
          <w:rFonts w:cs="Arial"/>
        </w:rPr>
        <w:t xml:space="preserve">Guide for staff and volunteers explaining how to support the participation of children and young people with disability </w:t>
      </w:r>
      <w:r w:rsidR="25EEAF9A" w:rsidRPr="7016F592">
        <w:rPr>
          <w:rFonts w:cs="Arial"/>
        </w:rPr>
        <w:t>by</w:t>
      </w:r>
      <w:r w:rsidRPr="7016F592">
        <w:rPr>
          <w:rFonts w:cs="Arial"/>
        </w:rPr>
        <w:t xml:space="preserve"> </w:t>
      </w:r>
      <w:r w:rsidR="48CE794A" w:rsidRPr="7016F592">
        <w:rPr>
          <w:rFonts w:cs="Arial"/>
        </w:rPr>
        <w:t xml:space="preserve">providing </w:t>
      </w:r>
      <w:r w:rsidRPr="7016F592">
        <w:rPr>
          <w:rFonts w:cs="Arial"/>
        </w:rPr>
        <w:t xml:space="preserve">an overview of </w:t>
      </w:r>
      <w:r w:rsidR="772EC338" w:rsidRPr="7016F592">
        <w:rPr>
          <w:rFonts w:cs="Arial"/>
        </w:rPr>
        <w:t xml:space="preserve">common </w:t>
      </w:r>
      <w:r w:rsidRPr="7016F592">
        <w:rPr>
          <w:rFonts w:cs="Arial"/>
        </w:rPr>
        <w:t>accessibility requirements</w:t>
      </w:r>
      <w:r w:rsidR="25EEAF9A" w:rsidRPr="7016F592">
        <w:rPr>
          <w:rFonts w:cs="Arial"/>
        </w:rPr>
        <w:t xml:space="preserve"> and explain their obligations under Australian </w:t>
      </w:r>
      <w:r w:rsidR="2E6D08FB" w:rsidRPr="0CA81834">
        <w:rPr>
          <w:rFonts w:cs="Arial"/>
        </w:rPr>
        <w:t>discrimination</w:t>
      </w:r>
      <w:r w:rsidR="25EEAF9A" w:rsidRPr="7016F592">
        <w:rPr>
          <w:rFonts w:cs="Arial"/>
        </w:rPr>
        <w:t xml:space="preserve"> law</w:t>
      </w:r>
      <w:r w:rsidRPr="7016F592">
        <w:rPr>
          <w:rFonts w:cs="Arial"/>
        </w:rPr>
        <w:t xml:space="preserve"> </w:t>
      </w:r>
    </w:p>
    <w:p w14:paraId="39E0862E" w14:textId="190B6A10" w:rsidR="00DC5F25" w:rsidRPr="007A5C9C" w:rsidRDefault="21259DE3" w:rsidP="006F48BA">
      <w:pPr>
        <w:pStyle w:val="ListParagraph"/>
        <w:numPr>
          <w:ilvl w:val="0"/>
          <w:numId w:val="20"/>
        </w:numPr>
        <w:spacing w:before="0" w:after="0" w:line="276" w:lineRule="auto"/>
        <w:rPr>
          <w:rFonts w:cs="Arial"/>
        </w:rPr>
      </w:pPr>
      <w:r w:rsidRPr="007A5C9C">
        <w:rPr>
          <w:rFonts w:cs="Arial"/>
        </w:rPr>
        <w:t xml:space="preserve">Case studies in </w:t>
      </w:r>
      <w:r w:rsidR="0787B69D" w:rsidRPr="007A5C9C">
        <w:rPr>
          <w:rFonts w:cs="Arial"/>
        </w:rPr>
        <w:t>E</w:t>
      </w:r>
      <w:r w:rsidRPr="007A5C9C">
        <w:rPr>
          <w:rFonts w:cs="Arial"/>
        </w:rPr>
        <w:t xml:space="preserve">asy </w:t>
      </w:r>
      <w:r w:rsidR="56655066" w:rsidRPr="007A5C9C">
        <w:rPr>
          <w:rFonts w:cs="Arial"/>
        </w:rPr>
        <w:t>R</w:t>
      </w:r>
      <w:r w:rsidRPr="007A5C9C">
        <w:rPr>
          <w:rFonts w:cs="Arial"/>
        </w:rPr>
        <w:t>ead and other accessible formats that illustrate the ways to positively change organisational culture</w:t>
      </w:r>
      <w:r w:rsidR="401385F9" w:rsidRPr="007A5C9C">
        <w:rPr>
          <w:rFonts w:cs="Arial"/>
        </w:rPr>
        <w:t xml:space="preserve"> to become more</w:t>
      </w:r>
      <w:r w:rsidRPr="007A5C9C">
        <w:rPr>
          <w:rFonts w:cs="Arial"/>
        </w:rPr>
        <w:t xml:space="preserve"> supportive of disability </w:t>
      </w:r>
    </w:p>
    <w:p w14:paraId="75886B46" w14:textId="65F0A315" w:rsidR="00DC5F25" w:rsidRPr="007A5C9C" w:rsidRDefault="21259DE3" w:rsidP="006F48BA">
      <w:pPr>
        <w:pStyle w:val="ListParagraph"/>
        <w:numPr>
          <w:ilvl w:val="0"/>
          <w:numId w:val="20"/>
        </w:numPr>
        <w:spacing w:before="0" w:after="0" w:line="276" w:lineRule="auto"/>
        <w:rPr>
          <w:rFonts w:cs="Arial"/>
        </w:rPr>
      </w:pPr>
      <w:r w:rsidRPr="2A08AA94">
        <w:rPr>
          <w:rFonts w:cs="Arial"/>
        </w:rPr>
        <w:t>Toolkits to provide key information about disability</w:t>
      </w:r>
      <w:r w:rsidR="18B6756A" w:rsidRPr="2A08AA94">
        <w:rPr>
          <w:rFonts w:cs="Arial"/>
        </w:rPr>
        <w:t xml:space="preserve"> for staff working with children and young people with disability</w:t>
      </w:r>
      <w:r w:rsidR="1D5081C5" w:rsidRPr="2A08AA94">
        <w:rPr>
          <w:rFonts w:cs="Arial"/>
        </w:rPr>
        <w:t>,</w:t>
      </w:r>
      <w:r w:rsidRPr="2A08AA94">
        <w:rPr>
          <w:rFonts w:cs="Arial"/>
        </w:rPr>
        <w:t xml:space="preserve"> including </w:t>
      </w:r>
      <w:r w:rsidR="520EAA56" w:rsidRPr="2A08AA94">
        <w:rPr>
          <w:rFonts w:cs="Arial"/>
        </w:rPr>
        <w:t xml:space="preserve">different </w:t>
      </w:r>
      <w:r w:rsidRPr="2A08AA94">
        <w:rPr>
          <w:rFonts w:cs="Arial"/>
        </w:rPr>
        <w:t xml:space="preserve">communication methods and </w:t>
      </w:r>
      <w:r w:rsidR="33892504" w:rsidRPr="2A08AA94">
        <w:rPr>
          <w:rFonts w:cs="Arial"/>
        </w:rPr>
        <w:t xml:space="preserve">common </w:t>
      </w:r>
      <w:r w:rsidRPr="2A08AA94">
        <w:rPr>
          <w:rFonts w:cs="Arial"/>
        </w:rPr>
        <w:t xml:space="preserve">access needs </w:t>
      </w:r>
    </w:p>
    <w:p w14:paraId="0D885119" w14:textId="5BAD411B" w:rsidR="00DC5F25" w:rsidRPr="007A5C9C" w:rsidRDefault="21259DE3" w:rsidP="006F48BA">
      <w:pPr>
        <w:pStyle w:val="ListParagraph"/>
        <w:numPr>
          <w:ilvl w:val="0"/>
          <w:numId w:val="20"/>
        </w:numPr>
        <w:spacing w:before="0" w:after="0" w:line="276" w:lineRule="auto"/>
        <w:rPr>
          <w:rFonts w:cs="Arial"/>
        </w:rPr>
      </w:pPr>
      <w:r w:rsidRPr="007A5C9C">
        <w:rPr>
          <w:rFonts w:cs="Arial"/>
        </w:rPr>
        <w:t>Checklists that provide steps for organisations to take t</w:t>
      </w:r>
      <w:r w:rsidR="6E3CFC75" w:rsidRPr="007A5C9C">
        <w:rPr>
          <w:rFonts w:cs="Arial"/>
        </w:rPr>
        <w:t>hat support them t</w:t>
      </w:r>
      <w:r w:rsidRPr="007A5C9C">
        <w:rPr>
          <w:rFonts w:cs="Arial"/>
        </w:rPr>
        <w:t xml:space="preserve">o meet the requirements of the National Principles </w:t>
      </w:r>
    </w:p>
    <w:p w14:paraId="0619C56F" w14:textId="20A798E7" w:rsidR="00DC5F25" w:rsidRPr="00207D58" w:rsidRDefault="7CD18927" w:rsidP="006F48BA">
      <w:pPr>
        <w:pStyle w:val="ListParagraph"/>
        <w:numPr>
          <w:ilvl w:val="0"/>
          <w:numId w:val="20"/>
        </w:numPr>
        <w:spacing w:before="0" w:after="0" w:line="276" w:lineRule="auto"/>
        <w:rPr>
          <w:rFonts w:cs="Arial"/>
        </w:rPr>
      </w:pPr>
      <w:r w:rsidRPr="7016F592">
        <w:rPr>
          <w:rFonts w:cs="Arial"/>
        </w:rPr>
        <w:t xml:space="preserve">Templates which may be used as a starting point in understanding </w:t>
      </w:r>
      <w:r w:rsidR="59664B7D" w:rsidRPr="7016F592">
        <w:rPr>
          <w:rFonts w:cs="Arial"/>
        </w:rPr>
        <w:t xml:space="preserve">and </w:t>
      </w:r>
      <w:r w:rsidR="6F9CDEB5" w:rsidRPr="0CA81834">
        <w:rPr>
          <w:rFonts w:cs="Arial"/>
        </w:rPr>
        <w:t>implement</w:t>
      </w:r>
      <w:r w:rsidR="27398650" w:rsidRPr="0CA81834">
        <w:rPr>
          <w:rFonts w:cs="Arial"/>
        </w:rPr>
        <w:t>ing</w:t>
      </w:r>
      <w:r w:rsidR="59664B7D" w:rsidRPr="7016F592">
        <w:rPr>
          <w:rFonts w:cs="Arial"/>
        </w:rPr>
        <w:t xml:space="preserve"> </w:t>
      </w:r>
      <w:r w:rsidRPr="7016F592">
        <w:rPr>
          <w:rFonts w:cs="Arial"/>
        </w:rPr>
        <w:t>key aspects of the National Principles as they relate to children and young people with disability</w:t>
      </w:r>
    </w:p>
    <w:p w14:paraId="25B7DE56" w14:textId="58A1A591" w:rsidR="00DC5F25" w:rsidRPr="007A5C9C" w:rsidRDefault="21259DE3" w:rsidP="006F48BA">
      <w:pPr>
        <w:pStyle w:val="ListParagraph"/>
        <w:numPr>
          <w:ilvl w:val="0"/>
          <w:numId w:val="20"/>
        </w:numPr>
        <w:spacing w:before="0" w:after="0" w:line="276" w:lineRule="auto"/>
        <w:rPr>
          <w:rFonts w:cs="Arial"/>
        </w:rPr>
      </w:pPr>
      <w:r w:rsidRPr="007A5C9C">
        <w:rPr>
          <w:rFonts w:cs="Arial"/>
        </w:rPr>
        <w:t>Videos with closed captions</w:t>
      </w:r>
      <w:r w:rsidR="5B6C2350" w:rsidRPr="007A5C9C">
        <w:rPr>
          <w:rFonts w:cs="Arial"/>
        </w:rPr>
        <w:t xml:space="preserve"> and Auslan interpretation</w:t>
      </w:r>
      <w:r w:rsidRPr="007A5C9C">
        <w:rPr>
          <w:rFonts w:cs="Arial"/>
        </w:rPr>
        <w:t xml:space="preserve"> that showcase the </w:t>
      </w:r>
      <w:r w:rsidR="13A50A83" w:rsidRPr="007A5C9C">
        <w:rPr>
          <w:rFonts w:cs="Arial"/>
        </w:rPr>
        <w:t>perspectives, opinions, and experiences</w:t>
      </w:r>
      <w:r w:rsidRPr="007A5C9C">
        <w:rPr>
          <w:rFonts w:cs="Arial"/>
        </w:rPr>
        <w:t xml:space="preserve"> of children and young people with disability to challenge assumptions and stereotypes</w:t>
      </w:r>
    </w:p>
    <w:p w14:paraId="19D946C3" w14:textId="4C5988BC" w:rsidR="00DC5F25" w:rsidRPr="007A5C9C" w:rsidRDefault="21259DE3" w:rsidP="006F48BA">
      <w:pPr>
        <w:pStyle w:val="ListParagraph"/>
        <w:numPr>
          <w:ilvl w:val="0"/>
          <w:numId w:val="20"/>
        </w:numPr>
        <w:spacing w:before="0" w:after="0" w:line="276" w:lineRule="auto"/>
        <w:rPr>
          <w:rFonts w:cs="Arial"/>
        </w:rPr>
      </w:pPr>
      <w:r w:rsidRPr="007A5C9C">
        <w:rPr>
          <w:rFonts w:cs="Arial"/>
        </w:rPr>
        <w:t xml:space="preserve">Staff training videos that </w:t>
      </w:r>
      <w:r w:rsidR="462F66D6" w:rsidRPr="007A5C9C">
        <w:rPr>
          <w:rFonts w:cs="Arial"/>
        </w:rPr>
        <w:t xml:space="preserve">draw on </w:t>
      </w:r>
      <w:r w:rsidRPr="007A5C9C">
        <w:rPr>
          <w:rFonts w:cs="Arial"/>
        </w:rPr>
        <w:t xml:space="preserve">lived experience of disability through the voices of children and young people with disability </w:t>
      </w:r>
    </w:p>
    <w:p w14:paraId="3F7C5F30" w14:textId="21DF8511" w:rsidR="00DC5F25" w:rsidRPr="007A5C9C" w:rsidRDefault="21259DE3" w:rsidP="006F48BA">
      <w:pPr>
        <w:pStyle w:val="ListParagraph"/>
        <w:numPr>
          <w:ilvl w:val="0"/>
          <w:numId w:val="20"/>
        </w:numPr>
        <w:spacing w:before="0" w:after="0" w:line="276" w:lineRule="auto"/>
        <w:rPr>
          <w:rFonts w:cs="Arial"/>
        </w:rPr>
      </w:pPr>
      <w:r w:rsidRPr="2A08AA94">
        <w:rPr>
          <w:rFonts w:cs="Arial"/>
        </w:rPr>
        <w:t xml:space="preserve">E-learning modules </w:t>
      </w:r>
      <w:r w:rsidR="32CFE0D4" w:rsidRPr="2A08AA94">
        <w:rPr>
          <w:rFonts w:cs="Arial"/>
        </w:rPr>
        <w:t>that staff</w:t>
      </w:r>
      <w:r w:rsidRPr="2A08AA94">
        <w:rPr>
          <w:rFonts w:cs="Arial"/>
        </w:rPr>
        <w:t xml:space="preserve"> can work through at their own pace</w:t>
      </w:r>
      <w:r w:rsidR="53DB8A76" w:rsidRPr="2A08AA94">
        <w:rPr>
          <w:rFonts w:cs="Arial"/>
        </w:rPr>
        <w:t xml:space="preserve"> (</w:t>
      </w:r>
      <w:r w:rsidR="44E4E9A8" w:rsidRPr="2A08AA94">
        <w:rPr>
          <w:rFonts w:cs="Arial"/>
        </w:rPr>
        <w:t>which can encompass many of the above points)</w:t>
      </w:r>
    </w:p>
    <w:p w14:paraId="215C7EB2" w14:textId="77777777" w:rsidR="00DC5F25" w:rsidRPr="007A5C9C" w:rsidRDefault="00DC5F25" w:rsidP="006F48BA">
      <w:pPr>
        <w:pStyle w:val="ListParagraph"/>
        <w:numPr>
          <w:ilvl w:val="0"/>
          <w:numId w:val="20"/>
        </w:numPr>
        <w:spacing w:before="0" w:after="0" w:line="276" w:lineRule="auto"/>
        <w:rPr>
          <w:rFonts w:cs="Arial"/>
        </w:rPr>
      </w:pPr>
      <w:r w:rsidRPr="007A5C9C">
        <w:rPr>
          <w:rFonts w:cs="Arial"/>
        </w:rPr>
        <w:t>Posters which include visual representation of disability.</w:t>
      </w:r>
    </w:p>
    <w:p w14:paraId="4D4DA45D" w14:textId="12AF4FD2" w:rsidR="00DC5F25" w:rsidRPr="007A5C9C" w:rsidRDefault="21259DE3" w:rsidP="006F48BA">
      <w:pPr>
        <w:rPr>
          <w:rFonts w:cs="Arial"/>
        </w:rPr>
      </w:pPr>
      <w:r w:rsidRPr="1F2AAD3A">
        <w:rPr>
          <w:rFonts w:cs="Arial"/>
        </w:rPr>
        <w:t>The</w:t>
      </w:r>
      <w:r w:rsidR="51403C79" w:rsidRPr="1F2AAD3A">
        <w:rPr>
          <w:rFonts w:cs="Arial"/>
        </w:rPr>
        <w:t>se</w:t>
      </w:r>
      <w:r w:rsidRPr="1F2AAD3A">
        <w:rPr>
          <w:rFonts w:cs="Arial"/>
        </w:rPr>
        <w:t xml:space="preserve"> resources must be accessible to a wide audience. It is recommended that the</w:t>
      </w:r>
      <w:r w:rsidR="4CFCBF37" w:rsidRPr="1F2AAD3A">
        <w:rPr>
          <w:rFonts w:cs="Arial"/>
        </w:rPr>
        <w:t>y</w:t>
      </w:r>
      <w:r w:rsidRPr="1F2AAD3A">
        <w:rPr>
          <w:rFonts w:cs="Arial"/>
        </w:rPr>
        <w:t xml:space="preserve"> are </w:t>
      </w:r>
      <w:r w:rsidR="228FC754" w:rsidRPr="1F2AAD3A">
        <w:rPr>
          <w:rFonts w:cs="Arial"/>
        </w:rPr>
        <w:t xml:space="preserve">made </w:t>
      </w:r>
      <w:r w:rsidRPr="1F2AAD3A">
        <w:rPr>
          <w:rFonts w:cs="Arial"/>
        </w:rPr>
        <w:t>available in a variety of formats such as audio, video</w:t>
      </w:r>
      <w:r w:rsidR="308D86D9" w:rsidRPr="1F2AAD3A">
        <w:rPr>
          <w:rFonts w:cs="Arial"/>
        </w:rPr>
        <w:t xml:space="preserve"> (including Auslan interpretation)</w:t>
      </w:r>
      <w:r w:rsidRPr="1F2AAD3A">
        <w:rPr>
          <w:rFonts w:cs="Arial"/>
        </w:rPr>
        <w:t>, word documents, PDFs</w:t>
      </w:r>
      <w:r w:rsidR="78F9E424" w:rsidRPr="1F2AAD3A">
        <w:rPr>
          <w:rFonts w:cs="Arial"/>
        </w:rPr>
        <w:t>, plain language</w:t>
      </w:r>
      <w:r w:rsidRPr="1F2AAD3A">
        <w:rPr>
          <w:rFonts w:cs="Arial"/>
        </w:rPr>
        <w:t xml:space="preserve"> and </w:t>
      </w:r>
      <w:r w:rsidR="7324B532" w:rsidRPr="1F2AAD3A">
        <w:rPr>
          <w:rFonts w:cs="Arial"/>
        </w:rPr>
        <w:t>E</w:t>
      </w:r>
      <w:r w:rsidRPr="1F2AAD3A">
        <w:rPr>
          <w:rFonts w:cs="Arial"/>
        </w:rPr>
        <w:t xml:space="preserve">asy </w:t>
      </w:r>
      <w:r w:rsidR="1A307290" w:rsidRPr="1F2AAD3A">
        <w:rPr>
          <w:rFonts w:cs="Arial"/>
        </w:rPr>
        <w:t>R</w:t>
      </w:r>
      <w:r w:rsidRPr="1F2AAD3A">
        <w:rPr>
          <w:rFonts w:cs="Arial"/>
        </w:rPr>
        <w:t>ead.</w:t>
      </w:r>
    </w:p>
    <w:p w14:paraId="4BD6EAC8" w14:textId="52FCE7DB" w:rsidR="00DC5F25" w:rsidRPr="007A5C9C" w:rsidRDefault="00EE3125" w:rsidP="006F48BA">
      <w:pPr>
        <w:rPr>
          <w:rFonts w:cs="Arial"/>
        </w:rPr>
      </w:pPr>
      <w:r w:rsidRPr="2A08AA94">
        <w:rPr>
          <w:rFonts w:cs="Arial"/>
        </w:rPr>
        <w:t xml:space="preserve">Participants required resources that address the current gap in knowledge and existing resources.  Practical advice and information should help staff and volunteers connect the National Principles to </w:t>
      </w:r>
      <w:r w:rsidR="0F736325" w:rsidRPr="2A08AA94">
        <w:rPr>
          <w:rFonts w:cs="Arial"/>
        </w:rPr>
        <w:t>practice.</w:t>
      </w:r>
      <w:r w:rsidR="21259DE3" w:rsidRPr="2A08AA94">
        <w:rPr>
          <w:rFonts w:cs="Arial"/>
        </w:rPr>
        <w:t xml:space="preserve">  </w:t>
      </w:r>
    </w:p>
    <w:p w14:paraId="22C9CD42" w14:textId="0B5AC94F" w:rsidR="00DC5F25" w:rsidRPr="007A5C9C" w:rsidRDefault="21259DE3" w:rsidP="006F48BA">
      <w:pPr>
        <w:rPr>
          <w:rFonts w:cs="Arial"/>
        </w:rPr>
      </w:pPr>
      <w:r w:rsidRPr="2A08AA94">
        <w:rPr>
          <w:rFonts w:cs="Arial"/>
        </w:rPr>
        <w:lastRenderedPageBreak/>
        <w:t xml:space="preserve">The resources should </w:t>
      </w:r>
      <w:r w:rsidR="0CE9EC03" w:rsidRPr="2A08AA94">
        <w:rPr>
          <w:rFonts w:cs="Arial"/>
        </w:rPr>
        <w:t>be detailed</w:t>
      </w:r>
      <w:r w:rsidRPr="2A08AA94">
        <w:rPr>
          <w:rFonts w:cs="Arial"/>
        </w:rPr>
        <w:t xml:space="preserve"> </w:t>
      </w:r>
      <w:r w:rsidR="584D1E58" w:rsidRPr="2A08AA94">
        <w:rPr>
          <w:rFonts w:cs="Arial"/>
        </w:rPr>
        <w:t xml:space="preserve">enough </w:t>
      </w:r>
      <w:r w:rsidRPr="2A08AA94">
        <w:rPr>
          <w:rFonts w:cs="Arial"/>
        </w:rPr>
        <w:t xml:space="preserve">to provide the </w:t>
      </w:r>
      <w:r w:rsidR="1CC22C9B" w:rsidRPr="2A08AA94">
        <w:rPr>
          <w:rFonts w:cs="Arial"/>
        </w:rPr>
        <w:t xml:space="preserve">essential </w:t>
      </w:r>
      <w:r w:rsidRPr="2A08AA94">
        <w:rPr>
          <w:rFonts w:cs="Arial"/>
        </w:rPr>
        <w:t xml:space="preserve">information identified </w:t>
      </w:r>
      <w:r w:rsidR="7879A7E4" w:rsidRPr="2A08AA94">
        <w:rPr>
          <w:rFonts w:cs="Arial"/>
        </w:rPr>
        <w:t>in</w:t>
      </w:r>
      <w:r w:rsidRPr="2A08AA94">
        <w:rPr>
          <w:rFonts w:cs="Arial"/>
        </w:rPr>
        <w:t xml:space="preserve"> the consultations</w:t>
      </w:r>
      <w:r w:rsidR="3A82D2D2" w:rsidRPr="2A08AA94">
        <w:rPr>
          <w:rFonts w:cs="Arial"/>
        </w:rPr>
        <w:t xml:space="preserve"> </w:t>
      </w:r>
      <w:r w:rsidR="4A783BF4" w:rsidRPr="0CA81834">
        <w:rPr>
          <w:rFonts w:cs="Arial"/>
        </w:rPr>
        <w:t>a</w:t>
      </w:r>
      <w:r w:rsidR="706118E4" w:rsidRPr="0CA81834">
        <w:rPr>
          <w:rFonts w:cs="Arial"/>
        </w:rPr>
        <w:t>s</w:t>
      </w:r>
      <w:r w:rsidRPr="2A08AA94">
        <w:rPr>
          <w:rFonts w:cs="Arial"/>
        </w:rPr>
        <w:t xml:space="preserve"> outlined in this key message. A series of resources rather than one resource may therefore be more suitable to achieve this aim.</w:t>
      </w:r>
    </w:p>
    <w:p w14:paraId="0DE6B40A" w14:textId="10CE63CE" w:rsidR="00DC5F25" w:rsidRPr="007A5C9C" w:rsidRDefault="21259DE3" w:rsidP="006F48BA">
      <w:pPr>
        <w:rPr>
          <w:rFonts w:cs="Arial"/>
        </w:rPr>
      </w:pPr>
      <w:r w:rsidRPr="007A5C9C">
        <w:rPr>
          <w:rFonts w:cs="Arial"/>
        </w:rPr>
        <w:t>Notable examples from the desktop audit that could be used as a template for the development of resources are</w:t>
      </w:r>
      <w:r w:rsidR="3D722EF3" w:rsidRPr="007A5C9C">
        <w:rPr>
          <w:rFonts w:cs="Arial"/>
        </w:rPr>
        <w:t xml:space="preserve"> the Australasian Disability Professionals’</w:t>
      </w:r>
      <w:r w:rsidRPr="007A5C9C">
        <w:rPr>
          <w:rFonts w:cs="Arial"/>
        </w:rPr>
        <w:t xml:space="preserve"> </w:t>
      </w:r>
      <w:bookmarkStart w:id="36" w:name="_Hlk121157682"/>
      <w:r w:rsidR="00DC5F25" w:rsidRPr="007A5C9C">
        <w:rPr>
          <w:rFonts w:cs="Arial"/>
        </w:rPr>
        <w:fldChar w:fldCharType="begin"/>
      </w:r>
      <w:r w:rsidR="00DC5F25" w:rsidRPr="007A5C9C">
        <w:rPr>
          <w:rFonts w:cs="Arial"/>
        </w:rPr>
        <w:instrText>HYPERLINK "https://www.shinesa.org.au/media/2015/04/SafeguardingPeopleLivingwithDisabilityfromAbuse.pdf"</w:instrText>
      </w:r>
      <w:r w:rsidR="00DC5F25" w:rsidRPr="007A5C9C">
        <w:rPr>
          <w:rFonts w:cs="Arial"/>
        </w:rPr>
      </w:r>
      <w:r w:rsidR="00DC5F25" w:rsidRPr="007A5C9C">
        <w:rPr>
          <w:rFonts w:cs="Arial"/>
        </w:rPr>
        <w:fldChar w:fldCharType="separate"/>
      </w:r>
      <w:r w:rsidRPr="007A5C9C">
        <w:rPr>
          <w:rFonts w:cs="Arial"/>
        </w:rPr>
        <w:t>A</w:t>
      </w:r>
      <w:r w:rsidRPr="007A5C9C">
        <w:rPr>
          <w:rStyle w:val="Hyperlink"/>
          <w:rFonts w:cs="Arial"/>
        </w:rPr>
        <w:t xml:space="preserve"> Worker’s Guide to Safe-guarding People Living with Disability from Ab</w:t>
      </w:r>
      <w:r w:rsidRPr="00A06E1E">
        <w:rPr>
          <w:rStyle w:val="Hyperlink"/>
        </w:rPr>
        <w:t>use</w:t>
      </w:r>
      <w:r w:rsidR="00DC5F25" w:rsidRPr="007A5C9C">
        <w:rPr>
          <w:rFonts w:cs="Arial"/>
        </w:rPr>
        <w:fldChar w:fldCharType="end"/>
      </w:r>
      <w:r w:rsidRPr="007A5C9C">
        <w:rPr>
          <w:rFonts w:cs="Arial"/>
        </w:rPr>
        <w:t xml:space="preserve"> </w:t>
      </w:r>
      <w:bookmarkEnd w:id="36"/>
      <w:r w:rsidRPr="007A5C9C">
        <w:rPr>
          <w:rFonts w:cs="Arial"/>
        </w:rPr>
        <w:t>and</w:t>
      </w:r>
      <w:r w:rsidR="331B4425" w:rsidRPr="007A5C9C">
        <w:rPr>
          <w:rFonts w:cs="Arial"/>
        </w:rPr>
        <w:t xml:space="preserve"> the Australian Human Rights Commission</w:t>
      </w:r>
      <w:r w:rsidR="331B4425">
        <w:t>’s</w:t>
      </w:r>
      <w:r>
        <w:t xml:space="preserve"> </w:t>
      </w:r>
      <w:hyperlink r:id="rId16" w:history="1">
        <w:r w:rsidRPr="007A5C9C">
          <w:rPr>
            <w:rStyle w:val="Hyperlink"/>
            <w:rFonts w:cs="Arial"/>
          </w:rPr>
          <w:t>e-learning modules</w:t>
        </w:r>
      </w:hyperlink>
      <w:r w:rsidRPr="007A5C9C">
        <w:rPr>
          <w:rFonts w:cs="Arial"/>
        </w:rPr>
        <w:t xml:space="preserve">.  </w:t>
      </w:r>
    </w:p>
    <w:p w14:paraId="433B0C6B" w14:textId="77777777" w:rsidR="00DC5F25" w:rsidRPr="007A5C9C" w:rsidRDefault="00DC5F25" w:rsidP="006F48BA">
      <w:pPr>
        <w:rPr>
          <w:rFonts w:cs="Arial"/>
          <w:b/>
          <w:bCs/>
        </w:rPr>
      </w:pPr>
      <w:r w:rsidRPr="007A5C9C">
        <w:rPr>
          <w:rFonts w:cs="Arial"/>
          <w:b/>
          <w:bCs/>
        </w:rPr>
        <w:t>Content suggestions:</w:t>
      </w:r>
    </w:p>
    <w:p w14:paraId="4B5842FB" w14:textId="446A099C" w:rsidR="00DC5F25" w:rsidRPr="007A5C9C" w:rsidRDefault="21259DE3" w:rsidP="006F48BA">
      <w:pPr>
        <w:rPr>
          <w:rFonts w:cs="Arial"/>
        </w:rPr>
      </w:pPr>
      <w:r w:rsidRPr="1F2AAD3A">
        <w:rPr>
          <w:rFonts w:cs="Arial"/>
        </w:rPr>
        <w:t xml:space="preserve">The key message </w:t>
      </w:r>
      <w:r w:rsidR="23FD144A" w:rsidRPr="0CA81834">
        <w:rPr>
          <w:rFonts w:cs="Arial"/>
        </w:rPr>
        <w:t>‘</w:t>
      </w:r>
      <w:r w:rsidRPr="0CA81834">
        <w:rPr>
          <w:rFonts w:cs="Arial"/>
        </w:rPr>
        <w:t xml:space="preserve">Organisational culture: knowledge and attitudes towards </w:t>
      </w:r>
      <w:r w:rsidR="4D372150" w:rsidRPr="0CA81834">
        <w:rPr>
          <w:rFonts w:cs="Arial"/>
        </w:rPr>
        <w:t>disability</w:t>
      </w:r>
      <w:r w:rsidR="44BCDCE2" w:rsidRPr="0CA81834">
        <w:rPr>
          <w:rFonts w:cs="Arial"/>
        </w:rPr>
        <w:t>’</w:t>
      </w:r>
      <w:r w:rsidRPr="1F2AAD3A">
        <w:rPr>
          <w:rFonts w:cs="Arial"/>
        </w:rPr>
        <w:t xml:space="preserve"> has been developed from participants accounts detailed during</w:t>
      </w:r>
      <w:r w:rsidR="4DD2D92B" w:rsidRPr="1F2AAD3A">
        <w:rPr>
          <w:rFonts w:cs="Arial"/>
        </w:rPr>
        <w:t xml:space="preserve"> the</w:t>
      </w:r>
      <w:r w:rsidRPr="1F2AAD3A">
        <w:rPr>
          <w:rFonts w:cs="Arial"/>
        </w:rPr>
        <w:t xml:space="preserve"> consultations. With these participant experiences in mind, CYDA recommends content for resources that support the:</w:t>
      </w:r>
    </w:p>
    <w:p w14:paraId="09E1BB8B" w14:textId="77777777" w:rsidR="00DC5F25" w:rsidRPr="007A5C9C" w:rsidRDefault="00DC5F25" w:rsidP="006F48BA">
      <w:pPr>
        <w:pStyle w:val="ListParagraph"/>
        <w:numPr>
          <w:ilvl w:val="0"/>
          <w:numId w:val="11"/>
        </w:numPr>
        <w:spacing w:before="0" w:after="200" w:line="276" w:lineRule="auto"/>
        <w:rPr>
          <w:rFonts w:cs="Arial"/>
        </w:rPr>
      </w:pPr>
      <w:r w:rsidRPr="007A5C9C">
        <w:rPr>
          <w:rFonts w:cs="Arial"/>
        </w:rPr>
        <w:t>Participation of children and young people with disability</w:t>
      </w:r>
    </w:p>
    <w:p w14:paraId="4281BC83" w14:textId="77777777" w:rsidR="00EC43AA" w:rsidRPr="00EC43AA" w:rsidRDefault="00EC43AA" w:rsidP="006F48BA">
      <w:pPr>
        <w:spacing w:before="0" w:after="200" w:line="276" w:lineRule="auto"/>
        <w:rPr>
          <w:rFonts w:cs="Arial"/>
        </w:rPr>
      </w:pPr>
      <w:r w:rsidRPr="68004E4B">
        <w:rPr>
          <w:rFonts w:cs="Arial"/>
        </w:rPr>
        <w:t>This includes:</w:t>
      </w:r>
    </w:p>
    <w:p w14:paraId="0629C842" w14:textId="171C98C8" w:rsidR="00EC43AA" w:rsidRPr="00EC43AA" w:rsidRDefault="00EC43AA" w:rsidP="006F48BA">
      <w:pPr>
        <w:pStyle w:val="ListParagraph"/>
        <w:numPr>
          <w:ilvl w:val="0"/>
          <w:numId w:val="13"/>
        </w:numPr>
        <w:spacing w:before="0" w:after="200" w:line="276" w:lineRule="auto"/>
        <w:rPr>
          <w:rFonts w:cs="Arial"/>
        </w:rPr>
      </w:pPr>
      <w:r w:rsidRPr="68004E4B">
        <w:rPr>
          <w:rFonts w:cs="Arial"/>
        </w:rPr>
        <w:t>Educating staff and volunteers about different disability types including visible versus invisible (or hidden) disability, dynamic versus static disability, as well as broad categories of disability</w:t>
      </w:r>
    </w:p>
    <w:p w14:paraId="0BF43737" w14:textId="372EBD30" w:rsidR="00EC43AA" w:rsidRPr="00EC43AA" w:rsidRDefault="00EC43AA" w:rsidP="006F48BA">
      <w:pPr>
        <w:pStyle w:val="ListParagraph"/>
        <w:numPr>
          <w:ilvl w:val="0"/>
          <w:numId w:val="13"/>
        </w:numPr>
        <w:spacing w:before="0" w:after="200" w:line="276" w:lineRule="auto"/>
        <w:rPr>
          <w:rFonts w:cs="Arial"/>
        </w:rPr>
      </w:pPr>
      <w:r w:rsidRPr="68004E4B">
        <w:rPr>
          <w:rFonts w:cs="Arial"/>
        </w:rPr>
        <w:t>Supporting workers to understand the social and the cultural models of disability, and the limitations of only viewing disability through medical model</w:t>
      </w:r>
    </w:p>
    <w:p w14:paraId="32F6E50A" w14:textId="69A69854" w:rsidR="00EC43AA" w:rsidRPr="00EC43AA" w:rsidRDefault="00EC43AA" w:rsidP="006F48BA">
      <w:pPr>
        <w:pStyle w:val="ListParagraph"/>
        <w:numPr>
          <w:ilvl w:val="0"/>
          <w:numId w:val="13"/>
        </w:numPr>
        <w:spacing w:before="0" w:after="200" w:line="276" w:lineRule="auto"/>
        <w:rPr>
          <w:rFonts w:cs="Arial"/>
        </w:rPr>
      </w:pPr>
      <w:r w:rsidRPr="68004E4B">
        <w:rPr>
          <w:rFonts w:cs="Arial"/>
        </w:rPr>
        <w:t xml:space="preserve">Helping staff to understand some of the barriers to participation – covering different domains such as physical environment, social-emotional and communication – and how to remove them </w:t>
      </w:r>
    </w:p>
    <w:p w14:paraId="7B04FCF3" w14:textId="17009ED1" w:rsidR="00DC5F25" w:rsidRPr="007A5C9C" w:rsidRDefault="00DC5F25" w:rsidP="006F48BA">
      <w:pPr>
        <w:pStyle w:val="ListParagraph"/>
        <w:numPr>
          <w:ilvl w:val="0"/>
          <w:numId w:val="13"/>
        </w:numPr>
        <w:spacing w:before="0" w:after="200" w:line="276" w:lineRule="auto"/>
        <w:rPr>
          <w:rFonts w:cs="Arial"/>
        </w:rPr>
      </w:pPr>
      <w:r w:rsidRPr="68004E4B">
        <w:rPr>
          <w:rFonts w:cs="Arial"/>
        </w:rPr>
        <w:t>Creating awareness of participation requirements for children and young people with disability</w:t>
      </w:r>
      <w:r w:rsidR="00B67D65" w:rsidRPr="68004E4B">
        <w:rPr>
          <w:rFonts w:cs="Arial"/>
        </w:rPr>
        <w:t xml:space="preserve">, including training staff on common access needs, their legal obligation to make reasonable adjustments and how to </w:t>
      </w:r>
      <w:r w:rsidR="00306729" w:rsidRPr="68004E4B">
        <w:rPr>
          <w:rFonts w:cs="Arial"/>
        </w:rPr>
        <w:t>implement</w:t>
      </w:r>
      <w:r w:rsidR="00B67D65" w:rsidRPr="68004E4B">
        <w:rPr>
          <w:rFonts w:cs="Arial"/>
        </w:rPr>
        <w:t xml:space="preserve"> them</w:t>
      </w:r>
    </w:p>
    <w:p w14:paraId="0968EF5D" w14:textId="0DD96FE7" w:rsidR="00DC5F25" w:rsidRPr="007A5C9C" w:rsidRDefault="00DC5F25" w:rsidP="006F48BA">
      <w:pPr>
        <w:pStyle w:val="ListParagraph"/>
        <w:numPr>
          <w:ilvl w:val="0"/>
          <w:numId w:val="13"/>
        </w:numPr>
        <w:spacing w:before="0" w:after="200" w:line="276" w:lineRule="auto"/>
        <w:rPr>
          <w:rFonts w:cs="Arial"/>
        </w:rPr>
      </w:pPr>
      <w:r w:rsidRPr="68004E4B">
        <w:rPr>
          <w:rFonts w:cs="Arial"/>
        </w:rPr>
        <w:t xml:space="preserve">Training staff on </w:t>
      </w:r>
      <w:r w:rsidR="41DA4BFB" w:rsidRPr="68004E4B">
        <w:rPr>
          <w:rFonts w:cs="Arial"/>
        </w:rPr>
        <w:t xml:space="preserve">how to support different </w:t>
      </w:r>
      <w:r w:rsidRPr="68004E4B">
        <w:rPr>
          <w:rFonts w:cs="Arial"/>
        </w:rPr>
        <w:t>sensory needs</w:t>
      </w:r>
    </w:p>
    <w:p w14:paraId="19B38AA5" w14:textId="77777777" w:rsidR="00DC5F25" w:rsidRPr="007A5C9C" w:rsidRDefault="00DC5F25" w:rsidP="006F48BA">
      <w:pPr>
        <w:pStyle w:val="ListParagraph"/>
        <w:numPr>
          <w:ilvl w:val="0"/>
          <w:numId w:val="13"/>
        </w:numPr>
        <w:spacing w:before="0" w:after="200" w:line="276" w:lineRule="auto"/>
        <w:rPr>
          <w:rFonts w:cs="Arial"/>
        </w:rPr>
      </w:pPr>
      <w:r w:rsidRPr="68004E4B">
        <w:rPr>
          <w:rFonts w:cs="Arial"/>
        </w:rPr>
        <w:t>A checklist of questions that staff and volunteers may use to find out about the child or young person as an individual such as:</w:t>
      </w:r>
    </w:p>
    <w:p w14:paraId="17DA96D6" w14:textId="4AC41B17" w:rsidR="00DC5F25" w:rsidRPr="007A5C9C" w:rsidRDefault="6C2B10D9" w:rsidP="006F48BA">
      <w:pPr>
        <w:pStyle w:val="ListParagraph"/>
        <w:numPr>
          <w:ilvl w:val="1"/>
          <w:numId w:val="13"/>
        </w:numPr>
        <w:spacing w:before="0" w:after="200" w:line="276" w:lineRule="auto"/>
        <w:rPr>
          <w:rFonts w:cs="Arial"/>
        </w:rPr>
      </w:pPr>
      <w:r w:rsidRPr="007A5C9C">
        <w:rPr>
          <w:rFonts w:cs="Arial"/>
        </w:rPr>
        <w:t xml:space="preserve">What are </w:t>
      </w:r>
      <w:r w:rsidR="19938FD8" w:rsidRPr="007A5C9C">
        <w:rPr>
          <w:rFonts w:cs="Arial"/>
        </w:rPr>
        <w:t>t</w:t>
      </w:r>
      <w:r w:rsidR="21259DE3" w:rsidRPr="007A5C9C">
        <w:rPr>
          <w:rFonts w:cs="Arial"/>
        </w:rPr>
        <w:t xml:space="preserve">heir </w:t>
      </w:r>
      <w:r w:rsidR="0ABB4AE8" w:rsidRPr="007A5C9C">
        <w:rPr>
          <w:rFonts w:cs="Arial"/>
        </w:rPr>
        <w:t>l</w:t>
      </w:r>
      <w:r w:rsidR="00DC5F25" w:rsidRPr="007A5C9C">
        <w:rPr>
          <w:rFonts w:cs="Arial"/>
        </w:rPr>
        <w:t>ikes and dislikes</w:t>
      </w:r>
      <w:r w:rsidR="36F47A4F" w:rsidRPr="007A5C9C">
        <w:rPr>
          <w:rFonts w:cs="Arial"/>
        </w:rPr>
        <w:t>?</w:t>
      </w:r>
    </w:p>
    <w:p w14:paraId="37D960BE" w14:textId="790B16DB" w:rsidR="00DC5F25" w:rsidRPr="007A5C9C" w:rsidRDefault="00DC5F25" w:rsidP="006F48BA">
      <w:pPr>
        <w:pStyle w:val="ListParagraph"/>
        <w:numPr>
          <w:ilvl w:val="1"/>
          <w:numId w:val="13"/>
        </w:numPr>
        <w:spacing w:before="0" w:after="200" w:line="276" w:lineRule="auto"/>
        <w:rPr>
          <w:rFonts w:cs="Arial"/>
        </w:rPr>
      </w:pPr>
      <w:r w:rsidRPr="007A5C9C">
        <w:rPr>
          <w:rFonts w:cs="Arial"/>
        </w:rPr>
        <w:t>What are their access needs</w:t>
      </w:r>
      <w:r w:rsidR="09EBB711" w:rsidRPr="007A5C9C">
        <w:rPr>
          <w:rFonts w:cs="Arial"/>
        </w:rPr>
        <w:t>?</w:t>
      </w:r>
    </w:p>
    <w:p w14:paraId="29611A10" w14:textId="3F0BA039" w:rsidR="00DC5F25" w:rsidRPr="007A5C9C" w:rsidRDefault="00DC5F25" w:rsidP="006F48BA">
      <w:pPr>
        <w:pStyle w:val="ListParagraph"/>
        <w:numPr>
          <w:ilvl w:val="1"/>
          <w:numId w:val="13"/>
        </w:numPr>
        <w:spacing w:before="0" w:after="0" w:line="276" w:lineRule="auto"/>
        <w:rPr>
          <w:rFonts w:cs="Arial"/>
        </w:rPr>
      </w:pPr>
      <w:r w:rsidRPr="007A5C9C">
        <w:rPr>
          <w:rFonts w:cs="Arial"/>
        </w:rPr>
        <w:t>How can the organisation or service provider support the child or young person</w:t>
      </w:r>
      <w:r w:rsidR="10401244" w:rsidRPr="007A5C9C">
        <w:rPr>
          <w:rFonts w:cs="Arial"/>
        </w:rPr>
        <w:t>?</w:t>
      </w:r>
    </w:p>
    <w:p w14:paraId="0D31A4C4" w14:textId="290E4D78" w:rsidR="00DC5F25" w:rsidRDefault="10401244" w:rsidP="006F48BA">
      <w:pPr>
        <w:pStyle w:val="ListParagraph"/>
        <w:numPr>
          <w:ilvl w:val="0"/>
          <w:numId w:val="13"/>
        </w:numPr>
        <w:spacing w:before="0" w:after="200" w:line="276" w:lineRule="auto"/>
        <w:rPr>
          <w:rFonts w:cs="Arial"/>
        </w:rPr>
      </w:pPr>
      <w:r w:rsidRPr="68004E4B">
        <w:rPr>
          <w:rFonts w:cs="Arial"/>
        </w:rPr>
        <w:t xml:space="preserve">Providing materials to support the </w:t>
      </w:r>
      <w:r w:rsidR="06E61DA8" w:rsidRPr="68004E4B">
        <w:rPr>
          <w:rFonts w:cs="Arial"/>
        </w:rPr>
        <w:t>r</w:t>
      </w:r>
      <w:r w:rsidR="21259DE3" w:rsidRPr="68004E4B">
        <w:rPr>
          <w:rFonts w:cs="Arial"/>
        </w:rPr>
        <w:t>epresentation of people with disability in resources and</w:t>
      </w:r>
      <w:r w:rsidR="00E22037" w:rsidRPr="68004E4B">
        <w:rPr>
          <w:rFonts w:cs="Arial"/>
        </w:rPr>
        <w:t xml:space="preserve"> </w:t>
      </w:r>
      <w:r w:rsidR="21259DE3" w:rsidRPr="68004E4B">
        <w:rPr>
          <w:rFonts w:cs="Arial"/>
        </w:rPr>
        <w:t>all aspects of an organi</w:t>
      </w:r>
      <w:r w:rsidR="00347D52" w:rsidRPr="68004E4B">
        <w:rPr>
          <w:rFonts w:cs="Arial"/>
        </w:rPr>
        <w:t>s</w:t>
      </w:r>
      <w:r w:rsidR="21259DE3" w:rsidRPr="68004E4B">
        <w:rPr>
          <w:rFonts w:cs="Arial"/>
        </w:rPr>
        <w:t>ation.</w:t>
      </w:r>
    </w:p>
    <w:p w14:paraId="51632520" w14:textId="77777777" w:rsidR="00E22037" w:rsidRPr="007A5C9C" w:rsidRDefault="00E22037" w:rsidP="006F48BA">
      <w:pPr>
        <w:pStyle w:val="ListParagraph"/>
        <w:spacing w:before="0" w:after="200" w:line="276" w:lineRule="auto"/>
        <w:rPr>
          <w:rFonts w:cs="Arial"/>
        </w:rPr>
      </w:pPr>
    </w:p>
    <w:p w14:paraId="194B2ECE" w14:textId="77777777" w:rsidR="00DC5F25" w:rsidRPr="007A5C9C" w:rsidRDefault="00DC5F25" w:rsidP="006F48BA">
      <w:pPr>
        <w:pStyle w:val="ListParagraph"/>
        <w:numPr>
          <w:ilvl w:val="0"/>
          <w:numId w:val="11"/>
        </w:numPr>
        <w:spacing w:before="0" w:after="200" w:line="276" w:lineRule="auto"/>
        <w:rPr>
          <w:rFonts w:cs="Arial"/>
        </w:rPr>
      </w:pPr>
      <w:r w:rsidRPr="007A5C9C">
        <w:rPr>
          <w:rFonts w:cs="Arial"/>
        </w:rPr>
        <w:t xml:space="preserve">Communication with children and young people with disability </w:t>
      </w:r>
    </w:p>
    <w:p w14:paraId="744F48FC" w14:textId="77777777" w:rsidR="00DC5F25" w:rsidRPr="007A5C9C" w:rsidRDefault="00DC5F25" w:rsidP="006F48BA">
      <w:pPr>
        <w:rPr>
          <w:rFonts w:cs="Arial"/>
        </w:rPr>
      </w:pPr>
      <w:r w:rsidRPr="007A5C9C">
        <w:rPr>
          <w:rFonts w:cs="Arial"/>
        </w:rPr>
        <w:t>This includes:</w:t>
      </w:r>
    </w:p>
    <w:p w14:paraId="09DB2A4C" w14:textId="3F1DE8EE" w:rsidR="00B11613" w:rsidRPr="00B11613" w:rsidRDefault="21259DE3" w:rsidP="006F48BA">
      <w:pPr>
        <w:pStyle w:val="ListParagraph"/>
        <w:numPr>
          <w:ilvl w:val="0"/>
          <w:numId w:val="13"/>
        </w:numPr>
        <w:rPr>
          <w:rFonts w:cs="Arial"/>
        </w:rPr>
      </w:pPr>
      <w:r w:rsidRPr="68004E4B">
        <w:rPr>
          <w:rFonts w:cs="Arial"/>
        </w:rPr>
        <w:t xml:space="preserve">Creating awareness and </w:t>
      </w:r>
      <w:r w:rsidR="3D065FC6" w:rsidRPr="68004E4B">
        <w:rPr>
          <w:rFonts w:cs="Arial"/>
        </w:rPr>
        <w:t>provid</w:t>
      </w:r>
      <w:r w:rsidR="529932B1" w:rsidRPr="68004E4B">
        <w:rPr>
          <w:rFonts w:cs="Arial"/>
        </w:rPr>
        <w:t>ing</w:t>
      </w:r>
      <w:r w:rsidR="3D065FC6" w:rsidRPr="68004E4B">
        <w:rPr>
          <w:rFonts w:cs="Arial"/>
        </w:rPr>
        <w:t xml:space="preserve"> </w:t>
      </w:r>
      <w:r w:rsidRPr="68004E4B">
        <w:rPr>
          <w:rFonts w:cs="Arial"/>
        </w:rPr>
        <w:t xml:space="preserve">information for staff to engage with </w:t>
      </w:r>
      <w:r w:rsidR="03EC8FBE" w:rsidRPr="630A2C32">
        <w:rPr>
          <w:rFonts w:cs="Arial"/>
        </w:rPr>
        <w:t xml:space="preserve">and </w:t>
      </w:r>
      <w:r w:rsidR="03EC8FBE" w:rsidRPr="6A050006">
        <w:rPr>
          <w:rFonts w:cs="Arial"/>
        </w:rPr>
        <w:t xml:space="preserve">use </w:t>
      </w:r>
      <w:r w:rsidR="42A89C2D" w:rsidRPr="6A050006">
        <w:rPr>
          <w:rFonts w:cs="Arial"/>
        </w:rPr>
        <w:t>different</w:t>
      </w:r>
      <w:r w:rsidRPr="68004E4B">
        <w:rPr>
          <w:rFonts w:cs="Arial"/>
        </w:rPr>
        <w:t xml:space="preserve"> communication methods</w:t>
      </w:r>
      <w:r w:rsidR="73825B8D" w:rsidRPr="68004E4B">
        <w:rPr>
          <w:rFonts w:cs="Arial"/>
        </w:rPr>
        <w:t xml:space="preserve">, </w:t>
      </w:r>
      <w:r w:rsidR="6F635B26" w:rsidRPr="0A390250">
        <w:rPr>
          <w:rFonts w:cs="Arial"/>
        </w:rPr>
        <w:t>i.e.</w:t>
      </w:r>
      <w:r w:rsidR="14D8F55F" w:rsidRPr="0A390250">
        <w:rPr>
          <w:rFonts w:cs="Arial"/>
        </w:rPr>
        <w:t>,</w:t>
      </w:r>
      <w:r w:rsidR="00B11613" w:rsidRPr="68004E4B">
        <w:rPr>
          <w:rFonts w:cs="Arial"/>
        </w:rPr>
        <w:t xml:space="preserve"> verbal, Auslan, </w:t>
      </w:r>
      <w:r w:rsidR="31C48FB5" w:rsidRPr="02BF0186">
        <w:rPr>
          <w:rFonts w:cs="Arial"/>
        </w:rPr>
        <w:t>Braille</w:t>
      </w:r>
      <w:r w:rsidR="31C48FB5" w:rsidRPr="317F98C6">
        <w:rPr>
          <w:rFonts w:cs="Arial"/>
        </w:rPr>
        <w:t xml:space="preserve">, </w:t>
      </w:r>
      <w:r w:rsidR="14D8F55F" w:rsidRPr="317F98C6">
        <w:rPr>
          <w:rFonts w:cs="Arial"/>
        </w:rPr>
        <w:t>AAC</w:t>
      </w:r>
      <w:r w:rsidR="6D0F0BCE" w:rsidRPr="083229EB">
        <w:rPr>
          <w:rFonts w:cs="Arial"/>
        </w:rPr>
        <w:t xml:space="preserve"> (low </w:t>
      </w:r>
      <w:r w:rsidR="6D0F0BCE" w:rsidRPr="0F8DDD4E">
        <w:rPr>
          <w:rFonts w:cs="Arial"/>
        </w:rPr>
        <w:t>tech or high tech</w:t>
      </w:r>
      <w:r w:rsidR="6D0F0BCE" w:rsidRPr="15FBEFE2">
        <w:rPr>
          <w:rFonts w:cs="Arial"/>
        </w:rPr>
        <w:t xml:space="preserve"> eg. </w:t>
      </w:r>
      <w:r w:rsidR="00EA06BB">
        <w:rPr>
          <w:rFonts w:cs="Arial"/>
        </w:rPr>
        <w:t>c</w:t>
      </w:r>
      <w:r w:rsidR="6D0F0BCE" w:rsidRPr="15FBEFE2">
        <w:rPr>
          <w:rFonts w:cs="Arial"/>
        </w:rPr>
        <w:t>ommunication devices</w:t>
      </w:r>
      <w:r w:rsidR="6D0F0BCE" w:rsidRPr="7264E2EB">
        <w:rPr>
          <w:rFonts w:cs="Arial"/>
        </w:rPr>
        <w:t>)</w:t>
      </w:r>
      <w:r w:rsidR="14D8F55F" w:rsidRPr="7264E2EB">
        <w:rPr>
          <w:rFonts w:cs="Arial"/>
        </w:rPr>
        <w:t>,</w:t>
      </w:r>
      <w:r w:rsidR="14D8F55F" w:rsidRPr="15FBEFE2">
        <w:rPr>
          <w:rFonts w:cs="Arial"/>
        </w:rPr>
        <w:t xml:space="preserve"> </w:t>
      </w:r>
      <w:r w:rsidR="114FBAC5" w:rsidRPr="70EFB718">
        <w:rPr>
          <w:rFonts w:cs="Arial"/>
        </w:rPr>
        <w:t xml:space="preserve">utilising chat </w:t>
      </w:r>
      <w:r w:rsidR="114FBAC5" w:rsidRPr="01F9065E">
        <w:rPr>
          <w:rFonts w:cs="Arial"/>
        </w:rPr>
        <w:t xml:space="preserve">function in </w:t>
      </w:r>
      <w:r w:rsidR="114FBAC5" w:rsidRPr="42BD6D71">
        <w:rPr>
          <w:rFonts w:cs="Arial"/>
        </w:rPr>
        <w:t xml:space="preserve">digital spaces, </w:t>
      </w:r>
      <w:r w:rsidR="14D8F55F" w:rsidRPr="42BD6D71">
        <w:rPr>
          <w:rFonts w:cs="Arial"/>
        </w:rPr>
        <w:t>gesturing</w:t>
      </w:r>
    </w:p>
    <w:p w14:paraId="14A11CC8" w14:textId="797DB5BE" w:rsidR="00DC5F25" w:rsidRPr="00B11613" w:rsidRDefault="21259DE3" w:rsidP="006F48BA">
      <w:pPr>
        <w:pStyle w:val="ListParagraph"/>
        <w:numPr>
          <w:ilvl w:val="0"/>
          <w:numId w:val="13"/>
        </w:numPr>
        <w:spacing w:before="0" w:after="200" w:line="276" w:lineRule="auto"/>
        <w:rPr>
          <w:rFonts w:cs="Arial"/>
        </w:rPr>
      </w:pPr>
      <w:r w:rsidRPr="68004E4B">
        <w:rPr>
          <w:rFonts w:cs="Arial"/>
        </w:rPr>
        <w:t>Helping staff to understand behaviours as a method of communication</w:t>
      </w:r>
    </w:p>
    <w:p w14:paraId="68D53CBC" w14:textId="66B23E92" w:rsidR="005B22B8" w:rsidRPr="005B22B8" w:rsidRDefault="21259DE3" w:rsidP="006F48BA">
      <w:pPr>
        <w:pStyle w:val="ListParagraph"/>
        <w:numPr>
          <w:ilvl w:val="0"/>
          <w:numId w:val="13"/>
        </w:numPr>
        <w:rPr>
          <w:rFonts w:cs="Arial"/>
        </w:rPr>
      </w:pPr>
      <w:r w:rsidRPr="68004E4B">
        <w:rPr>
          <w:rFonts w:cs="Arial"/>
        </w:rPr>
        <w:t>Outlining how safety issues may result from staff being unable to communicate with children and young people with disability</w:t>
      </w:r>
      <w:r w:rsidR="00F214D7" w:rsidRPr="68004E4B">
        <w:rPr>
          <w:rFonts w:cs="Arial"/>
        </w:rPr>
        <w:t xml:space="preserve"> and </w:t>
      </w:r>
      <w:r w:rsidR="00C643CB">
        <w:t>the importance and dangers of not enabling communication between a child or young person with disability and staff</w:t>
      </w:r>
    </w:p>
    <w:p w14:paraId="57148439" w14:textId="52DFC582" w:rsidR="00DC5F25" w:rsidRPr="007A5C9C" w:rsidRDefault="21259DE3" w:rsidP="006F48BA">
      <w:pPr>
        <w:pStyle w:val="ListParagraph"/>
        <w:numPr>
          <w:ilvl w:val="0"/>
          <w:numId w:val="13"/>
        </w:numPr>
        <w:spacing w:before="0" w:after="0" w:line="276" w:lineRule="auto"/>
        <w:rPr>
          <w:rFonts w:cs="Arial"/>
        </w:rPr>
      </w:pPr>
      <w:r w:rsidRPr="68004E4B">
        <w:rPr>
          <w:rFonts w:cs="Arial"/>
        </w:rPr>
        <w:lastRenderedPageBreak/>
        <w:t>Establishing positive ways staff can de-escalate or calm a child or young person or redirect behaviours</w:t>
      </w:r>
      <w:r w:rsidR="70503399" w:rsidRPr="68004E4B">
        <w:rPr>
          <w:rFonts w:cs="Arial"/>
        </w:rPr>
        <w:t>.</w:t>
      </w:r>
      <w:r w:rsidRPr="68004E4B">
        <w:rPr>
          <w:rFonts w:cs="Arial"/>
        </w:rPr>
        <w:t xml:space="preserve"> </w:t>
      </w:r>
    </w:p>
    <w:p w14:paraId="2775450B" w14:textId="0562FF5F" w:rsidR="2DB167E3" w:rsidRPr="007A5C9C" w:rsidRDefault="2DB167E3" w:rsidP="006F48BA">
      <w:pPr>
        <w:spacing w:before="0" w:after="0" w:line="276" w:lineRule="auto"/>
        <w:rPr>
          <w:rFonts w:cs="Arial"/>
        </w:rPr>
      </w:pPr>
    </w:p>
    <w:p w14:paraId="40FE00F1" w14:textId="72FFFDD0" w:rsidR="00DC5F25" w:rsidRPr="007A5C9C" w:rsidRDefault="00DC5F25" w:rsidP="006F48BA">
      <w:pPr>
        <w:pStyle w:val="ListParagraph"/>
        <w:numPr>
          <w:ilvl w:val="0"/>
          <w:numId w:val="11"/>
        </w:numPr>
        <w:spacing w:before="0" w:after="200" w:line="276" w:lineRule="auto"/>
        <w:rPr>
          <w:rFonts w:cs="Arial"/>
        </w:rPr>
      </w:pPr>
      <w:r w:rsidRPr="007A5C9C">
        <w:rPr>
          <w:rFonts w:cs="Arial"/>
        </w:rPr>
        <w:t xml:space="preserve">Prioritisation of </w:t>
      </w:r>
      <w:r w:rsidR="386741E7" w:rsidRPr="007A5C9C">
        <w:rPr>
          <w:rFonts w:cs="Arial"/>
        </w:rPr>
        <w:t xml:space="preserve">the </w:t>
      </w:r>
      <w:r w:rsidRPr="007A5C9C">
        <w:rPr>
          <w:rFonts w:cs="Arial"/>
        </w:rPr>
        <w:t>lived experience of children and young people with disability</w:t>
      </w:r>
    </w:p>
    <w:p w14:paraId="6B76EA80" w14:textId="77777777" w:rsidR="00DC5F25" w:rsidRPr="007A5C9C" w:rsidRDefault="00DC5F25" w:rsidP="006F48BA">
      <w:pPr>
        <w:rPr>
          <w:rFonts w:cs="Arial"/>
        </w:rPr>
      </w:pPr>
      <w:r w:rsidRPr="007A5C9C">
        <w:rPr>
          <w:rFonts w:cs="Arial"/>
        </w:rPr>
        <w:t>This includes:</w:t>
      </w:r>
    </w:p>
    <w:p w14:paraId="4447D3D4" w14:textId="054049A8" w:rsidR="00A73629" w:rsidRDefault="00A73629" w:rsidP="006F48BA">
      <w:pPr>
        <w:pStyle w:val="ListParagraph"/>
        <w:numPr>
          <w:ilvl w:val="0"/>
          <w:numId w:val="12"/>
        </w:numPr>
        <w:spacing w:before="0" w:after="0" w:line="276" w:lineRule="auto"/>
        <w:rPr>
          <w:rFonts w:cs="Arial"/>
        </w:rPr>
      </w:pPr>
      <w:r w:rsidRPr="00A73629">
        <w:rPr>
          <w:rFonts w:cs="Arial"/>
        </w:rPr>
        <w:t>Encourage staff to learn more deeply on disability topics by engaging with the lived experience of children and young people with disability</w:t>
      </w:r>
    </w:p>
    <w:p w14:paraId="7B2E7958" w14:textId="4CA00E96" w:rsidR="00DC5F25" w:rsidRPr="00540BFD" w:rsidRDefault="00DC5F25" w:rsidP="006F48BA">
      <w:pPr>
        <w:pStyle w:val="ListParagraph"/>
        <w:numPr>
          <w:ilvl w:val="0"/>
          <w:numId w:val="12"/>
        </w:numPr>
        <w:spacing w:before="0" w:after="0" w:line="276" w:lineRule="auto"/>
        <w:rPr>
          <w:rFonts w:cs="Arial"/>
        </w:rPr>
      </w:pPr>
      <w:r w:rsidRPr="00540BFD">
        <w:rPr>
          <w:rFonts w:cs="Arial"/>
        </w:rPr>
        <w:t>Helping staff and volunteers translate knowledge gained from children and young people with disability into practice</w:t>
      </w:r>
      <w:r w:rsidR="00696030">
        <w:rPr>
          <w:rFonts w:cs="Arial"/>
        </w:rPr>
        <w:t>.</w:t>
      </w:r>
    </w:p>
    <w:p w14:paraId="65626A7E" w14:textId="1534C925" w:rsidR="2DB167E3" w:rsidRPr="007A5C9C" w:rsidRDefault="2DB167E3" w:rsidP="006F48BA">
      <w:pPr>
        <w:spacing w:before="0" w:after="0" w:line="276" w:lineRule="auto"/>
        <w:rPr>
          <w:rFonts w:cs="Arial"/>
        </w:rPr>
      </w:pPr>
    </w:p>
    <w:p w14:paraId="20F9A3CE" w14:textId="66D276E4" w:rsidR="00DC5F25" w:rsidRPr="007A5C9C" w:rsidRDefault="00DC5F25" w:rsidP="006F48BA">
      <w:pPr>
        <w:pStyle w:val="ListParagraph"/>
        <w:numPr>
          <w:ilvl w:val="0"/>
          <w:numId w:val="11"/>
        </w:numPr>
        <w:spacing w:before="0" w:after="200" w:line="276" w:lineRule="auto"/>
        <w:rPr>
          <w:rFonts w:cs="Arial"/>
        </w:rPr>
      </w:pPr>
      <w:r w:rsidRPr="007A5C9C">
        <w:rPr>
          <w:rFonts w:cs="Arial"/>
        </w:rPr>
        <w:t>Establishment of a positive culture towards disability in organisations</w:t>
      </w:r>
    </w:p>
    <w:p w14:paraId="240DD8D3" w14:textId="77777777" w:rsidR="00DC5F25" w:rsidRPr="007A5C9C" w:rsidRDefault="00DC5F25" w:rsidP="006F48BA">
      <w:pPr>
        <w:rPr>
          <w:rFonts w:cs="Arial"/>
        </w:rPr>
      </w:pPr>
      <w:r w:rsidRPr="007A5C9C">
        <w:rPr>
          <w:rFonts w:cs="Arial"/>
        </w:rPr>
        <w:t>This includes:</w:t>
      </w:r>
    </w:p>
    <w:p w14:paraId="4243D8F7" w14:textId="3327E48B" w:rsidR="00DC5F25" w:rsidRPr="00F379AB" w:rsidRDefault="21259DE3" w:rsidP="006F48BA">
      <w:pPr>
        <w:pStyle w:val="ListParagraph"/>
        <w:numPr>
          <w:ilvl w:val="0"/>
          <w:numId w:val="13"/>
        </w:numPr>
        <w:spacing w:before="0" w:after="200" w:line="276" w:lineRule="auto"/>
      </w:pPr>
      <w:r w:rsidRPr="68004E4B">
        <w:rPr>
          <w:rFonts w:cs="Arial"/>
        </w:rPr>
        <w:t>Educating staff o</w:t>
      </w:r>
      <w:r w:rsidR="6EB41290" w:rsidRPr="68004E4B">
        <w:rPr>
          <w:rFonts w:cs="Arial"/>
        </w:rPr>
        <w:t>n</w:t>
      </w:r>
      <w:r w:rsidRPr="68004E4B">
        <w:rPr>
          <w:rFonts w:cs="Arial"/>
        </w:rPr>
        <w:t xml:space="preserve"> the impact of harmful attitudes and prejudicial treatment of children and young people with disability</w:t>
      </w:r>
      <w:r w:rsidR="4A48A49E" w:rsidRPr="68004E4B">
        <w:rPr>
          <w:rFonts w:cs="Arial"/>
        </w:rPr>
        <w:t xml:space="preserve"> (</w:t>
      </w:r>
      <w:r w:rsidR="62F5626A" w:rsidRPr="68004E4B">
        <w:rPr>
          <w:rFonts w:cs="Arial"/>
        </w:rPr>
        <w:t>e.g.</w:t>
      </w:r>
      <w:r w:rsidR="4A48A49E" w:rsidRPr="68004E4B">
        <w:rPr>
          <w:rFonts w:cs="Arial"/>
        </w:rPr>
        <w:t xml:space="preserve">, </w:t>
      </w:r>
      <w:r w:rsidR="00F379AB">
        <w:t>the use of restrictive practices)</w:t>
      </w:r>
    </w:p>
    <w:p w14:paraId="3FE74C0E" w14:textId="4776E797" w:rsidR="00DC5F25" w:rsidRDefault="21259DE3" w:rsidP="006F48BA">
      <w:pPr>
        <w:pStyle w:val="ListParagraph"/>
        <w:numPr>
          <w:ilvl w:val="0"/>
          <w:numId w:val="13"/>
        </w:numPr>
        <w:spacing w:before="0" w:after="200" w:line="276" w:lineRule="auto"/>
        <w:rPr>
          <w:rFonts w:cs="Arial"/>
        </w:rPr>
      </w:pPr>
      <w:r w:rsidRPr="68004E4B">
        <w:rPr>
          <w:rFonts w:cs="Arial"/>
        </w:rPr>
        <w:t xml:space="preserve">Setting practical steps and responsibilities </w:t>
      </w:r>
      <w:r w:rsidR="626AC1D3" w:rsidRPr="68004E4B">
        <w:rPr>
          <w:rFonts w:cs="Arial"/>
        </w:rPr>
        <w:t>that</w:t>
      </w:r>
      <w:r w:rsidRPr="68004E4B">
        <w:rPr>
          <w:rFonts w:cs="Arial"/>
        </w:rPr>
        <w:t xml:space="preserve"> CEOs, managers, supervisors, permanent and casual staff and volunteers </w:t>
      </w:r>
      <w:r w:rsidR="6D8E1231" w:rsidRPr="68004E4B">
        <w:rPr>
          <w:rFonts w:cs="Arial"/>
        </w:rPr>
        <w:t>should</w:t>
      </w:r>
      <w:r w:rsidRPr="68004E4B">
        <w:rPr>
          <w:rFonts w:cs="Arial"/>
        </w:rPr>
        <w:t xml:space="preserve"> take to contribute to cultural change in an organisation</w:t>
      </w:r>
      <w:r w:rsidR="00AB2372">
        <w:rPr>
          <w:rFonts w:cs="Arial"/>
        </w:rPr>
        <w:t>.</w:t>
      </w:r>
    </w:p>
    <w:p w14:paraId="52E6E6C2" w14:textId="77777777" w:rsidR="00B74D03" w:rsidRPr="007A5C9C" w:rsidRDefault="00B74D03" w:rsidP="006F48BA">
      <w:pPr>
        <w:pStyle w:val="ListParagraph"/>
        <w:spacing w:before="0" w:after="200" w:line="276" w:lineRule="auto"/>
        <w:rPr>
          <w:rFonts w:cs="Arial"/>
        </w:rPr>
      </w:pPr>
    </w:p>
    <w:p w14:paraId="49A2FE64" w14:textId="10988D71" w:rsidR="00DC5F25" w:rsidRPr="007A5C9C" w:rsidRDefault="00DC5F25" w:rsidP="006F48BA">
      <w:pPr>
        <w:pStyle w:val="ListParagraph"/>
        <w:numPr>
          <w:ilvl w:val="0"/>
          <w:numId w:val="11"/>
        </w:numPr>
        <w:spacing w:before="0" w:after="200" w:line="276" w:lineRule="auto"/>
        <w:rPr>
          <w:rFonts w:cs="Arial"/>
        </w:rPr>
      </w:pPr>
      <w:r w:rsidRPr="007A5C9C">
        <w:rPr>
          <w:rFonts w:cs="Arial"/>
        </w:rPr>
        <w:t>Development of additional skills in staff and volunteers by providing links to further resources and information</w:t>
      </w:r>
      <w:r w:rsidR="00AB2372">
        <w:rPr>
          <w:rFonts w:cs="Arial"/>
        </w:rPr>
        <w:t>.</w:t>
      </w:r>
    </w:p>
    <w:p w14:paraId="0DC62854" w14:textId="77777777" w:rsidR="002075D6" w:rsidRDefault="002075D6" w:rsidP="006F48BA">
      <w:pPr>
        <w:spacing w:before="0" w:line="259" w:lineRule="auto"/>
        <w:rPr>
          <w:rFonts w:ascii="Helvetica" w:eastAsiaTheme="majorEastAsia" w:hAnsi="Helvetica" w:cstheme="majorBidi"/>
          <w:b/>
          <w:sz w:val="24"/>
          <w:szCs w:val="26"/>
        </w:rPr>
      </w:pPr>
      <w:bookmarkStart w:id="37" w:name="_Hlk120722301"/>
      <w:r>
        <w:br w:type="page"/>
      </w:r>
    </w:p>
    <w:p w14:paraId="70323525" w14:textId="2BC4062B" w:rsidR="00002B0E" w:rsidRPr="007A5C9C" w:rsidRDefault="00002B0E" w:rsidP="006F48BA">
      <w:pPr>
        <w:pStyle w:val="Heading2"/>
        <w:spacing w:after="240"/>
      </w:pPr>
      <w:bookmarkStart w:id="38" w:name="_Toc122082605"/>
      <w:r w:rsidRPr="007A5C9C">
        <w:lastRenderedPageBreak/>
        <w:t>Key Message 2 - Organisational culture: safety</w:t>
      </w:r>
      <w:bookmarkEnd w:id="38"/>
    </w:p>
    <w:tbl>
      <w:tblPr>
        <w:tblStyle w:val="GridTable1Light-Accent3"/>
        <w:tblW w:w="0" w:type="auto"/>
        <w:tblLook w:val="04A0" w:firstRow="1" w:lastRow="0" w:firstColumn="1" w:lastColumn="0" w:noHBand="0" w:noVBand="1"/>
      </w:tblPr>
      <w:tblGrid>
        <w:gridCol w:w="9604"/>
      </w:tblGrid>
      <w:tr w:rsidR="00002B0E" w:rsidRPr="007A5C9C" w14:paraId="472D1181" w14:textId="77777777" w:rsidTr="00127F3B">
        <w:trPr>
          <w:cnfStyle w:val="100000000000" w:firstRow="1" w:lastRow="0" w:firstColumn="0" w:lastColumn="0" w:oddVBand="0" w:evenVBand="0" w:oddHBand="0" w:evenHBand="0" w:firstRowFirstColumn="0" w:firstRowLastColumn="0" w:lastRowFirstColumn="0" w:lastRowLastColumn="0"/>
          <w:trHeight w:val="1279"/>
        </w:trPr>
        <w:tc>
          <w:tcPr>
            <w:cnfStyle w:val="001000000000" w:firstRow="0" w:lastRow="0" w:firstColumn="1" w:lastColumn="0" w:oddVBand="0" w:evenVBand="0" w:oddHBand="0" w:evenHBand="0" w:firstRowFirstColumn="0" w:firstRowLastColumn="0" w:lastRowFirstColumn="0" w:lastRowLastColumn="0"/>
            <w:tcW w:w="9604" w:type="dxa"/>
            <w:tc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tcBorders>
            <w:shd w:val="clear" w:color="auto" w:fill="C5E0B3" w:themeFill="accent6" w:themeFillTint="66"/>
            <w:vAlign w:val="center"/>
          </w:tcPr>
          <w:p w14:paraId="644E980C" w14:textId="2BC4062B" w:rsidR="001A6DC8" w:rsidRDefault="001A6DC8" w:rsidP="006F48BA">
            <w:pPr>
              <w:rPr>
                <w:rFonts w:cs="Arial"/>
                <w:b w:val="0"/>
                <w:bCs w:val="0"/>
              </w:rPr>
            </w:pPr>
            <w:bookmarkStart w:id="39" w:name="_Hlk121161121"/>
          </w:p>
          <w:p w14:paraId="61C94D73" w14:textId="2BC4062B" w:rsidR="00002B0E" w:rsidRPr="007A5C9C" w:rsidRDefault="00002B0E" w:rsidP="006F48BA">
            <w:pPr>
              <w:rPr>
                <w:rFonts w:cs="Arial"/>
              </w:rPr>
            </w:pPr>
            <w:r w:rsidRPr="66FFE30D">
              <w:rPr>
                <w:rFonts w:cs="Arial"/>
              </w:rPr>
              <w:t>Overview</w:t>
            </w:r>
            <w:r w:rsidRPr="007A5C9C">
              <w:rPr>
                <w:rFonts w:cs="Arial"/>
              </w:rPr>
              <w:t xml:space="preserve">: </w:t>
            </w:r>
            <w:r w:rsidR="393AEE55" w:rsidRPr="6785FEFE">
              <w:rPr>
                <w:rFonts w:cs="Arial"/>
                <w:b w:val="0"/>
                <w:bCs w:val="0"/>
              </w:rPr>
              <w:t>The</w:t>
            </w:r>
            <w:r w:rsidRPr="66FFE30D">
              <w:rPr>
                <w:rFonts w:cs="Arial"/>
                <w:b w:val="0"/>
              </w:rPr>
              <w:t xml:space="preserve"> National Principles have been developed to keep children and young people safe. Yet, some organisations do not adequately support children and young people with disability or fully understand what it means to keep them safe. This key message describes aspects of safety relevant to children and young people with disability</w:t>
            </w:r>
            <w:r w:rsidR="1FBF656A" w:rsidRPr="66FFE30D">
              <w:rPr>
                <w:rFonts w:cs="Arial"/>
                <w:b w:val="0"/>
              </w:rPr>
              <w:t>,</w:t>
            </w:r>
            <w:r w:rsidRPr="66FFE30D">
              <w:rPr>
                <w:rFonts w:cs="Arial"/>
                <w:b w:val="0"/>
              </w:rPr>
              <w:t xml:space="preserve"> including the importance of building trust</w:t>
            </w:r>
            <w:r w:rsidR="00271AAB" w:rsidRPr="66FFE30D">
              <w:rPr>
                <w:rFonts w:cs="Arial"/>
                <w:b w:val="0"/>
              </w:rPr>
              <w:t xml:space="preserve">, </w:t>
            </w:r>
            <w:r w:rsidR="00CB6A82" w:rsidRPr="66FFE30D">
              <w:rPr>
                <w:rFonts w:cs="Arial"/>
                <w:b w:val="0"/>
              </w:rPr>
              <w:t xml:space="preserve">supporting </w:t>
            </w:r>
            <w:r w:rsidR="00271AAB" w:rsidRPr="66FFE30D">
              <w:rPr>
                <w:rFonts w:cs="Arial"/>
                <w:b w:val="0"/>
              </w:rPr>
              <w:t>self-care</w:t>
            </w:r>
            <w:r w:rsidR="00CB6A82" w:rsidRPr="66FFE30D">
              <w:rPr>
                <w:rFonts w:cs="Arial"/>
                <w:b w:val="0"/>
              </w:rPr>
              <w:t xml:space="preserve"> </w:t>
            </w:r>
            <w:r w:rsidR="00AB5B9D" w:rsidRPr="66FFE30D">
              <w:rPr>
                <w:rFonts w:cs="Arial"/>
                <w:b w:val="0"/>
              </w:rPr>
              <w:t xml:space="preserve">and </w:t>
            </w:r>
            <w:r w:rsidR="00F74A3E" w:rsidRPr="66FFE30D">
              <w:rPr>
                <w:rFonts w:cs="Arial"/>
                <w:b w:val="0"/>
              </w:rPr>
              <w:t xml:space="preserve">attending to </w:t>
            </w:r>
            <w:r w:rsidR="00AB5B9D" w:rsidRPr="66FFE30D">
              <w:rPr>
                <w:rFonts w:cs="Arial"/>
                <w:b w:val="0"/>
              </w:rPr>
              <w:t xml:space="preserve">medical </w:t>
            </w:r>
            <w:r w:rsidR="00CB6A82" w:rsidRPr="66FFE30D">
              <w:rPr>
                <w:rFonts w:cs="Arial"/>
                <w:b w:val="0"/>
              </w:rPr>
              <w:t>tasks</w:t>
            </w:r>
            <w:r w:rsidR="00AB5B9D" w:rsidRPr="66FFE30D">
              <w:rPr>
                <w:rFonts w:cs="Arial"/>
                <w:b w:val="0"/>
              </w:rPr>
              <w:t xml:space="preserve"> and emergency planning.</w:t>
            </w:r>
          </w:p>
          <w:p w14:paraId="02AD233A" w14:textId="77777777" w:rsidR="00002B0E" w:rsidRPr="007A5C9C" w:rsidRDefault="00002B0E" w:rsidP="006F48BA">
            <w:pPr>
              <w:rPr>
                <w:rFonts w:cs="Arial"/>
                <w:color w:val="FF0000"/>
              </w:rPr>
            </w:pPr>
          </w:p>
        </w:tc>
      </w:tr>
    </w:tbl>
    <w:p w14:paraId="29371A12" w14:textId="77777777" w:rsidR="00002B0E" w:rsidRPr="007A5C9C" w:rsidRDefault="418CC7F0" w:rsidP="006F48BA">
      <w:pPr>
        <w:rPr>
          <w:rFonts w:cs="Arial"/>
          <w:b/>
          <w:bCs/>
        </w:rPr>
      </w:pPr>
      <w:r w:rsidRPr="54C7C28E">
        <w:rPr>
          <w:rFonts w:cs="Arial"/>
          <w:b/>
          <w:bCs/>
        </w:rPr>
        <w:t>Evidence from consultations</w:t>
      </w:r>
    </w:p>
    <w:bookmarkEnd w:id="39"/>
    <w:p w14:paraId="162E3374" w14:textId="06C424C7" w:rsidR="00002B0E" w:rsidRPr="007A5C9C" w:rsidRDefault="00002B0E" w:rsidP="006F48BA">
      <w:pPr>
        <w:spacing w:line="276" w:lineRule="auto"/>
        <w:rPr>
          <w:rFonts w:cs="Arial"/>
        </w:rPr>
      </w:pPr>
      <w:r w:rsidRPr="007A5C9C">
        <w:rPr>
          <w:rFonts w:cs="Arial"/>
        </w:rPr>
        <w:t xml:space="preserve">The second key message </w:t>
      </w:r>
      <w:r w:rsidR="2E94F5BE" w:rsidRPr="5F9AB24E">
        <w:rPr>
          <w:rFonts w:cs="Arial"/>
        </w:rPr>
        <w:t>‘</w:t>
      </w:r>
      <w:r w:rsidRPr="5F9AB24E">
        <w:rPr>
          <w:rFonts w:cs="Arial"/>
        </w:rPr>
        <w:t xml:space="preserve">Organisational culture: </w:t>
      </w:r>
      <w:r w:rsidR="49284900" w:rsidRPr="542C3115">
        <w:rPr>
          <w:rFonts w:cs="Arial"/>
        </w:rPr>
        <w:t>safety</w:t>
      </w:r>
      <w:r w:rsidR="6393B665" w:rsidRPr="542C3115">
        <w:rPr>
          <w:rFonts w:cs="Arial"/>
        </w:rPr>
        <w:t>’</w:t>
      </w:r>
      <w:r w:rsidRPr="007A5C9C">
        <w:rPr>
          <w:rFonts w:cs="Arial"/>
          <w:i/>
          <w:iCs/>
        </w:rPr>
        <w:t xml:space="preserve"> </w:t>
      </w:r>
      <w:r w:rsidRPr="007A5C9C">
        <w:rPr>
          <w:rFonts w:cs="Arial"/>
        </w:rPr>
        <w:t>details the aspects of safety that staff and volunteers must be aware of to support children and young people with disability</w:t>
      </w:r>
      <w:r w:rsidR="2A6C66A9" w:rsidRPr="007A5C9C">
        <w:rPr>
          <w:rFonts w:cs="Arial"/>
        </w:rPr>
        <w:t>,</w:t>
      </w:r>
      <w:r w:rsidRPr="007A5C9C">
        <w:rPr>
          <w:rFonts w:cs="Arial"/>
        </w:rPr>
        <w:t xml:space="preserve"> which include:</w:t>
      </w:r>
    </w:p>
    <w:p w14:paraId="0578A277" w14:textId="10F4E9FA" w:rsidR="00002B0E" w:rsidRDefault="00AC7CBD" w:rsidP="006F48BA">
      <w:pPr>
        <w:pStyle w:val="ListParagraph"/>
        <w:numPr>
          <w:ilvl w:val="1"/>
          <w:numId w:val="21"/>
        </w:numPr>
        <w:spacing w:before="0" w:after="0" w:line="276" w:lineRule="auto"/>
        <w:rPr>
          <w:rFonts w:cs="Arial"/>
        </w:rPr>
      </w:pPr>
      <w:r>
        <w:rPr>
          <w:rFonts w:cs="Arial"/>
        </w:rPr>
        <w:t>P</w:t>
      </w:r>
      <w:r w:rsidR="00002B0E" w:rsidRPr="007A5C9C">
        <w:rPr>
          <w:rFonts w:cs="Arial"/>
        </w:rPr>
        <w:t xml:space="preserve">hysical, emotional </w:t>
      </w:r>
      <w:r w:rsidR="7B2A6F91" w:rsidRPr="007A5C9C">
        <w:rPr>
          <w:rFonts w:cs="Arial"/>
        </w:rPr>
        <w:t>and</w:t>
      </w:r>
      <w:r w:rsidR="00002B0E" w:rsidRPr="007A5C9C">
        <w:rPr>
          <w:rFonts w:cs="Arial"/>
        </w:rPr>
        <w:t xml:space="preserve"> social safety</w:t>
      </w:r>
    </w:p>
    <w:p w14:paraId="500E0124" w14:textId="238637F0" w:rsidR="00DC573D" w:rsidRPr="007A5C9C" w:rsidRDefault="00561A22" w:rsidP="006F48BA">
      <w:pPr>
        <w:pStyle w:val="ListParagraph"/>
        <w:numPr>
          <w:ilvl w:val="1"/>
          <w:numId w:val="21"/>
        </w:numPr>
        <w:spacing w:before="0" w:after="0" w:line="276" w:lineRule="auto"/>
        <w:rPr>
          <w:rFonts w:cs="Arial"/>
        </w:rPr>
      </w:pPr>
      <w:r>
        <w:rPr>
          <w:rFonts w:cs="Arial"/>
        </w:rPr>
        <w:t>B</w:t>
      </w:r>
      <w:r w:rsidR="00E57711" w:rsidRPr="2A08AA94">
        <w:rPr>
          <w:rFonts w:cs="Arial"/>
        </w:rPr>
        <w:t xml:space="preserve">uilding respect for </w:t>
      </w:r>
      <w:r w:rsidR="00DC573D" w:rsidRPr="2A08AA94">
        <w:rPr>
          <w:rFonts w:cs="Arial"/>
        </w:rPr>
        <w:t>bod</w:t>
      </w:r>
      <w:r w:rsidR="00031D8D" w:rsidRPr="2A08AA94">
        <w:rPr>
          <w:rFonts w:cs="Arial"/>
        </w:rPr>
        <w:t>il</w:t>
      </w:r>
      <w:r w:rsidR="00DC573D" w:rsidRPr="2A08AA94">
        <w:rPr>
          <w:rFonts w:cs="Arial"/>
        </w:rPr>
        <w:t>y autono</w:t>
      </w:r>
      <w:r w:rsidR="00E57711" w:rsidRPr="2A08AA94">
        <w:rPr>
          <w:rFonts w:cs="Arial"/>
        </w:rPr>
        <w:t>my</w:t>
      </w:r>
      <w:r w:rsidR="00A948EF" w:rsidRPr="2A08AA94">
        <w:rPr>
          <w:rFonts w:cs="Arial"/>
        </w:rPr>
        <w:t xml:space="preserve"> </w:t>
      </w:r>
    </w:p>
    <w:p w14:paraId="7FFD60FB" w14:textId="3B34239A" w:rsidR="00002B0E" w:rsidRPr="007A5C9C" w:rsidRDefault="00561A22" w:rsidP="006F48BA">
      <w:pPr>
        <w:pStyle w:val="ListParagraph"/>
        <w:numPr>
          <w:ilvl w:val="1"/>
          <w:numId w:val="21"/>
        </w:numPr>
        <w:spacing w:before="0" w:after="0" w:line="276" w:lineRule="auto"/>
        <w:rPr>
          <w:rFonts w:cs="Arial"/>
        </w:rPr>
      </w:pPr>
      <w:r>
        <w:rPr>
          <w:rFonts w:cs="Arial"/>
        </w:rPr>
        <w:t>C</w:t>
      </w:r>
      <w:r w:rsidR="00002B0E" w:rsidRPr="007A5C9C">
        <w:rPr>
          <w:rFonts w:cs="Arial"/>
        </w:rPr>
        <w:t xml:space="preserve">ultural safety </w:t>
      </w:r>
    </w:p>
    <w:p w14:paraId="367E6E67" w14:textId="5F892E97" w:rsidR="00002B0E" w:rsidRPr="007A5C9C" w:rsidRDefault="00561A22" w:rsidP="006F48BA">
      <w:pPr>
        <w:pStyle w:val="ListParagraph"/>
        <w:numPr>
          <w:ilvl w:val="1"/>
          <w:numId w:val="21"/>
        </w:numPr>
        <w:spacing w:before="0" w:after="0" w:line="276" w:lineRule="auto"/>
        <w:rPr>
          <w:rFonts w:cs="Arial"/>
        </w:rPr>
      </w:pPr>
      <w:r>
        <w:rPr>
          <w:rFonts w:cs="Arial"/>
        </w:rPr>
        <w:t>B</w:t>
      </w:r>
      <w:r w:rsidR="00002B0E" w:rsidRPr="007A5C9C">
        <w:rPr>
          <w:rFonts w:cs="Arial"/>
        </w:rPr>
        <w:t>uilding trust as a prerequisite to safety</w:t>
      </w:r>
    </w:p>
    <w:p w14:paraId="2118FD62" w14:textId="5B60F9D4" w:rsidR="00472701" w:rsidRPr="00472701" w:rsidRDefault="00561A22" w:rsidP="006F48BA">
      <w:pPr>
        <w:pStyle w:val="ListParagraph"/>
        <w:numPr>
          <w:ilvl w:val="1"/>
          <w:numId w:val="21"/>
        </w:numPr>
        <w:spacing w:before="0" w:after="0" w:line="276" w:lineRule="auto"/>
        <w:rPr>
          <w:rFonts w:cs="Arial"/>
        </w:rPr>
      </w:pPr>
      <w:r>
        <w:rPr>
          <w:rFonts w:cs="Arial"/>
        </w:rPr>
        <w:t>S</w:t>
      </w:r>
      <w:r w:rsidR="00472701" w:rsidRPr="68004E4B">
        <w:rPr>
          <w:rFonts w:cs="Arial"/>
        </w:rPr>
        <w:t>upporting self-care tasks and medical tasks</w:t>
      </w:r>
      <w:r w:rsidR="00256427" w:rsidRPr="68004E4B">
        <w:rPr>
          <w:rFonts w:cs="Arial"/>
        </w:rPr>
        <w:t xml:space="preserve"> of particular importance for children with disability</w:t>
      </w:r>
      <w:r w:rsidR="00472701" w:rsidRPr="68004E4B">
        <w:rPr>
          <w:rFonts w:cs="Arial"/>
        </w:rPr>
        <w:t xml:space="preserve">, </w:t>
      </w:r>
      <w:r w:rsidR="62F5626A" w:rsidRPr="68004E4B">
        <w:rPr>
          <w:rFonts w:cs="Arial"/>
        </w:rPr>
        <w:t>e.g.,</w:t>
      </w:r>
      <w:r w:rsidR="00472701" w:rsidRPr="68004E4B">
        <w:rPr>
          <w:rFonts w:cs="Arial"/>
        </w:rPr>
        <w:t xml:space="preserve"> medication, feedin</w:t>
      </w:r>
      <w:r w:rsidR="00256427" w:rsidRPr="68004E4B">
        <w:rPr>
          <w:rFonts w:cs="Arial"/>
        </w:rPr>
        <w:t>g</w:t>
      </w:r>
    </w:p>
    <w:p w14:paraId="2B5E2A94" w14:textId="39F77167" w:rsidR="00002B0E" w:rsidRPr="007A5C9C" w:rsidRDefault="00561A22" w:rsidP="006F48BA">
      <w:pPr>
        <w:pStyle w:val="ListParagraph"/>
        <w:numPr>
          <w:ilvl w:val="1"/>
          <w:numId w:val="21"/>
        </w:numPr>
        <w:spacing w:before="0" w:after="0" w:line="276" w:lineRule="auto"/>
        <w:rPr>
          <w:rFonts w:cs="Arial"/>
        </w:rPr>
      </w:pPr>
      <w:r>
        <w:rPr>
          <w:rFonts w:cs="Arial"/>
        </w:rPr>
        <w:t>P</w:t>
      </w:r>
      <w:r w:rsidR="00002B0E" w:rsidRPr="007A5C9C">
        <w:rPr>
          <w:rFonts w:cs="Arial"/>
        </w:rPr>
        <w:t>rotecting children and young people from harm and abuse</w:t>
      </w:r>
    </w:p>
    <w:p w14:paraId="56943C57" w14:textId="243EDDD0" w:rsidR="00002B0E" w:rsidRPr="007A5C9C" w:rsidRDefault="00561A22" w:rsidP="006F48BA">
      <w:pPr>
        <w:pStyle w:val="ListParagraph"/>
        <w:numPr>
          <w:ilvl w:val="1"/>
          <w:numId w:val="21"/>
        </w:numPr>
        <w:spacing w:before="0" w:after="0" w:line="276" w:lineRule="auto"/>
        <w:rPr>
          <w:rFonts w:cs="Arial"/>
        </w:rPr>
      </w:pPr>
      <w:r>
        <w:rPr>
          <w:rFonts w:cs="Arial"/>
        </w:rPr>
        <w:t>A</w:t>
      </w:r>
      <w:r w:rsidR="00002B0E" w:rsidRPr="007A5C9C">
        <w:rPr>
          <w:rFonts w:cs="Arial"/>
        </w:rPr>
        <w:t>llowing children and young people to experience risk (dignity of risk)</w:t>
      </w:r>
    </w:p>
    <w:p w14:paraId="0FDBC7E0" w14:textId="3EA858CA" w:rsidR="00002B0E" w:rsidRPr="007A5C9C" w:rsidRDefault="00561A22" w:rsidP="006F48BA">
      <w:pPr>
        <w:pStyle w:val="ListParagraph"/>
        <w:numPr>
          <w:ilvl w:val="1"/>
          <w:numId w:val="21"/>
        </w:numPr>
        <w:spacing w:before="0" w:after="0" w:line="276" w:lineRule="auto"/>
        <w:rPr>
          <w:rFonts w:cs="Arial"/>
        </w:rPr>
      </w:pPr>
      <w:r>
        <w:rPr>
          <w:rFonts w:cs="Arial"/>
        </w:rPr>
        <w:t>U</w:t>
      </w:r>
      <w:r w:rsidR="00002B0E" w:rsidRPr="007A5C9C">
        <w:rPr>
          <w:rFonts w:cs="Arial"/>
        </w:rPr>
        <w:t>nderstanding restrictive practices or interventions as an infringement of rights</w:t>
      </w:r>
    </w:p>
    <w:p w14:paraId="7D8F8FEC" w14:textId="00F5149C" w:rsidR="00002B0E" w:rsidRPr="007A5C9C" w:rsidRDefault="00561A22" w:rsidP="006F48BA">
      <w:pPr>
        <w:pStyle w:val="ListParagraph"/>
        <w:numPr>
          <w:ilvl w:val="1"/>
          <w:numId w:val="21"/>
        </w:numPr>
        <w:spacing w:before="0" w:after="0" w:line="276" w:lineRule="auto"/>
        <w:rPr>
          <w:rFonts w:cs="Arial"/>
        </w:rPr>
      </w:pPr>
      <w:r>
        <w:rPr>
          <w:rFonts w:cs="Arial"/>
        </w:rPr>
        <w:t>H</w:t>
      </w:r>
      <w:r w:rsidR="00002B0E" w:rsidRPr="007A5C9C">
        <w:rPr>
          <w:rFonts w:cs="Arial"/>
        </w:rPr>
        <w:t>aving a clear and accessible complaints process</w:t>
      </w:r>
    </w:p>
    <w:p w14:paraId="07914FBE" w14:textId="6FDD69E3" w:rsidR="00002B0E" w:rsidRPr="007A5C9C" w:rsidRDefault="00561A22" w:rsidP="006F48BA">
      <w:pPr>
        <w:pStyle w:val="ListParagraph"/>
        <w:numPr>
          <w:ilvl w:val="1"/>
          <w:numId w:val="21"/>
        </w:numPr>
        <w:spacing w:before="0" w:after="0" w:line="276" w:lineRule="auto"/>
        <w:rPr>
          <w:rFonts w:cs="Arial"/>
        </w:rPr>
      </w:pPr>
      <w:r>
        <w:rPr>
          <w:rFonts w:cs="Arial"/>
        </w:rPr>
        <w:t>S</w:t>
      </w:r>
      <w:r w:rsidR="00002B0E" w:rsidRPr="007A5C9C">
        <w:rPr>
          <w:rFonts w:cs="Arial"/>
        </w:rPr>
        <w:t>upporting access to physical spaces</w:t>
      </w:r>
    </w:p>
    <w:p w14:paraId="6CACDB00" w14:textId="16550C49" w:rsidR="00002B0E" w:rsidRDefault="00561A22" w:rsidP="006F48BA">
      <w:pPr>
        <w:pStyle w:val="ListParagraph"/>
        <w:numPr>
          <w:ilvl w:val="1"/>
          <w:numId w:val="21"/>
        </w:numPr>
        <w:spacing w:before="0" w:after="0" w:line="276" w:lineRule="auto"/>
        <w:rPr>
          <w:rFonts w:cs="Arial"/>
        </w:rPr>
      </w:pPr>
      <w:r>
        <w:rPr>
          <w:rFonts w:cs="Arial"/>
        </w:rPr>
        <w:t>S</w:t>
      </w:r>
      <w:r w:rsidR="00002B0E" w:rsidRPr="2A08AA94">
        <w:rPr>
          <w:rFonts w:cs="Arial"/>
        </w:rPr>
        <w:t>afety in online spaces</w:t>
      </w:r>
    </w:p>
    <w:p w14:paraId="2052B4B1" w14:textId="3C0DC644" w:rsidR="00D70290" w:rsidRPr="007A5C9C" w:rsidRDefault="00561A22" w:rsidP="006F48BA">
      <w:pPr>
        <w:pStyle w:val="ListParagraph"/>
        <w:numPr>
          <w:ilvl w:val="1"/>
          <w:numId w:val="21"/>
        </w:numPr>
        <w:spacing w:before="0" w:after="0" w:line="276" w:lineRule="auto"/>
        <w:rPr>
          <w:rFonts w:cs="Arial"/>
        </w:rPr>
      </w:pPr>
      <w:r>
        <w:rPr>
          <w:rFonts w:cs="Arial"/>
        </w:rPr>
        <w:t>E</w:t>
      </w:r>
      <w:r w:rsidR="00227942">
        <w:rPr>
          <w:rFonts w:cs="Arial"/>
        </w:rPr>
        <w:t>mergency planning and preparation</w:t>
      </w:r>
      <w:r w:rsidR="19AF1A47" w:rsidRPr="76BFD3D8">
        <w:rPr>
          <w:rFonts w:cs="Arial"/>
        </w:rPr>
        <w:t>.</w:t>
      </w:r>
      <w:r w:rsidR="00D70290">
        <w:rPr>
          <w:rFonts w:cs="Arial"/>
        </w:rPr>
        <w:t xml:space="preserve"> </w:t>
      </w:r>
    </w:p>
    <w:p w14:paraId="3E5A8AEF" w14:textId="522F52D7" w:rsidR="00002B0E" w:rsidRPr="007A5C9C" w:rsidRDefault="00002B0E" w:rsidP="006F48BA">
      <w:pPr>
        <w:spacing w:line="276" w:lineRule="auto"/>
        <w:rPr>
          <w:rFonts w:cs="Arial"/>
        </w:rPr>
      </w:pPr>
      <w:r w:rsidRPr="007A5C9C">
        <w:rPr>
          <w:rFonts w:cs="Arial"/>
        </w:rPr>
        <w:t>When it comes to children and young people with disability</w:t>
      </w:r>
      <w:r w:rsidR="21BB70A8" w:rsidRPr="007A5C9C">
        <w:rPr>
          <w:rFonts w:cs="Arial"/>
        </w:rPr>
        <w:t>,</w:t>
      </w:r>
      <w:r w:rsidRPr="007A5C9C">
        <w:rPr>
          <w:rFonts w:cs="Arial"/>
        </w:rPr>
        <w:t xml:space="preserve"> there are added dimensions to safety.  During the consultations</w:t>
      </w:r>
      <w:r w:rsidR="6BB8748D" w:rsidRPr="007A5C9C">
        <w:rPr>
          <w:rFonts w:cs="Arial"/>
        </w:rPr>
        <w:t>,</w:t>
      </w:r>
      <w:r w:rsidRPr="007A5C9C">
        <w:rPr>
          <w:rFonts w:cs="Arial"/>
        </w:rPr>
        <w:t xml:space="preserve"> a member of the youth cohort detailed the way </w:t>
      </w:r>
      <w:r w:rsidR="0975EC7E" w:rsidRPr="007A5C9C">
        <w:rPr>
          <w:rFonts w:cs="Arial"/>
        </w:rPr>
        <w:t>in which</w:t>
      </w:r>
      <w:r w:rsidRPr="007A5C9C">
        <w:rPr>
          <w:rFonts w:cs="Arial"/>
        </w:rPr>
        <w:t xml:space="preserve"> the physical space itself </w:t>
      </w:r>
      <w:r w:rsidR="74FF1E8B" w:rsidRPr="007A5C9C">
        <w:rPr>
          <w:rFonts w:cs="Arial"/>
        </w:rPr>
        <w:t>could</w:t>
      </w:r>
      <w:r w:rsidRPr="007A5C9C">
        <w:rPr>
          <w:rFonts w:cs="Arial"/>
        </w:rPr>
        <w:t xml:space="preserve"> present a threat to their safety.  In this instance</w:t>
      </w:r>
      <w:r w:rsidR="4A8F4AE6" w:rsidRPr="007A5C9C">
        <w:rPr>
          <w:rFonts w:cs="Arial"/>
        </w:rPr>
        <w:t>,</w:t>
      </w:r>
      <w:r w:rsidRPr="007A5C9C">
        <w:rPr>
          <w:rFonts w:cs="Arial"/>
        </w:rPr>
        <w:t xml:space="preserve"> the failure of the organisation to make suitable accommodations raised concerns for the participant.</w:t>
      </w:r>
    </w:p>
    <w:p w14:paraId="3290B716" w14:textId="22FB3A03" w:rsidR="00002B0E" w:rsidRPr="007A5C9C" w:rsidRDefault="00643E42" w:rsidP="006F48BA">
      <w:pPr>
        <w:pStyle w:val="ListParagraph"/>
        <w:spacing w:before="0" w:after="0" w:line="276" w:lineRule="auto"/>
        <w:rPr>
          <w:rFonts w:cs="Arial"/>
        </w:rPr>
      </w:pPr>
      <w:r>
        <w:rPr>
          <w:rFonts w:cs="Arial"/>
          <w:i/>
          <w:iCs/>
        </w:rPr>
        <w:t>‘</w:t>
      </w:r>
      <w:r w:rsidR="00002B0E" w:rsidRPr="2A08AA94">
        <w:rPr>
          <w:rFonts w:cs="Arial"/>
          <w:i/>
          <w:iCs/>
        </w:rPr>
        <w:t xml:space="preserve">For me over COVID, as an immunocompromised and disabled person, having things in person was a really big sign that an organisation wasn’t safe for me, and being unwilling to make accommodations so that I could access events and programs online, which I still need.  I got COVID a couple of months ago and have been so disabled from it that I can barely leave my house, so I still need that.  </w:t>
      </w:r>
      <w:r w:rsidR="56CEA03D" w:rsidRPr="2A08AA94">
        <w:rPr>
          <w:rFonts w:cs="Arial"/>
          <w:i/>
          <w:iCs/>
        </w:rPr>
        <w:t>So,</w:t>
      </w:r>
      <w:r w:rsidR="00002B0E" w:rsidRPr="2A08AA94">
        <w:rPr>
          <w:rFonts w:cs="Arial"/>
          <w:i/>
          <w:iCs/>
        </w:rPr>
        <w:t xml:space="preserve"> I think for me being willing to do things online makes spaces a lot safer for me as a disabled person.</w:t>
      </w:r>
      <w:r>
        <w:rPr>
          <w:rFonts w:cs="Arial"/>
          <w:i/>
          <w:iCs/>
        </w:rPr>
        <w:t>’</w:t>
      </w:r>
      <w:r w:rsidR="00002B0E" w:rsidRPr="2A08AA94">
        <w:rPr>
          <w:rFonts w:cs="Arial"/>
          <w:i/>
          <w:iCs/>
        </w:rPr>
        <w:t xml:space="preserve"> </w:t>
      </w:r>
      <w:r w:rsidR="00002B0E" w:rsidRPr="2A08AA94">
        <w:rPr>
          <w:rFonts w:cs="Arial"/>
        </w:rPr>
        <w:t xml:space="preserve">– Young </w:t>
      </w:r>
      <w:r w:rsidR="308A6660" w:rsidRPr="2A08AA94">
        <w:rPr>
          <w:rFonts w:cs="Arial"/>
        </w:rPr>
        <w:t>p</w:t>
      </w:r>
      <w:r w:rsidR="00002B0E" w:rsidRPr="2A08AA94">
        <w:rPr>
          <w:rFonts w:cs="Arial"/>
        </w:rPr>
        <w:t xml:space="preserve">eople with </w:t>
      </w:r>
      <w:r w:rsidR="602C1937" w:rsidRPr="2A08AA94">
        <w:rPr>
          <w:rFonts w:cs="Arial"/>
        </w:rPr>
        <w:t>d</w:t>
      </w:r>
      <w:r w:rsidR="00002B0E" w:rsidRPr="2A08AA94">
        <w:rPr>
          <w:rFonts w:cs="Arial"/>
        </w:rPr>
        <w:t>isability (1).</w:t>
      </w:r>
    </w:p>
    <w:p w14:paraId="74CC8CAC" w14:textId="471E30B8" w:rsidR="00002B0E" w:rsidRPr="007A5C9C" w:rsidRDefault="00900F3D" w:rsidP="006F48BA">
      <w:pPr>
        <w:rPr>
          <w:rFonts w:cs="Arial"/>
        </w:rPr>
      </w:pPr>
      <w:r w:rsidRPr="2A08AA94">
        <w:rPr>
          <w:rFonts w:cs="Arial"/>
        </w:rPr>
        <w:t xml:space="preserve">Another aspect of safety prominent in discussion with young people with disability and advocacy organisations was the interrelationship between dignity of risk and safety. All activities, actions and events contain some element of risk. As one participant pointed out, supporting the autonomy of children and young people </w:t>
      </w:r>
      <w:r w:rsidR="29F679AB" w:rsidRPr="2A08AA94">
        <w:rPr>
          <w:rFonts w:cs="Arial"/>
        </w:rPr>
        <w:t>and</w:t>
      </w:r>
      <w:r w:rsidRPr="2A08AA94">
        <w:rPr>
          <w:rFonts w:cs="Arial"/>
        </w:rPr>
        <w:t xml:space="preserve"> arming them with appropriate tools to self-advocate helped them to take greater control in participation and, ultimately</w:t>
      </w:r>
      <w:r w:rsidR="6C38CB1C" w:rsidRPr="2A08AA94">
        <w:rPr>
          <w:rFonts w:cs="Arial"/>
        </w:rPr>
        <w:t>,</w:t>
      </w:r>
      <w:r w:rsidRPr="2A08AA94">
        <w:rPr>
          <w:rFonts w:cs="Arial"/>
        </w:rPr>
        <w:t xml:space="preserve"> have greater control over their safety.</w:t>
      </w:r>
    </w:p>
    <w:p w14:paraId="663D9FD6" w14:textId="2708C6F3" w:rsidR="00002B0E" w:rsidRPr="007A5C9C" w:rsidRDefault="00643E42" w:rsidP="006F48BA">
      <w:pPr>
        <w:spacing w:after="240"/>
        <w:ind w:left="720"/>
        <w:rPr>
          <w:rFonts w:cs="Arial"/>
        </w:rPr>
      </w:pPr>
      <w:r>
        <w:rPr>
          <w:rFonts w:cs="Arial"/>
          <w:i/>
          <w:iCs/>
        </w:rPr>
        <w:t>‘</w:t>
      </w:r>
      <w:r w:rsidR="00002B0E" w:rsidRPr="2A08AA94">
        <w:rPr>
          <w:rFonts w:cs="Arial"/>
          <w:i/>
          <w:iCs/>
        </w:rPr>
        <w:t xml:space="preserve">And often by increasing independence and participation and enabling people with more autonomy and to have their say, and to train them in self-advocacy is actually protecting them because it’s informing them about their rights, it’s making sure they have a say, that </w:t>
      </w:r>
      <w:r w:rsidR="00002B0E" w:rsidRPr="2A08AA94">
        <w:rPr>
          <w:rFonts w:cs="Arial"/>
          <w:i/>
          <w:iCs/>
        </w:rPr>
        <w:lastRenderedPageBreak/>
        <w:t>they’re able to report, that they’re able to complain.  As much as there are some scenarios where that’s a relevant analysis, I think we sometimes fall into that trap of being like, ‘Oh well we just need to find the perfect balance’ when really sometimes increased independence, increased dignity, autonomy, participation is actually keeping people safe, it’s not putting them at risk or putting them in jeopardy.</w:t>
      </w:r>
      <w:r>
        <w:rPr>
          <w:rFonts w:cs="Arial"/>
          <w:i/>
          <w:iCs/>
        </w:rPr>
        <w:t>’</w:t>
      </w:r>
      <w:r w:rsidR="00002B0E" w:rsidRPr="2A08AA94">
        <w:rPr>
          <w:rFonts w:cs="Arial"/>
          <w:i/>
          <w:iCs/>
        </w:rPr>
        <w:t xml:space="preserve"> </w:t>
      </w:r>
      <w:r w:rsidR="00002B0E" w:rsidRPr="2A08AA94">
        <w:rPr>
          <w:rFonts w:cs="Arial"/>
        </w:rPr>
        <w:t xml:space="preserve">– Advocacy </w:t>
      </w:r>
      <w:r w:rsidR="05BE0542" w:rsidRPr="2A08AA94">
        <w:rPr>
          <w:rFonts w:cs="Arial"/>
        </w:rPr>
        <w:t>o</w:t>
      </w:r>
      <w:r w:rsidR="00002B0E" w:rsidRPr="2A08AA94">
        <w:rPr>
          <w:rFonts w:cs="Arial"/>
        </w:rPr>
        <w:t>rganisations (2).</w:t>
      </w:r>
    </w:p>
    <w:p w14:paraId="6529D099" w14:textId="0B601BFF" w:rsidR="00002B0E" w:rsidRPr="007A5C9C" w:rsidRDefault="00002B0E" w:rsidP="006F48BA">
      <w:pPr>
        <w:rPr>
          <w:rFonts w:cs="Arial"/>
        </w:rPr>
      </w:pPr>
      <w:r w:rsidRPr="2A08AA94">
        <w:rPr>
          <w:rFonts w:cs="Arial"/>
        </w:rPr>
        <w:t xml:space="preserve">Building trust is a vital aspect to safety </w:t>
      </w:r>
      <w:r w:rsidR="42582862" w:rsidRPr="2A08AA94">
        <w:rPr>
          <w:rFonts w:cs="Arial"/>
        </w:rPr>
        <w:t>that was</w:t>
      </w:r>
      <w:r w:rsidRPr="2A08AA94">
        <w:rPr>
          <w:rFonts w:cs="Arial"/>
        </w:rPr>
        <w:t xml:space="preserve"> expressed by all participant groups. Young people with disability, parents and caregivers and advocacy organisations lamented over </w:t>
      </w:r>
      <w:r w:rsidR="76EF71AA" w:rsidRPr="2A08AA94">
        <w:rPr>
          <w:rFonts w:cs="Arial"/>
        </w:rPr>
        <w:t xml:space="preserve">the </w:t>
      </w:r>
      <w:r w:rsidRPr="2A08AA94">
        <w:rPr>
          <w:rFonts w:cs="Arial"/>
        </w:rPr>
        <w:t>tension between the time taken to build trust and the profit-driven framing of service provision.  Building trust is an ongoing process that each staff member must continue to work on.</w:t>
      </w:r>
    </w:p>
    <w:p w14:paraId="10346117" w14:textId="15ECEF13" w:rsidR="00002B0E" w:rsidRPr="007A5C9C" w:rsidRDefault="00643E42" w:rsidP="006F48BA">
      <w:pPr>
        <w:pStyle w:val="ListParagraph"/>
        <w:spacing w:before="0" w:after="0" w:line="276" w:lineRule="auto"/>
        <w:rPr>
          <w:rFonts w:cs="Arial"/>
        </w:rPr>
      </w:pPr>
      <w:r>
        <w:rPr>
          <w:rFonts w:cs="Arial"/>
          <w:i/>
          <w:iCs/>
        </w:rPr>
        <w:t>‘</w:t>
      </w:r>
      <w:r w:rsidR="506407C2" w:rsidRPr="2A08AA94">
        <w:rPr>
          <w:rFonts w:cs="Arial"/>
          <w:i/>
          <w:iCs/>
        </w:rPr>
        <w:t>[T]here</w:t>
      </w:r>
      <w:r w:rsidR="00002B0E" w:rsidRPr="2A08AA94">
        <w:rPr>
          <w:rFonts w:cs="Arial"/>
          <w:i/>
          <w:iCs/>
        </w:rPr>
        <w:t xml:space="preserve"> might be a really great staff member or a really great set of facilitators, but if there are other people running them, or if they’re contracted to run something then the things that they do to uphold safety and make me feel safe are less good.  </w:t>
      </w:r>
      <w:r w:rsidR="034E1FD6" w:rsidRPr="2A08AA94">
        <w:rPr>
          <w:rFonts w:cs="Arial"/>
          <w:i/>
          <w:iCs/>
        </w:rPr>
        <w:t>So,</w:t>
      </w:r>
      <w:r w:rsidR="00002B0E" w:rsidRPr="2A08AA94">
        <w:rPr>
          <w:rFonts w:cs="Arial"/>
          <w:i/>
          <w:iCs/>
        </w:rPr>
        <w:t xml:space="preserve"> I think consistency is definitely a really big one because sometimes if a person that I trust isn’t running something or leading something then I do feel less safe, even if I trust the organisation overall.</w:t>
      </w:r>
      <w:r>
        <w:rPr>
          <w:rFonts w:cs="Arial"/>
          <w:i/>
          <w:iCs/>
        </w:rPr>
        <w:t>’</w:t>
      </w:r>
      <w:r w:rsidR="00002B0E" w:rsidRPr="2A08AA94">
        <w:rPr>
          <w:rFonts w:cs="Arial"/>
          <w:i/>
          <w:iCs/>
        </w:rPr>
        <w:t xml:space="preserve"> </w:t>
      </w:r>
      <w:r w:rsidR="19DABAAC" w:rsidRPr="2A08AA94">
        <w:rPr>
          <w:rFonts w:cs="Arial"/>
        </w:rPr>
        <w:t xml:space="preserve">– </w:t>
      </w:r>
      <w:r w:rsidR="00002B0E" w:rsidRPr="2A08AA94">
        <w:rPr>
          <w:rFonts w:cs="Arial"/>
        </w:rPr>
        <w:t xml:space="preserve">Young </w:t>
      </w:r>
      <w:r w:rsidR="549F67CA" w:rsidRPr="2A08AA94">
        <w:rPr>
          <w:rFonts w:cs="Arial"/>
        </w:rPr>
        <w:t>p</w:t>
      </w:r>
      <w:r w:rsidR="00002B0E" w:rsidRPr="2A08AA94">
        <w:rPr>
          <w:rFonts w:cs="Arial"/>
        </w:rPr>
        <w:t xml:space="preserve">eople with </w:t>
      </w:r>
      <w:r w:rsidR="665D265B" w:rsidRPr="2A08AA94">
        <w:rPr>
          <w:rFonts w:cs="Arial"/>
        </w:rPr>
        <w:t>d</w:t>
      </w:r>
      <w:r w:rsidR="00002B0E" w:rsidRPr="2A08AA94">
        <w:rPr>
          <w:rFonts w:cs="Arial"/>
        </w:rPr>
        <w:t>isability (1).</w:t>
      </w:r>
    </w:p>
    <w:p w14:paraId="04C8A879" w14:textId="19948C3E" w:rsidR="00E46C5F" w:rsidRPr="007A5C9C" w:rsidRDefault="78B73A56" w:rsidP="006F48BA">
      <w:pPr>
        <w:rPr>
          <w:rFonts w:cs="Arial"/>
        </w:rPr>
      </w:pPr>
      <w:r w:rsidRPr="7016F592">
        <w:rPr>
          <w:rFonts w:cs="Arial"/>
        </w:rPr>
        <w:t>Cultural safety was another aspect that organisations must take into account. One participant succinctly explained how safety is connected to broader systemic issues.</w:t>
      </w:r>
    </w:p>
    <w:p w14:paraId="488825B8" w14:textId="02998AA3" w:rsidR="00E46C5F" w:rsidRPr="007A5C9C" w:rsidRDefault="00643E42" w:rsidP="006F48BA">
      <w:pPr>
        <w:pStyle w:val="ListParagraph"/>
        <w:spacing w:before="0" w:after="0" w:line="276" w:lineRule="auto"/>
        <w:rPr>
          <w:rFonts w:cs="Arial"/>
        </w:rPr>
      </w:pPr>
      <w:r>
        <w:rPr>
          <w:rFonts w:cs="Arial"/>
          <w:i/>
          <w:iCs/>
        </w:rPr>
        <w:t>‘</w:t>
      </w:r>
      <w:r w:rsidR="00E46C5F" w:rsidRPr="2A08AA94">
        <w:rPr>
          <w:rFonts w:cs="Arial"/>
          <w:i/>
          <w:iCs/>
        </w:rPr>
        <w:t>I think a big one when you’re talking about safety is cultural safety, so not just like being safe for a disabled person by being physically safe, but what does that mean if your understanding of disability in institutions is different because you’re a migrant or refugee? And then I think another layer as well is being trauma-informed because something isn’t safe unless it understands that institutions inherently contribute to my oppression, and that they need to work around that and with that.</w:t>
      </w:r>
      <w:r>
        <w:rPr>
          <w:rFonts w:cs="Arial"/>
          <w:i/>
          <w:iCs/>
        </w:rPr>
        <w:t>’</w:t>
      </w:r>
      <w:r w:rsidR="00E46C5F" w:rsidRPr="2A08AA94">
        <w:rPr>
          <w:rFonts w:cs="Arial"/>
          <w:i/>
          <w:iCs/>
        </w:rPr>
        <w:t xml:space="preserve"> </w:t>
      </w:r>
      <w:r w:rsidR="11D3D2B3" w:rsidRPr="2A08AA94">
        <w:rPr>
          <w:rFonts w:cs="Arial"/>
        </w:rPr>
        <w:t xml:space="preserve">– </w:t>
      </w:r>
      <w:r w:rsidR="00E46C5F" w:rsidRPr="2A08AA94">
        <w:rPr>
          <w:rFonts w:cs="Arial"/>
        </w:rPr>
        <w:t>Young people with disability (1).</w:t>
      </w:r>
    </w:p>
    <w:p w14:paraId="3C7F2A09" w14:textId="2E2521D0" w:rsidR="00E46C5F" w:rsidRPr="007A5C9C" w:rsidRDefault="00E46C5F" w:rsidP="006F48BA">
      <w:pPr>
        <w:rPr>
          <w:rFonts w:cs="Arial"/>
        </w:rPr>
      </w:pPr>
      <w:r w:rsidRPr="007A5C9C">
        <w:rPr>
          <w:rFonts w:cs="Arial"/>
        </w:rPr>
        <w:t xml:space="preserve">The use of restrictive practices was raised during several consultations and was a prominent issue that concerned staff from </w:t>
      </w:r>
      <w:r w:rsidR="6AB60998" w:rsidRPr="007A5C9C">
        <w:rPr>
          <w:rFonts w:cs="Arial"/>
        </w:rPr>
        <w:t>a</w:t>
      </w:r>
      <w:r w:rsidRPr="007A5C9C">
        <w:rPr>
          <w:rFonts w:cs="Arial"/>
        </w:rPr>
        <w:t>dvocacy organisations. To prevent the use of restrictive practices, on</w:t>
      </w:r>
      <w:r w:rsidR="4E11685A" w:rsidRPr="007A5C9C">
        <w:rPr>
          <w:rFonts w:cs="Arial"/>
        </w:rPr>
        <w:t>e</w:t>
      </w:r>
      <w:r w:rsidRPr="007A5C9C">
        <w:rPr>
          <w:rFonts w:cs="Arial"/>
        </w:rPr>
        <w:t xml:space="preserve"> participant recommended:</w:t>
      </w:r>
    </w:p>
    <w:p w14:paraId="757C7B79" w14:textId="0F352DD1" w:rsidR="00E46C5F" w:rsidRPr="007A5C9C" w:rsidRDefault="00643E42" w:rsidP="006F48BA">
      <w:pPr>
        <w:ind w:left="720"/>
        <w:rPr>
          <w:rFonts w:cs="Arial"/>
        </w:rPr>
      </w:pPr>
      <w:r>
        <w:rPr>
          <w:rFonts w:cs="Arial"/>
          <w:i/>
          <w:iCs/>
        </w:rPr>
        <w:t>‘</w:t>
      </w:r>
      <w:r w:rsidR="00E46C5F" w:rsidRPr="2A08AA94">
        <w:rPr>
          <w:rFonts w:cs="Arial"/>
          <w:i/>
          <w:iCs/>
        </w:rPr>
        <w:t>Having some kind of framework or as you say, crisis prevention prior to that point [point where restrictive practices engaged].</w:t>
      </w:r>
      <w:r>
        <w:rPr>
          <w:rFonts w:cs="Arial"/>
          <w:i/>
          <w:iCs/>
        </w:rPr>
        <w:t>’</w:t>
      </w:r>
      <w:r w:rsidR="00E46C5F" w:rsidRPr="2A08AA94">
        <w:rPr>
          <w:rFonts w:cs="Arial"/>
          <w:i/>
          <w:iCs/>
        </w:rPr>
        <w:t xml:space="preserve"> </w:t>
      </w:r>
      <w:r w:rsidR="00E46C5F" w:rsidRPr="2A08AA94">
        <w:rPr>
          <w:rFonts w:cs="Arial"/>
        </w:rPr>
        <w:t>– Advocacy organisations (1).</w:t>
      </w:r>
    </w:p>
    <w:p w14:paraId="0E1683EE" w14:textId="56D4C0D7" w:rsidR="00002B0E" w:rsidRPr="007A5C9C" w:rsidRDefault="00002B0E" w:rsidP="006F48BA">
      <w:pPr>
        <w:rPr>
          <w:rFonts w:eastAsia="Times New Roman" w:cs="Arial"/>
          <w:color w:val="000000"/>
        </w:rPr>
      </w:pPr>
      <w:r w:rsidRPr="007A5C9C">
        <w:rPr>
          <w:rFonts w:cs="Arial"/>
        </w:rPr>
        <w:t xml:space="preserve">The consultations highlighted differing perceptions of safety between </w:t>
      </w:r>
      <w:r w:rsidR="00812284">
        <w:rPr>
          <w:rFonts w:cs="Arial"/>
        </w:rPr>
        <w:t>young people</w:t>
      </w:r>
      <w:r w:rsidRPr="007A5C9C">
        <w:rPr>
          <w:rFonts w:cs="Arial"/>
        </w:rPr>
        <w:t xml:space="preserve">, staff at organisations and parents and caregivers (as identified in the </w:t>
      </w:r>
      <w:r w:rsidR="64F90D6E" w:rsidRPr="15AB1983">
        <w:rPr>
          <w:rFonts w:cs="Arial"/>
        </w:rPr>
        <w:t>‘Evidence r</w:t>
      </w:r>
      <w:r w:rsidRPr="15AB1983">
        <w:rPr>
          <w:rFonts w:cs="Arial"/>
        </w:rPr>
        <w:t>eview</w:t>
      </w:r>
      <w:r w:rsidR="154E84A4" w:rsidRPr="15AB1983">
        <w:rPr>
          <w:rFonts w:cs="Arial"/>
        </w:rPr>
        <w:t xml:space="preserve">’ </w:t>
      </w:r>
      <w:r w:rsidRPr="007A5C9C">
        <w:rPr>
          <w:rFonts w:cs="Arial"/>
        </w:rPr>
        <w:t>of this report). An important difference that should be taken into account when producing resources is the voice of youth who expressed how seeing themselves represented at an organisation, for example</w:t>
      </w:r>
      <w:r w:rsidR="695CDC04" w:rsidRPr="007A5C9C">
        <w:rPr>
          <w:rFonts w:cs="Arial"/>
        </w:rPr>
        <w:t xml:space="preserve"> through</w:t>
      </w:r>
      <w:r w:rsidRPr="007A5C9C">
        <w:rPr>
          <w:rFonts w:cs="Arial"/>
        </w:rPr>
        <w:t xml:space="preserve"> staff members with disability or </w:t>
      </w:r>
      <w:r w:rsidR="63C7F851" w:rsidRPr="007A5C9C">
        <w:rPr>
          <w:rFonts w:cs="Arial"/>
        </w:rPr>
        <w:t xml:space="preserve">on </w:t>
      </w:r>
      <w:r w:rsidRPr="007A5C9C">
        <w:rPr>
          <w:rFonts w:cs="Arial"/>
        </w:rPr>
        <w:t>posters, brochures, signage or other visual representation</w:t>
      </w:r>
      <w:r w:rsidR="6CB214D6" w:rsidRPr="007A5C9C">
        <w:rPr>
          <w:rFonts w:cs="Arial"/>
        </w:rPr>
        <w:t>,</w:t>
      </w:r>
      <w:r w:rsidRPr="007A5C9C">
        <w:rPr>
          <w:rFonts w:cs="Arial"/>
        </w:rPr>
        <w:t xml:space="preserve"> made them feel safer.  </w:t>
      </w:r>
    </w:p>
    <w:p w14:paraId="782742D7" w14:textId="77777777" w:rsidR="00002B0E" w:rsidRPr="007A5C9C" w:rsidRDefault="00002B0E" w:rsidP="006F48BA">
      <w:pPr>
        <w:rPr>
          <w:rFonts w:cs="Arial"/>
          <w:b/>
          <w:bCs/>
        </w:rPr>
      </w:pPr>
      <w:r w:rsidRPr="007A5C9C">
        <w:rPr>
          <w:rFonts w:cs="Arial"/>
          <w:b/>
          <w:bCs/>
        </w:rPr>
        <w:t>Aim of resources:</w:t>
      </w:r>
    </w:p>
    <w:p w14:paraId="0064D9AF" w14:textId="77777777" w:rsidR="006358B3" w:rsidRPr="006358B3" w:rsidRDefault="006358B3" w:rsidP="006F48BA">
      <w:pPr>
        <w:rPr>
          <w:rFonts w:cs="Arial"/>
        </w:rPr>
      </w:pPr>
      <w:r w:rsidRPr="006358B3">
        <w:rPr>
          <w:rFonts w:cs="Arial"/>
        </w:rPr>
        <w:t>In response to this key message the resources should aim to:</w:t>
      </w:r>
    </w:p>
    <w:p w14:paraId="37FFD109" w14:textId="77777777" w:rsidR="006358B3" w:rsidRPr="006358B3" w:rsidRDefault="006358B3" w:rsidP="006F48BA">
      <w:pPr>
        <w:pStyle w:val="ListParagraph"/>
        <w:numPr>
          <w:ilvl w:val="0"/>
          <w:numId w:val="23"/>
        </w:numPr>
        <w:spacing w:before="0" w:after="0" w:line="276" w:lineRule="auto"/>
        <w:rPr>
          <w:rFonts w:cs="Arial"/>
        </w:rPr>
      </w:pPr>
      <w:r w:rsidRPr="006358B3">
        <w:rPr>
          <w:rFonts w:cs="Arial"/>
        </w:rPr>
        <w:t>Help organisations understand the dimensions to safety</w:t>
      </w:r>
    </w:p>
    <w:p w14:paraId="6C032487" w14:textId="77777777" w:rsidR="006358B3" w:rsidRPr="006358B3" w:rsidRDefault="006358B3" w:rsidP="006F48BA">
      <w:pPr>
        <w:pStyle w:val="ListParagraph"/>
        <w:numPr>
          <w:ilvl w:val="0"/>
          <w:numId w:val="23"/>
        </w:numPr>
        <w:spacing w:before="0" w:after="0" w:line="276" w:lineRule="auto"/>
        <w:rPr>
          <w:rFonts w:cs="Arial"/>
        </w:rPr>
      </w:pPr>
      <w:r w:rsidRPr="006358B3">
        <w:rPr>
          <w:rFonts w:cs="Arial"/>
        </w:rPr>
        <w:t xml:space="preserve">Detail elements of safety related to children and young people with disability  </w:t>
      </w:r>
    </w:p>
    <w:p w14:paraId="6043BDA6" w14:textId="76A1BDE3" w:rsidR="006358B3" w:rsidRPr="006358B3" w:rsidRDefault="006358B3" w:rsidP="006F48BA">
      <w:pPr>
        <w:pStyle w:val="ListParagraph"/>
        <w:numPr>
          <w:ilvl w:val="0"/>
          <w:numId w:val="23"/>
        </w:numPr>
        <w:spacing w:before="0" w:after="0" w:line="276" w:lineRule="auto"/>
        <w:rPr>
          <w:rFonts w:cs="Arial"/>
        </w:rPr>
      </w:pPr>
      <w:r w:rsidRPr="006358B3">
        <w:rPr>
          <w:rFonts w:cs="Arial"/>
        </w:rPr>
        <w:t xml:space="preserve">Explain cultural safety </w:t>
      </w:r>
    </w:p>
    <w:p w14:paraId="21CF82FE" w14:textId="77777777" w:rsidR="006358B3" w:rsidRPr="006358B3" w:rsidRDefault="006358B3" w:rsidP="006F48BA">
      <w:pPr>
        <w:pStyle w:val="ListParagraph"/>
        <w:numPr>
          <w:ilvl w:val="0"/>
          <w:numId w:val="23"/>
        </w:numPr>
        <w:spacing w:before="0" w:after="0" w:line="276" w:lineRule="auto"/>
        <w:rPr>
          <w:rFonts w:cs="Arial"/>
        </w:rPr>
      </w:pPr>
      <w:r w:rsidRPr="006358B3">
        <w:rPr>
          <w:rFonts w:cs="Arial"/>
        </w:rPr>
        <w:t>Describe the interrelationship between trust and safety</w:t>
      </w:r>
    </w:p>
    <w:p w14:paraId="30E0FD27" w14:textId="77777777" w:rsidR="006358B3" w:rsidRPr="006358B3" w:rsidRDefault="006358B3" w:rsidP="006F48BA">
      <w:pPr>
        <w:pStyle w:val="ListParagraph"/>
        <w:numPr>
          <w:ilvl w:val="0"/>
          <w:numId w:val="23"/>
        </w:numPr>
        <w:spacing w:before="0" w:after="0" w:line="276" w:lineRule="auto"/>
        <w:rPr>
          <w:rFonts w:cs="Arial"/>
        </w:rPr>
      </w:pPr>
      <w:r w:rsidRPr="006358B3">
        <w:rPr>
          <w:rFonts w:cs="Arial"/>
        </w:rPr>
        <w:t>Provide practical advice for organisations to implement in practice</w:t>
      </w:r>
    </w:p>
    <w:p w14:paraId="425C8175" w14:textId="3E47AD31" w:rsidR="006358B3" w:rsidRPr="006358B3" w:rsidRDefault="1061A163" w:rsidP="006F48BA">
      <w:pPr>
        <w:pStyle w:val="ListParagraph"/>
        <w:numPr>
          <w:ilvl w:val="0"/>
          <w:numId w:val="23"/>
        </w:numPr>
        <w:spacing w:before="0" w:after="0" w:line="276" w:lineRule="auto"/>
        <w:rPr>
          <w:rFonts w:cs="Arial"/>
        </w:rPr>
      </w:pPr>
      <w:r w:rsidRPr="68004E4B">
        <w:rPr>
          <w:rFonts w:cs="Arial"/>
        </w:rPr>
        <w:t>Support organisations to develop a framework for safety (</w:t>
      </w:r>
      <w:r w:rsidR="62F5626A" w:rsidRPr="68004E4B">
        <w:rPr>
          <w:rFonts w:cs="Arial"/>
        </w:rPr>
        <w:t>e.g.,</w:t>
      </w:r>
      <w:r w:rsidRPr="68004E4B">
        <w:rPr>
          <w:rFonts w:cs="Arial"/>
        </w:rPr>
        <w:t xml:space="preserve"> trauma informed)</w:t>
      </w:r>
    </w:p>
    <w:p w14:paraId="71DF397F" w14:textId="77777777" w:rsidR="006358B3" w:rsidRPr="006358B3" w:rsidRDefault="006358B3" w:rsidP="006F48BA">
      <w:pPr>
        <w:pStyle w:val="ListParagraph"/>
        <w:numPr>
          <w:ilvl w:val="0"/>
          <w:numId w:val="23"/>
        </w:numPr>
        <w:spacing w:before="0" w:after="0" w:line="276" w:lineRule="auto"/>
        <w:rPr>
          <w:rFonts w:cs="Arial"/>
        </w:rPr>
      </w:pPr>
      <w:r w:rsidRPr="006358B3">
        <w:rPr>
          <w:rFonts w:cs="Arial"/>
        </w:rPr>
        <w:t>Set out what children and young people with disability should expect from organisations</w:t>
      </w:r>
    </w:p>
    <w:p w14:paraId="1BADAEBB" w14:textId="5DECD253" w:rsidR="006358B3" w:rsidRPr="006358B3" w:rsidRDefault="006358B3" w:rsidP="006F48BA">
      <w:pPr>
        <w:pStyle w:val="ListParagraph"/>
        <w:numPr>
          <w:ilvl w:val="0"/>
          <w:numId w:val="23"/>
        </w:numPr>
        <w:spacing w:before="0" w:after="0" w:line="276" w:lineRule="auto"/>
        <w:rPr>
          <w:rFonts w:cs="Arial"/>
        </w:rPr>
      </w:pPr>
      <w:r w:rsidRPr="006358B3">
        <w:rPr>
          <w:rFonts w:cs="Arial"/>
        </w:rPr>
        <w:lastRenderedPageBreak/>
        <w:t>Help children, young people and parents/caregivers know their rights</w:t>
      </w:r>
    </w:p>
    <w:p w14:paraId="7114FD7E" w14:textId="614DA24D" w:rsidR="006358B3" w:rsidRPr="006358B3" w:rsidRDefault="006358B3" w:rsidP="006F48BA">
      <w:pPr>
        <w:pStyle w:val="ListParagraph"/>
        <w:numPr>
          <w:ilvl w:val="0"/>
          <w:numId w:val="23"/>
        </w:numPr>
        <w:spacing w:before="0" w:after="0" w:line="276" w:lineRule="auto"/>
        <w:rPr>
          <w:rFonts w:cs="Arial"/>
        </w:rPr>
      </w:pPr>
      <w:r w:rsidRPr="006358B3">
        <w:rPr>
          <w:rFonts w:cs="Arial"/>
        </w:rPr>
        <w:t xml:space="preserve">Be transparent with complaints processes, take all concerns seriously and act on them in a timely manner    </w:t>
      </w:r>
    </w:p>
    <w:p w14:paraId="4D4DC881" w14:textId="1DDC6C89" w:rsidR="006358B3" w:rsidRPr="006358B3" w:rsidRDefault="006358B3" w:rsidP="006F48BA">
      <w:pPr>
        <w:pStyle w:val="ListParagraph"/>
        <w:numPr>
          <w:ilvl w:val="0"/>
          <w:numId w:val="23"/>
        </w:numPr>
        <w:spacing w:before="0" w:after="0" w:line="276" w:lineRule="auto"/>
        <w:rPr>
          <w:rFonts w:cs="Arial"/>
        </w:rPr>
      </w:pPr>
      <w:r w:rsidRPr="006358B3">
        <w:rPr>
          <w:rFonts w:cs="Arial"/>
        </w:rPr>
        <w:t>Represent the needs of children and young people with disability through visual representation and prioritise the voice and experiences of this cohor</w:t>
      </w:r>
      <w:r w:rsidR="00DC4FA8">
        <w:rPr>
          <w:rFonts w:cs="Arial"/>
        </w:rPr>
        <w:t>t</w:t>
      </w:r>
    </w:p>
    <w:p w14:paraId="123B9684" w14:textId="379F66E5" w:rsidR="006358B3" w:rsidRPr="006358B3" w:rsidRDefault="006358B3" w:rsidP="006F48BA">
      <w:pPr>
        <w:pStyle w:val="ListParagraph"/>
        <w:numPr>
          <w:ilvl w:val="0"/>
          <w:numId w:val="23"/>
        </w:numPr>
        <w:spacing w:before="0" w:after="0" w:line="276" w:lineRule="auto"/>
        <w:rPr>
          <w:rFonts w:cs="Arial"/>
        </w:rPr>
      </w:pPr>
      <w:r w:rsidRPr="006358B3">
        <w:rPr>
          <w:rFonts w:cs="Arial"/>
        </w:rPr>
        <w:t>Outline complaints process</w:t>
      </w:r>
      <w:r w:rsidR="00AB2372">
        <w:rPr>
          <w:rFonts w:cs="Arial"/>
        </w:rPr>
        <w:t>.</w:t>
      </w:r>
    </w:p>
    <w:p w14:paraId="019E7808" w14:textId="2FA503CA" w:rsidR="006358B3" w:rsidRPr="006358B3" w:rsidRDefault="06425619" w:rsidP="006F48BA">
      <w:pPr>
        <w:rPr>
          <w:rFonts w:cs="Arial"/>
        </w:rPr>
      </w:pPr>
      <w:r w:rsidRPr="7016F592">
        <w:rPr>
          <w:rFonts w:cs="Arial"/>
        </w:rPr>
        <w:t>New staff and volunteers should have access to this information as part of an organisation’s onboarding process for new recruits.</w:t>
      </w:r>
    </w:p>
    <w:p w14:paraId="12ECDA86" w14:textId="13858E8F" w:rsidR="00002B0E" w:rsidRPr="007A5C9C" w:rsidRDefault="00002B0E" w:rsidP="006F48BA">
      <w:pPr>
        <w:rPr>
          <w:rFonts w:cs="Arial"/>
          <w:b/>
          <w:bCs/>
        </w:rPr>
      </w:pPr>
      <w:r w:rsidRPr="007A5C9C">
        <w:rPr>
          <w:rFonts w:cs="Arial"/>
          <w:b/>
          <w:bCs/>
        </w:rPr>
        <w:t>Ideas for resources:</w:t>
      </w:r>
    </w:p>
    <w:p w14:paraId="2387F2F7" w14:textId="4527CB37" w:rsidR="00002B0E" w:rsidRPr="007A5C9C" w:rsidRDefault="00002B0E" w:rsidP="006F48BA">
      <w:pPr>
        <w:spacing w:after="0"/>
        <w:rPr>
          <w:rFonts w:cs="Arial"/>
        </w:rPr>
      </w:pPr>
      <w:r w:rsidRPr="007A5C9C">
        <w:rPr>
          <w:rFonts w:cs="Arial"/>
        </w:rPr>
        <w:t>Ideas for resources are based on the data collected from the consultations.  All cohort groups provided relevant contributions that form the basis of these recommendations</w:t>
      </w:r>
      <w:r w:rsidR="006A2973">
        <w:rPr>
          <w:rFonts w:cs="Arial"/>
        </w:rPr>
        <w:t xml:space="preserve"> which include providing</w:t>
      </w:r>
      <w:r w:rsidR="00B3544F">
        <w:rPr>
          <w:rFonts w:cs="Arial"/>
        </w:rPr>
        <w:t>:</w:t>
      </w:r>
    </w:p>
    <w:p w14:paraId="777499CB" w14:textId="290B466C" w:rsidR="002F6E7A" w:rsidRPr="007A5C9C" w:rsidRDefault="002F6E7A" w:rsidP="006F48BA">
      <w:pPr>
        <w:pStyle w:val="ListParagraph"/>
        <w:numPr>
          <w:ilvl w:val="0"/>
          <w:numId w:val="23"/>
        </w:numPr>
        <w:spacing w:before="0" w:after="0" w:line="276" w:lineRule="auto"/>
        <w:rPr>
          <w:rFonts w:cs="Arial"/>
        </w:rPr>
      </w:pPr>
      <w:r w:rsidRPr="007A5C9C">
        <w:rPr>
          <w:rFonts w:cs="Arial"/>
        </w:rPr>
        <w:t xml:space="preserve">Case studies connecting the National Principles to human rights policies and protocols to help </w:t>
      </w:r>
      <w:r w:rsidR="16A2A03C" w:rsidRPr="007A5C9C">
        <w:rPr>
          <w:rFonts w:cs="Arial"/>
        </w:rPr>
        <w:t xml:space="preserve">staff and volunteers to </w:t>
      </w:r>
      <w:r w:rsidRPr="007A5C9C">
        <w:rPr>
          <w:rFonts w:cs="Arial"/>
        </w:rPr>
        <w:t>understand safety from a rights perspective</w:t>
      </w:r>
    </w:p>
    <w:p w14:paraId="30B7C8C7" w14:textId="3099664A" w:rsidR="00002B0E" w:rsidRPr="007A5C9C" w:rsidRDefault="00002B0E" w:rsidP="006F48BA">
      <w:pPr>
        <w:pStyle w:val="ListParagraph"/>
        <w:numPr>
          <w:ilvl w:val="0"/>
          <w:numId w:val="23"/>
        </w:numPr>
        <w:spacing w:before="0" w:after="0" w:line="276" w:lineRule="auto"/>
        <w:rPr>
          <w:rFonts w:cs="Arial"/>
        </w:rPr>
      </w:pPr>
      <w:r w:rsidRPr="007A5C9C">
        <w:rPr>
          <w:rFonts w:cs="Arial"/>
        </w:rPr>
        <w:t xml:space="preserve">Toolkits developed to help organisations write and embed child safe policies in every aspect of their work with children and young people with disability </w:t>
      </w:r>
    </w:p>
    <w:p w14:paraId="159E4AEB" w14:textId="07F6028C" w:rsidR="00002B0E" w:rsidRPr="007A5C9C" w:rsidRDefault="00002B0E" w:rsidP="006F48BA">
      <w:pPr>
        <w:pStyle w:val="ListParagraph"/>
        <w:numPr>
          <w:ilvl w:val="0"/>
          <w:numId w:val="23"/>
        </w:numPr>
        <w:spacing w:before="0" w:after="0" w:line="276" w:lineRule="auto"/>
        <w:rPr>
          <w:rFonts w:cs="Arial"/>
        </w:rPr>
      </w:pPr>
      <w:r w:rsidRPr="007A5C9C">
        <w:rPr>
          <w:rFonts w:cs="Arial"/>
        </w:rPr>
        <w:t>Checklists with a series of prompt questions to help an organisation be child safe</w:t>
      </w:r>
    </w:p>
    <w:p w14:paraId="74ACDDED" w14:textId="03CC6A4A" w:rsidR="00002B0E" w:rsidRPr="007A5C9C" w:rsidRDefault="00002B0E" w:rsidP="006F48BA">
      <w:pPr>
        <w:pStyle w:val="ListParagraph"/>
        <w:numPr>
          <w:ilvl w:val="0"/>
          <w:numId w:val="23"/>
        </w:numPr>
        <w:spacing w:before="0" w:after="0" w:line="276" w:lineRule="auto"/>
        <w:rPr>
          <w:rFonts w:cs="Arial"/>
        </w:rPr>
      </w:pPr>
      <w:r w:rsidRPr="007A5C9C">
        <w:rPr>
          <w:rFonts w:cs="Arial"/>
        </w:rPr>
        <w:t xml:space="preserve">Practical examples or exemplars </w:t>
      </w:r>
      <w:r w:rsidR="002F6E7A" w:rsidRPr="007A5C9C">
        <w:rPr>
          <w:rFonts w:cs="Arial"/>
        </w:rPr>
        <w:t>contrasting safe and harmful practices</w:t>
      </w:r>
    </w:p>
    <w:p w14:paraId="64AD5C9C" w14:textId="5416398D" w:rsidR="0045226C" w:rsidRDefault="0045226C" w:rsidP="006F48BA">
      <w:pPr>
        <w:pStyle w:val="ListParagraph"/>
        <w:numPr>
          <w:ilvl w:val="0"/>
          <w:numId w:val="23"/>
        </w:numPr>
        <w:spacing w:before="0" w:after="0" w:line="276" w:lineRule="auto"/>
        <w:rPr>
          <w:rFonts w:cs="Arial"/>
        </w:rPr>
      </w:pPr>
      <w:bookmarkStart w:id="40" w:name="_Hlk121666030"/>
      <w:r w:rsidRPr="0045226C">
        <w:rPr>
          <w:rFonts w:cs="Arial"/>
        </w:rPr>
        <w:t>Templates that can be used to start conversations with teams or individual staff members around what their role is in engaging with children and young people with disability to support client safety, to encourage reflection and improvement on practice</w:t>
      </w:r>
      <w:bookmarkEnd w:id="40"/>
    </w:p>
    <w:p w14:paraId="4E5AE779" w14:textId="73AAB78D" w:rsidR="00002B0E" w:rsidRPr="007A5C9C" w:rsidRDefault="615BED5A" w:rsidP="006F48BA">
      <w:pPr>
        <w:pStyle w:val="ListParagraph"/>
        <w:numPr>
          <w:ilvl w:val="0"/>
          <w:numId w:val="23"/>
        </w:numPr>
        <w:spacing w:before="0" w:after="0" w:line="276" w:lineRule="auto"/>
        <w:rPr>
          <w:rFonts w:cs="Arial"/>
        </w:rPr>
      </w:pPr>
      <w:r w:rsidRPr="007A5C9C">
        <w:rPr>
          <w:rFonts w:cs="Arial"/>
        </w:rPr>
        <w:t>Animated videos</w:t>
      </w:r>
      <w:r w:rsidR="00002B0E" w:rsidRPr="007A5C9C">
        <w:rPr>
          <w:rFonts w:cs="Arial"/>
        </w:rPr>
        <w:t xml:space="preserve"> to educate children and young people about what they can expect from an organisation and who they should approach if they have safety concerns</w:t>
      </w:r>
    </w:p>
    <w:p w14:paraId="106EF1D0" w14:textId="77509A8C" w:rsidR="00002B0E" w:rsidRPr="007A5C9C" w:rsidRDefault="00002B0E" w:rsidP="006F48BA">
      <w:pPr>
        <w:pStyle w:val="ListParagraph"/>
        <w:numPr>
          <w:ilvl w:val="0"/>
          <w:numId w:val="23"/>
        </w:numPr>
        <w:spacing w:before="0" w:after="0" w:line="276" w:lineRule="auto"/>
        <w:rPr>
          <w:rFonts w:cs="Arial"/>
        </w:rPr>
      </w:pPr>
      <w:r w:rsidRPr="007A5C9C">
        <w:rPr>
          <w:rFonts w:cs="Arial"/>
        </w:rPr>
        <w:t xml:space="preserve">Training videos for staff where children and young people with disability explain what safety means to them with positive examples of safeguarding </w:t>
      </w:r>
    </w:p>
    <w:p w14:paraId="0B3F7EC6" w14:textId="19144002" w:rsidR="00002B0E" w:rsidRPr="007A5C9C" w:rsidRDefault="00002B0E" w:rsidP="006F48BA">
      <w:pPr>
        <w:pStyle w:val="ListParagraph"/>
        <w:numPr>
          <w:ilvl w:val="0"/>
          <w:numId w:val="23"/>
        </w:numPr>
        <w:spacing w:before="0" w:after="0" w:line="276" w:lineRule="auto"/>
        <w:rPr>
          <w:rFonts w:cs="Arial"/>
        </w:rPr>
      </w:pPr>
      <w:r w:rsidRPr="007A5C9C">
        <w:rPr>
          <w:rFonts w:cs="Arial"/>
        </w:rPr>
        <w:t xml:space="preserve">Accessible documents (such as a poster) </w:t>
      </w:r>
      <w:r w:rsidR="756C8884" w:rsidRPr="007A5C9C">
        <w:rPr>
          <w:rFonts w:cs="Arial"/>
        </w:rPr>
        <w:t>for</w:t>
      </w:r>
      <w:r w:rsidRPr="007A5C9C">
        <w:rPr>
          <w:rFonts w:cs="Arial"/>
        </w:rPr>
        <w:t xml:space="preserve"> children and young people </w:t>
      </w:r>
      <w:r w:rsidR="638B7BE4" w:rsidRPr="007A5C9C">
        <w:rPr>
          <w:rFonts w:cs="Arial"/>
        </w:rPr>
        <w:t xml:space="preserve">with disability </w:t>
      </w:r>
      <w:r w:rsidRPr="007A5C9C">
        <w:rPr>
          <w:rFonts w:cs="Arial"/>
        </w:rPr>
        <w:t>outlining their rights</w:t>
      </w:r>
    </w:p>
    <w:p w14:paraId="1DEF2CFA" w14:textId="7EF3CC02" w:rsidR="00002B0E" w:rsidRPr="007A5C9C" w:rsidRDefault="00002B0E" w:rsidP="006F48BA">
      <w:pPr>
        <w:pStyle w:val="ListParagraph"/>
        <w:numPr>
          <w:ilvl w:val="0"/>
          <w:numId w:val="23"/>
        </w:numPr>
        <w:spacing w:before="0" w:after="0" w:line="276" w:lineRule="auto"/>
        <w:rPr>
          <w:rFonts w:cs="Arial"/>
        </w:rPr>
      </w:pPr>
      <w:r w:rsidRPr="007A5C9C">
        <w:rPr>
          <w:rFonts w:cs="Arial"/>
        </w:rPr>
        <w:t xml:space="preserve">E-learning modules that train staff </w:t>
      </w:r>
      <w:r w:rsidR="6EB1FA89" w:rsidRPr="007A5C9C">
        <w:rPr>
          <w:rFonts w:cs="Arial"/>
        </w:rPr>
        <w:t xml:space="preserve">and volunteers </w:t>
      </w:r>
      <w:r w:rsidRPr="007A5C9C">
        <w:rPr>
          <w:rFonts w:cs="Arial"/>
        </w:rPr>
        <w:t>on some of the practical elements of safety</w:t>
      </w:r>
      <w:r w:rsidR="7562E335" w:rsidRPr="007A5C9C">
        <w:rPr>
          <w:rFonts w:cs="Arial"/>
        </w:rPr>
        <w:t>.</w:t>
      </w:r>
    </w:p>
    <w:p w14:paraId="7B9D2B63" w14:textId="38E85050" w:rsidR="00002B0E" w:rsidRPr="007A5C9C" w:rsidRDefault="00002B0E" w:rsidP="006F48BA">
      <w:pPr>
        <w:pStyle w:val="ListParagraph"/>
        <w:numPr>
          <w:ilvl w:val="0"/>
          <w:numId w:val="23"/>
        </w:numPr>
        <w:spacing w:before="0" w:after="0" w:line="276" w:lineRule="auto"/>
        <w:rPr>
          <w:rFonts w:cs="Arial"/>
        </w:rPr>
      </w:pPr>
      <w:r w:rsidRPr="007A5C9C">
        <w:rPr>
          <w:rFonts w:cs="Arial"/>
        </w:rPr>
        <w:t>Staff training modules about online safety with accompanying checklist of what to look out for when working with participants online</w:t>
      </w:r>
    </w:p>
    <w:p w14:paraId="57967A7C" w14:textId="435DE0C2" w:rsidR="00002B0E" w:rsidRPr="007A5C9C" w:rsidRDefault="00002B0E" w:rsidP="006F48BA">
      <w:pPr>
        <w:pStyle w:val="ListParagraph"/>
        <w:numPr>
          <w:ilvl w:val="0"/>
          <w:numId w:val="23"/>
        </w:numPr>
        <w:spacing w:before="0" w:after="0" w:line="276" w:lineRule="auto"/>
        <w:rPr>
          <w:rFonts w:cs="Arial"/>
        </w:rPr>
      </w:pPr>
      <w:r w:rsidRPr="007A5C9C">
        <w:rPr>
          <w:rFonts w:cs="Arial"/>
        </w:rPr>
        <w:t>Social stories to teach children and young people with disability the importance of feeling safe and how to speak up if they do</w:t>
      </w:r>
      <w:r w:rsidR="5DECF2E2" w:rsidRPr="007A5C9C">
        <w:rPr>
          <w:rFonts w:cs="Arial"/>
        </w:rPr>
        <w:t xml:space="preserve"> not</w:t>
      </w:r>
      <w:r w:rsidRPr="007A5C9C">
        <w:rPr>
          <w:rFonts w:cs="Arial"/>
        </w:rPr>
        <w:t xml:space="preserve"> feel safe</w:t>
      </w:r>
    </w:p>
    <w:p w14:paraId="42E5DB43" w14:textId="03844833" w:rsidR="00002B0E" w:rsidRPr="007A5C9C" w:rsidRDefault="00002B0E" w:rsidP="006F48BA">
      <w:pPr>
        <w:pStyle w:val="ListParagraph"/>
        <w:numPr>
          <w:ilvl w:val="0"/>
          <w:numId w:val="23"/>
        </w:numPr>
        <w:spacing w:before="0" w:after="0" w:line="276" w:lineRule="auto"/>
        <w:rPr>
          <w:rFonts w:cs="Arial"/>
        </w:rPr>
      </w:pPr>
      <w:r w:rsidRPr="007A5C9C">
        <w:rPr>
          <w:rFonts w:cs="Arial"/>
        </w:rPr>
        <w:t>Brochure that encourages feedback and explains the complaints process to parents and caregivers and children and young people with disability</w:t>
      </w:r>
    </w:p>
    <w:p w14:paraId="0719689E" w14:textId="46DD22E5" w:rsidR="00002B0E" w:rsidRPr="007A5C9C" w:rsidRDefault="00002B0E" w:rsidP="006F48BA">
      <w:pPr>
        <w:pStyle w:val="ListParagraph"/>
        <w:numPr>
          <w:ilvl w:val="0"/>
          <w:numId w:val="23"/>
        </w:numPr>
        <w:spacing w:before="0" w:after="0" w:line="276" w:lineRule="auto"/>
        <w:rPr>
          <w:rFonts w:cs="Arial"/>
        </w:rPr>
      </w:pPr>
      <w:r w:rsidRPr="007A5C9C">
        <w:rPr>
          <w:rFonts w:cs="Arial"/>
        </w:rPr>
        <w:t>Posters displayed in organisations which outline what children and young people should expect from staff to keep them safe</w:t>
      </w:r>
      <w:r w:rsidR="78AE76B8" w:rsidRPr="007A5C9C">
        <w:rPr>
          <w:rFonts w:cs="Arial"/>
        </w:rPr>
        <w:t>,</w:t>
      </w:r>
      <w:r w:rsidRPr="007A5C9C">
        <w:rPr>
          <w:rFonts w:cs="Arial"/>
        </w:rPr>
        <w:t xml:space="preserve"> including visual representation of disability.</w:t>
      </w:r>
    </w:p>
    <w:p w14:paraId="74CF2F9D" w14:textId="5DF573E0" w:rsidR="00002B0E" w:rsidRPr="007A5C9C" w:rsidRDefault="00002B0E" w:rsidP="006F48BA">
      <w:pPr>
        <w:spacing w:after="0"/>
        <w:rPr>
          <w:rFonts w:cs="Arial"/>
        </w:rPr>
      </w:pPr>
      <w:r w:rsidRPr="007A5C9C">
        <w:rPr>
          <w:rFonts w:cs="Arial"/>
        </w:rPr>
        <w:t xml:space="preserve">The resources should help staff and volunteers to understand safety in a practical way as well as some of the systemic barriers that may </w:t>
      </w:r>
      <w:r w:rsidR="6DDC45C1" w:rsidRPr="007A5C9C">
        <w:rPr>
          <w:rFonts w:cs="Arial"/>
        </w:rPr>
        <w:t>impact</w:t>
      </w:r>
      <w:r w:rsidRPr="007A5C9C">
        <w:rPr>
          <w:rFonts w:cs="Arial"/>
        </w:rPr>
        <w:t xml:space="preserve"> the safety of children and young people with disability. To this end</w:t>
      </w:r>
      <w:r w:rsidR="4F58DF49" w:rsidRPr="007A5C9C">
        <w:rPr>
          <w:rFonts w:cs="Arial"/>
        </w:rPr>
        <w:t>,</w:t>
      </w:r>
      <w:r w:rsidRPr="007A5C9C">
        <w:rPr>
          <w:rFonts w:cs="Arial"/>
        </w:rPr>
        <w:t xml:space="preserve"> resources should aim to empower </w:t>
      </w:r>
      <w:r w:rsidR="2EF5A42A" w:rsidRPr="007A5C9C">
        <w:rPr>
          <w:rFonts w:cs="Arial"/>
        </w:rPr>
        <w:t xml:space="preserve">and build capacity in </w:t>
      </w:r>
      <w:r w:rsidRPr="007A5C9C">
        <w:rPr>
          <w:rFonts w:cs="Arial"/>
        </w:rPr>
        <w:t>children and young people</w:t>
      </w:r>
      <w:r w:rsidR="4B9D73AF" w:rsidRPr="007A5C9C">
        <w:rPr>
          <w:rFonts w:cs="Arial"/>
        </w:rPr>
        <w:t xml:space="preserve"> with disability</w:t>
      </w:r>
      <w:r w:rsidRPr="007A5C9C">
        <w:rPr>
          <w:rFonts w:cs="Arial"/>
        </w:rPr>
        <w:t>.</w:t>
      </w:r>
    </w:p>
    <w:p w14:paraId="4B629F68" w14:textId="3FF29D71" w:rsidR="00002B0E" w:rsidRPr="007A5C9C" w:rsidRDefault="00002B0E" w:rsidP="006F48BA">
      <w:pPr>
        <w:spacing w:after="0"/>
        <w:rPr>
          <w:rFonts w:cs="Arial"/>
        </w:rPr>
      </w:pPr>
      <w:r w:rsidRPr="007A5C9C">
        <w:rPr>
          <w:rFonts w:cs="Arial"/>
        </w:rPr>
        <w:t>Resources should be targeted to CEOs, managers, supervisors</w:t>
      </w:r>
      <w:r w:rsidR="2780EBD0" w:rsidRPr="007A5C9C">
        <w:rPr>
          <w:rFonts w:cs="Arial"/>
        </w:rPr>
        <w:t>,</w:t>
      </w:r>
      <w:r w:rsidRPr="007A5C9C">
        <w:rPr>
          <w:rFonts w:cs="Arial"/>
        </w:rPr>
        <w:t xml:space="preserve"> permanent staff, casuals and volunteers who all play a role in keeping children and young people with disability safe</w:t>
      </w:r>
      <w:r w:rsidR="72AA1105" w:rsidRPr="007A5C9C">
        <w:rPr>
          <w:rFonts w:cs="Arial"/>
        </w:rPr>
        <w:t>,</w:t>
      </w:r>
      <w:r w:rsidRPr="007A5C9C">
        <w:rPr>
          <w:rFonts w:cs="Arial"/>
        </w:rPr>
        <w:t xml:space="preserve"> along with parents and caregivers and children and young people.</w:t>
      </w:r>
    </w:p>
    <w:p w14:paraId="218A3EE9" w14:textId="25133F5A" w:rsidR="00002B0E" w:rsidRPr="007A5C9C" w:rsidRDefault="00002B0E" w:rsidP="006F48BA">
      <w:pPr>
        <w:spacing w:after="0"/>
        <w:rPr>
          <w:rFonts w:cs="Arial"/>
        </w:rPr>
      </w:pPr>
      <w:r w:rsidRPr="007A5C9C">
        <w:rPr>
          <w:rFonts w:cs="Arial"/>
        </w:rPr>
        <w:lastRenderedPageBreak/>
        <w:t xml:space="preserve">It is therefore recommended that a variety of resources </w:t>
      </w:r>
      <w:r w:rsidR="08F3E009" w:rsidRPr="007A5C9C">
        <w:rPr>
          <w:rFonts w:cs="Arial"/>
        </w:rPr>
        <w:t xml:space="preserve">– </w:t>
      </w:r>
      <w:r w:rsidRPr="007A5C9C">
        <w:rPr>
          <w:rFonts w:cs="Arial"/>
        </w:rPr>
        <w:t xml:space="preserve">which include content targeted to different user groups in various formats </w:t>
      </w:r>
      <w:r w:rsidR="5A6E322A" w:rsidRPr="007A5C9C">
        <w:rPr>
          <w:rFonts w:cs="Arial"/>
        </w:rPr>
        <w:t xml:space="preserve">– </w:t>
      </w:r>
      <w:r w:rsidRPr="007A5C9C">
        <w:rPr>
          <w:rFonts w:cs="Arial"/>
        </w:rPr>
        <w:t xml:space="preserve">be provided.   </w:t>
      </w:r>
    </w:p>
    <w:p w14:paraId="4F9C3A39" w14:textId="6D8076A3" w:rsidR="00002B0E" w:rsidRPr="007A5C9C" w:rsidRDefault="00002B0E" w:rsidP="006F48BA">
      <w:pPr>
        <w:spacing w:after="0"/>
        <w:rPr>
          <w:rFonts w:cs="Arial"/>
          <w:i/>
          <w:iCs/>
        </w:rPr>
      </w:pPr>
      <w:r w:rsidRPr="007A5C9C">
        <w:rPr>
          <w:rFonts w:cs="Arial"/>
        </w:rPr>
        <w:t>Notable examples</w:t>
      </w:r>
      <w:r w:rsidR="5D0721C3" w:rsidRPr="007A5C9C">
        <w:rPr>
          <w:rFonts w:cs="Arial"/>
        </w:rPr>
        <w:t xml:space="preserve"> of best practice</w:t>
      </w:r>
      <w:r w:rsidRPr="007A5C9C">
        <w:rPr>
          <w:rFonts w:cs="Arial"/>
        </w:rPr>
        <w:t xml:space="preserve"> from the desktop audit include</w:t>
      </w:r>
      <w:r w:rsidR="1A4E4596" w:rsidRPr="007A5C9C">
        <w:rPr>
          <w:rFonts w:cs="Arial"/>
        </w:rPr>
        <w:t xml:space="preserve"> the National Office for Child Safety’s</w:t>
      </w:r>
      <w:r w:rsidRPr="007A5C9C">
        <w:rPr>
          <w:rFonts w:cs="Arial"/>
        </w:rPr>
        <w:t xml:space="preserve"> </w:t>
      </w:r>
      <w:hyperlink r:id="rId17">
        <w:r w:rsidRPr="007A5C9C">
          <w:rPr>
            <w:rStyle w:val="Hyperlink"/>
            <w:rFonts w:cs="Arial"/>
          </w:rPr>
          <w:t>Speak Up and Make a Complaint</w:t>
        </w:r>
      </w:hyperlink>
      <w:r w:rsidRPr="007A5C9C">
        <w:rPr>
          <w:rFonts w:cs="Arial"/>
        </w:rPr>
        <w:t>,</w:t>
      </w:r>
      <w:r w:rsidR="3A4B4DED" w:rsidRPr="007A5C9C">
        <w:rPr>
          <w:rFonts w:cs="Arial"/>
        </w:rPr>
        <w:t xml:space="preserve"> the Western Australia Commissioner for Children and Young People’s</w:t>
      </w:r>
      <w:r w:rsidRPr="007A5C9C">
        <w:rPr>
          <w:rFonts w:cs="Arial"/>
        </w:rPr>
        <w:t xml:space="preserve"> </w:t>
      </w:r>
      <w:hyperlink r:id="rId18">
        <w:r w:rsidRPr="007A5C9C">
          <w:rPr>
            <w:rStyle w:val="Hyperlink"/>
            <w:rFonts w:cs="Arial"/>
          </w:rPr>
          <w:t>Engaging with Aboriginal Children and Young People Toolkit</w:t>
        </w:r>
      </w:hyperlink>
      <w:r w:rsidRPr="007A5C9C">
        <w:rPr>
          <w:rFonts w:cs="Arial"/>
        </w:rPr>
        <w:t xml:space="preserve"> and </w:t>
      </w:r>
      <w:r w:rsidR="1C6DB7C9" w:rsidRPr="007A5C9C">
        <w:rPr>
          <w:rFonts w:cs="Arial"/>
        </w:rPr>
        <w:t xml:space="preserve">the Commission for Children and Young People’s </w:t>
      </w:r>
      <w:hyperlink r:id="rId19">
        <w:r w:rsidRPr="007A5C9C">
          <w:rPr>
            <w:rStyle w:val="Hyperlink"/>
            <w:rFonts w:cs="Arial"/>
          </w:rPr>
          <w:t>Short Guide to Child Safe Standards</w:t>
        </w:r>
      </w:hyperlink>
      <w:r w:rsidRPr="007A5C9C">
        <w:rPr>
          <w:rFonts w:cs="Arial"/>
        </w:rPr>
        <w:t>.</w:t>
      </w:r>
    </w:p>
    <w:p w14:paraId="66EF9405" w14:textId="77777777" w:rsidR="00002B0E" w:rsidRPr="007A5C9C" w:rsidRDefault="00002B0E" w:rsidP="006F48BA">
      <w:pPr>
        <w:rPr>
          <w:rFonts w:cs="Arial"/>
          <w:b/>
          <w:bCs/>
        </w:rPr>
      </w:pPr>
      <w:r w:rsidRPr="007A5C9C">
        <w:rPr>
          <w:rFonts w:cs="Arial"/>
          <w:b/>
          <w:bCs/>
        </w:rPr>
        <w:t>Content suggestions:</w:t>
      </w:r>
    </w:p>
    <w:p w14:paraId="100E72DD" w14:textId="7D442FE8" w:rsidR="00002B0E" w:rsidRPr="007A5C9C" w:rsidRDefault="00002B0E" w:rsidP="006F48BA">
      <w:pPr>
        <w:rPr>
          <w:rFonts w:cs="Arial"/>
        </w:rPr>
      </w:pPr>
      <w:r w:rsidRPr="007A5C9C">
        <w:rPr>
          <w:rFonts w:cs="Arial"/>
        </w:rPr>
        <w:t xml:space="preserve">Content for </w:t>
      </w:r>
      <w:r w:rsidR="5CC88D4F" w:rsidRPr="007A5C9C">
        <w:rPr>
          <w:rFonts w:cs="Arial"/>
        </w:rPr>
        <w:t xml:space="preserve">resources that achieves </w:t>
      </w:r>
      <w:r w:rsidRPr="007A5C9C">
        <w:rPr>
          <w:rFonts w:cs="Arial"/>
        </w:rPr>
        <w:t xml:space="preserve">the key message </w:t>
      </w:r>
      <w:r w:rsidR="25056AE8" w:rsidRPr="453F145A">
        <w:rPr>
          <w:rFonts w:cs="Arial"/>
        </w:rPr>
        <w:t>‘</w:t>
      </w:r>
      <w:r w:rsidRPr="093624FD">
        <w:rPr>
          <w:rFonts w:cs="Arial"/>
        </w:rPr>
        <w:t xml:space="preserve">Organisational culture: </w:t>
      </w:r>
      <w:r w:rsidR="3028BB46" w:rsidRPr="453F145A">
        <w:rPr>
          <w:rFonts w:cs="Arial"/>
        </w:rPr>
        <w:t>safety</w:t>
      </w:r>
      <w:r w:rsidR="397C38DA" w:rsidRPr="453F145A">
        <w:rPr>
          <w:rFonts w:cs="Arial"/>
        </w:rPr>
        <w:t>’</w:t>
      </w:r>
      <w:r w:rsidRPr="007A5C9C">
        <w:rPr>
          <w:rFonts w:cs="Arial"/>
        </w:rPr>
        <w:t xml:space="preserve"> should address the following areas as identified from the consultations:</w:t>
      </w:r>
    </w:p>
    <w:p w14:paraId="1559431B" w14:textId="77777777" w:rsidR="00002B0E" w:rsidRPr="007A5C9C" w:rsidRDefault="00002B0E" w:rsidP="006F48BA">
      <w:pPr>
        <w:rPr>
          <w:rFonts w:cs="Arial"/>
        </w:rPr>
      </w:pPr>
      <w:r w:rsidRPr="007A5C9C">
        <w:rPr>
          <w:rFonts w:cs="Arial"/>
        </w:rPr>
        <w:t>(a) Dimensions of safety</w:t>
      </w:r>
    </w:p>
    <w:p w14:paraId="1C702CD7" w14:textId="77777777" w:rsidR="00002B0E" w:rsidRPr="007A5C9C" w:rsidRDefault="00002B0E" w:rsidP="006F48BA">
      <w:pPr>
        <w:rPr>
          <w:rFonts w:cs="Arial"/>
        </w:rPr>
      </w:pPr>
      <w:r w:rsidRPr="007A5C9C">
        <w:rPr>
          <w:rFonts w:cs="Arial"/>
        </w:rPr>
        <w:t>This includes:</w:t>
      </w:r>
    </w:p>
    <w:p w14:paraId="1674F944" w14:textId="31056FF5" w:rsidR="00002B0E" w:rsidRPr="007A5C9C" w:rsidRDefault="00002B0E" w:rsidP="006F48BA">
      <w:pPr>
        <w:pStyle w:val="ListParagraph"/>
        <w:numPr>
          <w:ilvl w:val="0"/>
          <w:numId w:val="15"/>
        </w:numPr>
        <w:rPr>
          <w:rFonts w:cs="Arial"/>
        </w:rPr>
      </w:pPr>
      <w:r w:rsidRPr="007A5C9C">
        <w:rPr>
          <w:rFonts w:cs="Arial"/>
        </w:rPr>
        <w:t>Explaining the many elements to safety</w:t>
      </w:r>
      <w:r w:rsidR="3A67878D" w:rsidRPr="007A5C9C">
        <w:rPr>
          <w:rFonts w:cs="Arial"/>
        </w:rPr>
        <w:t xml:space="preserve"> in the context of disability</w:t>
      </w:r>
    </w:p>
    <w:p w14:paraId="470837BF" w14:textId="38A4D0BD" w:rsidR="00524640" w:rsidRDefault="000871F2" w:rsidP="006F48BA">
      <w:pPr>
        <w:pStyle w:val="ListParagraph"/>
        <w:numPr>
          <w:ilvl w:val="0"/>
          <w:numId w:val="15"/>
        </w:numPr>
        <w:rPr>
          <w:rFonts w:cs="Arial"/>
        </w:rPr>
      </w:pPr>
      <w:r w:rsidRPr="2A08AA94">
        <w:rPr>
          <w:rFonts w:cs="Arial"/>
        </w:rPr>
        <w:t>Practical tips for o</w:t>
      </w:r>
      <w:r w:rsidR="655E0473" w:rsidRPr="2A08AA94">
        <w:rPr>
          <w:rFonts w:cs="Arial"/>
        </w:rPr>
        <w:t>r</w:t>
      </w:r>
      <w:r w:rsidRPr="2A08AA94">
        <w:rPr>
          <w:rFonts w:cs="Arial"/>
        </w:rPr>
        <w:t>ganisations to practice safety including the positive recognition of culture</w:t>
      </w:r>
    </w:p>
    <w:p w14:paraId="20AC0010" w14:textId="25E8A81F" w:rsidR="00002B0E" w:rsidRPr="007A5C9C" w:rsidRDefault="00002B0E" w:rsidP="006F48BA">
      <w:pPr>
        <w:pStyle w:val="ListParagraph"/>
        <w:numPr>
          <w:ilvl w:val="0"/>
          <w:numId w:val="15"/>
        </w:numPr>
        <w:rPr>
          <w:rFonts w:cs="Arial"/>
        </w:rPr>
      </w:pPr>
      <w:r w:rsidRPr="68004E4B">
        <w:rPr>
          <w:rFonts w:cs="Arial"/>
        </w:rPr>
        <w:t>Helping organisations develop an approach to safety (</w:t>
      </w:r>
      <w:r w:rsidR="62F5626A" w:rsidRPr="68004E4B">
        <w:rPr>
          <w:rFonts w:cs="Arial"/>
        </w:rPr>
        <w:t>e.g.,</w:t>
      </w:r>
      <w:r w:rsidRPr="68004E4B">
        <w:rPr>
          <w:rFonts w:cs="Arial"/>
        </w:rPr>
        <w:t xml:space="preserve"> trauma</w:t>
      </w:r>
      <w:r w:rsidR="435EA314" w:rsidRPr="68004E4B">
        <w:rPr>
          <w:rFonts w:cs="Arial"/>
        </w:rPr>
        <w:t>-</w:t>
      </w:r>
      <w:r w:rsidRPr="68004E4B">
        <w:rPr>
          <w:rFonts w:cs="Arial"/>
        </w:rPr>
        <w:t>informed</w:t>
      </w:r>
      <w:r w:rsidR="4E9CCB58" w:rsidRPr="68004E4B">
        <w:rPr>
          <w:rFonts w:cs="Arial"/>
        </w:rPr>
        <w:t>)</w:t>
      </w:r>
      <w:r w:rsidRPr="68004E4B">
        <w:rPr>
          <w:rFonts w:cs="Arial"/>
        </w:rPr>
        <w:t xml:space="preserve"> </w:t>
      </w:r>
    </w:p>
    <w:p w14:paraId="695EA070" w14:textId="69866F59" w:rsidR="1B4A2D0D" w:rsidRDefault="00002B0E" w:rsidP="006F48BA">
      <w:pPr>
        <w:pStyle w:val="ListParagraph"/>
        <w:numPr>
          <w:ilvl w:val="0"/>
          <w:numId w:val="15"/>
        </w:numPr>
        <w:rPr>
          <w:rFonts w:cs="Arial"/>
        </w:rPr>
      </w:pPr>
      <w:r w:rsidRPr="68004E4B">
        <w:rPr>
          <w:rFonts w:cs="Arial"/>
        </w:rPr>
        <w:t xml:space="preserve">Explaining the importance of cultural safety </w:t>
      </w:r>
      <w:r w:rsidR="44419316" w:rsidRPr="68004E4B">
        <w:rPr>
          <w:rFonts w:cs="Arial"/>
        </w:rPr>
        <w:t>(</w:t>
      </w:r>
      <w:r w:rsidR="62F5626A" w:rsidRPr="68004E4B">
        <w:rPr>
          <w:rFonts w:cs="Arial"/>
        </w:rPr>
        <w:t>e.g.,</w:t>
      </w:r>
      <w:r w:rsidR="44419316" w:rsidRPr="68004E4B">
        <w:rPr>
          <w:rFonts w:cs="Arial"/>
        </w:rPr>
        <w:t xml:space="preserve"> </w:t>
      </w:r>
      <w:r w:rsidRPr="68004E4B">
        <w:rPr>
          <w:rFonts w:cs="Arial"/>
        </w:rPr>
        <w:t>to overcome racism and prejudice</w:t>
      </w:r>
      <w:r w:rsidR="7FE5DE47" w:rsidRPr="51B3EEA3">
        <w:rPr>
          <w:rFonts w:cs="Arial"/>
        </w:rPr>
        <w:t>)</w:t>
      </w:r>
    </w:p>
    <w:p w14:paraId="50F9F74D" w14:textId="656A8B1D" w:rsidR="2B72941E" w:rsidRDefault="2B72941E" w:rsidP="006F48BA">
      <w:pPr>
        <w:pStyle w:val="ListParagraph"/>
        <w:numPr>
          <w:ilvl w:val="0"/>
          <w:numId w:val="15"/>
        </w:numPr>
        <w:rPr>
          <w:rFonts w:cs="Arial"/>
        </w:rPr>
      </w:pPr>
      <w:r w:rsidRPr="24385D8B">
        <w:rPr>
          <w:rFonts w:cs="Arial"/>
        </w:rPr>
        <w:t xml:space="preserve">Explaining the </w:t>
      </w:r>
      <w:r w:rsidRPr="56F19982">
        <w:rPr>
          <w:rFonts w:cs="Arial"/>
        </w:rPr>
        <w:t>relationship</w:t>
      </w:r>
      <w:r w:rsidRPr="24385D8B">
        <w:rPr>
          <w:rFonts w:cs="Arial"/>
        </w:rPr>
        <w:t xml:space="preserve"> </w:t>
      </w:r>
      <w:r w:rsidRPr="27EC0B53">
        <w:rPr>
          <w:rFonts w:cs="Arial"/>
        </w:rPr>
        <w:t xml:space="preserve">between </w:t>
      </w:r>
      <w:r w:rsidRPr="0E2E9FA1">
        <w:rPr>
          <w:rFonts w:cs="Arial"/>
        </w:rPr>
        <w:t xml:space="preserve">intersectionality </w:t>
      </w:r>
      <w:r w:rsidRPr="27EC0B53">
        <w:rPr>
          <w:rFonts w:cs="Arial"/>
        </w:rPr>
        <w:t>and safety (</w:t>
      </w:r>
      <w:r w:rsidRPr="672C03FA">
        <w:rPr>
          <w:rFonts w:cs="Arial"/>
        </w:rPr>
        <w:t xml:space="preserve">e.g., </w:t>
      </w:r>
      <w:r w:rsidRPr="2261AED0">
        <w:rPr>
          <w:rFonts w:cs="Arial"/>
        </w:rPr>
        <w:t xml:space="preserve">using </w:t>
      </w:r>
      <w:r w:rsidR="059DDC41" w:rsidRPr="5EAF951C">
        <w:rPr>
          <w:rFonts w:cs="Arial"/>
        </w:rPr>
        <w:t xml:space="preserve">correct </w:t>
      </w:r>
      <w:r w:rsidRPr="2261AED0">
        <w:rPr>
          <w:rFonts w:cs="Arial"/>
        </w:rPr>
        <w:t>pr</w:t>
      </w:r>
      <w:r w:rsidR="1D69E305" w:rsidRPr="2261AED0">
        <w:rPr>
          <w:rFonts w:cs="Arial"/>
        </w:rPr>
        <w:t>onouns)</w:t>
      </w:r>
    </w:p>
    <w:p w14:paraId="5058DD6D" w14:textId="3697F31A" w:rsidR="00002B0E" w:rsidRPr="007A5C9C" w:rsidRDefault="00002B0E" w:rsidP="006F48BA">
      <w:pPr>
        <w:pStyle w:val="ListParagraph"/>
        <w:numPr>
          <w:ilvl w:val="0"/>
          <w:numId w:val="15"/>
        </w:numPr>
        <w:rPr>
          <w:rFonts w:cs="Arial"/>
        </w:rPr>
      </w:pPr>
      <w:r w:rsidRPr="007A5C9C">
        <w:rPr>
          <w:rFonts w:cs="Arial"/>
        </w:rPr>
        <w:t>Explaining the interrelationship between safety and risk (dignity of risk)</w:t>
      </w:r>
    </w:p>
    <w:p w14:paraId="7C3373DD" w14:textId="7E560EE6" w:rsidR="00002B0E" w:rsidRPr="007A5C9C" w:rsidRDefault="00002B0E" w:rsidP="006F48BA">
      <w:pPr>
        <w:pStyle w:val="ListParagraph"/>
        <w:numPr>
          <w:ilvl w:val="0"/>
          <w:numId w:val="15"/>
        </w:numPr>
        <w:rPr>
          <w:rFonts w:cs="Arial"/>
        </w:rPr>
      </w:pPr>
      <w:r w:rsidRPr="007A5C9C">
        <w:rPr>
          <w:rFonts w:cs="Arial"/>
        </w:rPr>
        <w:t>Informing clients and staff of complaints procedures and processes</w:t>
      </w:r>
    </w:p>
    <w:p w14:paraId="5CF0E5B6" w14:textId="46868152" w:rsidR="00002B0E" w:rsidRPr="007A5C9C" w:rsidRDefault="00002B0E" w:rsidP="006F48BA">
      <w:pPr>
        <w:pStyle w:val="ListParagraph"/>
        <w:numPr>
          <w:ilvl w:val="0"/>
          <w:numId w:val="15"/>
        </w:numPr>
        <w:rPr>
          <w:rFonts w:cs="Arial"/>
        </w:rPr>
      </w:pPr>
      <w:r w:rsidRPr="007A5C9C">
        <w:rPr>
          <w:rFonts w:cs="Arial"/>
        </w:rPr>
        <w:t>Ensuring rights are at forefront of an organisation’s policies and practice</w:t>
      </w:r>
    </w:p>
    <w:p w14:paraId="20A95DD9" w14:textId="77777777" w:rsidR="00002B0E" w:rsidRPr="007A5C9C" w:rsidRDefault="00002B0E" w:rsidP="006F48BA">
      <w:pPr>
        <w:pStyle w:val="ListParagraph"/>
        <w:numPr>
          <w:ilvl w:val="0"/>
          <w:numId w:val="15"/>
        </w:numPr>
        <w:rPr>
          <w:rFonts w:cs="Arial"/>
        </w:rPr>
      </w:pPr>
      <w:r w:rsidRPr="007A5C9C">
        <w:rPr>
          <w:rFonts w:cs="Arial"/>
        </w:rPr>
        <w:t>Clearly outlining rights protocols, frameworks and legislation for children and young people and parents and caregivers.</w:t>
      </w:r>
    </w:p>
    <w:p w14:paraId="1C82026F" w14:textId="77777777" w:rsidR="00002B0E" w:rsidRPr="007A5C9C" w:rsidRDefault="00002B0E" w:rsidP="006F48BA">
      <w:pPr>
        <w:rPr>
          <w:rFonts w:cs="Arial"/>
        </w:rPr>
      </w:pPr>
      <w:r w:rsidRPr="007A5C9C">
        <w:rPr>
          <w:rFonts w:cs="Arial"/>
        </w:rPr>
        <w:t>(b) Trust and safety</w:t>
      </w:r>
    </w:p>
    <w:p w14:paraId="42A4236E" w14:textId="77777777" w:rsidR="00002B0E" w:rsidRPr="007A5C9C" w:rsidRDefault="00002B0E" w:rsidP="006F48BA">
      <w:pPr>
        <w:rPr>
          <w:rFonts w:cs="Arial"/>
        </w:rPr>
      </w:pPr>
      <w:r w:rsidRPr="007A5C9C">
        <w:rPr>
          <w:rFonts w:cs="Arial"/>
        </w:rPr>
        <w:t>This includes:</w:t>
      </w:r>
    </w:p>
    <w:p w14:paraId="2DF01B43" w14:textId="311BF2B1" w:rsidR="00002B0E" w:rsidRPr="007A5C9C" w:rsidRDefault="00002B0E" w:rsidP="006F48BA">
      <w:pPr>
        <w:pStyle w:val="ListParagraph"/>
        <w:numPr>
          <w:ilvl w:val="0"/>
          <w:numId w:val="16"/>
        </w:numPr>
        <w:rPr>
          <w:rFonts w:cs="Arial"/>
        </w:rPr>
      </w:pPr>
      <w:r w:rsidRPr="007A5C9C">
        <w:rPr>
          <w:rFonts w:cs="Arial"/>
        </w:rPr>
        <w:t>Detailing the importance of building trust with a client</w:t>
      </w:r>
    </w:p>
    <w:p w14:paraId="6F52AD2F" w14:textId="183A4A38" w:rsidR="00002B0E" w:rsidRPr="007A5C9C" w:rsidRDefault="00002B0E" w:rsidP="006F48BA">
      <w:pPr>
        <w:pStyle w:val="ListParagraph"/>
        <w:numPr>
          <w:ilvl w:val="0"/>
          <w:numId w:val="16"/>
        </w:numPr>
        <w:rPr>
          <w:rFonts w:cs="Arial"/>
        </w:rPr>
      </w:pPr>
      <w:r w:rsidRPr="007A5C9C">
        <w:rPr>
          <w:rFonts w:cs="Arial"/>
        </w:rPr>
        <w:t>Providing time to develop a relationship of trust</w:t>
      </w:r>
    </w:p>
    <w:p w14:paraId="51CAC7BA" w14:textId="77777777" w:rsidR="00002B0E" w:rsidRPr="007A5C9C" w:rsidRDefault="00002B0E" w:rsidP="006F48BA">
      <w:pPr>
        <w:pStyle w:val="ListParagraph"/>
        <w:numPr>
          <w:ilvl w:val="0"/>
          <w:numId w:val="16"/>
        </w:numPr>
        <w:rPr>
          <w:rFonts w:cs="Arial"/>
        </w:rPr>
      </w:pPr>
      <w:r w:rsidRPr="007A5C9C">
        <w:rPr>
          <w:rFonts w:cs="Arial"/>
        </w:rPr>
        <w:t>Allowing the child or young person to be an active participant in this process by expressing their likes, dislikes, goals and needs.</w:t>
      </w:r>
    </w:p>
    <w:p w14:paraId="6B5D1AE3" w14:textId="77777777" w:rsidR="00002B0E" w:rsidRPr="007A5C9C" w:rsidRDefault="00002B0E" w:rsidP="006F48BA">
      <w:pPr>
        <w:rPr>
          <w:rFonts w:cs="Arial"/>
        </w:rPr>
      </w:pPr>
      <w:r w:rsidRPr="007A5C9C">
        <w:rPr>
          <w:rFonts w:cs="Arial"/>
        </w:rPr>
        <w:t>(c) Safety as representation and participation</w:t>
      </w:r>
    </w:p>
    <w:p w14:paraId="6DDD5B04" w14:textId="77777777" w:rsidR="00002B0E" w:rsidRPr="007A5C9C" w:rsidRDefault="00002B0E" w:rsidP="006F48BA">
      <w:pPr>
        <w:rPr>
          <w:rFonts w:cs="Arial"/>
        </w:rPr>
      </w:pPr>
      <w:r w:rsidRPr="007A5C9C">
        <w:rPr>
          <w:rFonts w:cs="Arial"/>
        </w:rPr>
        <w:t>This includes:</w:t>
      </w:r>
    </w:p>
    <w:p w14:paraId="5FF99FAA" w14:textId="0F3DF8A0" w:rsidR="00002B0E" w:rsidRPr="007A5C9C" w:rsidRDefault="00002B0E" w:rsidP="006F48BA">
      <w:pPr>
        <w:pStyle w:val="ListParagraph"/>
        <w:numPr>
          <w:ilvl w:val="0"/>
          <w:numId w:val="17"/>
        </w:numPr>
        <w:rPr>
          <w:rFonts w:cs="Arial"/>
        </w:rPr>
      </w:pPr>
      <w:r w:rsidRPr="007A5C9C">
        <w:rPr>
          <w:rFonts w:cs="Arial"/>
        </w:rPr>
        <w:t xml:space="preserve">Ensuring children and young people with disability are represented in an </w:t>
      </w:r>
      <w:r w:rsidR="1E1CDD06" w:rsidRPr="4CE80564">
        <w:rPr>
          <w:rFonts w:cs="Arial"/>
        </w:rPr>
        <w:t>organisation</w:t>
      </w:r>
      <w:r w:rsidRPr="007A5C9C">
        <w:rPr>
          <w:rFonts w:cs="Arial"/>
        </w:rPr>
        <w:t xml:space="preserve"> </w:t>
      </w:r>
    </w:p>
    <w:p w14:paraId="066F164D" w14:textId="5777C107" w:rsidR="00002B0E" w:rsidRPr="007A5C9C" w:rsidRDefault="00002B0E" w:rsidP="006F48BA">
      <w:pPr>
        <w:pStyle w:val="ListParagraph"/>
        <w:numPr>
          <w:ilvl w:val="0"/>
          <w:numId w:val="17"/>
        </w:numPr>
        <w:rPr>
          <w:rFonts w:cs="Arial"/>
        </w:rPr>
      </w:pPr>
      <w:r w:rsidRPr="007A5C9C">
        <w:rPr>
          <w:rFonts w:cs="Arial"/>
        </w:rPr>
        <w:t>Offering alternatives to physical space (online</w:t>
      </w:r>
      <w:r w:rsidR="4E9CCB58" w:rsidRPr="007A5C9C">
        <w:rPr>
          <w:rFonts w:cs="Arial"/>
        </w:rPr>
        <w:t>)</w:t>
      </w:r>
    </w:p>
    <w:p w14:paraId="6EB73DC5" w14:textId="28351E82" w:rsidR="00002B0E" w:rsidRPr="007A5C9C" w:rsidRDefault="00002B0E" w:rsidP="006F48BA">
      <w:pPr>
        <w:pStyle w:val="ListParagraph"/>
        <w:numPr>
          <w:ilvl w:val="0"/>
          <w:numId w:val="17"/>
        </w:numPr>
        <w:rPr>
          <w:rFonts w:cs="Arial"/>
        </w:rPr>
      </w:pPr>
      <w:r w:rsidRPr="007A5C9C">
        <w:rPr>
          <w:rFonts w:cs="Arial"/>
        </w:rPr>
        <w:t>Empowering children and young people to advocate for themselves</w:t>
      </w:r>
    </w:p>
    <w:p w14:paraId="06C99872" w14:textId="574C964B" w:rsidR="00002B0E" w:rsidRPr="007A5C9C" w:rsidRDefault="595992D7" w:rsidP="006F48BA">
      <w:pPr>
        <w:pStyle w:val="ListParagraph"/>
        <w:numPr>
          <w:ilvl w:val="0"/>
          <w:numId w:val="17"/>
        </w:numPr>
        <w:spacing w:before="0" w:after="0" w:line="276" w:lineRule="auto"/>
        <w:rPr>
          <w:rFonts w:cs="Arial"/>
        </w:rPr>
      </w:pPr>
      <w:r w:rsidRPr="007A5C9C">
        <w:rPr>
          <w:rFonts w:cs="Arial"/>
        </w:rPr>
        <w:t>Avoiding paternalistic approaches to prevention.</w:t>
      </w:r>
    </w:p>
    <w:bookmarkEnd w:id="37"/>
    <w:p w14:paraId="39C4F0A3" w14:textId="46A66570" w:rsidR="0024424D" w:rsidRPr="007A5C9C" w:rsidRDefault="0024424D" w:rsidP="006F48BA">
      <w:pPr>
        <w:spacing w:before="0" w:line="259" w:lineRule="auto"/>
        <w:rPr>
          <w:rFonts w:cs="Arial"/>
        </w:rPr>
      </w:pPr>
      <w:r w:rsidRPr="007A5C9C">
        <w:rPr>
          <w:rFonts w:cs="Arial"/>
        </w:rPr>
        <w:br w:type="page"/>
      </w:r>
    </w:p>
    <w:p w14:paraId="49DEDC3D" w14:textId="2BC4062B" w:rsidR="008B5DD1" w:rsidRPr="007A5C9C" w:rsidRDefault="008B5DD1" w:rsidP="006F48BA">
      <w:pPr>
        <w:pStyle w:val="Heading2"/>
        <w:spacing w:after="240"/>
      </w:pPr>
      <w:bookmarkStart w:id="41" w:name="_Toc122082606"/>
      <w:bookmarkStart w:id="42" w:name="_Hlk120807321"/>
      <w:r w:rsidRPr="007A5C9C">
        <w:lastRenderedPageBreak/>
        <w:t>Key Message 3 - Organisational culture: inclusion</w:t>
      </w:r>
      <w:bookmarkEnd w:id="41"/>
    </w:p>
    <w:tbl>
      <w:tblPr>
        <w:tblStyle w:val="GridTable1Light-Accent3"/>
        <w:tblW w:w="0" w:type="auto"/>
        <w:tblLook w:val="0000" w:firstRow="0" w:lastRow="0" w:firstColumn="0" w:lastColumn="0" w:noHBand="0" w:noVBand="0"/>
      </w:tblPr>
      <w:tblGrid>
        <w:gridCol w:w="9493"/>
      </w:tblGrid>
      <w:tr w:rsidR="008B5DD1" w:rsidRPr="007A5C9C" w14:paraId="3E85AB93" w14:textId="77777777" w:rsidTr="001A6DC8">
        <w:trPr>
          <w:trHeight w:val="1224"/>
        </w:trPr>
        <w:tc>
          <w:tcPr>
            <w:tcW w:w="9493" w:type="dxa"/>
            <w:shd w:val="clear" w:color="auto" w:fill="C5E0B3" w:themeFill="accent6" w:themeFillTint="66"/>
          </w:tcPr>
          <w:p w14:paraId="6A5D876C" w14:textId="2BC4062B" w:rsidR="001A6DC8" w:rsidRDefault="001A6DC8" w:rsidP="006F48BA">
            <w:pPr>
              <w:rPr>
                <w:b/>
                <w:bCs/>
              </w:rPr>
            </w:pPr>
          </w:p>
          <w:p w14:paraId="620814F7" w14:textId="2BC4062B" w:rsidR="008B5DD1" w:rsidRPr="007A5C9C" w:rsidRDefault="004544D5" w:rsidP="006F48BA">
            <w:pPr>
              <w:spacing w:before="0"/>
              <w:rPr>
                <w:rFonts w:cs="Arial"/>
              </w:rPr>
            </w:pPr>
            <w:r w:rsidRPr="008F198C">
              <w:rPr>
                <w:b/>
                <w:bCs/>
              </w:rPr>
              <w:t>Overview</w:t>
            </w:r>
            <w:r w:rsidRPr="008F198C">
              <w:t>: This key message details what it actually means for an organisation to be inclusive; involving children and young people with disability in the development processes and practices of an organisation.  The identity of a child or young person with disability may intersect categories of gender, sexuality, race and culture.  The resources must promote meaningful inclusion based on respecting and responding to this intersectionality (in all aspects of the organisation) rather than exclusively focusing on their disability</w:t>
            </w:r>
            <w:r w:rsidR="1046D812" w:rsidRPr="007A5C9C">
              <w:rPr>
                <w:rFonts w:cs="Arial"/>
              </w:rPr>
              <w:t>.</w:t>
            </w:r>
          </w:p>
          <w:p w14:paraId="6B1923F7" w14:textId="77777777" w:rsidR="008B5DD1" w:rsidRPr="007A5C9C" w:rsidRDefault="008B5DD1" w:rsidP="006F48BA">
            <w:pPr>
              <w:rPr>
                <w:rFonts w:cs="Arial"/>
                <w:b/>
                <w:bCs/>
                <w:color w:val="FF0000"/>
              </w:rPr>
            </w:pPr>
          </w:p>
        </w:tc>
      </w:tr>
    </w:tbl>
    <w:p w14:paraId="3BAD491D" w14:textId="77777777" w:rsidR="00DB6508" w:rsidRPr="00DB6508" w:rsidRDefault="00DB6508" w:rsidP="006F48BA">
      <w:pPr>
        <w:rPr>
          <w:b/>
          <w:bCs/>
        </w:rPr>
      </w:pPr>
      <w:r w:rsidRPr="00DB6508">
        <w:rPr>
          <w:b/>
          <w:bCs/>
        </w:rPr>
        <w:t>Evidence from consultations</w:t>
      </w:r>
    </w:p>
    <w:p w14:paraId="7CCAB9AE" w14:textId="0A62A073" w:rsidR="008B5DD1" w:rsidRPr="007A5C9C" w:rsidRDefault="008B5DD1" w:rsidP="006F48BA">
      <w:pPr>
        <w:rPr>
          <w:rFonts w:cs="Arial"/>
        </w:rPr>
      </w:pPr>
      <w:r w:rsidRPr="007A5C9C">
        <w:rPr>
          <w:rFonts w:cs="Arial"/>
        </w:rPr>
        <w:t xml:space="preserve">The key message </w:t>
      </w:r>
      <w:r w:rsidR="58F05F9F" w:rsidRPr="6BCAD8E9">
        <w:rPr>
          <w:rFonts w:cs="Arial"/>
        </w:rPr>
        <w:t>‘</w:t>
      </w:r>
      <w:r w:rsidRPr="715DE24B">
        <w:rPr>
          <w:rFonts w:cs="Arial"/>
        </w:rPr>
        <w:t xml:space="preserve">Organisational culture: </w:t>
      </w:r>
      <w:r w:rsidRPr="71BF785C">
        <w:rPr>
          <w:rFonts w:cs="Arial"/>
        </w:rPr>
        <w:t>inclusion</w:t>
      </w:r>
      <w:r w:rsidR="432B98A4" w:rsidRPr="71BF785C">
        <w:rPr>
          <w:rFonts w:cs="Arial"/>
        </w:rPr>
        <w:t>’</w:t>
      </w:r>
      <w:r w:rsidRPr="007A5C9C">
        <w:rPr>
          <w:rFonts w:cs="Arial"/>
        </w:rPr>
        <w:t xml:space="preserve"> outlines the ways an organisations’ policies and procedures, along with the attitudes and actions of individual workers and volunteers, can support or pose challenges </w:t>
      </w:r>
      <w:r w:rsidR="35F5E7BE" w:rsidRPr="007A5C9C">
        <w:rPr>
          <w:rFonts w:cs="Arial"/>
        </w:rPr>
        <w:t>to</w:t>
      </w:r>
      <w:r w:rsidR="6EAB2DE8" w:rsidRPr="007A5C9C">
        <w:rPr>
          <w:rFonts w:cs="Arial"/>
        </w:rPr>
        <w:t xml:space="preserve"> </w:t>
      </w:r>
      <w:r w:rsidR="4EE6C987" w:rsidRPr="007A5C9C">
        <w:rPr>
          <w:rFonts w:cs="Arial"/>
        </w:rPr>
        <w:t>the</w:t>
      </w:r>
      <w:r w:rsidRPr="007A5C9C">
        <w:rPr>
          <w:rFonts w:cs="Arial"/>
        </w:rPr>
        <w:t xml:space="preserve"> meaningful inclusion of children and young people with disability.  Some of the key issues participants raised in relation to inclusion include:</w:t>
      </w:r>
    </w:p>
    <w:p w14:paraId="0842347C" w14:textId="18E02976" w:rsidR="008B5DD1" w:rsidRPr="007A5C9C" w:rsidRDefault="008B5DD1" w:rsidP="006F48BA">
      <w:pPr>
        <w:pStyle w:val="ListParagraph"/>
        <w:numPr>
          <w:ilvl w:val="0"/>
          <w:numId w:val="24"/>
        </w:numPr>
        <w:rPr>
          <w:rFonts w:cs="Arial"/>
        </w:rPr>
      </w:pPr>
      <w:bookmarkStart w:id="43" w:name="_Hlk121165012"/>
      <w:r w:rsidRPr="007A5C9C">
        <w:rPr>
          <w:rFonts w:cs="Arial"/>
        </w:rPr>
        <w:t>The difference between promoting ideas of diversity, equity and inclusion, and achieving meaningful inclusion</w:t>
      </w:r>
    </w:p>
    <w:p w14:paraId="6EE43EA7" w14:textId="6AA34B3D" w:rsidR="008B5DD1" w:rsidRPr="007A5C9C" w:rsidRDefault="00643E42" w:rsidP="006F48BA">
      <w:pPr>
        <w:pStyle w:val="ListParagraph"/>
        <w:numPr>
          <w:ilvl w:val="0"/>
          <w:numId w:val="24"/>
        </w:numPr>
        <w:spacing w:before="0" w:after="200" w:line="276" w:lineRule="auto"/>
        <w:rPr>
          <w:rFonts w:cs="Arial"/>
        </w:rPr>
      </w:pPr>
      <w:r>
        <w:rPr>
          <w:rFonts w:cs="Arial"/>
        </w:rPr>
        <w:t>‘</w:t>
      </w:r>
      <w:r w:rsidR="008B5DD1" w:rsidRPr="007A5C9C">
        <w:rPr>
          <w:rFonts w:cs="Arial"/>
        </w:rPr>
        <w:t>Disability</w:t>
      </w:r>
      <w:r>
        <w:rPr>
          <w:rFonts w:cs="Arial"/>
        </w:rPr>
        <w:t>’</w:t>
      </w:r>
      <w:r w:rsidR="008B5DD1" w:rsidRPr="007A5C9C">
        <w:rPr>
          <w:rFonts w:cs="Arial"/>
        </w:rPr>
        <w:t xml:space="preserve"> understood in terms of impairment rather than a series of systemic barriers, demeaning attitudes and social exclusion (medical model of disability versus social model of disability</w:t>
      </w:r>
      <w:r w:rsidR="6EAB2DE8" w:rsidRPr="007A5C9C">
        <w:rPr>
          <w:rFonts w:cs="Arial"/>
        </w:rPr>
        <w:t>)</w:t>
      </w:r>
      <w:r w:rsidR="008B5DD1" w:rsidRPr="007A5C9C">
        <w:rPr>
          <w:rFonts w:cs="Arial"/>
        </w:rPr>
        <w:t xml:space="preserve"> </w:t>
      </w:r>
    </w:p>
    <w:p w14:paraId="4544830E" w14:textId="158A45EB" w:rsidR="008B5DD1" w:rsidRPr="007A5C9C" w:rsidRDefault="00643E42" w:rsidP="006F48BA">
      <w:pPr>
        <w:pStyle w:val="ListParagraph"/>
        <w:numPr>
          <w:ilvl w:val="0"/>
          <w:numId w:val="24"/>
        </w:numPr>
        <w:rPr>
          <w:rFonts w:cs="Arial"/>
        </w:rPr>
      </w:pPr>
      <w:r>
        <w:rPr>
          <w:rFonts w:cs="Arial"/>
        </w:rPr>
        <w:t>‘</w:t>
      </w:r>
      <w:r w:rsidR="008B5DD1" w:rsidRPr="007A5C9C">
        <w:rPr>
          <w:rFonts w:cs="Arial"/>
        </w:rPr>
        <w:t>Inclusion</w:t>
      </w:r>
      <w:r>
        <w:rPr>
          <w:rFonts w:cs="Arial"/>
        </w:rPr>
        <w:t>’</w:t>
      </w:r>
      <w:r w:rsidR="008B5DD1" w:rsidRPr="007A5C9C">
        <w:rPr>
          <w:rFonts w:cs="Arial"/>
        </w:rPr>
        <w:t xml:space="preserve"> should not be the role of one or a few individual staff members</w:t>
      </w:r>
    </w:p>
    <w:p w14:paraId="7064899F" w14:textId="74A90B47" w:rsidR="008B5DD1" w:rsidRPr="007A5C9C" w:rsidRDefault="008B5DD1" w:rsidP="006F48BA">
      <w:pPr>
        <w:pStyle w:val="ListParagraph"/>
        <w:numPr>
          <w:ilvl w:val="0"/>
          <w:numId w:val="24"/>
        </w:numPr>
        <w:rPr>
          <w:rFonts w:cs="Arial"/>
        </w:rPr>
      </w:pPr>
      <w:r w:rsidRPr="007A5C9C">
        <w:rPr>
          <w:rFonts w:cs="Arial"/>
        </w:rPr>
        <w:t>Attempts to change the culture of an organisation must address systems and processes that stereotype, stigmatise and discriminate</w:t>
      </w:r>
    </w:p>
    <w:p w14:paraId="5C009B49" w14:textId="1422AADE" w:rsidR="008B5DD1" w:rsidRPr="007A5C9C" w:rsidRDefault="008B5DD1" w:rsidP="006F48BA">
      <w:pPr>
        <w:pStyle w:val="ListParagraph"/>
        <w:numPr>
          <w:ilvl w:val="0"/>
          <w:numId w:val="24"/>
        </w:numPr>
        <w:rPr>
          <w:rFonts w:cs="Arial"/>
        </w:rPr>
      </w:pPr>
      <w:r w:rsidRPr="007A5C9C">
        <w:rPr>
          <w:rFonts w:cs="Arial"/>
        </w:rPr>
        <w:t>Inclusion is about welcoming and valuing all members of the community and begins with the CEO, president or leader of an organisation or community group</w:t>
      </w:r>
    </w:p>
    <w:p w14:paraId="1E52298C" w14:textId="1101B4BC" w:rsidR="008B5DD1" w:rsidRPr="007A5C9C" w:rsidRDefault="008B5DD1" w:rsidP="006F48BA">
      <w:pPr>
        <w:pStyle w:val="ListParagraph"/>
        <w:numPr>
          <w:ilvl w:val="0"/>
          <w:numId w:val="24"/>
        </w:numPr>
        <w:rPr>
          <w:rFonts w:cs="Arial"/>
        </w:rPr>
      </w:pPr>
      <w:r w:rsidRPr="007A5C9C">
        <w:rPr>
          <w:rFonts w:cs="Arial"/>
        </w:rPr>
        <w:t xml:space="preserve">Organisations, community groups and associations must promote inclusion from </w:t>
      </w:r>
      <w:r w:rsidR="68F433DF" w:rsidRPr="007A5C9C">
        <w:rPr>
          <w:rFonts w:cs="Arial"/>
        </w:rPr>
        <w:t xml:space="preserve">the </w:t>
      </w:r>
      <w:r w:rsidRPr="007A5C9C">
        <w:rPr>
          <w:rFonts w:cs="Arial"/>
        </w:rPr>
        <w:t xml:space="preserve">initial recruitment of staff members and </w:t>
      </w:r>
      <w:r w:rsidR="06B8F113" w:rsidRPr="007A5C9C">
        <w:rPr>
          <w:rFonts w:cs="Arial"/>
        </w:rPr>
        <w:t xml:space="preserve">should </w:t>
      </w:r>
      <w:r w:rsidRPr="007A5C9C">
        <w:rPr>
          <w:rFonts w:cs="Arial"/>
        </w:rPr>
        <w:t>provide ongoing training</w:t>
      </w:r>
    </w:p>
    <w:p w14:paraId="51109429" w14:textId="0D749B0F" w:rsidR="008B5DD1" w:rsidRPr="007A5C9C" w:rsidRDefault="008B5DD1" w:rsidP="006F48BA">
      <w:pPr>
        <w:pStyle w:val="ListParagraph"/>
        <w:numPr>
          <w:ilvl w:val="0"/>
          <w:numId w:val="24"/>
        </w:numPr>
        <w:rPr>
          <w:rFonts w:cs="Arial"/>
        </w:rPr>
      </w:pPr>
      <w:r w:rsidRPr="007A5C9C">
        <w:rPr>
          <w:rFonts w:cs="Arial"/>
        </w:rPr>
        <w:t xml:space="preserve">Workers and volunteers lack an understanding of </w:t>
      </w:r>
      <w:r w:rsidR="18E44FFB" w:rsidRPr="007A5C9C">
        <w:rPr>
          <w:rFonts w:cs="Arial"/>
        </w:rPr>
        <w:t>how multiple identities can intersect</w:t>
      </w:r>
      <w:r w:rsidRPr="007A5C9C">
        <w:rPr>
          <w:rFonts w:cs="Arial"/>
        </w:rPr>
        <w:t xml:space="preserve"> with disability (such as gender, sexuality, </w:t>
      </w:r>
      <w:r w:rsidR="60EE4754" w:rsidRPr="007A5C9C">
        <w:rPr>
          <w:rFonts w:cs="Arial"/>
        </w:rPr>
        <w:t xml:space="preserve">and </w:t>
      </w:r>
      <w:r w:rsidR="6EAB2DE8" w:rsidRPr="007A5C9C">
        <w:rPr>
          <w:rFonts w:cs="Arial"/>
        </w:rPr>
        <w:t>cultur</w:t>
      </w:r>
      <w:r w:rsidR="6596BD76" w:rsidRPr="007A5C9C">
        <w:rPr>
          <w:rFonts w:cs="Arial"/>
        </w:rPr>
        <w:t>e</w:t>
      </w:r>
      <w:r w:rsidR="6EAB2DE8" w:rsidRPr="007A5C9C">
        <w:rPr>
          <w:rFonts w:cs="Arial"/>
        </w:rPr>
        <w:t>)</w:t>
      </w:r>
      <w:r w:rsidR="179F1B80" w:rsidRPr="007A5C9C">
        <w:rPr>
          <w:rFonts w:cs="Arial"/>
        </w:rPr>
        <w:t>.</w:t>
      </w:r>
    </w:p>
    <w:bookmarkEnd w:id="43"/>
    <w:p w14:paraId="10CF4633" w14:textId="6C049CFE" w:rsidR="008B5DD1" w:rsidRPr="007A5C9C" w:rsidRDefault="008B5DD1" w:rsidP="006F48BA">
      <w:pPr>
        <w:rPr>
          <w:rFonts w:cs="Arial"/>
        </w:rPr>
      </w:pPr>
      <w:r w:rsidRPr="007A5C9C">
        <w:rPr>
          <w:rFonts w:cs="Arial"/>
        </w:rPr>
        <w:t>During the consultation with the NDIS cohort</w:t>
      </w:r>
      <w:r w:rsidR="60A6012D" w:rsidRPr="007A5C9C">
        <w:rPr>
          <w:rFonts w:cs="Arial"/>
        </w:rPr>
        <w:t>,</w:t>
      </w:r>
      <w:r w:rsidRPr="007A5C9C">
        <w:rPr>
          <w:rFonts w:cs="Arial"/>
        </w:rPr>
        <w:t xml:space="preserve"> a participant stated that they believed the biggest challenge for organisations is in relation to inclusion and participation</w:t>
      </w:r>
      <w:r w:rsidR="1C1EB7BA" w:rsidRPr="007A5C9C">
        <w:rPr>
          <w:rFonts w:cs="Arial"/>
        </w:rPr>
        <w:t>,</w:t>
      </w:r>
      <w:r w:rsidRPr="007A5C9C">
        <w:rPr>
          <w:rFonts w:cs="Arial"/>
        </w:rPr>
        <w:t xml:space="preserve"> and </w:t>
      </w:r>
      <w:r w:rsidR="5744E5BE" w:rsidRPr="007A5C9C">
        <w:rPr>
          <w:rFonts w:cs="Arial"/>
        </w:rPr>
        <w:t>in</w:t>
      </w:r>
      <w:r w:rsidR="6EAB2DE8" w:rsidRPr="007A5C9C">
        <w:rPr>
          <w:rFonts w:cs="Arial"/>
        </w:rPr>
        <w:t xml:space="preserve"> </w:t>
      </w:r>
      <w:r w:rsidRPr="007A5C9C">
        <w:rPr>
          <w:rFonts w:cs="Arial"/>
        </w:rPr>
        <w:t xml:space="preserve">understanding </w:t>
      </w:r>
      <w:r w:rsidR="00643E42">
        <w:rPr>
          <w:rFonts w:cs="Arial"/>
        </w:rPr>
        <w:t>‘</w:t>
      </w:r>
      <w:r w:rsidRPr="007A5C9C">
        <w:rPr>
          <w:rFonts w:cs="Arial"/>
        </w:rPr>
        <w:t>what i</w:t>
      </w:r>
      <w:r w:rsidR="00643E42">
        <w:rPr>
          <w:rFonts w:cs="Arial"/>
        </w:rPr>
        <w:t>t</w:t>
      </w:r>
      <w:r w:rsidRPr="007A5C9C">
        <w:rPr>
          <w:rFonts w:cs="Arial"/>
        </w:rPr>
        <w:t xml:space="preserve"> actually means</w:t>
      </w:r>
      <w:r w:rsidR="00643E42">
        <w:rPr>
          <w:rFonts w:cs="Arial"/>
        </w:rPr>
        <w:t>’</w:t>
      </w:r>
      <w:r w:rsidRPr="007A5C9C">
        <w:rPr>
          <w:rFonts w:cs="Arial"/>
        </w:rPr>
        <w:t xml:space="preserve">. The tension rested on </w:t>
      </w:r>
      <w:r w:rsidR="00643E42">
        <w:rPr>
          <w:rFonts w:cs="Arial"/>
        </w:rPr>
        <w:t>‘</w:t>
      </w:r>
      <w:r w:rsidRPr="007A5C9C">
        <w:rPr>
          <w:rFonts w:cs="Arial"/>
        </w:rPr>
        <w:t>tokenistic</w:t>
      </w:r>
      <w:r w:rsidR="00643E42">
        <w:rPr>
          <w:rFonts w:cs="Arial"/>
        </w:rPr>
        <w:t>’</w:t>
      </w:r>
      <w:r w:rsidRPr="007A5C9C">
        <w:rPr>
          <w:rFonts w:cs="Arial"/>
        </w:rPr>
        <w:t xml:space="preserve"> inclusion. They expressed this concern in relation to achieving meaningful inclusion based on:</w:t>
      </w:r>
    </w:p>
    <w:p w14:paraId="68CD72F7" w14:textId="42806CFD" w:rsidR="008B5DD1" w:rsidRPr="007A5C9C" w:rsidRDefault="00643E42" w:rsidP="006F48BA">
      <w:pPr>
        <w:spacing w:before="240" w:after="0"/>
        <w:ind w:left="720"/>
        <w:rPr>
          <w:rFonts w:cs="Arial"/>
        </w:rPr>
      </w:pPr>
      <w:r>
        <w:rPr>
          <w:rFonts w:cs="Arial"/>
          <w:i/>
          <w:iCs/>
        </w:rPr>
        <w:t>‘</w:t>
      </w:r>
      <w:r w:rsidR="74C69D88" w:rsidRPr="2A08AA94">
        <w:rPr>
          <w:rFonts w:cs="Arial"/>
          <w:i/>
          <w:iCs/>
        </w:rPr>
        <w:t>A</w:t>
      </w:r>
      <w:r w:rsidR="008B5DD1" w:rsidRPr="2A08AA94">
        <w:rPr>
          <w:rFonts w:cs="Arial"/>
          <w:i/>
          <w:iCs/>
        </w:rPr>
        <w:t xml:space="preserve">ctive involvement of a child with a disability for the purpose of - like, in an activity of their choosing, that grows their relationships and connection to community. </w:t>
      </w:r>
      <w:r w:rsidR="70DD84EF" w:rsidRPr="2A08AA94">
        <w:rPr>
          <w:rFonts w:cs="Arial"/>
          <w:i/>
          <w:iCs/>
        </w:rPr>
        <w:t>So,</w:t>
      </w:r>
      <w:r w:rsidR="008B5DD1" w:rsidRPr="2A08AA94">
        <w:rPr>
          <w:rFonts w:cs="Arial"/>
          <w:i/>
          <w:iCs/>
        </w:rPr>
        <w:t xml:space="preserve"> it’s really one of the challenges is true inclusion.</w:t>
      </w:r>
      <w:r>
        <w:rPr>
          <w:rFonts w:cs="Arial"/>
          <w:i/>
          <w:iCs/>
        </w:rPr>
        <w:t>’</w:t>
      </w:r>
      <w:r w:rsidR="008B5DD1" w:rsidRPr="2A08AA94">
        <w:rPr>
          <w:rFonts w:cs="Arial"/>
          <w:i/>
          <w:iCs/>
        </w:rPr>
        <w:t xml:space="preserve"> </w:t>
      </w:r>
      <w:r w:rsidR="008B5DD1" w:rsidRPr="2A08AA94">
        <w:rPr>
          <w:rFonts w:cs="Arial"/>
        </w:rPr>
        <w:t xml:space="preserve">– NDIS </w:t>
      </w:r>
      <w:bookmarkStart w:id="44" w:name="_Hlk120880501"/>
      <w:r w:rsidR="008B5DD1" w:rsidRPr="2A08AA94">
        <w:rPr>
          <w:rFonts w:cs="Arial"/>
        </w:rPr>
        <w:t>providers, peaks and support coordinators</w:t>
      </w:r>
      <w:bookmarkEnd w:id="44"/>
      <w:r w:rsidR="008B5DD1" w:rsidRPr="2A08AA94">
        <w:rPr>
          <w:rFonts w:cs="Arial"/>
        </w:rPr>
        <w:t xml:space="preserve">. </w:t>
      </w:r>
    </w:p>
    <w:p w14:paraId="2CC063BE" w14:textId="00CC6BAF" w:rsidR="008B5DD1" w:rsidRPr="007A5C9C" w:rsidRDefault="008B5DD1" w:rsidP="006F48BA">
      <w:pPr>
        <w:rPr>
          <w:rFonts w:cs="Arial"/>
        </w:rPr>
      </w:pPr>
      <w:r w:rsidRPr="007A5C9C">
        <w:rPr>
          <w:rFonts w:cs="Arial"/>
        </w:rPr>
        <w:t xml:space="preserve">What was apparent was that the </w:t>
      </w:r>
      <w:r w:rsidR="6EAB2DE8" w:rsidRPr="007A5C9C">
        <w:rPr>
          <w:rFonts w:cs="Arial"/>
        </w:rPr>
        <w:t>identi</w:t>
      </w:r>
      <w:r w:rsidR="534A0FA6" w:rsidRPr="007A5C9C">
        <w:rPr>
          <w:rFonts w:cs="Arial"/>
        </w:rPr>
        <w:t>t</w:t>
      </w:r>
      <w:r w:rsidR="6EAB2DE8" w:rsidRPr="007A5C9C">
        <w:rPr>
          <w:rFonts w:cs="Arial"/>
        </w:rPr>
        <w:t>y</w:t>
      </w:r>
      <w:r w:rsidRPr="007A5C9C">
        <w:rPr>
          <w:rFonts w:cs="Arial"/>
        </w:rPr>
        <w:t xml:space="preserve"> of children and young people with disability was </w:t>
      </w:r>
      <w:r w:rsidR="35BFA9D7" w:rsidRPr="007A5C9C">
        <w:rPr>
          <w:rFonts w:cs="Arial"/>
        </w:rPr>
        <w:t>often</w:t>
      </w:r>
      <w:r w:rsidR="258CB373" w:rsidRPr="007A5C9C">
        <w:rPr>
          <w:rFonts w:cs="Arial"/>
        </w:rPr>
        <w:t xml:space="preserve"> </w:t>
      </w:r>
      <w:r w:rsidRPr="007A5C9C">
        <w:rPr>
          <w:rFonts w:cs="Arial"/>
        </w:rPr>
        <w:t xml:space="preserve">framed in terms of their disability, rather than the many aspects of their individuality. The concern outlined by one participant is that other health needs might become secondary.  </w:t>
      </w:r>
    </w:p>
    <w:p w14:paraId="6BBF4D15" w14:textId="08DE529E" w:rsidR="008B5DD1" w:rsidRPr="007A5C9C" w:rsidRDefault="00643E42" w:rsidP="006F48BA">
      <w:pPr>
        <w:pStyle w:val="ListParagraph"/>
        <w:spacing w:before="0" w:after="0" w:line="276" w:lineRule="auto"/>
        <w:rPr>
          <w:rFonts w:cs="Arial"/>
        </w:rPr>
      </w:pPr>
      <w:r>
        <w:rPr>
          <w:rFonts w:cs="Arial"/>
          <w:i/>
          <w:iCs/>
        </w:rPr>
        <w:t>‘</w:t>
      </w:r>
      <w:r w:rsidR="008B5DD1" w:rsidRPr="2A08AA94">
        <w:rPr>
          <w:rFonts w:cs="Arial"/>
          <w:i/>
          <w:iCs/>
        </w:rPr>
        <w:t xml:space="preserve">I think that people assume that people with disabilities or young people with disabilities, I guess, their </w:t>
      </w:r>
      <w:r>
        <w:rPr>
          <w:rFonts w:cs="Arial"/>
          <w:i/>
          <w:iCs/>
        </w:rPr>
        <w:t>‘</w:t>
      </w:r>
      <w:r w:rsidR="008B5DD1" w:rsidRPr="2A08AA94">
        <w:rPr>
          <w:rFonts w:cs="Arial"/>
          <w:i/>
          <w:iCs/>
        </w:rPr>
        <w:t>disability</w:t>
      </w:r>
      <w:r>
        <w:rPr>
          <w:rFonts w:cs="Arial"/>
          <w:i/>
          <w:iCs/>
        </w:rPr>
        <w:t>’</w:t>
      </w:r>
      <w:r w:rsidR="008B5DD1" w:rsidRPr="2A08AA94">
        <w:rPr>
          <w:rFonts w:cs="Arial"/>
          <w:i/>
          <w:iCs/>
        </w:rPr>
        <w:t xml:space="preserve"> is their primary need rather than acknowledging their mental health and their psychological and emotional needs may be equally if not more, of a priority for that young person, so it becomes less of a focus</w:t>
      </w:r>
      <w:r>
        <w:rPr>
          <w:rFonts w:cs="Arial"/>
          <w:i/>
          <w:iCs/>
        </w:rPr>
        <w:t>’</w:t>
      </w:r>
      <w:r w:rsidR="008B5DD1" w:rsidRPr="2A08AA94">
        <w:rPr>
          <w:rFonts w:cs="Arial"/>
          <w:i/>
          <w:iCs/>
        </w:rPr>
        <w:t xml:space="preserve">. </w:t>
      </w:r>
      <w:r w:rsidR="008B5DD1" w:rsidRPr="2A08AA94">
        <w:rPr>
          <w:rFonts w:cs="Arial"/>
        </w:rPr>
        <w:t>– Child, family and youth services.</w:t>
      </w:r>
    </w:p>
    <w:p w14:paraId="24FD0F66" w14:textId="32287B9F" w:rsidR="008B5DD1" w:rsidRPr="007A5C9C" w:rsidRDefault="008B5DD1" w:rsidP="006F48BA">
      <w:pPr>
        <w:spacing w:line="276" w:lineRule="auto"/>
        <w:rPr>
          <w:rFonts w:cs="Arial"/>
        </w:rPr>
      </w:pPr>
      <w:r w:rsidRPr="2A08AA94">
        <w:rPr>
          <w:rFonts w:cs="Arial"/>
        </w:rPr>
        <w:lastRenderedPageBreak/>
        <w:t xml:space="preserve">This sentiment was echoed by a young person who pointed out how support for mental health issues may not be forthcoming if the </w:t>
      </w:r>
      <w:r w:rsidR="515A2193" w:rsidRPr="2A08AA94">
        <w:rPr>
          <w:rFonts w:cs="Arial"/>
        </w:rPr>
        <w:t>focus</w:t>
      </w:r>
      <w:r w:rsidRPr="2A08AA94">
        <w:rPr>
          <w:rFonts w:cs="Arial"/>
        </w:rPr>
        <w:t xml:space="preserve"> is on disability:</w:t>
      </w:r>
    </w:p>
    <w:p w14:paraId="1B447DC5" w14:textId="7A2F3813" w:rsidR="008B5DD1" w:rsidRPr="007A5C9C" w:rsidRDefault="00643E42" w:rsidP="006F48BA">
      <w:pPr>
        <w:pStyle w:val="ListParagraph"/>
        <w:spacing w:before="0" w:after="0" w:line="276" w:lineRule="auto"/>
        <w:rPr>
          <w:rFonts w:cs="Arial"/>
        </w:rPr>
      </w:pPr>
      <w:r>
        <w:rPr>
          <w:rFonts w:cs="Arial"/>
          <w:i/>
          <w:iCs/>
        </w:rPr>
        <w:t>‘</w:t>
      </w:r>
      <w:r w:rsidR="008B5DD1" w:rsidRPr="2A08AA94">
        <w:rPr>
          <w:rFonts w:cs="Arial"/>
          <w:i/>
          <w:iCs/>
        </w:rPr>
        <w:t>Some organisations don’t focus on the individual, rather they concentrate on their disability.  This makes it difficult to be supported with, for example, mental health issues.</w:t>
      </w:r>
      <w:r>
        <w:rPr>
          <w:rFonts w:cs="Arial"/>
          <w:i/>
          <w:iCs/>
        </w:rPr>
        <w:t>’</w:t>
      </w:r>
      <w:r w:rsidR="008B5DD1" w:rsidRPr="2A08AA94">
        <w:rPr>
          <w:rFonts w:cs="Arial"/>
          <w:i/>
          <w:iCs/>
        </w:rPr>
        <w:t xml:space="preserve"> </w:t>
      </w:r>
      <w:r w:rsidR="008B5DD1" w:rsidRPr="2A08AA94">
        <w:rPr>
          <w:rFonts w:cs="Arial"/>
        </w:rPr>
        <w:t>– Young people with disability (2).</w:t>
      </w:r>
    </w:p>
    <w:p w14:paraId="2D99AD82" w14:textId="4D6D16CA" w:rsidR="008B5DD1" w:rsidRPr="007A5C9C" w:rsidRDefault="008B5DD1" w:rsidP="006F48BA">
      <w:pPr>
        <w:spacing w:line="276" w:lineRule="auto"/>
        <w:rPr>
          <w:rFonts w:cs="Arial"/>
        </w:rPr>
      </w:pPr>
      <w:r w:rsidRPr="007A5C9C">
        <w:rPr>
          <w:rFonts w:cs="Arial"/>
        </w:rPr>
        <w:t xml:space="preserve">The National Principles for Child </w:t>
      </w:r>
      <w:r w:rsidR="6EAB2DE8" w:rsidRPr="007A5C9C">
        <w:rPr>
          <w:rFonts w:cs="Arial"/>
        </w:rPr>
        <w:t>Safe</w:t>
      </w:r>
      <w:r w:rsidR="7F116914" w:rsidRPr="007A5C9C">
        <w:rPr>
          <w:rFonts w:cs="Arial"/>
        </w:rPr>
        <w:t xml:space="preserve"> Organisations</w:t>
      </w:r>
      <w:r w:rsidRPr="007A5C9C">
        <w:rPr>
          <w:rFonts w:cs="Arial"/>
        </w:rPr>
        <w:t xml:space="preserve"> aim to ensure </w:t>
      </w:r>
      <w:r w:rsidR="60210F56" w:rsidRPr="007A5C9C">
        <w:rPr>
          <w:rFonts w:cs="Arial"/>
        </w:rPr>
        <w:t>that</w:t>
      </w:r>
      <w:r w:rsidR="6EAB2DE8" w:rsidRPr="007A5C9C">
        <w:rPr>
          <w:rFonts w:cs="Arial"/>
        </w:rPr>
        <w:t xml:space="preserve"> </w:t>
      </w:r>
      <w:r w:rsidRPr="007A5C9C">
        <w:rPr>
          <w:rFonts w:cs="Arial"/>
        </w:rPr>
        <w:t xml:space="preserve">the wellbeing of all children and young people is embedded in all aspects of an organisation. To do this there may be times where </w:t>
      </w:r>
      <w:r w:rsidR="0DDD962B" w:rsidRPr="007A5C9C">
        <w:rPr>
          <w:rFonts w:cs="Arial"/>
        </w:rPr>
        <w:t>considerations</w:t>
      </w:r>
      <w:r w:rsidRPr="007A5C9C">
        <w:rPr>
          <w:rFonts w:cs="Arial"/>
        </w:rPr>
        <w:t xml:space="preserve"> of a child or young person’s disability </w:t>
      </w:r>
      <w:r w:rsidR="6C755250" w:rsidRPr="007A5C9C">
        <w:rPr>
          <w:rFonts w:cs="Arial"/>
        </w:rPr>
        <w:t>are</w:t>
      </w:r>
      <w:r w:rsidRPr="007A5C9C">
        <w:rPr>
          <w:rFonts w:cs="Arial"/>
        </w:rPr>
        <w:t xml:space="preserve"> prioritised to ensure their safety. However, </w:t>
      </w:r>
      <w:r w:rsidR="2159474E" w:rsidRPr="007A5C9C">
        <w:rPr>
          <w:rFonts w:cs="Arial"/>
        </w:rPr>
        <w:t xml:space="preserve">the other </w:t>
      </w:r>
      <w:r w:rsidRPr="007A5C9C">
        <w:rPr>
          <w:rFonts w:cs="Arial"/>
        </w:rPr>
        <w:t>elements of a child or young person’s identity should never be ignored or subjugated.</w:t>
      </w:r>
    </w:p>
    <w:p w14:paraId="7BA21DE1" w14:textId="3B683813" w:rsidR="008B5DD1" w:rsidRPr="007A5C9C" w:rsidRDefault="008B5DD1" w:rsidP="006F48BA">
      <w:pPr>
        <w:spacing w:line="276" w:lineRule="auto"/>
        <w:rPr>
          <w:rFonts w:cs="Arial"/>
          <w:i/>
          <w:iCs/>
        </w:rPr>
      </w:pPr>
      <w:r w:rsidRPr="007A5C9C">
        <w:rPr>
          <w:rFonts w:cs="Arial"/>
        </w:rPr>
        <w:t xml:space="preserve">The ways that culture </w:t>
      </w:r>
      <w:r w:rsidR="00336F55" w:rsidRPr="00336F55">
        <w:rPr>
          <w:rFonts w:cs="Arial"/>
        </w:rPr>
        <w:t>plays an important role in an individual's life and experiences</w:t>
      </w:r>
      <w:r w:rsidR="00CB2C22">
        <w:rPr>
          <w:rFonts w:cs="Arial"/>
        </w:rPr>
        <w:t xml:space="preserve"> </w:t>
      </w:r>
      <w:r w:rsidRPr="007A5C9C">
        <w:rPr>
          <w:rFonts w:cs="Arial"/>
        </w:rPr>
        <w:t xml:space="preserve">was reinforced during the consultations.  Advocacy groups and young people spoke candidly about the </w:t>
      </w:r>
      <w:r w:rsidR="123D676B" w:rsidRPr="4CE80564">
        <w:rPr>
          <w:rFonts w:cs="Arial"/>
        </w:rPr>
        <w:t>need</w:t>
      </w:r>
      <w:r w:rsidRPr="007A5C9C">
        <w:rPr>
          <w:rFonts w:cs="Arial"/>
        </w:rPr>
        <w:t xml:space="preserve"> to </w:t>
      </w:r>
      <w:r w:rsidR="0017456F">
        <w:rPr>
          <w:rFonts w:cs="Arial"/>
        </w:rPr>
        <w:t>honour</w:t>
      </w:r>
      <w:r w:rsidR="41804911" w:rsidRPr="007A5C9C">
        <w:rPr>
          <w:rFonts w:cs="Arial"/>
        </w:rPr>
        <w:t xml:space="preserve"> </w:t>
      </w:r>
      <w:r w:rsidRPr="007A5C9C">
        <w:rPr>
          <w:rFonts w:cs="Arial"/>
        </w:rPr>
        <w:t xml:space="preserve">cultural diversity </w:t>
      </w:r>
      <w:r w:rsidR="6E76D11E" w:rsidRPr="007A5C9C">
        <w:rPr>
          <w:rFonts w:cs="Arial"/>
        </w:rPr>
        <w:t>and support</w:t>
      </w:r>
      <w:r w:rsidRPr="007A5C9C">
        <w:rPr>
          <w:rFonts w:cs="Arial"/>
        </w:rPr>
        <w:t xml:space="preserve"> connection to cultural identity</w:t>
      </w:r>
      <w:r w:rsidR="000B603E">
        <w:rPr>
          <w:rFonts w:cs="Arial"/>
        </w:rPr>
        <w:t xml:space="preserve">, </w:t>
      </w:r>
      <w:r w:rsidR="000B603E" w:rsidRPr="000B603E">
        <w:rPr>
          <w:rFonts w:cs="Arial"/>
        </w:rPr>
        <w:t>especially for First Nations children and young people with disability</w:t>
      </w:r>
      <w:r w:rsidR="000B603E">
        <w:rPr>
          <w:rFonts w:cs="Arial"/>
        </w:rPr>
        <w:t>.</w:t>
      </w:r>
    </w:p>
    <w:p w14:paraId="15612FC9" w14:textId="3E7F7DDD" w:rsidR="008B5DD1" w:rsidRPr="007A5C9C" w:rsidRDefault="00643E42" w:rsidP="006F48BA">
      <w:pPr>
        <w:ind w:left="720"/>
        <w:rPr>
          <w:rFonts w:cs="Arial"/>
        </w:rPr>
      </w:pPr>
      <w:r>
        <w:rPr>
          <w:rFonts w:cs="Arial"/>
          <w:i/>
          <w:iCs/>
        </w:rPr>
        <w:t>‘</w:t>
      </w:r>
      <w:r w:rsidR="0C6E28E9" w:rsidRPr="2A08AA94">
        <w:rPr>
          <w:rFonts w:cs="Arial"/>
          <w:i/>
          <w:iCs/>
        </w:rPr>
        <w:t>[E]</w:t>
      </w:r>
      <w:r w:rsidR="008B5DD1" w:rsidRPr="2A08AA94">
        <w:rPr>
          <w:rFonts w:cs="Arial"/>
          <w:i/>
          <w:iCs/>
        </w:rPr>
        <w:t>nsuring that kids’ connection to culture and family is maintained, and that’s integrated within organisations, and that there isn’t a huge barrier between organisations, children and their communities ... allowing opportunities for community to interact with and be a part of the organisation, whether that be through governance, is really important as well.</w:t>
      </w:r>
      <w:r>
        <w:rPr>
          <w:rFonts w:cs="Arial"/>
          <w:i/>
          <w:iCs/>
        </w:rPr>
        <w:t>’</w:t>
      </w:r>
      <w:r w:rsidR="008B5DD1" w:rsidRPr="2A08AA94">
        <w:rPr>
          <w:rFonts w:cs="Arial"/>
          <w:i/>
          <w:iCs/>
        </w:rPr>
        <w:t xml:space="preserve"> </w:t>
      </w:r>
      <w:r w:rsidR="008B5DD1" w:rsidRPr="2A08AA94">
        <w:rPr>
          <w:rFonts w:cs="Arial"/>
        </w:rPr>
        <w:t xml:space="preserve">– Advocacy organisations (2). </w:t>
      </w:r>
    </w:p>
    <w:p w14:paraId="4C72ECFD" w14:textId="7E747C45" w:rsidR="008B5DD1" w:rsidRPr="007A5C9C" w:rsidRDefault="008B5DD1" w:rsidP="006F48BA">
      <w:pPr>
        <w:spacing w:line="276" w:lineRule="auto"/>
        <w:rPr>
          <w:rFonts w:cs="Arial"/>
        </w:rPr>
      </w:pPr>
      <w:r w:rsidRPr="007A5C9C">
        <w:rPr>
          <w:rFonts w:cs="Arial"/>
        </w:rPr>
        <w:t>A general frustration existed over staff and volunteers</w:t>
      </w:r>
      <w:r w:rsidR="6EAB2DE8" w:rsidRPr="007A5C9C">
        <w:rPr>
          <w:rFonts w:cs="Arial"/>
        </w:rPr>
        <w:t xml:space="preserve"> </w:t>
      </w:r>
      <w:r w:rsidR="27B48B0F" w:rsidRPr="007A5C9C">
        <w:rPr>
          <w:rFonts w:cs="Arial"/>
        </w:rPr>
        <w:t>not having the knowledge or skills to respectfully engage with transgender and gender diverse young people with disability</w:t>
      </w:r>
      <w:r w:rsidRPr="007A5C9C">
        <w:rPr>
          <w:rFonts w:cs="Arial"/>
        </w:rPr>
        <w:t xml:space="preserve">.  Parents and caregivers and youth cohorts gave various examples of the harm misgendering caused, especially when this intersected with other forms of marginality.  </w:t>
      </w:r>
    </w:p>
    <w:p w14:paraId="6FFA7DE0" w14:textId="79B5DD2B" w:rsidR="008B5DD1" w:rsidRPr="007A5C9C" w:rsidRDefault="00643E42" w:rsidP="006F48BA">
      <w:pPr>
        <w:spacing w:line="276" w:lineRule="auto"/>
        <w:ind w:left="360"/>
        <w:rPr>
          <w:rFonts w:cs="Arial"/>
        </w:rPr>
      </w:pPr>
      <w:r>
        <w:rPr>
          <w:rFonts w:cs="Arial"/>
          <w:i/>
          <w:iCs/>
        </w:rPr>
        <w:t>‘</w:t>
      </w:r>
      <w:r w:rsidR="6BD5A93A" w:rsidRPr="2A08AA94">
        <w:rPr>
          <w:rFonts w:cs="Arial"/>
          <w:i/>
          <w:iCs/>
        </w:rPr>
        <w:t>[N</w:t>
      </w:r>
      <w:r w:rsidR="6FF3067A" w:rsidRPr="2A08AA94">
        <w:rPr>
          <w:rFonts w:cs="Arial"/>
          <w:i/>
          <w:iCs/>
        </w:rPr>
        <w:t>]</w:t>
      </w:r>
      <w:r w:rsidR="008B5DD1" w:rsidRPr="2A08AA94">
        <w:rPr>
          <w:rFonts w:cs="Arial"/>
          <w:i/>
          <w:iCs/>
        </w:rPr>
        <w:t>ot being cisgender, which can be really difficult to explain, especially in a therapy environment where you’re already discussing issues and then you have to go back and explain the background as well.</w:t>
      </w:r>
      <w:r>
        <w:rPr>
          <w:rFonts w:cs="Arial"/>
          <w:i/>
          <w:iCs/>
        </w:rPr>
        <w:t>’</w:t>
      </w:r>
      <w:r w:rsidR="008B5DD1" w:rsidRPr="2A08AA94">
        <w:rPr>
          <w:rFonts w:cs="Arial"/>
          <w:i/>
          <w:iCs/>
        </w:rPr>
        <w:t xml:space="preserve"> </w:t>
      </w:r>
      <w:r w:rsidR="008B5DD1" w:rsidRPr="2A08AA94">
        <w:rPr>
          <w:rFonts w:cs="Arial"/>
        </w:rPr>
        <w:t>– Children and young people with disability (2).</w:t>
      </w:r>
    </w:p>
    <w:p w14:paraId="77BBDDA7" w14:textId="68C1C72A" w:rsidR="008B5DD1" w:rsidRPr="007A5C9C" w:rsidRDefault="7C9A0FED" w:rsidP="006F48BA">
      <w:pPr>
        <w:rPr>
          <w:rFonts w:cs="Arial"/>
        </w:rPr>
      </w:pPr>
      <w:r w:rsidRPr="7016F592">
        <w:rPr>
          <w:rFonts w:cs="Arial"/>
        </w:rPr>
        <w:t xml:space="preserve">Prejudicial and harmful attitudes that become embedded in the culture of the organisation </w:t>
      </w:r>
      <w:r w:rsidR="19EFC3C5" w:rsidRPr="7016F592">
        <w:rPr>
          <w:rFonts w:cs="Arial"/>
        </w:rPr>
        <w:t>can</w:t>
      </w:r>
      <w:r w:rsidR="23CB7FF9" w:rsidRPr="7016F592">
        <w:rPr>
          <w:rFonts w:cs="Arial"/>
        </w:rPr>
        <w:t xml:space="preserve"> </w:t>
      </w:r>
      <w:r w:rsidRPr="7016F592">
        <w:rPr>
          <w:rFonts w:cs="Arial"/>
        </w:rPr>
        <w:t xml:space="preserve">hinder inclusive practices </w:t>
      </w:r>
      <w:r w:rsidR="04214A93" w:rsidRPr="7016F592">
        <w:rPr>
          <w:rFonts w:cs="Arial"/>
        </w:rPr>
        <w:t xml:space="preserve">from </w:t>
      </w:r>
      <w:r w:rsidRPr="7016F592">
        <w:rPr>
          <w:rFonts w:cs="Arial"/>
        </w:rPr>
        <w:t>being achieved.</w:t>
      </w:r>
    </w:p>
    <w:p w14:paraId="7D33436E" w14:textId="59F9EC75" w:rsidR="008B5DD1" w:rsidRPr="007A5C9C" w:rsidRDefault="00643E42" w:rsidP="006F48BA">
      <w:pPr>
        <w:spacing w:before="0" w:after="0" w:line="276" w:lineRule="auto"/>
        <w:ind w:left="720"/>
        <w:rPr>
          <w:rFonts w:cs="Arial"/>
        </w:rPr>
      </w:pPr>
      <w:r>
        <w:rPr>
          <w:rFonts w:cs="Arial"/>
          <w:i/>
          <w:iCs/>
        </w:rPr>
        <w:t>‘</w:t>
      </w:r>
      <w:r w:rsidR="4A13CEF0" w:rsidRPr="2A08AA94">
        <w:rPr>
          <w:rFonts w:cs="Arial"/>
          <w:i/>
          <w:iCs/>
        </w:rPr>
        <w:t>[H]</w:t>
      </w:r>
      <w:r w:rsidR="008B5DD1" w:rsidRPr="2A08AA94">
        <w:rPr>
          <w:rFonts w:cs="Arial"/>
          <w:i/>
          <w:iCs/>
        </w:rPr>
        <w:t>aving children being able to participate on an equal basis as all children … when engaging with organisations, there may be attitudes, discrimination, in being able to actually participate in some of these activities, and that comes back to that education/understanding of what inclusion is and how to support true inclusion.</w:t>
      </w:r>
      <w:r>
        <w:rPr>
          <w:rFonts w:cs="Arial"/>
          <w:i/>
          <w:iCs/>
        </w:rPr>
        <w:t>’</w:t>
      </w:r>
      <w:r w:rsidR="008B5DD1" w:rsidRPr="2A08AA94">
        <w:rPr>
          <w:rFonts w:cs="Arial"/>
          <w:i/>
          <w:iCs/>
        </w:rPr>
        <w:t xml:space="preserve"> </w:t>
      </w:r>
      <w:r w:rsidR="008B5DD1" w:rsidRPr="2A08AA94">
        <w:rPr>
          <w:rFonts w:cs="Arial"/>
        </w:rPr>
        <w:t xml:space="preserve">– NDIS providers, peaks and support coordinators. </w:t>
      </w:r>
    </w:p>
    <w:p w14:paraId="32AEC53A" w14:textId="77777777" w:rsidR="008B5DD1" w:rsidRPr="007A5C9C" w:rsidRDefault="008B5DD1" w:rsidP="006F48BA">
      <w:pPr>
        <w:spacing w:before="0" w:after="0" w:line="276" w:lineRule="auto"/>
        <w:rPr>
          <w:rFonts w:cs="Arial"/>
        </w:rPr>
      </w:pPr>
    </w:p>
    <w:p w14:paraId="75D11C0E" w14:textId="42D46A82" w:rsidR="008B5DD1" w:rsidRPr="007A5C9C" w:rsidRDefault="724E4BAD" w:rsidP="006F48BA">
      <w:pPr>
        <w:spacing w:before="0" w:after="200" w:line="276" w:lineRule="auto"/>
        <w:rPr>
          <w:rFonts w:cs="Arial"/>
        </w:rPr>
      </w:pPr>
      <w:r w:rsidRPr="68004E4B">
        <w:rPr>
          <w:rFonts w:cs="Arial"/>
        </w:rPr>
        <w:t>When organisations fail to be inclusive, children and young people with disability and their families are left isolated and disconnected from their community.</w:t>
      </w:r>
    </w:p>
    <w:p w14:paraId="722E4B0E" w14:textId="57B9F2FD" w:rsidR="008B5DD1" w:rsidRPr="007A5C9C" w:rsidRDefault="00643E42" w:rsidP="006F48BA">
      <w:pPr>
        <w:pStyle w:val="ListParagraph"/>
        <w:spacing w:before="0" w:after="0" w:line="276" w:lineRule="auto"/>
        <w:rPr>
          <w:rFonts w:cs="Arial"/>
        </w:rPr>
      </w:pPr>
      <w:r>
        <w:rPr>
          <w:rFonts w:cs="Arial"/>
          <w:i/>
          <w:iCs/>
        </w:rPr>
        <w:t>‘</w:t>
      </w:r>
      <w:r w:rsidR="08EC1248" w:rsidRPr="68004E4B">
        <w:rPr>
          <w:rFonts w:cs="Arial"/>
          <w:i/>
          <w:iCs/>
        </w:rPr>
        <w:t>[W]</w:t>
      </w:r>
      <w:r w:rsidR="6EAB2DE8" w:rsidRPr="68004E4B">
        <w:rPr>
          <w:rFonts w:cs="Arial"/>
          <w:i/>
          <w:iCs/>
        </w:rPr>
        <w:t>e’re</w:t>
      </w:r>
      <w:r w:rsidR="008B5DD1" w:rsidRPr="68004E4B">
        <w:rPr>
          <w:rFonts w:cs="Arial"/>
          <w:i/>
          <w:iCs/>
        </w:rPr>
        <w:t xml:space="preserve"> pretty isolated, because of the fact that there are these barriers where clubs aren’t inclusive. And so</w:t>
      </w:r>
      <w:r w:rsidR="29FEB142" w:rsidRPr="68004E4B">
        <w:rPr>
          <w:rFonts w:cs="Arial"/>
          <w:i/>
          <w:iCs/>
        </w:rPr>
        <w:t>,</w:t>
      </w:r>
      <w:r w:rsidR="008B5DD1" w:rsidRPr="68004E4B">
        <w:rPr>
          <w:rFonts w:cs="Arial"/>
          <w:i/>
          <w:iCs/>
        </w:rPr>
        <w:t xml:space="preserve"> we don’t belong to any clubs, actually. No swimming club, no soccer club, no footie club, no club. Because my child has got complex communication needs and he also has challenging behaviour, and so teamwork, even when he’s fully regulated, would be tricky for him. And so</w:t>
      </w:r>
      <w:r w:rsidR="1BEEEC8C" w:rsidRPr="68004E4B">
        <w:rPr>
          <w:rFonts w:cs="Arial"/>
          <w:i/>
          <w:iCs/>
        </w:rPr>
        <w:t>,</w:t>
      </w:r>
      <w:r w:rsidR="008B5DD1" w:rsidRPr="68004E4B">
        <w:rPr>
          <w:rFonts w:cs="Arial"/>
          <w:i/>
          <w:iCs/>
        </w:rPr>
        <w:t xml:space="preserve"> we’re totally excluded. It’s like we’re not even a citizen in our local community.</w:t>
      </w:r>
      <w:r>
        <w:rPr>
          <w:rFonts w:cs="Arial"/>
          <w:i/>
          <w:iCs/>
        </w:rPr>
        <w:t>’</w:t>
      </w:r>
      <w:r w:rsidR="008B5DD1" w:rsidRPr="68004E4B">
        <w:rPr>
          <w:rFonts w:cs="Arial"/>
          <w:i/>
          <w:iCs/>
        </w:rPr>
        <w:t xml:space="preserve"> </w:t>
      </w:r>
      <w:r w:rsidR="008B5DD1" w:rsidRPr="68004E4B">
        <w:rPr>
          <w:rFonts w:cs="Arial"/>
        </w:rPr>
        <w:t>– Parents and caregivers (1).</w:t>
      </w:r>
    </w:p>
    <w:p w14:paraId="75024F98" w14:textId="25B0AFA9" w:rsidR="008B5DD1" w:rsidRPr="007A5C9C" w:rsidRDefault="008B5DD1" w:rsidP="006F48BA">
      <w:pPr>
        <w:rPr>
          <w:rFonts w:cs="Arial"/>
        </w:rPr>
      </w:pPr>
      <w:r w:rsidRPr="007A5C9C">
        <w:rPr>
          <w:rFonts w:cs="Arial"/>
        </w:rPr>
        <w:lastRenderedPageBreak/>
        <w:t xml:space="preserve">Taking a child-centred approach that focuses on the individual was offered as a positive way to support inclusion. </w:t>
      </w:r>
      <w:r w:rsidR="10768A31" w:rsidRPr="007A5C9C">
        <w:rPr>
          <w:rFonts w:cs="Arial"/>
        </w:rPr>
        <w:t xml:space="preserve">Participants prioritised </w:t>
      </w:r>
      <w:r w:rsidR="15464058" w:rsidRPr="007A5C9C">
        <w:rPr>
          <w:rFonts w:cs="Arial"/>
        </w:rPr>
        <w:t>a</w:t>
      </w:r>
      <w:r w:rsidRPr="007A5C9C">
        <w:rPr>
          <w:rFonts w:cs="Arial"/>
        </w:rPr>
        <w:t xml:space="preserve"> shift away from the medical model of disability to the social model of disability when discussing solutions. The social model of disability points out the way that social systems and structures </w:t>
      </w:r>
      <w:r w:rsidR="7B81CDD1" w:rsidRPr="007A5C9C">
        <w:rPr>
          <w:rFonts w:cs="Arial"/>
        </w:rPr>
        <w:t>create</w:t>
      </w:r>
      <w:r w:rsidRPr="007A5C9C">
        <w:rPr>
          <w:rFonts w:cs="Arial"/>
        </w:rPr>
        <w:t xml:space="preserve"> barriers that </w:t>
      </w:r>
      <w:r w:rsidR="31241798" w:rsidRPr="007A5C9C">
        <w:rPr>
          <w:rFonts w:cs="Arial"/>
        </w:rPr>
        <w:t xml:space="preserve">discriminate against and exclude </w:t>
      </w:r>
      <w:r w:rsidRPr="007A5C9C">
        <w:rPr>
          <w:rFonts w:cs="Arial"/>
        </w:rPr>
        <w:t>people with disability from the community.</w:t>
      </w:r>
    </w:p>
    <w:p w14:paraId="74B46FA1" w14:textId="50E78CE2" w:rsidR="008B5DD1" w:rsidRPr="007A5C9C" w:rsidRDefault="00643E42" w:rsidP="006F48BA">
      <w:pPr>
        <w:spacing w:before="0" w:after="0" w:line="276" w:lineRule="auto"/>
        <w:ind w:left="720"/>
        <w:rPr>
          <w:rFonts w:cs="Arial"/>
        </w:rPr>
      </w:pPr>
      <w:r>
        <w:rPr>
          <w:rFonts w:cs="Arial"/>
          <w:i/>
          <w:iCs/>
        </w:rPr>
        <w:t>‘</w:t>
      </w:r>
      <w:r w:rsidR="1433D84A" w:rsidRPr="7016F592">
        <w:rPr>
          <w:rFonts w:cs="Arial"/>
          <w:i/>
          <w:iCs/>
        </w:rPr>
        <w:t>[O]</w:t>
      </w:r>
      <w:r w:rsidR="7C9A0FED" w:rsidRPr="7016F592">
        <w:rPr>
          <w:rFonts w:cs="Arial"/>
          <w:i/>
          <w:iCs/>
        </w:rPr>
        <w:t>ne of the biggest challenges organisations face is understanding the social and the cultural model of disability rather than viewing disability through a medical model, and understanding that there are different barriers for different children with disabilities based on their cultural background or their gender</w:t>
      </w:r>
      <w:r>
        <w:rPr>
          <w:rFonts w:cs="Arial"/>
          <w:i/>
          <w:iCs/>
        </w:rPr>
        <w:t>’</w:t>
      </w:r>
      <w:r w:rsidR="7C9A0FED" w:rsidRPr="7016F592">
        <w:rPr>
          <w:rFonts w:cs="Arial"/>
          <w:i/>
          <w:iCs/>
        </w:rPr>
        <w:t xml:space="preserve">. </w:t>
      </w:r>
      <w:r w:rsidR="7B6150B5" w:rsidRPr="7016F592">
        <w:rPr>
          <w:rFonts w:cs="Arial"/>
        </w:rPr>
        <w:t>–</w:t>
      </w:r>
      <w:r w:rsidR="7C9A0FED" w:rsidRPr="7016F592">
        <w:rPr>
          <w:rFonts w:cs="Arial"/>
        </w:rPr>
        <w:t xml:space="preserve"> Advocacy organisations (2). </w:t>
      </w:r>
    </w:p>
    <w:p w14:paraId="27B82C46" w14:textId="77777777" w:rsidR="008B5DD1" w:rsidRPr="007A5C9C" w:rsidRDefault="008B5DD1" w:rsidP="006F48BA">
      <w:pPr>
        <w:rPr>
          <w:rFonts w:cs="Arial"/>
          <w:b/>
          <w:bCs/>
        </w:rPr>
      </w:pPr>
      <w:r w:rsidRPr="007A5C9C">
        <w:rPr>
          <w:rFonts w:cs="Arial"/>
          <w:b/>
          <w:bCs/>
        </w:rPr>
        <w:t>Aim of resources:</w:t>
      </w:r>
    </w:p>
    <w:p w14:paraId="5F8749D3" w14:textId="77777777" w:rsidR="008B5DD1" w:rsidRPr="007A5C9C" w:rsidRDefault="008B5DD1" w:rsidP="006F48BA">
      <w:pPr>
        <w:rPr>
          <w:rFonts w:cs="Arial"/>
        </w:rPr>
      </w:pPr>
      <w:r w:rsidRPr="007A5C9C">
        <w:rPr>
          <w:rFonts w:cs="Arial"/>
        </w:rPr>
        <w:t>The resources should aim to:</w:t>
      </w:r>
    </w:p>
    <w:p w14:paraId="64282008" w14:textId="097F389D" w:rsidR="008B5DD1" w:rsidRPr="007A5C9C" w:rsidRDefault="008B5DD1" w:rsidP="006F48BA">
      <w:pPr>
        <w:pStyle w:val="ListParagraph"/>
        <w:numPr>
          <w:ilvl w:val="1"/>
          <w:numId w:val="25"/>
        </w:numPr>
        <w:spacing w:before="0" w:after="0" w:line="276" w:lineRule="auto"/>
        <w:rPr>
          <w:rFonts w:cs="Arial"/>
        </w:rPr>
      </w:pPr>
      <w:r w:rsidRPr="007A5C9C">
        <w:rPr>
          <w:rFonts w:cs="Arial"/>
        </w:rPr>
        <w:t>Help organisations implement positive cultural change</w:t>
      </w:r>
    </w:p>
    <w:p w14:paraId="7261C0D3" w14:textId="70AB87DE" w:rsidR="008B5DD1" w:rsidRPr="007A5C9C" w:rsidRDefault="008B5DD1" w:rsidP="006F48BA">
      <w:pPr>
        <w:pStyle w:val="ListParagraph"/>
        <w:numPr>
          <w:ilvl w:val="1"/>
          <w:numId w:val="25"/>
        </w:numPr>
        <w:spacing w:before="0" w:after="0" w:line="276" w:lineRule="auto"/>
        <w:rPr>
          <w:rFonts w:cs="Arial"/>
        </w:rPr>
      </w:pPr>
      <w:r w:rsidRPr="007A5C9C">
        <w:rPr>
          <w:rFonts w:cs="Arial"/>
        </w:rPr>
        <w:t>Define and provide examples of meaningful inclusion</w:t>
      </w:r>
    </w:p>
    <w:p w14:paraId="2B2F4A67" w14:textId="7F884F9F" w:rsidR="008B5DD1" w:rsidRPr="007A5C9C" w:rsidRDefault="008B5DD1" w:rsidP="006F48BA">
      <w:pPr>
        <w:pStyle w:val="ListParagraph"/>
        <w:numPr>
          <w:ilvl w:val="1"/>
          <w:numId w:val="25"/>
        </w:numPr>
        <w:spacing w:before="0" w:after="0" w:line="276" w:lineRule="auto"/>
        <w:rPr>
          <w:rFonts w:cs="Arial"/>
        </w:rPr>
      </w:pPr>
      <w:r w:rsidRPr="007A5C9C">
        <w:rPr>
          <w:rFonts w:cs="Arial"/>
        </w:rPr>
        <w:t>Describe the positive benefits of a focus on identify along with some of its limitations</w:t>
      </w:r>
    </w:p>
    <w:p w14:paraId="50460CB0" w14:textId="2B639042" w:rsidR="008B5DD1" w:rsidRPr="007A5C9C" w:rsidRDefault="008B5DD1" w:rsidP="006F48BA">
      <w:pPr>
        <w:pStyle w:val="ListParagraph"/>
        <w:numPr>
          <w:ilvl w:val="1"/>
          <w:numId w:val="25"/>
        </w:numPr>
        <w:spacing w:before="0" w:after="0" w:line="276" w:lineRule="auto"/>
        <w:rPr>
          <w:rFonts w:cs="Arial"/>
        </w:rPr>
      </w:pPr>
      <w:r w:rsidRPr="007A5C9C">
        <w:rPr>
          <w:rFonts w:cs="Arial"/>
        </w:rPr>
        <w:t xml:space="preserve">Provide basic information about identity and intersectionality </w:t>
      </w:r>
    </w:p>
    <w:p w14:paraId="2A61896A" w14:textId="51050A1F" w:rsidR="008B5DD1" w:rsidRPr="007A5C9C" w:rsidRDefault="008B5DD1" w:rsidP="006F48BA">
      <w:pPr>
        <w:pStyle w:val="ListParagraph"/>
        <w:numPr>
          <w:ilvl w:val="1"/>
          <w:numId w:val="25"/>
        </w:numPr>
        <w:spacing w:before="0" w:after="0" w:line="276" w:lineRule="auto"/>
        <w:rPr>
          <w:rFonts w:cs="Arial"/>
        </w:rPr>
      </w:pPr>
      <w:r w:rsidRPr="007A5C9C">
        <w:rPr>
          <w:rFonts w:cs="Arial"/>
        </w:rPr>
        <w:t>Explain and provide examples of cultural inclusion</w:t>
      </w:r>
    </w:p>
    <w:p w14:paraId="7AE17A4D" w14:textId="49621975" w:rsidR="008B5DD1" w:rsidRPr="007A5C9C" w:rsidRDefault="008B5DD1" w:rsidP="006F48BA">
      <w:pPr>
        <w:pStyle w:val="ListParagraph"/>
        <w:numPr>
          <w:ilvl w:val="1"/>
          <w:numId w:val="25"/>
        </w:numPr>
        <w:spacing w:before="0" w:after="0" w:line="276" w:lineRule="auto"/>
        <w:rPr>
          <w:rFonts w:cs="Arial"/>
        </w:rPr>
      </w:pPr>
      <w:r w:rsidRPr="007A5C9C">
        <w:rPr>
          <w:rFonts w:cs="Arial"/>
        </w:rPr>
        <w:t>Identify ways that inclusion can be implemented in policy and practice</w:t>
      </w:r>
    </w:p>
    <w:p w14:paraId="371DD129" w14:textId="1EFA3C6E" w:rsidR="008B5DD1" w:rsidRPr="007A5C9C" w:rsidRDefault="008B5DD1" w:rsidP="006F48BA">
      <w:pPr>
        <w:pStyle w:val="ListParagraph"/>
        <w:numPr>
          <w:ilvl w:val="1"/>
          <w:numId w:val="25"/>
        </w:numPr>
        <w:spacing w:before="0" w:after="0" w:line="276" w:lineRule="auto"/>
        <w:rPr>
          <w:rFonts w:cs="Arial"/>
        </w:rPr>
      </w:pPr>
      <w:r w:rsidRPr="007A5C9C">
        <w:rPr>
          <w:rFonts w:cs="Arial"/>
        </w:rPr>
        <w:t xml:space="preserve">Prioritise the </w:t>
      </w:r>
      <w:r w:rsidR="6EAB2DE8" w:rsidRPr="007A5C9C">
        <w:rPr>
          <w:rFonts w:cs="Arial"/>
        </w:rPr>
        <w:t>voice</w:t>
      </w:r>
      <w:r w:rsidR="19269F25" w:rsidRPr="007A5C9C">
        <w:rPr>
          <w:rFonts w:cs="Arial"/>
        </w:rPr>
        <w:t>s</w:t>
      </w:r>
      <w:r w:rsidRPr="007A5C9C">
        <w:rPr>
          <w:rFonts w:cs="Arial"/>
        </w:rPr>
        <w:t xml:space="preserve"> of children and young people with </w:t>
      </w:r>
      <w:r w:rsidR="6EAB2DE8" w:rsidRPr="007A5C9C">
        <w:rPr>
          <w:rFonts w:cs="Arial"/>
        </w:rPr>
        <w:t>disabil</w:t>
      </w:r>
      <w:r w:rsidR="3778C8E2" w:rsidRPr="007A5C9C">
        <w:rPr>
          <w:rFonts w:cs="Arial"/>
        </w:rPr>
        <w:t>i</w:t>
      </w:r>
      <w:r w:rsidR="6EAB2DE8" w:rsidRPr="007A5C9C">
        <w:rPr>
          <w:rFonts w:cs="Arial"/>
        </w:rPr>
        <w:t>t</w:t>
      </w:r>
      <w:r w:rsidR="007B2283">
        <w:rPr>
          <w:rFonts w:cs="Arial"/>
        </w:rPr>
        <w:t>y</w:t>
      </w:r>
      <w:r w:rsidRPr="007A5C9C">
        <w:rPr>
          <w:rFonts w:cs="Arial"/>
        </w:rPr>
        <w:t xml:space="preserve"> </w:t>
      </w:r>
    </w:p>
    <w:p w14:paraId="0DEDEF09" w14:textId="00ECFB4A" w:rsidR="008B5DD1" w:rsidRPr="007A5C9C" w:rsidRDefault="008B5DD1" w:rsidP="006F48BA">
      <w:pPr>
        <w:pStyle w:val="ListParagraph"/>
        <w:numPr>
          <w:ilvl w:val="1"/>
          <w:numId w:val="25"/>
        </w:numPr>
        <w:spacing w:before="0" w:after="0" w:line="276" w:lineRule="auto"/>
        <w:rPr>
          <w:rFonts w:cs="Arial"/>
        </w:rPr>
      </w:pPr>
      <w:r w:rsidRPr="007A5C9C">
        <w:rPr>
          <w:rFonts w:cs="Arial"/>
        </w:rPr>
        <w:t>Promote pride in disability</w:t>
      </w:r>
    </w:p>
    <w:p w14:paraId="7BF7D746" w14:textId="04C8EAF7" w:rsidR="008B5DD1" w:rsidRPr="007A5C9C" w:rsidRDefault="008B5DD1" w:rsidP="006F48BA">
      <w:pPr>
        <w:pStyle w:val="ListParagraph"/>
        <w:numPr>
          <w:ilvl w:val="1"/>
          <w:numId w:val="25"/>
        </w:numPr>
        <w:spacing w:before="0" w:after="0" w:line="276" w:lineRule="auto"/>
        <w:rPr>
          <w:rFonts w:cs="Arial"/>
        </w:rPr>
      </w:pPr>
      <w:r w:rsidRPr="007A5C9C">
        <w:rPr>
          <w:rFonts w:cs="Arial"/>
        </w:rPr>
        <w:t xml:space="preserve">Address the gap </w:t>
      </w:r>
      <w:r w:rsidR="19060B75" w:rsidRPr="007A5C9C">
        <w:rPr>
          <w:rFonts w:cs="Arial"/>
        </w:rPr>
        <w:t>in</w:t>
      </w:r>
      <w:r w:rsidRPr="007A5C9C">
        <w:rPr>
          <w:rFonts w:cs="Arial"/>
        </w:rPr>
        <w:t xml:space="preserve"> resources for </w:t>
      </w:r>
      <w:r w:rsidR="0A5D67F2" w:rsidRPr="007A5C9C">
        <w:rPr>
          <w:rFonts w:cs="Arial"/>
        </w:rPr>
        <w:t>and about</w:t>
      </w:r>
      <w:r w:rsidR="6EAB2DE8" w:rsidRPr="007A5C9C">
        <w:rPr>
          <w:rFonts w:cs="Arial"/>
        </w:rPr>
        <w:t xml:space="preserve"> </w:t>
      </w:r>
      <w:r w:rsidRPr="007A5C9C">
        <w:rPr>
          <w:rFonts w:cs="Arial"/>
        </w:rPr>
        <w:t xml:space="preserve">the </w:t>
      </w:r>
      <w:r w:rsidR="00E20B0D" w:rsidRPr="00C75038">
        <w:rPr>
          <w:rFonts w:eastAsia="Times New Roman"/>
        </w:rPr>
        <w:t>LGBTQIA</w:t>
      </w:r>
      <w:r w:rsidRPr="007A5C9C">
        <w:rPr>
          <w:rFonts w:cs="Arial"/>
        </w:rPr>
        <w:t>+ community.</w:t>
      </w:r>
    </w:p>
    <w:p w14:paraId="52924B5D" w14:textId="77777777" w:rsidR="008B5DD1" w:rsidRPr="007A5C9C" w:rsidRDefault="008B5DD1" w:rsidP="006F48BA">
      <w:pPr>
        <w:rPr>
          <w:rFonts w:cs="Arial"/>
          <w:b/>
          <w:bCs/>
        </w:rPr>
      </w:pPr>
      <w:r w:rsidRPr="007A5C9C">
        <w:rPr>
          <w:rFonts w:cs="Arial"/>
          <w:b/>
          <w:bCs/>
        </w:rPr>
        <w:t>Ideas for resources:</w:t>
      </w:r>
    </w:p>
    <w:p w14:paraId="51620BB2" w14:textId="78A53626" w:rsidR="008B5DD1" w:rsidRPr="007A5C9C" w:rsidRDefault="008B5DD1" w:rsidP="006F48BA">
      <w:pPr>
        <w:spacing w:after="0"/>
        <w:rPr>
          <w:rFonts w:cs="Arial"/>
          <w:i/>
          <w:iCs/>
        </w:rPr>
      </w:pPr>
      <w:r w:rsidRPr="007A5C9C">
        <w:rPr>
          <w:rFonts w:cs="Arial"/>
        </w:rPr>
        <w:t>Recommendations for resources are based on consultation evidence. They include</w:t>
      </w:r>
      <w:r w:rsidRPr="007A5C9C">
        <w:rPr>
          <w:rFonts w:cs="Arial"/>
          <w:i/>
          <w:iCs/>
        </w:rPr>
        <w:t>:</w:t>
      </w:r>
    </w:p>
    <w:p w14:paraId="39678E7F" w14:textId="77777777" w:rsidR="008B5DD1" w:rsidRPr="007A5C9C" w:rsidRDefault="008B5DD1" w:rsidP="006F48BA">
      <w:pPr>
        <w:spacing w:after="0"/>
        <w:rPr>
          <w:rFonts w:cs="Arial"/>
          <w:i/>
          <w:iCs/>
        </w:rPr>
      </w:pPr>
    </w:p>
    <w:p w14:paraId="54D26804" w14:textId="1E71099F" w:rsidR="008B5DD1" w:rsidRPr="007A5C9C" w:rsidRDefault="008B5DD1" w:rsidP="006F48BA">
      <w:pPr>
        <w:pStyle w:val="ListParagraph"/>
        <w:numPr>
          <w:ilvl w:val="0"/>
          <w:numId w:val="26"/>
        </w:numPr>
        <w:spacing w:before="0" w:after="0" w:line="276" w:lineRule="auto"/>
        <w:rPr>
          <w:rFonts w:cs="Arial"/>
        </w:rPr>
      </w:pPr>
      <w:r w:rsidRPr="007A5C9C">
        <w:rPr>
          <w:rFonts w:cs="Arial"/>
        </w:rPr>
        <w:t xml:space="preserve">Case studies with examples of practices that do and do not promote inclusion </w:t>
      </w:r>
    </w:p>
    <w:p w14:paraId="26ED3F0A" w14:textId="46AFF3B8" w:rsidR="008B5DD1" w:rsidRPr="007A5C9C" w:rsidRDefault="008B5DD1" w:rsidP="006F48BA">
      <w:pPr>
        <w:pStyle w:val="ListParagraph"/>
        <w:numPr>
          <w:ilvl w:val="0"/>
          <w:numId w:val="26"/>
        </w:numPr>
        <w:spacing w:before="0" w:after="0" w:line="276" w:lineRule="auto"/>
        <w:rPr>
          <w:rFonts w:cs="Arial"/>
        </w:rPr>
      </w:pPr>
      <w:r w:rsidRPr="68004E4B">
        <w:rPr>
          <w:rFonts w:cs="Arial"/>
        </w:rPr>
        <w:t>Toolkits developed with information on diverse cohort groups (</w:t>
      </w:r>
      <w:r w:rsidR="62F5626A" w:rsidRPr="68004E4B">
        <w:rPr>
          <w:rFonts w:cs="Arial"/>
        </w:rPr>
        <w:t>e.g.,</w:t>
      </w:r>
      <w:r w:rsidRPr="68004E4B">
        <w:rPr>
          <w:rFonts w:cs="Arial"/>
        </w:rPr>
        <w:t xml:space="preserve"> </w:t>
      </w:r>
      <w:r w:rsidR="48CCED88" w:rsidRPr="68004E4B">
        <w:rPr>
          <w:rFonts w:cs="Arial"/>
        </w:rPr>
        <w:t>First Nations</w:t>
      </w:r>
      <w:r w:rsidRPr="68004E4B">
        <w:rPr>
          <w:rFonts w:cs="Arial"/>
        </w:rPr>
        <w:t xml:space="preserve"> and </w:t>
      </w:r>
      <w:r w:rsidR="00E20B0D" w:rsidRPr="00C75038">
        <w:rPr>
          <w:rFonts w:eastAsia="Times New Roman"/>
        </w:rPr>
        <w:t>LGBTQIA</w:t>
      </w:r>
      <w:r w:rsidRPr="68004E4B">
        <w:rPr>
          <w:rFonts w:cs="Arial"/>
        </w:rPr>
        <w:t>+ communities</w:t>
      </w:r>
      <w:r w:rsidR="6EAB2DE8" w:rsidRPr="68004E4B">
        <w:rPr>
          <w:rFonts w:cs="Arial"/>
        </w:rPr>
        <w:t>)</w:t>
      </w:r>
    </w:p>
    <w:p w14:paraId="76983773" w14:textId="556F3295" w:rsidR="008B5DD1" w:rsidRPr="007A5C9C" w:rsidRDefault="008B5DD1" w:rsidP="006F48BA">
      <w:pPr>
        <w:pStyle w:val="ListParagraph"/>
        <w:numPr>
          <w:ilvl w:val="0"/>
          <w:numId w:val="26"/>
        </w:numPr>
        <w:spacing w:before="0" w:after="0" w:line="276" w:lineRule="auto"/>
        <w:rPr>
          <w:rFonts w:cs="Arial"/>
        </w:rPr>
      </w:pPr>
      <w:r w:rsidRPr="007A5C9C">
        <w:rPr>
          <w:rFonts w:cs="Arial"/>
        </w:rPr>
        <w:t xml:space="preserve">Checklists with a series of prompt </w:t>
      </w:r>
      <w:r w:rsidR="123D676B" w:rsidRPr="37380FAD">
        <w:rPr>
          <w:rFonts w:cs="Arial"/>
        </w:rPr>
        <w:t>questions</w:t>
      </w:r>
      <w:r w:rsidRPr="007A5C9C">
        <w:rPr>
          <w:rFonts w:cs="Arial"/>
        </w:rPr>
        <w:t xml:space="preserve"> to </w:t>
      </w:r>
      <w:r w:rsidR="103BB536" w:rsidRPr="007A5C9C">
        <w:rPr>
          <w:rFonts w:cs="Arial"/>
        </w:rPr>
        <w:t>support staff and volunteers to reflect on their attitudes and actions</w:t>
      </w:r>
    </w:p>
    <w:p w14:paraId="76DAA646" w14:textId="25F4641C" w:rsidR="008B5DD1" w:rsidRPr="007A5C9C" w:rsidRDefault="008B5DD1" w:rsidP="006F48BA">
      <w:pPr>
        <w:pStyle w:val="ListParagraph"/>
        <w:numPr>
          <w:ilvl w:val="0"/>
          <w:numId w:val="26"/>
        </w:numPr>
        <w:spacing w:before="0" w:after="0" w:line="276" w:lineRule="auto"/>
        <w:rPr>
          <w:rFonts w:cs="Arial"/>
        </w:rPr>
      </w:pPr>
      <w:r w:rsidRPr="007A5C9C">
        <w:rPr>
          <w:rFonts w:cs="Arial"/>
        </w:rPr>
        <w:t xml:space="preserve">Templates that describe </w:t>
      </w:r>
      <w:r w:rsidR="0C11F85A" w:rsidRPr="007A5C9C">
        <w:rPr>
          <w:rFonts w:cs="Arial"/>
        </w:rPr>
        <w:t xml:space="preserve">the </w:t>
      </w:r>
      <w:r w:rsidRPr="007A5C9C">
        <w:rPr>
          <w:rFonts w:cs="Arial"/>
        </w:rPr>
        <w:t xml:space="preserve">steps that an organisation and individual worker must take to ensure their service is inclusive </w:t>
      </w:r>
    </w:p>
    <w:p w14:paraId="3D29D440" w14:textId="2BB141D1" w:rsidR="008B5DD1" w:rsidRPr="007A5C9C" w:rsidRDefault="008B5DD1" w:rsidP="006F48BA">
      <w:pPr>
        <w:pStyle w:val="ListParagraph"/>
        <w:numPr>
          <w:ilvl w:val="0"/>
          <w:numId w:val="26"/>
        </w:numPr>
        <w:spacing w:before="0" w:after="0" w:line="276" w:lineRule="auto"/>
        <w:rPr>
          <w:rFonts w:cs="Arial"/>
        </w:rPr>
      </w:pPr>
      <w:r w:rsidRPr="007A5C9C">
        <w:rPr>
          <w:rFonts w:cs="Arial"/>
        </w:rPr>
        <w:t xml:space="preserve">Staff training videos that show positive examples of workers in their daily interactions with children and young people with disability </w:t>
      </w:r>
    </w:p>
    <w:p w14:paraId="08C068CE" w14:textId="4A36B8E1" w:rsidR="008B5DD1" w:rsidRPr="007A5C9C" w:rsidRDefault="008B5DD1" w:rsidP="006F48BA">
      <w:pPr>
        <w:pStyle w:val="ListParagraph"/>
        <w:numPr>
          <w:ilvl w:val="0"/>
          <w:numId w:val="26"/>
        </w:numPr>
        <w:spacing w:before="0" w:after="0" w:line="276" w:lineRule="auto"/>
        <w:rPr>
          <w:rFonts w:cs="Arial"/>
        </w:rPr>
      </w:pPr>
      <w:r w:rsidRPr="007A5C9C">
        <w:rPr>
          <w:rFonts w:cs="Arial"/>
        </w:rPr>
        <w:t>Series of e-learning modules to train staff on some of the practical elements and ways to practice inclusion</w:t>
      </w:r>
    </w:p>
    <w:p w14:paraId="58815A3C" w14:textId="77777777" w:rsidR="008B5DD1" w:rsidRPr="007A5C9C" w:rsidRDefault="008B5DD1" w:rsidP="006F48BA">
      <w:pPr>
        <w:pStyle w:val="ListParagraph"/>
        <w:numPr>
          <w:ilvl w:val="0"/>
          <w:numId w:val="26"/>
        </w:numPr>
        <w:spacing w:before="0" w:after="0" w:line="276" w:lineRule="auto"/>
        <w:rPr>
          <w:rFonts w:cs="Arial"/>
        </w:rPr>
      </w:pPr>
      <w:r w:rsidRPr="007A5C9C">
        <w:rPr>
          <w:rFonts w:cs="Arial"/>
        </w:rPr>
        <w:t>Posters displayed in organisations which include visual representation of disability.</w:t>
      </w:r>
    </w:p>
    <w:p w14:paraId="756FA0DC" w14:textId="25C5C366" w:rsidR="008B5DD1" w:rsidRPr="007A5C9C" w:rsidRDefault="008B5DD1" w:rsidP="006F48BA">
      <w:pPr>
        <w:spacing w:after="0"/>
        <w:rPr>
          <w:rFonts w:cs="Arial"/>
          <w:i/>
          <w:iCs/>
        </w:rPr>
      </w:pPr>
      <w:r w:rsidRPr="007A5C9C">
        <w:rPr>
          <w:rFonts w:cs="Arial"/>
        </w:rPr>
        <w:t xml:space="preserve">The resources should provide clear guidelines on inclusion and </w:t>
      </w:r>
      <w:r w:rsidR="44504727" w:rsidRPr="007A5C9C">
        <w:rPr>
          <w:rFonts w:cs="Arial"/>
        </w:rPr>
        <w:t>the</w:t>
      </w:r>
      <w:r w:rsidR="6EAB2DE8" w:rsidRPr="007A5C9C">
        <w:rPr>
          <w:rFonts w:cs="Arial"/>
        </w:rPr>
        <w:t xml:space="preserve"> </w:t>
      </w:r>
      <w:r w:rsidRPr="007A5C9C">
        <w:rPr>
          <w:rFonts w:cs="Arial"/>
        </w:rPr>
        <w:t xml:space="preserve">steps </w:t>
      </w:r>
      <w:r w:rsidR="1DEA719E" w:rsidRPr="007A5C9C">
        <w:rPr>
          <w:rFonts w:cs="Arial"/>
        </w:rPr>
        <w:t>that should be</w:t>
      </w:r>
      <w:r w:rsidR="6EAB2DE8" w:rsidRPr="007A5C9C">
        <w:rPr>
          <w:rFonts w:cs="Arial"/>
        </w:rPr>
        <w:t xml:space="preserve"> take</w:t>
      </w:r>
      <w:r w:rsidR="39F87706" w:rsidRPr="007A5C9C">
        <w:rPr>
          <w:rFonts w:cs="Arial"/>
        </w:rPr>
        <w:t>n</w:t>
      </w:r>
      <w:r w:rsidRPr="007A5C9C">
        <w:rPr>
          <w:rFonts w:cs="Arial"/>
        </w:rPr>
        <w:t xml:space="preserve"> to ensure that an organisation is inclusive </w:t>
      </w:r>
      <w:r w:rsidR="256B2D51" w:rsidRPr="007A5C9C">
        <w:rPr>
          <w:rFonts w:cs="Arial"/>
        </w:rPr>
        <w:t>for</w:t>
      </w:r>
      <w:r w:rsidRPr="007A5C9C">
        <w:rPr>
          <w:rFonts w:cs="Arial"/>
        </w:rPr>
        <w:t xml:space="preserve"> children and young people with disability</w:t>
      </w:r>
      <w:r w:rsidRPr="007A5C9C">
        <w:rPr>
          <w:rFonts w:cs="Arial"/>
          <w:i/>
          <w:iCs/>
        </w:rPr>
        <w:t>.</w:t>
      </w:r>
    </w:p>
    <w:p w14:paraId="567B1BCB" w14:textId="0F649798" w:rsidR="008B5DD1" w:rsidRPr="007A5C9C" w:rsidRDefault="008B5DD1" w:rsidP="006F48BA">
      <w:pPr>
        <w:spacing w:after="0"/>
        <w:rPr>
          <w:rFonts w:cs="Arial"/>
        </w:rPr>
      </w:pPr>
      <w:r w:rsidRPr="007A5C9C">
        <w:rPr>
          <w:rFonts w:cs="Arial"/>
        </w:rPr>
        <w:t>All staff members (CEOs, managers, supervisors</w:t>
      </w:r>
      <w:r w:rsidR="2CBF85C1" w:rsidRPr="007A5C9C">
        <w:rPr>
          <w:rFonts w:cs="Arial"/>
        </w:rPr>
        <w:t>,</w:t>
      </w:r>
      <w:r w:rsidRPr="007A5C9C">
        <w:rPr>
          <w:rFonts w:cs="Arial"/>
        </w:rPr>
        <w:t xml:space="preserve"> permanent and </w:t>
      </w:r>
      <w:r w:rsidR="5DFE3545" w:rsidRPr="7FC2F33B">
        <w:rPr>
          <w:rFonts w:cs="Arial"/>
        </w:rPr>
        <w:t>casual</w:t>
      </w:r>
      <w:r w:rsidRPr="007A5C9C">
        <w:rPr>
          <w:rFonts w:cs="Arial"/>
        </w:rPr>
        <w:t>) and volunteers should be targeted for these resources as they all have a role in keeping children and young people with disability safe. Resources should also be provided for parents and caregivers and children and young people</w:t>
      </w:r>
      <w:r w:rsidR="015DABB4" w:rsidRPr="007A5C9C">
        <w:rPr>
          <w:rFonts w:cs="Arial"/>
        </w:rPr>
        <w:t xml:space="preserve"> with disability</w:t>
      </w:r>
      <w:r w:rsidRPr="007A5C9C">
        <w:rPr>
          <w:rFonts w:cs="Arial"/>
        </w:rPr>
        <w:t>.</w:t>
      </w:r>
    </w:p>
    <w:p w14:paraId="4BE62EF6" w14:textId="5F83D4B0" w:rsidR="008B5DD1" w:rsidRPr="007A5C9C" w:rsidRDefault="008B5DD1" w:rsidP="006F48BA">
      <w:pPr>
        <w:spacing w:after="0"/>
        <w:rPr>
          <w:rFonts w:cs="Arial"/>
        </w:rPr>
      </w:pPr>
      <w:r w:rsidRPr="007A5C9C">
        <w:rPr>
          <w:rFonts w:cs="Arial"/>
        </w:rPr>
        <w:t xml:space="preserve">It is recommended that a variety of resources </w:t>
      </w:r>
      <w:r w:rsidR="4D3AF19F" w:rsidRPr="007A5C9C">
        <w:rPr>
          <w:rFonts w:cs="Arial"/>
        </w:rPr>
        <w:t xml:space="preserve">be provided, </w:t>
      </w:r>
      <w:r w:rsidRPr="007A5C9C">
        <w:rPr>
          <w:rFonts w:cs="Arial"/>
        </w:rPr>
        <w:t xml:space="preserve">which include content targeted to different user groups in </w:t>
      </w:r>
      <w:r w:rsidR="1ACCF883" w:rsidRPr="007A5C9C">
        <w:rPr>
          <w:rFonts w:cs="Arial"/>
        </w:rPr>
        <w:t xml:space="preserve">a </w:t>
      </w:r>
      <w:r w:rsidR="6EAB2DE8" w:rsidRPr="007A5C9C">
        <w:rPr>
          <w:rFonts w:cs="Arial"/>
        </w:rPr>
        <w:t>vari</w:t>
      </w:r>
      <w:r w:rsidR="053C994C" w:rsidRPr="007A5C9C">
        <w:rPr>
          <w:rFonts w:cs="Arial"/>
        </w:rPr>
        <w:t>ety of</w:t>
      </w:r>
      <w:r w:rsidRPr="007A5C9C">
        <w:rPr>
          <w:rFonts w:cs="Arial"/>
        </w:rPr>
        <w:t xml:space="preserve"> formats</w:t>
      </w:r>
      <w:r w:rsidR="683BF1AB" w:rsidRPr="007A5C9C">
        <w:rPr>
          <w:rFonts w:cs="Arial"/>
        </w:rPr>
        <w:t>.</w:t>
      </w:r>
      <w:r w:rsidRPr="007A5C9C">
        <w:rPr>
          <w:rFonts w:cs="Arial"/>
        </w:rPr>
        <w:t xml:space="preserve"> </w:t>
      </w:r>
    </w:p>
    <w:p w14:paraId="58A462A4" w14:textId="34A3B942" w:rsidR="008B5DD1" w:rsidRPr="007A5C9C" w:rsidRDefault="6EAB2DE8" w:rsidP="006F48BA">
      <w:pPr>
        <w:rPr>
          <w:rFonts w:cs="Arial"/>
        </w:rPr>
      </w:pPr>
      <w:r w:rsidRPr="007A5C9C">
        <w:rPr>
          <w:rFonts w:cs="Arial"/>
        </w:rPr>
        <w:lastRenderedPageBreak/>
        <w:t xml:space="preserve">A notable example from the desktop audit that could be used </w:t>
      </w:r>
      <w:r w:rsidR="123D676B" w:rsidRPr="37380FAD">
        <w:rPr>
          <w:rFonts w:cs="Arial"/>
        </w:rPr>
        <w:t>as</w:t>
      </w:r>
      <w:r w:rsidRPr="007A5C9C">
        <w:rPr>
          <w:rFonts w:cs="Arial"/>
        </w:rPr>
        <w:t xml:space="preserve"> </w:t>
      </w:r>
      <w:r w:rsidR="4C59C839" w:rsidRPr="007A5C9C">
        <w:rPr>
          <w:rFonts w:cs="Arial"/>
        </w:rPr>
        <w:t>inspiration</w:t>
      </w:r>
      <w:r w:rsidRPr="007A5C9C">
        <w:rPr>
          <w:rFonts w:cs="Arial"/>
        </w:rPr>
        <w:t xml:space="preserve"> for the development of resources is </w:t>
      </w:r>
      <w:r w:rsidR="232CC0B8" w:rsidRPr="007A5C9C">
        <w:rPr>
          <w:rFonts w:cs="Arial"/>
        </w:rPr>
        <w:t xml:space="preserve">SNAICC’s </w:t>
      </w:r>
      <w:hyperlink r:id="rId20">
        <w:r w:rsidRPr="007A5C9C">
          <w:rPr>
            <w:rStyle w:val="Hyperlink"/>
            <w:rFonts w:cs="Arial"/>
          </w:rPr>
          <w:t>Keeping our Kids Safe: Cultural Safety and the National Principles for Child Safe Organisations</w:t>
        </w:r>
      </w:hyperlink>
      <w:r w:rsidRPr="007A5C9C">
        <w:rPr>
          <w:rFonts w:cs="Arial"/>
        </w:rPr>
        <w:t xml:space="preserve">.  </w:t>
      </w:r>
    </w:p>
    <w:p w14:paraId="345B990C" w14:textId="77777777" w:rsidR="008B5DD1" w:rsidRPr="007A5C9C" w:rsidRDefault="008B5DD1" w:rsidP="006F48BA">
      <w:pPr>
        <w:rPr>
          <w:rFonts w:cs="Arial"/>
          <w:b/>
          <w:bCs/>
        </w:rPr>
      </w:pPr>
      <w:r w:rsidRPr="007A5C9C">
        <w:rPr>
          <w:rFonts w:cs="Arial"/>
          <w:b/>
          <w:bCs/>
        </w:rPr>
        <w:t>Content suggestions:</w:t>
      </w:r>
    </w:p>
    <w:p w14:paraId="390B2AF1" w14:textId="0D675D87" w:rsidR="008B5DD1" w:rsidRPr="007A5C9C" w:rsidRDefault="008B5DD1" w:rsidP="006F48BA">
      <w:pPr>
        <w:rPr>
          <w:rFonts w:cs="Arial"/>
        </w:rPr>
      </w:pPr>
      <w:r w:rsidRPr="007A5C9C">
        <w:rPr>
          <w:rFonts w:cs="Arial"/>
        </w:rPr>
        <w:t xml:space="preserve">The key message </w:t>
      </w:r>
      <w:r w:rsidR="647B6A43" w:rsidRPr="7FC2F33B">
        <w:rPr>
          <w:rFonts w:cs="Arial"/>
        </w:rPr>
        <w:t>‘</w:t>
      </w:r>
      <w:r w:rsidRPr="7FC2F33B">
        <w:rPr>
          <w:rFonts w:cs="Arial"/>
        </w:rPr>
        <w:t xml:space="preserve">Organisational culture: </w:t>
      </w:r>
      <w:r w:rsidR="5DFE3545" w:rsidRPr="7FC2F33B">
        <w:rPr>
          <w:rFonts w:cs="Arial"/>
        </w:rPr>
        <w:t>inclusion</w:t>
      </w:r>
      <w:r w:rsidR="3772A705" w:rsidRPr="7FC2F33B">
        <w:rPr>
          <w:rFonts w:cs="Arial"/>
        </w:rPr>
        <w:t>’</w:t>
      </w:r>
      <w:r w:rsidRPr="007A5C9C">
        <w:rPr>
          <w:rFonts w:cs="Arial"/>
          <w:i/>
          <w:iCs/>
        </w:rPr>
        <w:t xml:space="preserve"> </w:t>
      </w:r>
      <w:r w:rsidRPr="007A5C9C">
        <w:rPr>
          <w:rFonts w:cs="Arial"/>
        </w:rPr>
        <w:t xml:space="preserve">has been developed from participants accounts detailed during </w:t>
      </w:r>
      <w:r w:rsidR="3D05FE7E" w:rsidRPr="007A5C9C">
        <w:rPr>
          <w:rFonts w:cs="Arial"/>
        </w:rPr>
        <w:t xml:space="preserve">the </w:t>
      </w:r>
      <w:r w:rsidRPr="007A5C9C">
        <w:rPr>
          <w:rFonts w:cs="Arial"/>
        </w:rPr>
        <w:t>consultations. With these participant experiences in mind, CYDA recommends content for resources that support the:</w:t>
      </w:r>
    </w:p>
    <w:p w14:paraId="7C7B2142" w14:textId="05802B23" w:rsidR="008B5DD1" w:rsidRPr="007A5C9C" w:rsidRDefault="008B5DD1" w:rsidP="006F48BA">
      <w:pPr>
        <w:pStyle w:val="ListParagraph"/>
        <w:numPr>
          <w:ilvl w:val="0"/>
          <w:numId w:val="49"/>
        </w:numPr>
        <w:spacing w:before="0" w:after="200" w:line="276" w:lineRule="auto"/>
        <w:rPr>
          <w:rFonts w:cs="Arial"/>
        </w:rPr>
      </w:pPr>
      <w:r w:rsidRPr="007A5C9C">
        <w:rPr>
          <w:rFonts w:cs="Arial"/>
        </w:rPr>
        <w:t xml:space="preserve">Promotion of inclusive practices </w:t>
      </w:r>
      <w:r w:rsidR="516A913F" w:rsidRPr="007A5C9C">
        <w:rPr>
          <w:rFonts w:cs="Arial"/>
        </w:rPr>
        <w:t xml:space="preserve">when </w:t>
      </w:r>
      <w:r w:rsidR="1DADF2AB" w:rsidRPr="007A5C9C">
        <w:rPr>
          <w:rFonts w:cs="Arial"/>
        </w:rPr>
        <w:t>work</w:t>
      </w:r>
      <w:r w:rsidR="516A913F" w:rsidRPr="007A5C9C">
        <w:rPr>
          <w:rFonts w:cs="Arial"/>
        </w:rPr>
        <w:t>ing with</w:t>
      </w:r>
      <w:r w:rsidR="6EAB2DE8" w:rsidRPr="007A5C9C">
        <w:rPr>
          <w:rFonts w:cs="Arial"/>
        </w:rPr>
        <w:t xml:space="preserve"> </w:t>
      </w:r>
      <w:r w:rsidRPr="007A5C9C">
        <w:rPr>
          <w:rFonts w:cs="Arial"/>
        </w:rPr>
        <w:t>children and young people with disability</w:t>
      </w:r>
    </w:p>
    <w:p w14:paraId="1AB7ECA5" w14:textId="77777777" w:rsidR="008B5DD1" w:rsidRPr="007A5C9C" w:rsidRDefault="008B5DD1" w:rsidP="006F48BA">
      <w:pPr>
        <w:rPr>
          <w:rFonts w:cs="Arial"/>
        </w:rPr>
      </w:pPr>
      <w:r w:rsidRPr="007A5C9C">
        <w:rPr>
          <w:rFonts w:cs="Arial"/>
        </w:rPr>
        <w:t>This includes:</w:t>
      </w:r>
    </w:p>
    <w:p w14:paraId="1CFE3F99" w14:textId="19D49B9D" w:rsidR="008B5DD1" w:rsidRPr="007A5C9C" w:rsidRDefault="1046D812" w:rsidP="006F48BA">
      <w:pPr>
        <w:pStyle w:val="ListParagraph"/>
        <w:numPr>
          <w:ilvl w:val="0"/>
          <w:numId w:val="13"/>
        </w:numPr>
        <w:spacing w:before="0" w:after="200" w:line="276" w:lineRule="auto"/>
        <w:rPr>
          <w:rFonts w:cs="Arial"/>
        </w:rPr>
      </w:pPr>
      <w:r w:rsidRPr="68004E4B">
        <w:rPr>
          <w:rFonts w:cs="Arial"/>
        </w:rPr>
        <w:t>Educating staff and volunteers about inclusion</w:t>
      </w:r>
    </w:p>
    <w:p w14:paraId="60DA9943" w14:textId="0C629521" w:rsidR="008B5DD1" w:rsidRPr="007A5C9C" w:rsidRDefault="1046D812" w:rsidP="006F48BA">
      <w:pPr>
        <w:pStyle w:val="ListParagraph"/>
        <w:numPr>
          <w:ilvl w:val="0"/>
          <w:numId w:val="13"/>
        </w:numPr>
        <w:spacing w:before="0" w:after="200" w:line="276" w:lineRule="auto"/>
        <w:rPr>
          <w:rFonts w:cs="Arial"/>
        </w:rPr>
      </w:pPr>
      <w:r w:rsidRPr="68004E4B">
        <w:rPr>
          <w:rFonts w:cs="Arial"/>
        </w:rPr>
        <w:t xml:space="preserve">Teaching staff how attitudes and systemic barriers </w:t>
      </w:r>
      <w:r w:rsidR="1F0EA6B4" w:rsidRPr="68004E4B">
        <w:rPr>
          <w:rFonts w:cs="Arial"/>
        </w:rPr>
        <w:t xml:space="preserve">can </w:t>
      </w:r>
      <w:r w:rsidRPr="68004E4B">
        <w:rPr>
          <w:rFonts w:cs="Arial"/>
        </w:rPr>
        <w:t>hinder inclusion</w:t>
      </w:r>
    </w:p>
    <w:p w14:paraId="3D368086" w14:textId="3CFFC437" w:rsidR="008B5DD1" w:rsidRPr="007A5C9C" w:rsidRDefault="1046D812" w:rsidP="006F48BA">
      <w:pPr>
        <w:pStyle w:val="ListParagraph"/>
        <w:numPr>
          <w:ilvl w:val="0"/>
          <w:numId w:val="13"/>
        </w:numPr>
        <w:spacing w:before="0" w:after="200" w:line="276" w:lineRule="auto"/>
        <w:rPr>
          <w:rFonts w:cs="Arial"/>
        </w:rPr>
      </w:pPr>
      <w:r w:rsidRPr="68004E4B">
        <w:rPr>
          <w:rFonts w:cs="Arial"/>
        </w:rPr>
        <w:t>Offering a range of support materials to educate staff and volunteers on intersectionality</w:t>
      </w:r>
    </w:p>
    <w:p w14:paraId="6EED5EB5" w14:textId="2A599D1C" w:rsidR="008B5DD1" w:rsidRPr="007A5C9C" w:rsidRDefault="1046D812" w:rsidP="006F48BA">
      <w:pPr>
        <w:pStyle w:val="ListParagraph"/>
        <w:numPr>
          <w:ilvl w:val="0"/>
          <w:numId w:val="13"/>
        </w:numPr>
        <w:spacing w:before="0" w:after="200" w:line="276" w:lineRule="auto"/>
        <w:rPr>
          <w:rFonts w:cs="Arial"/>
        </w:rPr>
      </w:pPr>
      <w:r w:rsidRPr="68004E4B">
        <w:rPr>
          <w:rFonts w:cs="Arial"/>
        </w:rPr>
        <w:t xml:space="preserve">Ensuring that a culture of inclusiveness is embedded in the culture of an </w:t>
      </w:r>
      <w:r w:rsidR="0CC05CED" w:rsidRPr="68004E4B">
        <w:rPr>
          <w:rFonts w:cs="Arial"/>
        </w:rPr>
        <w:t>organi</w:t>
      </w:r>
      <w:r w:rsidR="2ED81DAD" w:rsidRPr="68004E4B">
        <w:rPr>
          <w:rFonts w:cs="Arial"/>
        </w:rPr>
        <w:t>s</w:t>
      </w:r>
      <w:r w:rsidR="0CC05CED" w:rsidRPr="68004E4B">
        <w:rPr>
          <w:rFonts w:cs="Arial"/>
        </w:rPr>
        <w:t>ation</w:t>
      </w:r>
      <w:r w:rsidRPr="68004E4B">
        <w:rPr>
          <w:rFonts w:cs="Arial"/>
        </w:rPr>
        <w:t>.</w:t>
      </w:r>
    </w:p>
    <w:p w14:paraId="23573147" w14:textId="77777777" w:rsidR="008B5DD1" w:rsidRPr="007A5C9C" w:rsidRDefault="008B5DD1" w:rsidP="006F48BA">
      <w:pPr>
        <w:pStyle w:val="ListParagraph"/>
        <w:spacing w:after="200"/>
        <w:ind w:left="360"/>
        <w:rPr>
          <w:rFonts w:cs="Arial"/>
        </w:rPr>
      </w:pPr>
    </w:p>
    <w:p w14:paraId="630A3D71" w14:textId="12710173" w:rsidR="008B5DD1" w:rsidRPr="007A5C9C" w:rsidRDefault="008B5DD1" w:rsidP="006F48BA">
      <w:pPr>
        <w:pStyle w:val="ListParagraph"/>
        <w:numPr>
          <w:ilvl w:val="0"/>
          <w:numId w:val="49"/>
        </w:numPr>
        <w:spacing w:before="0" w:after="200" w:line="276" w:lineRule="auto"/>
        <w:rPr>
          <w:rFonts w:cs="Arial"/>
        </w:rPr>
      </w:pPr>
      <w:r w:rsidRPr="007A5C9C">
        <w:rPr>
          <w:rFonts w:cs="Arial"/>
        </w:rPr>
        <w:t xml:space="preserve">Prioritisation of </w:t>
      </w:r>
      <w:r w:rsidR="7E61194C" w:rsidRPr="007A5C9C">
        <w:rPr>
          <w:rFonts w:cs="Arial"/>
        </w:rPr>
        <w:t>the</w:t>
      </w:r>
      <w:r w:rsidR="6EAB2DE8" w:rsidRPr="007A5C9C">
        <w:rPr>
          <w:rFonts w:cs="Arial"/>
        </w:rPr>
        <w:t xml:space="preserve"> </w:t>
      </w:r>
      <w:r w:rsidRPr="007A5C9C">
        <w:rPr>
          <w:rFonts w:cs="Arial"/>
        </w:rPr>
        <w:t>lived experience of children and young people with disability</w:t>
      </w:r>
    </w:p>
    <w:p w14:paraId="1AE4114A" w14:textId="77777777" w:rsidR="008B5DD1" w:rsidRPr="007A5C9C" w:rsidRDefault="008B5DD1" w:rsidP="006F48BA">
      <w:pPr>
        <w:rPr>
          <w:rFonts w:cs="Arial"/>
        </w:rPr>
      </w:pPr>
      <w:r w:rsidRPr="007A5C9C">
        <w:rPr>
          <w:rFonts w:cs="Arial"/>
        </w:rPr>
        <w:t>This includes:</w:t>
      </w:r>
    </w:p>
    <w:p w14:paraId="3A77F350" w14:textId="3B1758C8" w:rsidR="008B5DD1" w:rsidRPr="007A5C9C" w:rsidRDefault="7C9A0FED" w:rsidP="006F48BA">
      <w:pPr>
        <w:pStyle w:val="ListParagraph"/>
        <w:numPr>
          <w:ilvl w:val="0"/>
          <w:numId w:val="12"/>
        </w:numPr>
        <w:spacing w:before="0" w:after="0" w:line="276" w:lineRule="auto"/>
        <w:rPr>
          <w:rFonts w:cs="Arial"/>
        </w:rPr>
      </w:pPr>
      <w:r w:rsidRPr="7016F592">
        <w:rPr>
          <w:rFonts w:cs="Arial"/>
        </w:rPr>
        <w:t xml:space="preserve">Upskilling staff </w:t>
      </w:r>
      <w:r w:rsidR="4840CD66" w:rsidRPr="7016F592">
        <w:rPr>
          <w:rFonts w:cs="Arial"/>
        </w:rPr>
        <w:t>on</w:t>
      </w:r>
      <w:r w:rsidRPr="7016F592">
        <w:rPr>
          <w:rFonts w:cs="Arial"/>
        </w:rPr>
        <w:t xml:space="preserve"> </w:t>
      </w:r>
      <w:r w:rsidR="7E23C0C7" w:rsidRPr="7016F592">
        <w:rPr>
          <w:rFonts w:cs="Arial"/>
        </w:rPr>
        <w:t>meaningful inclusion by connecting them to</w:t>
      </w:r>
      <w:r w:rsidR="555DA123" w:rsidRPr="7016F592">
        <w:rPr>
          <w:rFonts w:cs="Arial"/>
        </w:rPr>
        <w:t xml:space="preserve"> </w:t>
      </w:r>
      <w:r w:rsidRPr="7016F592">
        <w:rPr>
          <w:rFonts w:cs="Arial"/>
        </w:rPr>
        <w:t>the lived experience of children and young people with disability</w:t>
      </w:r>
    </w:p>
    <w:p w14:paraId="26BE1D14" w14:textId="463F2999" w:rsidR="008B5DD1" w:rsidRPr="007A5C9C" w:rsidRDefault="7C9A0FED" w:rsidP="006F48BA">
      <w:pPr>
        <w:pStyle w:val="ListParagraph"/>
        <w:numPr>
          <w:ilvl w:val="0"/>
          <w:numId w:val="12"/>
        </w:numPr>
        <w:spacing w:before="0" w:after="0" w:line="276" w:lineRule="auto"/>
        <w:rPr>
          <w:rFonts w:cs="Arial"/>
        </w:rPr>
      </w:pPr>
      <w:r w:rsidRPr="7016F592">
        <w:rPr>
          <w:rFonts w:cs="Arial"/>
        </w:rPr>
        <w:t xml:space="preserve">Helping staff and volunteers translate </w:t>
      </w:r>
      <w:r w:rsidR="602B4FB3" w:rsidRPr="7016F592">
        <w:rPr>
          <w:rFonts w:cs="Arial"/>
        </w:rPr>
        <w:t xml:space="preserve">this new </w:t>
      </w:r>
      <w:r w:rsidR="234B2F44" w:rsidRPr="37380FAD">
        <w:rPr>
          <w:rFonts w:cs="Arial"/>
        </w:rPr>
        <w:t>knowledge</w:t>
      </w:r>
      <w:r w:rsidRPr="7016F592">
        <w:rPr>
          <w:rFonts w:cs="Arial"/>
        </w:rPr>
        <w:t xml:space="preserve"> into </w:t>
      </w:r>
      <w:r w:rsidR="7ED6715D" w:rsidRPr="7016F592">
        <w:rPr>
          <w:rFonts w:cs="Arial"/>
        </w:rPr>
        <w:t xml:space="preserve">their </w:t>
      </w:r>
      <w:r w:rsidRPr="7016F592">
        <w:rPr>
          <w:rFonts w:cs="Arial"/>
        </w:rPr>
        <w:t>practice.</w:t>
      </w:r>
    </w:p>
    <w:p w14:paraId="666E5A03" w14:textId="77777777" w:rsidR="008B5DD1" w:rsidRPr="007A5C9C" w:rsidRDefault="008B5DD1" w:rsidP="006F48BA">
      <w:pPr>
        <w:pStyle w:val="ListParagraph"/>
        <w:spacing w:after="200"/>
        <w:ind w:left="360"/>
        <w:rPr>
          <w:rFonts w:cs="Arial"/>
        </w:rPr>
      </w:pPr>
    </w:p>
    <w:p w14:paraId="53506BAA" w14:textId="254AEC58" w:rsidR="009555A8" w:rsidRPr="007A5C9C" w:rsidRDefault="008B5DD1" w:rsidP="006F48BA">
      <w:pPr>
        <w:pStyle w:val="ListParagraph"/>
        <w:numPr>
          <w:ilvl w:val="0"/>
          <w:numId w:val="49"/>
        </w:numPr>
        <w:spacing w:before="0" w:after="200" w:line="259" w:lineRule="auto"/>
        <w:rPr>
          <w:rFonts w:cs="Arial"/>
          <w:i/>
          <w:iCs/>
        </w:rPr>
      </w:pPr>
      <w:r w:rsidRPr="007A5C9C">
        <w:rPr>
          <w:rFonts w:cs="Arial"/>
        </w:rPr>
        <w:t>Development of additional skills in staff and volunteers by providing links to further resources and information.</w:t>
      </w:r>
      <w:bookmarkEnd w:id="42"/>
      <w:r w:rsidR="009555A8" w:rsidRPr="007A5C9C">
        <w:rPr>
          <w:rFonts w:cs="Arial"/>
          <w:i/>
          <w:iCs/>
        </w:rPr>
        <w:br w:type="page"/>
      </w:r>
    </w:p>
    <w:p w14:paraId="7E56A7CD" w14:textId="77777777" w:rsidR="000B2645" w:rsidRPr="007A5C9C" w:rsidRDefault="000B2645" w:rsidP="006F48BA">
      <w:pPr>
        <w:pStyle w:val="Heading2"/>
        <w:spacing w:after="240"/>
      </w:pPr>
      <w:bookmarkStart w:id="45" w:name="_Toc122082607"/>
      <w:bookmarkStart w:id="46" w:name="_Hlk120894231"/>
      <w:r w:rsidRPr="007A5C9C">
        <w:lastRenderedPageBreak/>
        <w:t>Key Message 4 – Systems, practices, processes and governance</w:t>
      </w:r>
      <w:bookmarkEnd w:id="45"/>
      <w:r w:rsidRPr="007A5C9C">
        <w:t xml:space="preserve"> </w:t>
      </w:r>
    </w:p>
    <w:tbl>
      <w:tblPr>
        <w:tblStyle w:val="GridTable1Light-Accent3"/>
        <w:tblW w:w="0" w:type="auto"/>
        <w:tblLook w:val="0000" w:firstRow="0" w:lastRow="0" w:firstColumn="0" w:lastColumn="0" w:noHBand="0" w:noVBand="0"/>
      </w:tblPr>
      <w:tblGrid>
        <w:gridCol w:w="9493"/>
      </w:tblGrid>
      <w:tr w:rsidR="000B2645" w:rsidRPr="007A5C9C" w14:paraId="46559273" w14:textId="77777777" w:rsidTr="001A6DC8">
        <w:trPr>
          <w:trHeight w:val="1224"/>
        </w:trPr>
        <w:tc>
          <w:tcPr>
            <w:tcW w:w="9493" w:type="dxa"/>
            <w:shd w:val="clear" w:color="auto" w:fill="C5E0B3" w:themeFill="accent6" w:themeFillTint="66"/>
          </w:tcPr>
          <w:p w14:paraId="7D8B70FD" w14:textId="2BC4062B" w:rsidR="001A6DC8" w:rsidRDefault="001A6DC8" w:rsidP="006F48BA">
            <w:pPr>
              <w:rPr>
                <w:rFonts w:cs="Arial"/>
                <w:b/>
                <w:bCs/>
              </w:rPr>
            </w:pPr>
          </w:p>
          <w:p w14:paraId="3928D290" w14:textId="2BC4062B" w:rsidR="000B2645" w:rsidRPr="007A5C9C" w:rsidRDefault="000B2645" w:rsidP="006F48BA">
            <w:pPr>
              <w:spacing w:before="0"/>
              <w:rPr>
                <w:rFonts w:cs="Arial"/>
              </w:rPr>
            </w:pPr>
            <w:r w:rsidRPr="007A5C9C">
              <w:rPr>
                <w:rFonts w:cs="Arial"/>
                <w:b/>
                <w:bCs/>
              </w:rPr>
              <w:t>Overview</w:t>
            </w:r>
            <w:r w:rsidRPr="007A5C9C">
              <w:rPr>
                <w:rFonts w:cs="Arial"/>
              </w:rPr>
              <w:t>: There are many aspects to the key message systems, practices, processes and governance</w:t>
            </w:r>
            <w:r w:rsidR="5EFC57D0" w:rsidRPr="007A5C9C">
              <w:rPr>
                <w:rFonts w:cs="Arial"/>
              </w:rPr>
              <w:t>,</w:t>
            </w:r>
            <w:r w:rsidRPr="007A5C9C">
              <w:rPr>
                <w:rFonts w:cs="Arial"/>
              </w:rPr>
              <w:t xml:space="preserve"> which includes the need for greater regulation of organisations to implement the National Principles, transparency of complaints processes, systems to support the sharing of client information</w:t>
            </w:r>
            <w:r w:rsidR="38CB6D39" w:rsidRPr="007A5C9C">
              <w:rPr>
                <w:rFonts w:cs="Arial"/>
              </w:rPr>
              <w:t>,</w:t>
            </w:r>
            <w:r w:rsidRPr="007A5C9C">
              <w:rPr>
                <w:rFonts w:cs="Arial"/>
              </w:rPr>
              <w:t xml:space="preserve"> and stringent recruitment practices to ensure </w:t>
            </w:r>
            <w:r w:rsidR="589CA3DD" w:rsidRPr="007A5C9C">
              <w:rPr>
                <w:rFonts w:cs="Arial"/>
              </w:rPr>
              <w:t>that</w:t>
            </w:r>
            <w:r w:rsidR="1A738AEC" w:rsidRPr="007A5C9C">
              <w:rPr>
                <w:rFonts w:cs="Arial"/>
              </w:rPr>
              <w:t xml:space="preserve"> </w:t>
            </w:r>
            <w:r w:rsidRPr="007A5C9C">
              <w:rPr>
                <w:rFonts w:cs="Arial"/>
              </w:rPr>
              <w:t xml:space="preserve">the safety of children and young people </w:t>
            </w:r>
            <w:r w:rsidR="50B4D259" w:rsidRPr="007A5C9C">
              <w:rPr>
                <w:rFonts w:cs="Arial"/>
              </w:rPr>
              <w:t xml:space="preserve">with disability </w:t>
            </w:r>
            <w:r w:rsidRPr="007A5C9C">
              <w:rPr>
                <w:rFonts w:cs="Arial"/>
              </w:rPr>
              <w:t>is prioritised.</w:t>
            </w:r>
          </w:p>
          <w:p w14:paraId="6E22C111" w14:textId="77777777" w:rsidR="000B2645" w:rsidRPr="007A5C9C" w:rsidRDefault="000B2645" w:rsidP="006F48BA">
            <w:pPr>
              <w:rPr>
                <w:rFonts w:cs="Arial"/>
                <w:b/>
                <w:bCs/>
                <w:color w:val="FF0000"/>
              </w:rPr>
            </w:pPr>
          </w:p>
        </w:tc>
      </w:tr>
    </w:tbl>
    <w:p w14:paraId="64EBA807" w14:textId="77777777" w:rsidR="001B238D" w:rsidRPr="001B238D" w:rsidRDefault="001B238D" w:rsidP="006F48BA">
      <w:pPr>
        <w:rPr>
          <w:b/>
          <w:bCs/>
        </w:rPr>
      </w:pPr>
      <w:r w:rsidRPr="001B238D">
        <w:rPr>
          <w:b/>
          <w:bCs/>
        </w:rPr>
        <w:t>Evidence from consultations</w:t>
      </w:r>
    </w:p>
    <w:p w14:paraId="415A745D" w14:textId="68C197B7" w:rsidR="000B2645" w:rsidRPr="007A5C9C" w:rsidRDefault="000B2645" w:rsidP="006F48BA">
      <w:pPr>
        <w:rPr>
          <w:rFonts w:cs="Arial"/>
        </w:rPr>
      </w:pPr>
      <w:r w:rsidRPr="007A5C9C">
        <w:rPr>
          <w:rFonts w:cs="Arial"/>
        </w:rPr>
        <w:t>Participants detailed various concerns with systems, practices, processes and governance. These related to:</w:t>
      </w:r>
    </w:p>
    <w:p w14:paraId="462EDE57" w14:textId="0BC81CE6" w:rsidR="000B2645" w:rsidRPr="007A5C9C" w:rsidRDefault="000B2645" w:rsidP="006F48BA">
      <w:pPr>
        <w:pStyle w:val="ListParagraph"/>
        <w:numPr>
          <w:ilvl w:val="0"/>
          <w:numId w:val="27"/>
        </w:numPr>
        <w:spacing w:before="0" w:after="0" w:line="276" w:lineRule="auto"/>
        <w:rPr>
          <w:rFonts w:cs="Arial"/>
        </w:rPr>
      </w:pPr>
      <w:bookmarkStart w:id="47" w:name="_Hlk120893182"/>
      <w:r w:rsidRPr="007A5C9C">
        <w:rPr>
          <w:rFonts w:cs="Arial"/>
        </w:rPr>
        <w:t>Accountability and regulation of organisations and individual staff members</w:t>
      </w:r>
    </w:p>
    <w:p w14:paraId="0F147F2F" w14:textId="1709523D" w:rsidR="000B2645" w:rsidRPr="007A5C9C" w:rsidRDefault="000B2645" w:rsidP="006F48BA">
      <w:pPr>
        <w:pStyle w:val="ListParagraph"/>
        <w:numPr>
          <w:ilvl w:val="0"/>
          <w:numId w:val="27"/>
        </w:numPr>
        <w:spacing w:before="0" w:after="0" w:line="276" w:lineRule="auto"/>
        <w:rPr>
          <w:rFonts w:cs="Arial"/>
        </w:rPr>
      </w:pPr>
      <w:r w:rsidRPr="007A5C9C">
        <w:rPr>
          <w:rFonts w:cs="Arial"/>
        </w:rPr>
        <w:t>Siloing of practitioners</w:t>
      </w:r>
    </w:p>
    <w:p w14:paraId="205FDDCE" w14:textId="5BA4A7DB" w:rsidR="000B2645" w:rsidRPr="007A5C9C" w:rsidRDefault="000B2645" w:rsidP="006F48BA">
      <w:pPr>
        <w:pStyle w:val="ListParagraph"/>
        <w:numPr>
          <w:ilvl w:val="0"/>
          <w:numId w:val="27"/>
        </w:numPr>
        <w:spacing w:before="0" w:after="0" w:line="276" w:lineRule="auto"/>
        <w:rPr>
          <w:rFonts w:cs="Arial"/>
        </w:rPr>
      </w:pPr>
      <w:r w:rsidRPr="007A5C9C">
        <w:rPr>
          <w:rFonts w:cs="Arial"/>
        </w:rPr>
        <w:t>Complaints processes</w:t>
      </w:r>
    </w:p>
    <w:p w14:paraId="18CCF65D" w14:textId="56C85127" w:rsidR="000B2645" w:rsidRPr="007A5C9C" w:rsidRDefault="000B2645" w:rsidP="006F48BA">
      <w:pPr>
        <w:pStyle w:val="ListParagraph"/>
        <w:numPr>
          <w:ilvl w:val="0"/>
          <w:numId w:val="27"/>
        </w:numPr>
        <w:spacing w:before="0" w:after="0" w:line="276" w:lineRule="auto"/>
        <w:rPr>
          <w:rFonts w:cs="Arial"/>
        </w:rPr>
      </w:pPr>
      <w:r w:rsidRPr="007A5C9C">
        <w:rPr>
          <w:rFonts w:cs="Arial"/>
        </w:rPr>
        <w:t>Recruitment processes</w:t>
      </w:r>
    </w:p>
    <w:p w14:paraId="0A140F0D" w14:textId="5DDE21C7" w:rsidR="000B2645" w:rsidRPr="007A5C9C" w:rsidRDefault="000B2645" w:rsidP="006F48BA">
      <w:pPr>
        <w:pStyle w:val="ListParagraph"/>
        <w:numPr>
          <w:ilvl w:val="0"/>
          <w:numId w:val="27"/>
        </w:numPr>
        <w:spacing w:before="0" w:after="0" w:line="276" w:lineRule="auto"/>
        <w:rPr>
          <w:rFonts w:cs="Arial"/>
        </w:rPr>
      </w:pPr>
      <w:r w:rsidRPr="007A5C9C">
        <w:rPr>
          <w:rFonts w:cs="Arial"/>
        </w:rPr>
        <w:t>Funding constraints</w:t>
      </w:r>
    </w:p>
    <w:p w14:paraId="444BA583" w14:textId="77777777" w:rsidR="00F138D1" w:rsidRDefault="1A81BFBF" w:rsidP="006F48BA">
      <w:pPr>
        <w:pStyle w:val="ListParagraph"/>
        <w:numPr>
          <w:ilvl w:val="0"/>
          <w:numId w:val="27"/>
        </w:numPr>
        <w:spacing w:before="0" w:after="0" w:line="276" w:lineRule="auto"/>
        <w:rPr>
          <w:rFonts w:cs="Arial"/>
        </w:rPr>
      </w:pPr>
      <w:r w:rsidRPr="00016D72">
        <w:rPr>
          <w:rFonts w:cs="Arial"/>
        </w:rPr>
        <w:t>Allocation of responsibility for CEOs, managers, workers</w:t>
      </w:r>
      <w:r w:rsidR="6705E73B" w:rsidRPr="00016D72">
        <w:rPr>
          <w:rFonts w:cs="Arial"/>
        </w:rPr>
        <w:t xml:space="preserve"> and</w:t>
      </w:r>
      <w:r w:rsidR="6FA3D6B2" w:rsidRPr="00016D72">
        <w:rPr>
          <w:rFonts w:cs="Arial"/>
        </w:rPr>
        <w:t xml:space="preserve"> </w:t>
      </w:r>
      <w:r w:rsidRPr="00016D72">
        <w:rPr>
          <w:rFonts w:cs="Arial"/>
        </w:rPr>
        <w:t>volunteers</w:t>
      </w:r>
    </w:p>
    <w:p w14:paraId="07111D5D" w14:textId="251978F2" w:rsidR="000B2645" w:rsidRPr="00016D72" w:rsidRDefault="1A81BFBF" w:rsidP="006F48BA">
      <w:pPr>
        <w:pStyle w:val="ListParagraph"/>
        <w:numPr>
          <w:ilvl w:val="0"/>
          <w:numId w:val="27"/>
        </w:numPr>
        <w:spacing w:before="0" w:after="0" w:line="276" w:lineRule="auto"/>
        <w:rPr>
          <w:rFonts w:cs="Arial"/>
        </w:rPr>
      </w:pPr>
      <w:r w:rsidRPr="00016D72">
        <w:rPr>
          <w:rFonts w:cs="Arial"/>
        </w:rPr>
        <w:t xml:space="preserve">Additional time and administrative work required to implement the </w:t>
      </w:r>
      <w:r w:rsidR="3C7A2F56" w:rsidRPr="00016D72">
        <w:rPr>
          <w:rFonts w:cs="Arial"/>
        </w:rPr>
        <w:t xml:space="preserve">National </w:t>
      </w:r>
      <w:r w:rsidR="2072C18C" w:rsidRPr="00016D72">
        <w:rPr>
          <w:rFonts w:cs="Arial"/>
        </w:rPr>
        <w:t>Pr</w:t>
      </w:r>
      <w:r w:rsidR="429F362D" w:rsidRPr="00016D72">
        <w:rPr>
          <w:rFonts w:cs="Arial"/>
        </w:rPr>
        <w:t>inciples</w:t>
      </w:r>
      <w:r w:rsidRPr="00016D72">
        <w:rPr>
          <w:rFonts w:cs="Arial"/>
        </w:rPr>
        <w:t xml:space="preserve"> in a meaningful way </w:t>
      </w:r>
    </w:p>
    <w:p w14:paraId="36A03F38" w14:textId="5D419409" w:rsidR="000B2645" w:rsidRPr="007A5C9C" w:rsidRDefault="000B2645" w:rsidP="006F48BA">
      <w:pPr>
        <w:pStyle w:val="ListParagraph"/>
        <w:numPr>
          <w:ilvl w:val="0"/>
          <w:numId w:val="27"/>
        </w:numPr>
        <w:spacing w:before="0" w:after="0" w:line="276" w:lineRule="auto"/>
        <w:rPr>
          <w:rFonts w:cs="Arial"/>
        </w:rPr>
      </w:pPr>
      <w:r w:rsidRPr="007A5C9C">
        <w:rPr>
          <w:rFonts w:cs="Arial"/>
        </w:rPr>
        <w:t>Access to resources and training</w:t>
      </w:r>
    </w:p>
    <w:p w14:paraId="3CA6174B" w14:textId="4762DAB9" w:rsidR="000B2645" w:rsidRPr="007A5C9C" w:rsidRDefault="000B2645" w:rsidP="006F48BA">
      <w:pPr>
        <w:pStyle w:val="ListParagraph"/>
        <w:numPr>
          <w:ilvl w:val="0"/>
          <w:numId w:val="27"/>
        </w:numPr>
        <w:spacing w:before="0" w:after="0" w:line="276" w:lineRule="auto"/>
        <w:rPr>
          <w:rFonts w:cs="Arial"/>
        </w:rPr>
      </w:pPr>
      <w:r w:rsidRPr="007A5C9C">
        <w:rPr>
          <w:rFonts w:cs="Arial"/>
        </w:rPr>
        <w:t xml:space="preserve">Consistent implementation of </w:t>
      </w:r>
      <w:r w:rsidR="4D68BB78" w:rsidRPr="007A5C9C">
        <w:rPr>
          <w:rFonts w:cs="Arial"/>
        </w:rPr>
        <w:t>the</w:t>
      </w:r>
      <w:r w:rsidR="1A738AEC" w:rsidRPr="007A5C9C">
        <w:rPr>
          <w:rFonts w:cs="Arial"/>
        </w:rPr>
        <w:t xml:space="preserve"> </w:t>
      </w:r>
      <w:r w:rsidRPr="007A5C9C">
        <w:rPr>
          <w:rFonts w:cs="Arial"/>
        </w:rPr>
        <w:t>National Principles in all organisations</w:t>
      </w:r>
      <w:r w:rsidR="00C8655C">
        <w:rPr>
          <w:rFonts w:cs="Arial"/>
        </w:rPr>
        <w:t>.</w:t>
      </w:r>
    </w:p>
    <w:bookmarkEnd w:id="47"/>
    <w:p w14:paraId="105F7F4C" w14:textId="45041B89" w:rsidR="00EA6DE4" w:rsidRPr="007A5C9C" w:rsidRDefault="6749CA68" w:rsidP="006F48BA">
      <w:pPr>
        <w:rPr>
          <w:rFonts w:cs="Arial"/>
        </w:rPr>
      </w:pPr>
      <w:r w:rsidRPr="7016F592">
        <w:rPr>
          <w:rFonts w:cs="Arial"/>
        </w:rPr>
        <w:t xml:space="preserve">Many participants raised concerns over the lack of accountability </w:t>
      </w:r>
      <w:r w:rsidR="43C8B75B" w:rsidRPr="7016F592">
        <w:rPr>
          <w:rFonts w:cs="Arial"/>
        </w:rPr>
        <w:t>for</w:t>
      </w:r>
      <w:r w:rsidRPr="7016F592">
        <w:rPr>
          <w:rFonts w:cs="Arial"/>
        </w:rPr>
        <w:t xml:space="preserve"> </w:t>
      </w:r>
      <w:r w:rsidR="3F92CF05" w:rsidRPr="7016F592">
        <w:rPr>
          <w:rFonts w:cs="Arial"/>
        </w:rPr>
        <w:t>organisations and</w:t>
      </w:r>
      <w:r w:rsidR="2EEAE13C" w:rsidRPr="7016F592">
        <w:rPr>
          <w:rFonts w:cs="Arial"/>
        </w:rPr>
        <w:t xml:space="preserve"> </w:t>
      </w:r>
      <w:r w:rsidRPr="7016F592">
        <w:rPr>
          <w:rFonts w:cs="Arial"/>
        </w:rPr>
        <w:t>service providers</w:t>
      </w:r>
      <w:r w:rsidR="6FDBF1E5" w:rsidRPr="7016F592">
        <w:rPr>
          <w:rFonts w:cs="Arial"/>
        </w:rPr>
        <w:t xml:space="preserve"> – some used very frequently by children and young people with disability – to implement</w:t>
      </w:r>
      <w:r w:rsidRPr="7016F592">
        <w:rPr>
          <w:rFonts w:cs="Arial"/>
        </w:rPr>
        <w:t xml:space="preserve"> the National Principles.  A participant from the </w:t>
      </w:r>
      <w:r w:rsidR="64EA8F7A" w:rsidRPr="7016F592">
        <w:rPr>
          <w:rFonts w:cs="Arial"/>
        </w:rPr>
        <w:t>c</w:t>
      </w:r>
      <w:r w:rsidRPr="7016F592">
        <w:rPr>
          <w:rFonts w:cs="Arial"/>
        </w:rPr>
        <w:t xml:space="preserve">hild safety and risk assessment group described how safeguarding work is expected to </w:t>
      </w:r>
      <w:r w:rsidR="186E5010" w:rsidRPr="7016F592">
        <w:rPr>
          <w:rFonts w:cs="Arial"/>
        </w:rPr>
        <w:t>be</w:t>
      </w:r>
      <w:r w:rsidR="2EEAE13C" w:rsidRPr="7016F592">
        <w:rPr>
          <w:rFonts w:cs="Arial"/>
        </w:rPr>
        <w:t xml:space="preserve"> </w:t>
      </w:r>
      <w:r w:rsidRPr="7016F592">
        <w:rPr>
          <w:rFonts w:cs="Arial"/>
        </w:rPr>
        <w:t>absorbed by staff</w:t>
      </w:r>
      <w:r w:rsidR="32381917" w:rsidRPr="7016F592">
        <w:rPr>
          <w:rFonts w:cs="Arial"/>
        </w:rPr>
        <w:t>,</w:t>
      </w:r>
      <w:r w:rsidRPr="7016F592">
        <w:rPr>
          <w:rFonts w:cs="Arial"/>
        </w:rPr>
        <w:t xml:space="preserve"> rather than additional time being allocated to perform this role. The result, they feared, was that </w:t>
      </w:r>
      <w:r w:rsidR="00643E42">
        <w:rPr>
          <w:rFonts w:cs="Arial"/>
        </w:rPr>
        <w:t>‘</w:t>
      </w:r>
      <w:r w:rsidRPr="7016F592">
        <w:rPr>
          <w:rFonts w:cs="Arial"/>
        </w:rPr>
        <w:t>people get crushed by taking on the additional work</w:t>
      </w:r>
      <w:r w:rsidR="00643E42">
        <w:rPr>
          <w:rFonts w:cs="Arial"/>
        </w:rPr>
        <w:t>’</w:t>
      </w:r>
      <w:r w:rsidRPr="7016F592">
        <w:rPr>
          <w:rFonts w:cs="Arial"/>
        </w:rPr>
        <w:t xml:space="preserve">. The potential for the National Principles to be seen as a </w:t>
      </w:r>
      <w:r w:rsidR="00643E42">
        <w:rPr>
          <w:rFonts w:cs="Arial"/>
        </w:rPr>
        <w:t>‘</w:t>
      </w:r>
      <w:r w:rsidRPr="7016F592">
        <w:rPr>
          <w:rFonts w:cs="Arial"/>
        </w:rPr>
        <w:t>burden</w:t>
      </w:r>
      <w:r w:rsidR="00643E42">
        <w:rPr>
          <w:rFonts w:cs="Arial"/>
        </w:rPr>
        <w:t>’</w:t>
      </w:r>
      <w:r w:rsidRPr="7016F592">
        <w:rPr>
          <w:rFonts w:cs="Arial"/>
        </w:rPr>
        <w:t xml:space="preserve"> or extra work was </w:t>
      </w:r>
      <w:r w:rsidR="616E4C2E" w:rsidRPr="7016F592">
        <w:rPr>
          <w:rFonts w:cs="Arial"/>
        </w:rPr>
        <w:t>a</w:t>
      </w:r>
      <w:r w:rsidRPr="7016F592">
        <w:rPr>
          <w:rFonts w:cs="Arial"/>
        </w:rPr>
        <w:t xml:space="preserve"> common </w:t>
      </w:r>
      <w:r w:rsidR="70AA4E60" w:rsidRPr="7016F592">
        <w:rPr>
          <w:rFonts w:cs="Arial"/>
        </w:rPr>
        <w:t xml:space="preserve">theme </w:t>
      </w:r>
      <w:r w:rsidRPr="7016F592">
        <w:rPr>
          <w:rFonts w:cs="Arial"/>
        </w:rPr>
        <w:t>in many of the consultations</w:t>
      </w:r>
      <w:r w:rsidR="283792FB" w:rsidRPr="7016F592">
        <w:rPr>
          <w:rFonts w:cs="Arial"/>
        </w:rPr>
        <w:t>.</w:t>
      </w:r>
    </w:p>
    <w:p w14:paraId="29BC3EC1" w14:textId="1133DA99" w:rsidR="000B2645" w:rsidRPr="007A5C9C" w:rsidRDefault="000B2645" w:rsidP="006F48BA">
      <w:pPr>
        <w:rPr>
          <w:rFonts w:cs="Arial"/>
        </w:rPr>
      </w:pPr>
      <w:r w:rsidRPr="007A5C9C">
        <w:rPr>
          <w:rFonts w:cs="Arial"/>
        </w:rPr>
        <w:t>There was a general consensus that training should be mandatory for anyone who works with children and young people with disability</w:t>
      </w:r>
      <w:r w:rsidR="72703B4E" w:rsidRPr="007A5C9C">
        <w:rPr>
          <w:rFonts w:cs="Arial"/>
        </w:rPr>
        <w:t>,</w:t>
      </w:r>
      <w:r w:rsidRPr="007A5C9C">
        <w:rPr>
          <w:rFonts w:cs="Arial"/>
        </w:rPr>
        <w:t xml:space="preserve"> and not on an opt-in or user</w:t>
      </w:r>
      <w:r w:rsidR="648383D6" w:rsidRPr="007A5C9C">
        <w:rPr>
          <w:rFonts w:cs="Arial"/>
        </w:rPr>
        <w:t>-</w:t>
      </w:r>
      <w:r w:rsidRPr="007A5C9C">
        <w:rPr>
          <w:rFonts w:cs="Arial"/>
        </w:rPr>
        <w:t>pays basis. The capacity to access funding for services directly relating to safety (such as transportation) was raised in relation to a child or young person’s NDIS package:</w:t>
      </w:r>
    </w:p>
    <w:p w14:paraId="35C0425D" w14:textId="6A2C34AC" w:rsidR="000B2645" w:rsidRPr="007A5C9C" w:rsidRDefault="00643E42" w:rsidP="006F48BA">
      <w:pPr>
        <w:spacing w:before="0" w:after="0" w:line="276" w:lineRule="auto"/>
        <w:ind w:left="720"/>
        <w:rPr>
          <w:rFonts w:cs="Arial"/>
        </w:rPr>
      </w:pPr>
      <w:r>
        <w:rPr>
          <w:rFonts w:cs="Arial"/>
          <w:i/>
          <w:iCs/>
        </w:rPr>
        <w:t>‘</w:t>
      </w:r>
      <w:r w:rsidR="5F1AF311" w:rsidRPr="2A08AA94">
        <w:rPr>
          <w:rFonts w:cs="Arial"/>
          <w:i/>
          <w:iCs/>
        </w:rPr>
        <w:t>[T]</w:t>
      </w:r>
      <w:r w:rsidR="000B2645" w:rsidRPr="2A08AA94">
        <w:rPr>
          <w:rFonts w:cs="Arial"/>
          <w:i/>
          <w:iCs/>
        </w:rPr>
        <w:t>he resourcing in terms of funding needs to be carefully considered there. So</w:t>
      </w:r>
      <w:r w:rsidR="23CD2339" w:rsidRPr="2A08AA94">
        <w:rPr>
          <w:rFonts w:cs="Arial"/>
          <w:i/>
          <w:iCs/>
        </w:rPr>
        <w:t>,</w:t>
      </w:r>
      <w:r w:rsidR="000B2645" w:rsidRPr="2A08AA94">
        <w:rPr>
          <w:rFonts w:cs="Arial"/>
          <w:i/>
          <w:iCs/>
        </w:rPr>
        <w:t xml:space="preserve"> what kind of funding say through NDIS packages is being made available for those organisations to actually provide safe spaces, safe transportation, et cetera?</w:t>
      </w:r>
      <w:r>
        <w:rPr>
          <w:rFonts w:cs="Arial"/>
          <w:i/>
          <w:iCs/>
        </w:rPr>
        <w:t>’</w:t>
      </w:r>
      <w:r w:rsidR="000B2645" w:rsidRPr="2A08AA94">
        <w:rPr>
          <w:rFonts w:cs="Arial"/>
          <w:i/>
          <w:iCs/>
        </w:rPr>
        <w:t xml:space="preserve">  </w:t>
      </w:r>
      <w:r w:rsidR="000B2645" w:rsidRPr="2A08AA94">
        <w:rPr>
          <w:rFonts w:cs="Arial"/>
        </w:rPr>
        <w:t>– Child safety and risk assessment.</w:t>
      </w:r>
    </w:p>
    <w:p w14:paraId="2BBEB1DE" w14:textId="77777777" w:rsidR="000B2645" w:rsidRPr="007A5C9C" w:rsidRDefault="000B2645" w:rsidP="006F48BA">
      <w:pPr>
        <w:spacing w:before="0" w:after="0" w:line="276" w:lineRule="auto"/>
        <w:rPr>
          <w:rFonts w:cs="Arial"/>
        </w:rPr>
      </w:pPr>
    </w:p>
    <w:p w14:paraId="02393D6A" w14:textId="1711DDA7" w:rsidR="000B2645" w:rsidRPr="007A5C9C" w:rsidRDefault="00802ABD" w:rsidP="006F48BA">
      <w:pPr>
        <w:spacing w:before="0" w:after="0" w:line="276" w:lineRule="auto"/>
        <w:rPr>
          <w:rFonts w:cs="Arial"/>
          <w:color w:val="92D050"/>
        </w:rPr>
      </w:pPr>
      <w:r w:rsidRPr="00802ABD">
        <w:rPr>
          <w:rFonts w:cs="Arial"/>
        </w:rPr>
        <w:t>A detailed picture was provided of participants’ expectations of governance procedures in respect to child safety and the way it should be embedded in every aspect of an organisation.  Setting an expectation that leadership will come from the top to support safeguarding was one way to achieve this.</w:t>
      </w:r>
    </w:p>
    <w:p w14:paraId="68F5CDAB" w14:textId="4F2C0D7E" w:rsidR="000B2645" w:rsidRPr="007A5C9C" w:rsidRDefault="00643E42" w:rsidP="006F48BA">
      <w:pPr>
        <w:spacing w:before="0" w:after="0" w:line="276" w:lineRule="auto"/>
        <w:ind w:left="720"/>
        <w:rPr>
          <w:rFonts w:cs="Arial"/>
        </w:rPr>
      </w:pPr>
      <w:r>
        <w:rPr>
          <w:rFonts w:cs="Arial"/>
          <w:i/>
          <w:iCs/>
        </w:rPr>
        <w:lastRenderedPageBreak/>
        <w:t>‘</w:t>
      </w:r>
      <w:r w:rsidR="791B1C2A" w:rsidRPr="2A08AA94">
        <w:rPr>
          <w:rFonts w:cs="Arial"/>
          <w:i/>
          <w:iCs/>
        </w:rPr>
        <w:t>[W]</w:t>
      </w:r>
      <w:r w:rsidR="000B2645" w:rsidRPr="2A08AA94">
        <w:rPr>
          <w:rFonts w:cs="Arial"/>
          <w:i/>
          <w:iCs/>
        </w:rPr>
        <w:t>e need to have some of the CEOs of the really big child protection, child and family services around the table, because they’re actually the ones that are going to need to do the work within their own organisations.</w:t>
      </w:r>
      <w:r>
        <w:rPr>
          <w:rFonts w:cs="Arial"/>
          <w:i/>
          <w:iCs/>
        </w:rPr>
        <w:t>’</w:t>
      </w:r>
      <w:r w:rsidR="000B2645" w:rsidRPr="2A08AA94">
        <w:rPr>
          <w:rFonts w:cs="Arial"/>
          <w:i/>
          <w:iCs/>
        </w:rPr>
        <w:t xml:space="preserve"> </w:t>
      </w:r>
      <w:r w:rsidR="0D55D716" w:rsidRPr="2A08AA94">
        <w:rPr>
          <w:rFonts w:cs="Arial"/>
        </w:rPr>
        <w:t xml:space="preserve">– </w:t>
      </w:r>
      <w:r w:rsidR="000B2645" w:rsidRPr="2A08AA94">
        <w:rPr>
          <w:rFonts w:cs="Arial"/>
        </w:rPr>
        <w:t>Advocacy orgs (2).</w:t>
      </w:r>
    </w:p>
    <w:p w14:paraId="38E001E0" w14:textId="77777777" w:rsidR="000B2645" w:rsidRPr="007A5C9C" w:rsidRDefault="000B2645" w:rsidP="006F48BA">
      <w:pPr>
        <w:spacing w:before="0" w:after="0" w:line="276" w:lineRule="auto"/>
        <w:rPr>
          <w:rFonts w:cs="Arial"/>
        </w:rPr>
      </w:pPr>
    </w:p>
    <w:p w14:paraId="04B4B64F" w14:textId="542D62E6" w:rsidR="000B2645" w:rsidRPr="007A5C9C" w:rsidRDefault="000B2645" w:rsidP="006F48BA">
      <w:pPr>
        <w:spacing w:before="0" w:after="0" w:line="276" w:lineRule="auto"/>
        <w:rPr>
          <w:rFonts w:cs="Arial"/>
        </w:rPr>
      </w:pPr>
      <w:r w:rsidRPr="007A5C9C">
        <w:rPr>
          <w:rFonts w:cs="Arial"/>
        </w:rPr>
        <w:t xml:space="preserve">The resources </w:t>
      </w:r>
      <w:r w:rsidR="2611A438" w:rsidRPr="007A5C9C">
        <w:rPr>
          <w:rFonts w:cs="Arial"/>
        </w:rPr>
        <w:t>produced through this project</w:t>
      </w:r>
      <w:r w:rsidR="1A738AEC" w:rsidRPr="007A5C9C">
        <w:rPr>
          <w:rFonts w:cs="Arial"/>
        </w:rPr>
        <w:t xml:space="preserve"> </w:t>
      </w:r>
      <w:r w:rsidRPr="007A5C9C">
        <w:rPr>
          <w:rFonts w:cs="Arial"/>
        </w:rPr>
        <w:t xml:space="preserve">have the potential to help organisations establish roles and responsibilities </w:t>
      </w:r>
      <w:r w:rsidR="1FAB0DD4" w:rsidRPr="007A5C9C">
        <w:rPr>
          <w:rFonts w:cs="Arial"/>
        </w:rPr>
        <w:t>for</w:t>
      </w:r>
      <w:r w:rsidRPr="007A5C9C">
        <w:rPr>
          <w:rFonts w:cs="Arial"/>
        </w:rPr>
        <w:t xml:space="preserve"> staff members</w:t>
      </w:r>
      <w:r w:rsidR="756CB0D8" w:rsidRPr="007A5C9C">
        <w:rPr>
          <w:rFonts w:cs="Arial"/>
        </w:rPr>
        <w:t>,</w:t>
      </w:r>
      <w:r w:rsidRPr="007A5C9C">
        <w:rPr>
          <w:rFonts w:cs="Arial"/>
        </w:rPr>
        <w:t xml:space="preserve"> outlining </w:t>
      </w:r>
      <w:r w:rsidR="6B74C257" w:rsidRPr="007A5C9C">
        <w:rPr>
          <w:rFonts w:cs="Arial"/>
        </w:rPr>
        <w:t xml:space="preserve">the </w:t>
      </w:r>
      <w:r w:rsidRPr="007A5C9C">
        <w:rPr>
          <w:rFonts w:cs="Arial"/>
        </w:rPr>
        <w:t xml:space="preserve">expectations of each role as set out in the </w:t>
      </w:r>
      <w:r w:rsidRPr="007A5C9C">
        <w:rPr>
          <w:rFonts w:cs="Arial"/>
          <w:i/>
          <w:iCs/>
        </w:rPr>
        <w:t xml:space="preserve">Keeping </w:t>
      </w:r>
      <w:r w:rsidR="57D6EC8D" w:rsidRPr="007A5C9C">
        <w:rPr>
          <w:rFonts w:cs="Arial"/>
          <w:i/>
          <w:iCs/>
        </w:rPr>
        <w:t>O</w:t>
      </w:r>
      <w:r w:rsidR="1A738AEC" w:rsidRPr="007A5C9C">
        <w:rPr>
          <w:rFonts w:cs="Arial"/>
          <w:i/>
          <w:iCs/>
        </w:rPr>
        <w:t xml:space="preserve">ur </w:t>
      </w:r>
      <w:r w:rsidR="001138EC">
        <w:rPr>
          <w:rFonts w:cs="Arial"/>
          <w:i/>
          <w:iCs/>
        </w:rPr>
        <w:t>Kids</w:t>
      </w:r>
      <w:r w:rsidR="1A738AEC" w:rsidRPr="007A5C9C">
        <w:rPr>
          <w:rFonts w:cs="Arial"/>
          <w:i/>
          <w:iCs/>
        </w:rPr>
        <w:t xml:space="preserve"> </w:t>
      </w:r>
      <w:r w:rsidR="676CBF06" w:rsidRPr="007A5C9C">
        <w:rPr>
          <w:rFonts w:cs="Arial"/>
          <w:i/>
          <w:iCs/>
        </w:rPr>
        <w:t>S</w:t>
      </w:r>
      <w:r w:rsidRPr="007A5C9C">
        <w:rPr>
          <w:rFonts w:cs="Arial"/>
          <w:i/>
          <w:iCs/>
        </w:rPr>
        <w:t xml:space="preserve">afe </w:t>
      </w:r>
      <w:r w:rsidRPr="007A5C9C">
        <w:rPr>
          <w:rFonts w:cs="Arial"/>
        </w:rPr>
        <w:t>resource.</w:t>
      </w:r>
    </w:p>
    <w:p w14:paraId="23C2B690" w14:textId="77777777" w:rsidR="000B2645" w:rsidRPr="007A5C9C" w:rsidRDefault="000B2645" w:rsidP="006F48BA">
      <w:pPr>
        <w:spacing w:before="0" w:after="0" w:line="276" w:lineRule="auto"/>
        <w:ind w:left="720"/>
        <w:rPr>
          <w:rFonts w:cs="Arial"/>
        </w:rPr>
      </w:pPr>
    </w:p>
    <w:p w14:paraId="7FE27F2F" w14:textId="2154EBFD" w:rsidR="000B2645" w:rsidRPr="007A5C9C" w:rsidRDefault="00643E42" w:rsidP="006F48BA">
      <w:pPr>
        <w:spacing w:before="0" w:after="0" w:line="276" w:lineRule="auto"/>
        <w:ind w:left="720"/>
        <w:rPr>
          <w:rFonts w:cs="Arial"/>
        </w:rPr>
      </w:pPr>
      <w:r>
        <w:rPr>
          <w:rFonts w:cs="Arial"/>
          <w:i/>
          <w:iCs/>
        </w:rPr>
        <w:t>‘</w:t>
      </w:r>
      <w:r w:rsidR="000B2645" w:rsidRPr="2A08AA94">
        <w:rPr>
          <w:rFonts w:cs="Arial"/>
          <w:i/>
          <w:iCs/>
        </w:rPr>
        <w:t xml:space="preserve">One thing that the Keeping our Kids Safe Report does really well is that within each of the principles, it goes into kind of the action areas and the indicators, but then it breaks down – I’m not sure whether you’ve read it – but it breaks it down into like, </w:t>
      </w:r>
      <w:r>
        <w:rPr>
          <w:rFonts w:cs="Arial"/>
          <w:i/>
          <w:iCs/>
        </w:rPr>
        <w:t>‘</w:t>
      </w:r>
      <w:r w:rsidR="000B2645" w:rsidRPr="2A08AA94">
        <w:rPr>
          <w:rFonts w:cs="Arial"/>
          <w:i/>
          <w:iCs/>
        </w:rPr>
        <w:t>What does this mean for the executive leadership team?</w:t>
      </w:r>
      <w:r>
        <w:rPr>
          <w:rFonts w:cs="Arial"/>
          <w:i/>
          <w:iCs/>
        </w:rPr>
        <w:t>’</w:t>
      </w:r>
      <w:r w:rsidR="000B2645" w:rsidRPr="2A08AA94">
        <w:rPr>
          <w:rFonts w:cs="Arial"/>
          <w:i/>
          <w:iCs/>
        </w:rPr>
        <w:t xml:space="preserve"> Or, </w:t>
      </w:r>
      <w:r>
        <w:rPr>
          <w:rFonts w:cs="Arial"/>
          <w:i/>
          <w:iCs/>
        </w:rPr>
        <w:t>‘</w:t>
      </w:r>
      <w:r w:rsidR="000B2645" w:rsidRPr="2A08AA94">
        <w:rPr>
          <w:rFonts w:cs="Arial"/>
          <w:i/>
          <w:iCs/>
        </w:rPr>
        <w:t>What does this mean for me as a middle management?</w:t>
      </w:r>
      <w:r>
        <w:rPr>
          <w:rFonts w:cs="Arial"/>
          <w:i/>
          <w:iCs/>
        </w:rPr>
        <w:t>’</w:t>
      </w:r>
      <w:r w:rsidR="000B2645" w:rsidRPr="2A08AA94">
        <w:rPr>
          <w:rFonts w:cs="Arial"/>
          <w:i/>
          <w:iCs/>
        </w:rPr>
        <w:t xml:space="preserve"> </w:t>
      </w:r>
      <w:r>
        <w:rPr>
          <w:rFonts w:cs="Arial"/>
          <w:i/>
          <w:iCs/>
        </w:rPr>
        <w:t>‘</w:t>
      </w:r>
      <w:r w:rsidR="000B2645" w:rsidRPr="2A08AA94">
        <w:rPr>
          <w:rFonts w:cs="Arial"/>
          <w:i/>
          <w:iCs/>
        </w:rPr>
        <w:t>What does this mean for me as a clinician or as a client facing staff member?</w:t>
      </w:r>
      <w:r w:rsidR="00C8655C">
        <w:rPr>
          <w:rFonts w:cs="Arial"/>
          <w:i/>
          <w:iCs/>
        </w:rPr>
        <w:t>’</w:t>
      </w:r>
      <w:r w:rsidR="000B2645" w:rsidRPr="2A08AA94">
        <w:rPr>
          <w:rFonts w:cs="Arial"/>
          <w:i/>
          <w:iCs/>
        </w:rPr>
        <w:t xml:space="preserve"> </w:t>
      </w:r>
      <w:r w:rsidR="000B2645" w:rsidRPr="2A08AA94">
        <w:rPr>
          <w:rFonts w:cs="Arial"/>
        </w:rPr>
        <w:t>– Child, family and youth services.</w:t>
      </w:r>
    </w:p>
    <w:p w14:paraId="2F363C37" w14:textId="77777777" w:rsidR="000B2645" w:rsidRPr="007A5C9C" w:rsidRDefault="000B2645" w:rsidP="006F48BA">
      <w:pPr>
        <w:spacing w:before="0" w:after="0" w:line="276" w:lineRule="auto"/>
        <w:ind w:left="720"/>
        <w:rPr>
          <w:rFonts w:cs="Arial"/>
        </w:rPr>
      </w:pPr>
    </w:p>
    <w:p w14:paraId="4EB0D37C" w14:textId="768FEECB" w:rsidR="000B2645" w:rsidRPr="007A5C9C" w:rsidRDefault="000B2645" w:rsidP="006F48BA">
      <w:pPr>
        <w:spacing w:before="0" w:after="0" w:line="276" w:lineRule="auto"/>
        <w:rPr>
          <w:rFonts w:cs="Arial"/>
        </w:rPr>
      </w:pPr>
      <w:r w:rsidRPr="007A5C9C">
        <w:rPr>
          <w:rFonts w:cs="Arial"/>
        </w:rPr>
        <w:t xml:space="preserve">The consultations detailed the need for child safety to be embedded in </w:t>
      </w:r>
      <w:r w:rsidR="1B62CBE6" w:rsidRPr="007A5C9C">
        <w:rPr>
          <w:rFonts w:cs="Arial"/>
        </w:rPr>
        <w:t xml:space="preserve">organisational </w:t>
      </w:r>
      <w:r w:rsidRPr="007A5C9C">
        <w:rPr>
          <w:rFonts w:cs="Arial"/>
        </w:rPr>
        <w:t xml:space="preserve">recruitment processes.  </w:t>
      </w:r>
    </w:p>
    <w:p w14:paraId="70AE1D27" w14:textId="77777777" w:rsidR="000B2645" w:rsidRPr="007A5C9C" w:rsidRDefault="000B2645" w:rsidP="006F48BA">
      <w:pPr>
        <w:spacing w:before="0" w:after="0" w:line="276" w:lineRule="auto"/>
        <w:rPr>
          <w:rFonts w:cs="Arial"/>
          <w:i/>
          <w:iCs/>
        </w:rPr>
      </w:pPr>
    </w:p>
    <w:p w14:paraId="62A14A97" w14:textId="059A3664" w:rsidR="000B2645" w:rsidRPr="007A5C9C" w:rsidRDefault="00643E42" w:rsidP="006F48BA">
      <w:pPr>
        <w:spacing w:before="0" w:after="0" w:line="276" w:lineRule="auto"/>
        <w:ind w:left="720"/>
        <w:rPr>
          <w:rFonts w:cs="Arial"/>
        </w:rPr>
      </w:pPr>
      <w:r>
        <w:rPr>
          <w:rFonts w:cs="Arial"/>
          <w:i/>
          <w:iCs/>
        </w:rPr>
        <w:t>‘</w:t>
      </w:r>
      <w:r w:rsidR="5A85370A" w:rsidRPr="2A08AA94">
        <w:rPr>
          <w:rFonts w:cs="Arial"/>
          <w:i/>
          <w:iCs/>
        </w:rPr>
        <w:t>[F]</w:t>
      </w:r>
      <w:r w:rsidR="000B2645" w:rsidRPr="2A08AA94">
        <w:rPr>
          <w:rFonts w:cs="Arial"/>
          <w:i/>
          <w:iCs/>
        </w:rPr>
        <w:t>rom an organisational perspective, they are the ones that meet any potential employee or volunteer first. Making sure that they understand that that’s side of their work and the legislation and the principles, adding in those levels of safeguarding questions regarding vulnerable adults and children into referee checks, into interview checks, ensuring that all our potential staff and employees have read and understood our child and adult safeguarding policy, all those sorts of things. Working with that team to really build their understanding of what’s changed and what needs to become part of their normal process now.</w:t>
      </w:r>
      <w:r>
        <w:rPr>
          <w:rFonts w:cs="Arial"/>
          <w:i/>
          <w:iCs/>
        </w:rPr>
        <w:t>’</w:t>
      </w:r>
      <w:r w:rsidR="000B2645" w:rsidRPr="2A08AA94">
        <w:rPr>
          <w:rFonts w:cs="Arial"/>
          <w:i/>
          <w:iCs/>
        </w:rPr>
        <w:t xml:space="preserve"> </w:t>
      </w:r>
      <w:r w:rsidR="000B2645" w:rsidRPr="2A08AA94">
        <w:rPr>
          <w:rFonts w:cs="Arial"/>
        </w:rPr>
        <w:t>– NDIS providers, peaks and support coordinators.</w:t>
      </w:r>
    </w:p>
    <w:p w14:paraId="60B77292" w14:textId="77777777" w:rsidR="000B2645" w:rsidRPr="007A5C9C" w:rsidRDefault="000B2645" w:rsidP="006F48BA">
      <w:pPr>
        <w:rPr>
          <w:rFonts w:cs="Arial"/>
        </w:rPr>
      </w:pPr>
      <w:r w:rsidRPr="007A5C9C">
        <w:rPr>
          <w:rFonts w:cs="Arial"/>
        </w:rPr>
        <w:t xml:space="preserve">There was agreement among participants that implementing the National Principles in a meaningful way would take time and incur a financial cost.  </w:t>
      </w:r>
    </w:p>
    <w:p w14:paraId="105A86B5" w14:textId="7D237A4C" w:rsidR="000B2645" w:rsidRPr="007A5C9C" w:rsidRDefault="000B2645" w:rsidP="006F48BA">
      <w:pPr>
        <w:tabs>
          <w:tab w:val="num" w:pos="720"/>
        </w:tabs>
        <w:spacing w:before="0" w:after="0" w:line="276" w:lineRule="auto"/>
        <w:ind w:left="720" w:hanging="360"/>
        <w:rPr>
          <w:rFonts w:cs="Arial"/>
        </w:rPr>
      </w:pPr>
      <w:r w:rsidRPr="007A5C9C">
        <w:rPr>
          <w:rFonts w:cs="Arial"/>
        </w:rPr>
        <w:tab/>
      </w:r>
      <w:r w:rsidR="00643E42">
        <w:rPr>
          <w:rFonts w:cs="Arial"/>
          <w:i/>
          <w:iCs/>
        </w:rPr>
        <w:t>‘</w:t>
      </w:r>
      <w:r w:rsidR="52CA4A54" w:rsidRPr="2A08AA94">
        <w:rPr>
          <w:rFonts w:cs="Arial"/>
          <w:i/>
          <w:iCs/>
        </w:rPr>
        <w:t>[A]</w:t>
      </w:r>
      <w:r w:rsidRPr="2A08AA94">
        <w:rPr>
          <w:rFonts w:cs="Arial"/>
          <w:i/>
          <w:iCs/>
        </w:rPr>
        <w:t xml:space="preserve"> challenge I’ve seen systemically in organisations in trying to implement organisational policy or operational elements to support child safety has been lack of funding to actually be able to implement that in an effective way.</w:t>
      </w:r>
      <w:r w:rsidR="00643E42">
        <w:rPr>
          <w:rFonts w:cs="Arial"/>
          <w:i/>
          <w:iCs/>
        </w:rPr>
        <w:t>’</w:t>
      </w:r>
      <w:r w:rsidRPr="2A08AA94">
        <w:rPr>
          <w:rFonts w:cs="Arial"/>
          <w:i/>
          <w:iCs/>
        </w:rPr>
        <w:t xml:space="preserve"> </w:t>
      </w:r>
      <w:r w:rsidR="290E2A06" w:rsidRPr="007A5C9C">
        <w:rPr>
          <w:rFonts w:cs="Arial"/>
        </w:rPr>
        <w:t xml:space="preserve">– </w:t>
      </w:r>
      <w:r w:rsidRPr="007A5C9C">
        <w:rPr>
          <w:rFonts w:cs="Arial"/>
        </w:rPr>
        <w:t>Advocacy organisations (1).</w:t>
      </w:r>
    </w:p>
    <w:p w14:paraId="7BEE965B" w14:textId="77777777" w:rsidR="000B2645" w:rsidRPr="007A5C9C" w:rsidRDefault="000B2645" w:rsidP="006F48BA">
      <w:pPr>
        <w:spacing w:before="0" w:after="0" w:line="276" w:lineRule="auto"/>
        <w:ind w:left="720"/>
        <w:rPr>
          <w:rFonts w:cs="Arial"/>
        </w:rPr>
      </w:pPr>
    </w:p>
    <w:p w14:paraId="0B0B21A4" w14:textId="4E745BCB" w:rsidR="000B2645" w:rsidRPr="007A5C9C" w:rsidRDefault="000B2645" w:rsidP="006F48BA">
      <w:pPr>
        <w:rPr>
          <w:rFonts w:cs="Arial"/>
        </w:rPr>
      </w:pPr>
      <w:r w:rsidRPr="007A5C9C">
        <w:rPr>
          <w:rFonts w:cs="Arial"/>
        </w:rPr>
        <w:t>To meet the philosophy of the National Principles</w:t>
      </w:r>
      <w:r w:rsidR="3D72BCC7" w:rsidRPr="007A5C9C">
        <w:rPr>
          <w:rFonts w:cs="Arial"/>
        </w:rPr>
        <w:t>,</w:t>
      </w:r>
      <w:r w:rsidRPr="007A5C9C">
        <w:rPr>
          <w:rFonts w:cs="Arial"/>
        </w:rPr>
        <w:t xml:space="preserve"> the voice and experience of children and young people must be at the forefront of policy and practice.</w:t>
      </w:r>
    </w:p>
    <w:p w14:paraId="4516385D" w14:textId="740230EE" w:rsidR="000B2645" w:rsidRPr="007A5C9C" w:rsidRDefault="00643E42" w:rsidP="006F48BA">
      <w:pPr>
        <w:ind w:left="720"/>
        <w:rPr>
          <w:rFonts w:cs="Arial"/>
        </w:rPr>
      </w:pPr>
      <w:r>
        <w:rPr>
          <w:rFonts w:cs="Arial"/>
          <w:i/>
          <w:iCs/>
        </w:rPr>
        <w:t>‘</w:t>
      </w:r>
      <w:r w:rsidR="34D2F28A" w:rsidRPr="2A08AA94">
        <w:rPr>
          <w:rFonts w:cs="Arial"/>
          <w:i/>
          <w:iCs/>
        </w:rPr>
        <w:t>[A]</w:t>
      </w:r>
      <w:r w:rsidR="000B2645" w:rsidRPr="2A08AA94">
        <w:rPr>
          <w:rFonts w:cs="Arial"/>
          <w:i/>
          <w:iCs/>
        </w:rPr>
        <w:t xml:space="preserve">nother challenge is resourcing the changes that the Principles ask of us. </w:t>
      </w:r>
      <w:r w:rsidR="4019E45B" w:rsidRPr="2A08AA94">
        <w:rPr>
          <w:rFonts w:cs="Arial"/>
          <w:i/>
          <w:iCs/>
        </w:rPr>
        <w:t>F</w:t>
      </w:r>
      <w:r w:rsidR="1A738AEC" w:rsidRPr="2A08AA94">
        <w:rPr>
          <w:rFonts w:cs="Arial"/>
          <w:i/>
          <w:iCs/>
        </w:rPr>
        <w:t>or</w:t>
      </w:r>
      <w:r w:rsidR="000B2645" w:rsidRPr="2A08AA94">
        <w:rPr>
          <w:rFonts w:cs="Arial"/>
          <w:i/>
          <w:iCs/>
        </w:rPr>
        <w:t xml:space="preserve"> example</w:t>
      </w:r>
      <w:r w:rsidR="1483CEB3" w:rsidRPr="2A08AA94">
        <w:rPr>
          <w:rFonts w:cs="Arial"/>
          <w:i/>
          <w:iCs/>
        </w:rPr>
        <w:t>,</w:t>
      </w:r>
      <w:r w:rsidR="000B2645" w:rsidRPr="2A08AA94">
        <w:rPr>
          <w:rFonts w:cs="Arial"/>
          <w:i/>
          <w:iCs/>
        </w:rPr>
        <w:t xml:space="preserve"> cent</w:t>
      </w:r>
      <w:r w:rsidR="00122111" w:rsidRPr="2A08AA94">
        <w:rPr>
          <w:rFonts w:cs="Arial"/>
          <w:i/>
          <w:iCs/>
        </w:rPr>
        <w:t>e</w:t>
      </w:r>
      <w:r w:rsidR="000B2645" w:rsidRPr="2A08AA94">
        <w:rPr>
          <w:rFonts w:cs="Arial"/>
          <w:i/>
          <w:iCs/>
        </w:rPr>
        <w:t xml:space="preserve">ring child and youth voice is big and important job, and needs </w:t>
      </w:r>
      <w:r w:rsidR="1A738AEC" w:rsidRPr="2A08AA94">
        <w:rPr>
          <w:rFonts w:cs="Arial"/>
          <w:i/>
          <w:iCs/>
        </w:rPr>
        <w:t>skill</w:t>
      </w:r>
      <w:r w:rsidR="4F6E9DEC" w:rsidRPr="2A08AA94">
        <w:rPr>
          <w:rFonts w:cs="Arial"/>
          <w:i/>
          <w:iCs/>
        </w:rPr>
        <w:t>ed</w:t>
      </w:r>
      <w:r w:rsidR="1A738AEC" w:rsidRPr="2A08AA94">
        <w:rPr>
          <w:rFonts w:cs="Arial"/>
          <w:i/>
          <w:iCs/>
        </w:rPr>
        <w:t xml:space="preserve"> </w:t>
      </w:r>
      <w:r w:rsidR="000B2645" w:rsidRPr="2A08AA94">
        <w:rPr>
          <w:rFonts w:cs="Arial"/>
          <w:i/>
          <w:iCs/>
        </w:rPr>
        <w:t>people to be leading that work otherwise it can be token and harmful.</w:t>
      </w:r>
      <w:r>
        <w:rPr>
          <w:rFonts w:cs="Arial"/>
          <w:i/>
          <w:iCs/>
        </w:rPr>
        <w:t>’</w:t>
      </w:r>
      <w:r w:rsidR="000B2645" w:rsidRPr="2A08AA94">
        <w:rPr>
          <w:rFonts w:cs="Arial"/>
          <w:i/>
          <w:iCs/>
        </w:rPr>
        <w:t xml:space="preserve"> </w:t>
      </w:r>
      <w:r w:rsidR="000B2645" w:rsidRPr="2A08AA94">
        <w:rPr>
          <w:rFonts w:cs="Arial"/>
        </w:rPr>
        <w:t>– Child, family and youth services.</w:t>
      </w:r>
    </w:p>
    <w:p w14:paraId="007D32F0" w14:textId="0094A03E" w:rsidR="000B2645" w:rsidRPr="007A5C9C" w:rsidRDefault="000B2645" w:rsidP="006F48BA">
      <w:pPr>
        <w:rPr>
          <w:rFonts w:cs="Arial"/>
        </w:rPr>
      </w:pPr>
      <w:r w:rsidRPr="007A5C9C">
        <w:rPr>
          <w:rFonts w:cs="Arial"/>
        </w:rPr>
        <w:t xml:space="preserve">In response to being </w:t>
      </w:r>
      <w:r w:rsidR="1A738AEC" w:rsidRPr="007A5C9C">
        <w:rPr>
          <w:rFonts w:cs="Arial"/>
        </w:rPr>
        <w:t>ask</w:t>
      </w:r>
      <w:r w:rsidR="704BA916" w:rsidRPr="007A5C9C">
        <w:rPr>
          <w:rFonts w:cs="Arial"/>
        </w:rPr>
        <w:t>ed</w:t>
      </w:r>
      <w:r w:rsidRPr="007A5C9C">
        <w:rPr>
          <w:rFonts w:cs="Arial"/>
        </w:rPr>
        <w:t xml:space="preserve"> about the challenges organisations face in being safe for children and young people with disability</w:t>
      </w:r>
      <w:r w:rsidR="107A67B2" w:rsidRPr="007A5C9C">
        <w:rPr>
          <w:rFonts w:cs="Arial"/>
        </w:rPr>
        <w:t>,</w:t>
      </w:r>
      <w:r w:rsidRPr="007A5C9C">
        <w:rPr>
          <w:rFonts w:cs="Arial"/>
        </w:rPr>
        <w:t xml:space="preserve"> participants from advocacy organisations and child, family and youth services reflected </w:t>
      </w:r>
      <w:r w:rsidR="10F9367E" w:rsidRPr="007A5C9C">
        <w:rPr>
          <w:rFonts w:cs="Arial"/>
        </w:rPr>
        <w:t>that</w:t>
      </w:r>
      <w:r w:rsidRPr="007A5C9C">
        <w:rPr>
          <w:rFonts w:cs="Arial"/>
        </w:rPr>
        <w:t xml:space="preserve"> </w:t>
      </w:r>
      <w:r w:rsidR="00643E42">
        <w:rPr>
          <w:rFonts w:cs="Arial"/>
        </w:rPr>
        <w:t>‘</w:t>
      </w:r>
      <w:r w:rsidRPr="007A5C9C">
        <w:rPr>
          <w:rFonts w:cs="Arial"/>
        </w:rPr>
        <w:t>siloing</w:t>
      </w:r>
      <w:r w:rsidR="00643E42">
        <w:rPr>
          <w:rFonts w:cs="Arial"/>
        </w:rPr>
        <w:t>’</w:t>
      </w:r>
      <w:r w:rsidRPr="007A5C9C">
        <w:rPr>
          <w:rFonts w:cs="Arial"/>
        </w:rPr>
        <w:t xml:space="preserve"> of information and services was a major barrier.  </w:t>
      </w:r>
    </w:p>
    <w:p w14:paraId="5E17CAEC" w14:textId="1FA82519" w:rsidR="000B2645" w:rsidRPr="007A5C9C" w:rsidRDefault="00643E42" w:rsidP="006F48BA">
      <w:pPr>
        <w:ind w:left="720"/>
        <w:rPr>
          <w:rFonts w:cs="Arial"/>
        </w:rPr>
      </w:pPr>
      <w:r>
        <w:rPr>
          <w:rFonts w:cs="Arial"/>
          <w:i/>
          <w:iCs/>
        </w:rPr>
        <w:t>‘</w:t>
      </w:r>
      <w:r w:rsidR="4DF786BA" w:rsidRPr="2A08AA94">
        <w:rPr>
          <w:rFonts w:cs="Arial"/>
          <w:i/>
          <w:iCs/>
        </w:rPr>
        <w:t>[T]</w:t>
      </w:r>
      <w:r w:rsidR="000B2645" w:rsidRPr="2A08AA94">
        <w:rPr>
          <w:rFonts w:cs="Arial"/>
          <w:i/>
          <w:iCs/>
        </w:rPr>
        <w:t>he piecemeal impact of various agencies and organisations in a child’s life, so that kind of siloing ... lack of continuity or even understanding between these</w:t>
      </w:r>
      <w:r>
        <w:rPr>
          <w:rFonts w:cs="Arial"/>
          <w:i/>
          <w:iCs/>
        </w:rPr>
        <w:t>’</w:t>
      </w:r>
      <w:r w:rsidR="000B2645" w:rsidRPr="2A08AA94">
        <w:rPr>
          <w:rFonts w:cs="Arial"/>
          <w:i/>
          <w:iCs/>
        </w:rPr>
        <w:t xml:space="preserve">. </w:t>
      </w:r>
      <w:r w:rsidR="000B2645" w:rsidRPr="2A08AA94">
        <w:rPr>
          <w:rFonts w:cs="Arial"/>
        </w:rPr>
        <w:t>– Advocacy organisations (1).</w:t>
      </w:r>
    </w:p>
    <w:p w14:paraId="51D0A03E" w14:textId="4DBBEAB9" w:rsidR="000B2645" w:rsidRPr="007A5C9C" w:rsidRDefault="000B2645" w:rsidP="006F48BA">
      <w:pPr>
        <w:rPr>
          <w:rFonts w:cs="Arial"/>
        </w:rPr>
      </w:pPr>
      <w:r w:rsidRPr="007A5C9C">
        <w:rPr>
          <w:rFonts w:cs="Arial"/>
        </w:rPr>
        <w:lastRenderedPageBreak/>
        <w:t xml:space="preserve">The frustration in accessing vital information about a young person was expressed by this </w:t>
      </w:r>
      <w:r w:rsidR="1A738AEC" w:rsidRPr="007A5C9C">
        <w:rPr>
          <w:rFonts w:cs="Arial"/>
        </w:rPr>
        <w:t>participa</w:t>
      </w:r>
      <w:r w:rsidR="58D53FF8" w:rsidRPr="007A5C9C">
        <w:rPr>
          <w:rFonts w:cs="Arial"/>
        </w:rPr>
        <w:t>nt</w:t>
      </w:r>
      <w:r w:rsidRPr="007A5C9C">
        <w:rPr>
          <w:rFonts w:cs="Arial"/>
        </w:rPr>
        <w:t xml:space="preserve">: </w:t>
      </w:r>
    </w:p>
    <w:p w14:paraId="4BA04E07" w14:textId="6A149478" w:rsidR="000B2645" w:rsidRPr="007A5C9C" w:rsidRDefault="00643E42" w:rsidP="006F48BA">
      <w:pPr>
        <w:ind w:left="720"/>
        <w:rPr>
          <w:rFonts w:cs="Arial"/>
        </w:rPr>
      </w:pPr>
      <w:r>
        <w:rPr>
          <w:rFonts w:cs="Arial"/>
          <w:i/>
          <w:iCs/>
        </w:rPr>
        <w:t>‘</w:t>
      </w:r>
      <w:r w:rsidR="000B2645" w:rsidRPr="2A08AA94">
        <w:rPr>
          <w:rFonts w:cs="Arial"/>
          <w:i/>
          <w:iCs/>
        </w:rPr>
        <w:t>It’s really tricky to gain information, and I think each aspect of it works quite siloed. I understand there is obviously rules and regulations around clinical documentation and sharing and things like that, but I find that that is the hardest part of keeping children and young people safe, is that the lack of information and lack of communication between the key stakeholders is missing.</w:t>
      </w:r>
      <w:r>
        <w:rPr>
          <w:rFonts w:cs="Arial"/>
          <w:i/>
          <w:iCs/>
        </w:rPr>
        <w:t>’</w:t>
      </w:r>
      <w:r w:rsidR="000B2645" w:rsidRPr="2A08AA94">
        <w:rPr>
          <w:rFonts w:cs="Arial"/>
          <w:i/>
          <w:iCs/>
        </w:rPr>
        <w:t xml:space="preserve"> </w:t>
      </w:r>
      <w:r w:rsidR="000B2645" w:rsidRPr="2A08AA94">
        <w:rPr>
          <w:rFonts w:cs="Arial"/>
        </w:rPr>
        <w:t>– Child, family and youth services.</w:t>
      </w:r>
    </w:p>
    <w:p w14:paraId="6D013EC9" w14:textId="474B1342" w:rsidR="000B2645" w:rsidRPr="007A5C9C" w:rsidRDefault="000B2645" w:rsidP="006F48BA">
      <w:pPr>
        <w:rPr>
          <w:rFonts w:cs="Arial"/>
        </w:rPr>
      </w:pPr>
      <w:r w:rsidRPr="007A5C9C">
        <w:rPr>
          <w:rFonts w:cs="Arial"/>
        </w:rPr>
        <w:t>Sharing of information should not occur without the consent of the young person or their parent or caregiver.</w:t>
      </w:r>
      <w:bookmarkEnd w:id="46"/>
    </w:p>
    <w:p w14:paraId="22DA104D" w14:textId="77777777" w:rsidR="000B2645" w:rsidRPr="007A5C9C" w:rsidRDefault="000B2645" w:rsidP="006F48BA">
      <w:pPr>
        <w:rPr>
          <w:rFonts w:cs="Arial"/>
          <w:b/>
          <w:bCs/>
        </w:rPr>
      </w:pPr>
      <w:r w:rsidRPr="007A5C9C">
        <w:rPr>
          <w:rFonts w:cs="Arial"/>
          <w:b/>
          <w:bCs/>
        </w:rPr>
        <w:t>Aim of resources:</w:t>
      </w:r>
    </w:p>
    <w:p w14:paraId="22B021E8" w14:textId="39ED0545" w:rsidR="000B2645" w:rsidRPr="007A5C9C" w:rsidRDefault="000B2645" w:rsidP="006F48BA">
      <w:pPr>
        <w:rPr>
          <w:rFonts w:cs="Arial"/>
        </w:rPr>
      </w:pPr>
      <w:r w:rsidRPr="007A5C9C">
        <w:rPr>
          <w:rFonts w:cs="Arial"/>
        </w:rPr>
        <w:t>It is expected that the resources should aim to strengthen existing governance processes and protocols to positively impact practice. The resources should aim to:</w:t>
      </w:r>
    </w:p>
    <w:p w14:paraId="5A118324" w14:textId="305F744B" w:rsidR="000B2645" w:rsidRPr="007A5C9C" w:rsidRDefault="000B2645" w:rsidP="006F48BA">
      <w:pPr>
        <w:pStyle w:val="ListParagraph"/>
        <w:numPr>
          <w:ilvl w:val="0"/>
          <w:numId w:val="28"/>
        </w:numPr>
        <w:spacing w:before="0" w:after="200" w:line="276" w:lineRule="auto"/>
        <w:rPr>
          <w:rFonts w:cs="Arial"/>
        </w:rPr>
      </w:pPr>
      <w:r w:rsidRPr="007A5C9C">
        <w:rPr>
          <w:rFonts w:cs="Arial"/>
        </w:rPr>
        <w:t>Help organisations establish roles and responsibilities for staff members and volunteers to ensure the safety of children and young people</w:t>
      </w:r>
      <w:r w:rsidR="59E64FAA" w:rsidRPr="007A5C9C">
        <w:rPr>
          <w:rFonts w:cs="Arial"/>
        </w:rPr>
        <w:t xml:space="preserve"> with disability</w:t>
      </w:r>
    </w:p>
    <w:p w14:paraId="6CE0EF51" w14:textId="58FD31F1" w:rsidR="000B2645" w:rsidRPr="007A5C9C" w:rsidRDefault="000B2645" w:rsidP="006F48BA">
      <w:pPr>
        <w:pStyle w:val="ListParagraph"/>
        <w:numPr>
          <w:ilvl w:val="0"/>
          <w:numId w:val="28"/>
        </w:numPr>
        <w:spacing w:before="0" w:after="200" w:line="276" w:lineRule="auto"/>
        <w:rPr>
          <w:rFonts w:cs="Arial"/>
        </w:rPr>
      </w:pPr>
      <w:r w:rsidRPr="007A5C9C">
        <w:rPr>
          <w:rFonts w:cs="Arial"/>
        </w:rPr>
        <w:t>Outline the importance of complaints processes to an organisation</w:t>
      </w:r>
    </w:p>
    <w:p w14:paraId="0C49DE34" w14:textId="0471DC72" w:rsidR="000B2645" w:rsidRPr="007A5C9C" w:rsidRDefault="1A81BFBF" w:rsidP="006F48BA">
      <w:pPr>
        <w:pStyle w:val="ListParagraph"/>
        <w:numPr>
          <w:ilvl w:val="0"/>
          <w:numId w:val="28"/>
        </w:numPr>
        <w:spacing w:before="0" w:after="200" w:line="276" w:lineRule="auto"/>
        <w:rPr>
          <w:rFonts w:cs="Arial"/>
        </w:rPr>
      </w:pPr>
      <w:r w:rsidRPr="7016F592">
        <w:rPr>
          <w:rFonts w:cs="Arial"/>
        </w:rPr>
        <w:t>Establish</w:t>
      </w:r>
      <w:r w:rsidR="4AB376CB">
        <w:t xml:space="preserve"> </w:t>
      </w:r>
      <w:r w:rsidR="4AB376CB" w:rsidRPr="7016F592">
        <w:rPr>
          <w:rFonts w:cs="Arial"/>
        </w:rPr>
        <w:t xml:space="preserve">recruitment processes that are mindful of child-safe </w:t>
      </w:r>
      <w:r w:rsidR="331726F5" w:rsidRPr="7016F592">
        <w:rPr>
          <w:rFonts w:cs="Arial"/>
        </w:rPr>
        <w:t>practices</w:t>
      </w:r>
    </w:p>
    <w:p w14:paraId="08DE3A66" w14:textId="1F22B87D" w:rsidR="000B2645" w:rsidRPr="007A5C9C" w:rsidRDefault="000B2645" w:rsidP="006F48BA">
      <w:pPr>
        <w:pStyle w:val="ListParagraph"/>
        <w:numPr>
          <w:ilvl w:val="0"/>
          <w:numId w:val="28"/>
        </w:numPr>
        <w:spacing w:before="0" w:after="200" w:line="276" w:lineRule="auto"/>
        <w:rPr>
          <w:rFonts w:cs="Arial"/>
        </w:rPr>
      </w:pPr>
      <w:r w:rsidRPr="007A5C9C">
        <w:rPr>
          <w:rFonts w:cs="Arial"/>
        </w:rPr>
        <w:t>Provide free and accessible resources to all staff and volunteers</w:t>
      </w:r>
    </w:p>
    <w:p w14:paraId="507315CC" w14:textId="77777777" w:rsidR="000B2645" w:rsidRPr="007A5C9C" w:rsidRDefault="000B2645" w:rsidP="006F48BA">
      <w:pPr>
        <w:pStyle w:val="ListParagraph"/>
        <w:numPr>
          <w:ilvl w:val="0"/>
          <w:numId w:val="28"/>
        </w:numPr>
        <w:spacing w:before="0" w:after="200" w:line="276" w:lineRule="auto"/>
        <w:rPr>
          <w:rFonts w:cs="Arial"/>
        </w:rPr>
      </w:pPr>
      <w:r w:rsidRPr="007A5C9C">
        <w:rPr>
          <w:rFonts w:cs="Arial"/>
        </w:rPr>
        <w:t>Provide relevant information for children and young people and their families on how to make a complaint and what they can expect.</w:t>
      </w:r>
    </w:p>
    <w:p w14:paraId="710D7E85" w14:textId="77777777" w:rsidR="000B2645" w:rsidRPr="007A5C9C" w:rsidRDefault="000B2645" w:rsidP="006F48BA">
      <w:pPr>
        <w:rPr>
          <w:rFonts w:cs="Arial"/>
          <w:b/>
          <w:bCs/>
        </w:rPr>
      </w:pPr>
      <w:r w:rsidRPr="007A5C9C">
        <w:rPr>
          <w:rFonts w:cs="Arial"/>
          <w:b/>
          <w:bCs/>
        </w:rPr>
        <w:t>Ideas for resources:</w:t>
      </w:r>
    </w:p>
    <w:p w14:paraId="2DBBA2D6" w14:textId="2DAE4B2C" w:rsidR="000B2645" w:rsidRPr="007A5C9C" w:rsidRDefault="000B2645" w:rsidP="006F48BA">
      <w:pPr>
        <w:spacing w:after="0"/>
        <w:rPr>
          <w:rFonts w:cs="Arial"/>
        </w:rPr>
      </w:pPr>
      <w:r w:rsidRPr="007A5C9C">
        <w:rPr>
          <w:rFonts w:cs="Arial"/>
        </w:rPr>
        <w:t>Ideas for resources are based on the data collected from the consultations.  All cohort groups provided relevant contributions that form the basis of these recommendations</w:t>
      </w:r>
      <w:r w:rsidR="742D46AD" w:rsidRPr="007A5C9C">
        <w:rPr>
          <w:rFonts w:cs="Arial"/>
        </w:rPr>
        <w:t>,</w:t>
      </w:r>
      <w:r w:rsidRPr="007A5C9C">
        <w:rPr>
          <w:rFonts w:cs="Arial"/>
        </w:rPr>
        <w:t xml:space="preserve"> which include:</w:t>
      </w:r>
    </w:p>
    <w:p w14:paraId="0A0906E0" w14:textId="120C5A4C" w:rsidR="0019749E" w:rsidRPr="007A5C9C" w:rsidRDefault="0019749E" w:rsidP="006F48BA">
      <w:pPr>
        <w:pStyle w:val="ListParagraph"/>
        <w:numPr>
          <w:ilvl w:val="0"/>
          <w:numId w:val="29"/>
        </w:numPr>
        <w:rPr>
          <w:rFonts w:eastAsia="Times New Roman" w:cs="Arial"/>
          <w:color w:val="000000"/>
        </w:rPr>
      </w:pPr>
      <w:r w:rsidRPr="007A5C9C">
        <w:rPr>
          <w:rFonts w:eastAsia="Times New Roman" w:cs="Arial"/>
          <w:color w:val="000000" w:themeColor="text1"/>
        </w:rPr>
        <w:t xml:space="preserve">Webinar with detailed explanations of the process of recruitment </w:t>
      </w:r>
      <w:r w:rsidR="00A775D6">
        <w:rPr>
          <w:rFonts w:eastAsia="Times New Roman" w:cs="Arial"/>
          <w:color w:val="000000" w:themeColor="text1"/>
        </w:rPr>
        <w:t xml:space="preserve">drawing </w:t>
      </w:r>
      <w:r w:rsidRPr="007A5C9C">
        <w:rPr>
          <w:rFonts w:eastAsia="Times New Roman" w:cs="Arial"/>
          <w:color w:val="000000" w:themeColor="text1"/>
        </w:rPr>
        <w:t>from the experience of managers and new staff members</w:t>
      </w:r>
    </w:p>
    <w:p w14:paraId="71CFBBF9" w14:textId="7EF0C2A3" w:rsidR="000B2645" w:rsidRPr="007A5C9C" w:rsidRDefault="000B2645" w:rsidP="006F48BA">
      <w:pPr>
        <w:pStyle w:val="ListParagraph"/>
        <w:numPr>
          <w:ilvl w:val="0"/>
          <w:numId w:val="29"/>
        </w:numPr>
        <w:spacing w:before="0" w:after="0" w:line="276" w:lineRule="auto"/>
        <w:rPr>
          <w:rFonts w:cs="Arial"/>
        </w:rPr>
      </w:pPr>
      <w:r w:rsidRPr="007A5C9C">
        <w:rPr>
          <w:rFonts w:cs="Arial"/>
        </w:rPr>
        <w:t>Checklists which outline key responsibilities for all staff members and volunteers from CEO and managers to casual staff members</w:t>
      </w:r>
    </w:p>
    <w:p w14:paraId="496B243C" w14:textId="5683231A" w:rsidR="000B2645" w:rsidRPr="007A5C9C" w:rsidRDefault="000B2645" w:rsidP="006F48BA">
      <w:pPr>
        <w:pStyle w:val="ListParagraph"/>
        <w:numPr>
          <w:ilvl w:val="0"/>
          <w:numId w:val="29"/>
        </w:numPr>
        <w:spacing w:before="0" w:after="0" w:line="276" w:lineRule="auto"/>
        <w:rPr>
          <w:rFonts w:cs="Arial"/>
        </w:rPr>
      </w:pPr>
      <w:r w:rsidRPr="007A5C9C">
        <w:rPr>
          <w:rFonts w:cs="Arial"/>
        </w:rPr>
        <w:t>Checklists</w:t>
      </w:r>
      <w:r w:rsidR="1A738AEC" w:rsidRPr="007A5C9C">
        <w:rPr>
          <w:rFonts w:cs="Arial"/>
        </w:rPr>
        <w:t xml:space="preserve"> </w:t>
      </w:r>
      <w:r w:rsidR="17DDDE91" w:rsidRPr="007A5C9C">
        <w:rPr>
          <w:rFonts w:cs="Arial"/>
        </w:rPr>
        <w:t>or guidelines</w:t>
      </w:r>
      <w:r w:rsidRPr="007A5C9C">
        <w:rPr>
          <w:rFonts w:cs="Arial"/>
        </w:rPr>
        <w:t xml:space="preserve"> that serve to ensure proper recruitment processes are followed which include referee checks, interview checks, </w:t>
      </w:r>
      <w:r w:rsidR="7D4A12AE" w:rsidRPr="007A5C9C">
        <w:rPr>
          <w:rFonts w:cs="Arial"/>
        </w:rPr>
        <w:t xml:space="preserve">and </w:t>
      </w:r>
      <w:r w:rsidRPr="007A5C9C">
        <w:rPr>
          <w:rFonts w:cs="Arial"/>
        </w:rPr>
        <w:t>ensuring new recruits have read and understood relevant safeguarding policies</w:t>
      </w:r>
    </w:p>
    <w:p w14:paraId="2E59F77A" w14:textId="7567EDC8" w:rsidR="000B2645" w:rsidRPr="007A5C9C" w:rsidRDefault="1A81BFBF" w:rsidP="006F48BA">
      <w:pPr>
        <w:pStyle w:val="ListParagraph"/>
        <w:numPr>
          <w:ilvl w:val="0"/>
          <w:numId w:val="29"/>
        </w:numPr>
        <w:spacing w:before="0" w:after="0" w:line="276" w:lineRule="auto"/>
        <w:rPr>
          <w:rFonts w:cs="Arial"/>
        </w:rPr>
      </w:pPr>
      <w:r w:rsidRPr="7016F592">
        <w:rPr>
          <w:rFonts w:cs="Arial"/>
        </w:rPr>
        <w:t>Templates that detail elements of the National Principles that are to be implemented in the organisational culture and practices</w:t>
      </w:r>
      <w:r w:rsidR="5847BB92" w:rsidRPr="7016F592">
        <w:rPr>
          <w:rFonts w:cs="Arial"/>
        </w:rPr>
        <w:t>,</w:t>
      </w:r>
      <w:r w:rsidRPr="7016F592">
        <w:rPr>
          <w:rFonts w:cs="Arial"/>
        </w:rPr>
        <w:t xml:space="preserve"> which can be used as a resource for managers and supervisors to build the capacity of all team </w:t>
      </w:r>
      <w:r w:rsidR="691BCC25" w:rsidRPr="7016F592">
        <w:rPr>
          <w:rFonts w:cs="Arial"/>
        </w:rPr>
        <w:t>members and</w:t>
      </w:r>
      <w:r w:rsidR="296C25FA" w:rsidRPr="7016F592">
        <w:rPr>
          <w:rFonts w:cs="Arial"/>
        </w:rPr>
        <w:t xml:space="preserve"> can be responsive to different organisational contexts</w:t>
      </w:r>
      <w:r w:rsidRPr="7016F592">
        <w:rPr>
          <w:rFonts w:cs="Arial"/>
        </w:rPr>
        <w:t xml:space="preserve"> </w:t>
      </w:r>
    </w:p>
    <w:p w14:paraId="4C77C974" w14:textId="2F1A1A8D" w:rsidR="000B2645" w:rsidRPr="007A5C9C" w:rsidRDefault="000B2645" w:rsidP="006F48BA">
      <w:pPr>
        <w:pStyle w:val="ListParagraph"/>
        <w:numPr>
          <w:ilvl w:val="0"/>
          <w:numId w:val="29"/>
        </w:numPr>
        <w:spacing w:before="0" w:after="0" w:line="276" w:lineRule="auto"/>
        <w:rPr>
          <w:rFonts w:cs="Arial"/>
        </w:rPr>
      </w:pPr>
      <w:r w:rsidRPr="007A5C9C">
        <w:rPr>
          <w:rFonts w:cs="Arial"/>
        </w:rPr>
        <w:t xml:space="preserve">Videos for new staff members and volunteers that explain key elements of the National Principles from the perspective of children and young people with disability </w:t>
      </w:r>
    </w:p>
    <w:p w14:paraId="2A784195" w14:textId="4D0D82A3" w:rsidR="000B2645" w:rsidRPr="007A5C9C" w:rsidRDefault="000B2645" w:rsidP="006F48BA">
      <w:pPr>
        <w:pStyle w:val="ListParagraph"/>
        <w:numPr>
          <w:ilvl w:val="0"/>
          <w:numId w:val="29"/>
        </w:numPr>
        <w:spacing w:before="0" w:after="0" w:line="276" w:lineRule="auto"/>
        <w:rPr>
          <w:rFonts w:cs="Arial"/>
        </w:rPr>
      </w:pPr>
      <w:r w:rsidRPr="007A5C9C">
        <w:rPr>
          <w:rFonts w:cs="Arial"/>
        </w:rPr>
        <w:t xml:space="preserve">Accessible documents (such as a poster) that outline the key steps </w:t>
      </w:r>
      <w:r w:rsidR="65B95148" w:rsidRPr="007A5C9C">
        <w:rPr>
          <w:rFonts w:cs="Arial"/>
        </w:rPr>
        <w:t xml:space="preserve">and considerations </w:t>
      </w:r>
      <w:r w:rsidRPr="007A5C9C">
        <w:rPr>
          <w:rFonts w:cs="Arial"/>
        </w:rPr>
        <w:t>in recruiting new staff members.</w:t>
      </w:r>
    </w:p>
    <w:p w14:paraId="61CEADFB" w14:textId="0789973A" w:rsidR="00BA6E13" w:rsidRPr="008F198C" w:rsidRDefault="00BA6E13" w:rsidP="006F48BA">
      <w:r>
        <w:t xml:space="preserve">A notable example from the desktop audit that could be used as a template for the development of resources is SNAICC’s </w:t>
      </w:r>
      <w:hyperlink r:id="rId21">
        <w:r w:rsidRPr="68004E4B">
          <w:rPr>
            <w:rStyle w:val="Hyperlink"/>
          </w:rPr>
          <w:t>Keeping our Kids Safe: Cultural Safety and the National Principles for Child Safe Organisations</w:t>
        </w:r>
      </w:hyperlink>
      <w:r>
        <w:t xml:space="preserve"> which sets out roles and responsibilities for staff at an organisation.  Another is the Commission for Children and Young People’s </w:t>
      </w:r>
      <w:hyperlink r:id="rId22" w:anchor="TOC-9">
        <w:r w:rsidRPr="68004E4B">
          <w:rPr>
            <w:rStyle w:val="Hyperlink"/>
          </w:rPr>
          <w:t>Practical Guide to Choosing, Supervising and Developing Suitable Staff and Volunteers</w:t>
        </w:r>
      </w:hyperlink>
      <w:r>
        <w:t xml:space="preserve"> guide to help organisations recruit suitable staff and volunteers.</w:t>
      </w:r>
    </w:p>
    <w:p w14:paraId="088D1392" w14:textId="77777777" w:rsidR="000B2645" w:rsidRPr="007A5C9C" w:rsidRDefault="000B2645" w:rsidP="006F48BA">
      <w:pPr>
        <w:rPr>
          <w:rFonts w:cs="Arial"/>
          <w:b/>
          <w:bCs/>
        </w:rPr>
      </w:pPr>
      <w:r w:rsidRPr="007A5C9C">
        <w:rPr>
          <w:rFonts w:cs="Arial"/>
          <w:b/>
          <w:bCs/>
        </w:rPr>
        <w:lastRenderedPageBreak/>
        <w:t>Content suggestions:</w:t>
      </w:r>
    </w:p>
    <w:p w14:paraId="7E43CE51" w14:textId="09B5D297" w:rsidR="00DF4CF5" w:rsidRPr="007A5C9C" w:rsidRDefault="00DF4CF5" w:rsidP="006F48BA">
      <w:pPr>
        <w:rPr>
          <w:rFonts w:cs="Arial"/>
        </w:rPr>
      </w:pPr>
      <w:r w:rsidRPr="007A5C9C">
        <w:rPr>
          <w:rFonts w:cs="Arial"/>
        </w:rPr>
        <w:t>The following recommendations for content for this key message are based on data collected from the consultations. CYDA recommends content for resources that support:</w:t>
      </w:r>
    </w:p>
    <w:p w14:paraId="0A4EFFC7" w14:textId="5863C1B5" w:rsidR="00DF4CF5" w:rsidRPr="007A5C9C" w:rsidRDefault="00DF4CF5" w:rsidP="006F48BA">
      <w:pPr>
        <w:pStyle w:val="ListParagraph"/>
        <w:numPr>
          <w:ilvl w:val="0"/>
          <w:numId w:val="50"/>
        </w:numPr>
        <w:spacing w:before="0" w:after="200" w:line="276" w:lineRule="auto"/>
        <w:rPr>
          <w:rFonts w:cs="Arial"/>
        </w:rPr>
      </w:pPr>
      <w:r w:rsidRPr="007A5C9C">
        <w:rPr>
          <w:rFonts w:cs="Arial"/>
        </w:rPr>
        <w:t>Recruitment processes</w:t>
      </w:r>
    </w:p>
    <w:p w14:paraId="13B71CA2" w14:textId="77777777" w:rsidR="00DF4CF5" w:rsidRPr="007A5C9C" w:rsidRDefault="00DF4CF5" w:rsidP="006F48BA">
      <w:pPr>
        <w:rPr>
          <w:rFonts w:cs="Arial"/>
        </w:rPr>
      </w:pPr>
      <w:r w:rsidRPr="007A5C9C">
        <w:rPr>
          <w:rFonts w:cs="Arial"/>
        </w:rPr>
        <w:t>This includes:</w:t>
      </w:r>
    </w:p>
    <w:p w14:paraId="28BABA8A" w14:textId="721B3631" w:rsidR="28C96DCE" w:rsidRPr="007A5C9C" w:rsidRDefault="28C96DCE" w:rsidP="006F48BA">
      <w:pPr>
        <w:pStyle w:val="ListParagraph"/>
        <w:numPr>
          <w:ilvl w:val="0"/>
          <w:numId w:val="13"/>
        </w:numPr>
        <w:spacing w:before="0" w:after="200" w:line="276" w:lineRule="auto"/>
        <w:rPr>
          <w:rFonts w:cs="Arial"/>
        </w:rPr>
      </w:pPr>
      <w:r w:rsidRPr="68004E4B">
        <w:rPr>
          <w:rFonts w:cs="Arial"/>
        </w:rPr>
        <w:t>Support</w:t>
      </w:r>
      <w:r w:rsidR="1138AC68" w:rsidRPr="68004E4B">
        <w:rPr>
          <w:rFonts w:cs="Arial"/>
        </w:rPr>
        <w:t>ing</w:t>
      </w:r>
      <w:r w:rsidRPr="68004E4B">
        <w:rPr>
          <w:rFonts w:cs="Arial"/>
        </w:rPr>
        <w:t xml:space="preserve"> management and leadership to recruit staff and volunteers who champion safe practices for children and young people with disability</w:t>
      </w:r>
    </w:p>
    <w:p w14:paraId="72D23430" w14:textId="5F068ED8" w:rsidR="00DF4CF5" w:rsidRPr="007A5C9C" w:rsidRDefault="3B547641" w:rsidP="006F48BA">
      <w:pPr>
        <w:pStyle w:val="ListParagraph"/>
        <w:numPr>
          <w:ilvl w:val="0"/>
          <w:numId w:val="13"/>
        </w:numPr>
        <w:spacing w:before="0" w:after="200" w:line="276" w:lineRule="auto"/>
        <w:rPr>
          <w:rFonts w:cs="Arial"/>
        </w:rPr>
      </w:pPr>
      <w:r w:rsidRPr="68004E4B">
        <w:rPr>
          <w:rFonts w:cs="Arial"/>
        </w:rPr>
        <w:t xml:space="preserve">Teaching management and leadership staff </w:t>
      </w:r>
      <w:r w:rsidR="3F546A1F" w:rsidRPr="68004E4B">
        <w:rPr>
          <w:rFonts w:cs="Arial"/>
        </w:rPr>
        <w:t xml:space="preserve">how to onboard staff and volunteers with a mind to child safety, </w:t>
      </w:r>
      <w:r w:rsidR="7D944D0B" w:rsidRPr="68004E4B">
        <w:rPr>
          <w:rFonts w:cs="Arial"/>
        </w:rPr>
        <w:t>including the</w:t>
      </w:r>
      <w:r w:rsidRPr="68004E4B">
        <w:rPr>
          <w:rFonts w:cs="Arial"/>
        </w:rPr>
        <w:t xml:space="preserve"> training</w:t>
      </w:r>
      <w:r w:rsidR="5AC85344" w:rsidRPr="68004E4B">
        <w:rPr>
          <w:rFonts w:cs="Arial"/>
        </w:rPr>
        <w:t xml:space="preserve"> </w:t>
      </w:r>
      <w:r w:rsidR="08F90516" w:rsidRPr="68004E4B">
        <w:rPr>
          <w:rFonts w:cs="Arial"/>
        </w:rPr>
        <w:t xml:space="preserve">a new recruit must complete </w:t>
      </w:r>
      <w:r w:rsidR="1EE4B9B0" w:rsidRPr="68004E4B">
        <w:rPr>
          <w:rFonts w:cs="Arial"/>
        </w:rPr>
        <w:t xml:space="preserve">and </w:t>
      </w:r>
      <w:r w:rsidR="2B85C5D9" w:rsidRPr="68004E4B">
        <w:rPr>
          <w:rFonts w:cs="Arial"/>
        </w:rPr>
        <w:t xml:space="preserve">the </w:t>
      </w:r>
      <w:r w:rsidRPr="68004E4B">
        <w:rPr>
          <w:rFonts w:cs="Arial"/>
        </w:rPr>
        <w:t xml:space="preserve">skills </w:t>
      </w:r>
      <w:r w:rsidR="4A3FC38D" w:rsidRPr="68004E4B">
        <w:rPr>
          <w:rFonts w:cs="Arial"/>
        </w:rPr>
        <w:t xml:space="preserve">they </w:t>
      </w:r>
      <w:r w:rsidRPr="68004E4B">
        <w:rPr>
          <w:rFonts w:cs="Arial"/>
        </w:rPr>
        <w:t>must obtain.</w:t>
      </w:r>
    </w:p>
    <w:p w14:paraId="10AF2EAE" w14:textId="77777777" w:rsidR="00DF4CF5" w:rsidRPr="007A5C9C" w:rsidRDefault="00DF4CF5" w:rsidP="006F48BA">
      <w:pPr>
        <w:pStyle w:val="ListParagraph"/>
        <w:spacing w:after="200"/>
        <w:ind w:left="360"/>
        <w:rPr>
          <w:rFonts w:cs="Arial"/>
        </w:rPr>
      </w:pPr>
    </w:p>
    <w:p w14:paraId="2B9E70A0" w14:textId="1F5CADD8" w:rsidR="00DF4CF5" w:rsidRPr="007A5C9C" w:rsidRDefault="00DF4CF5" w:rsidP="006F48BA">
      <w:pPr>
        <w:pStyle w:val="ListParagraph"/>
        <w:numPr>
          <w:ilvl w:val="0"/>
          <w:numId w:val="50"/>
        </w:numPr>
        <w:spacing w:before="0" w:after="200" w:line="276" w:lineRule="auto"/>
        <w:rPr>
          <w:rFonts w:cs="Arial"/>
        </w:rPr>
      </w:pPr>
      <w:r w:rsidRPr="007A5C9C">
        <w:rPr>
          <w:rFonts w:cs="Arial"/>
        </w:rPr>
        <w:t>Outlining key roles and responsibilities for staff members</w:t>
      </w:r>
    </w:p>
    <w:p w14:paraId="7853726D" w14:textId="77777777" w:rsidR="00DF4CF5" w:rsidRPr="007A5C9C" w:rsidRDefault="00DF4CF5" w:rsidP="006F48BA">
      <w:pPr>
        <w:rPr>
          <w:rFonts w:cs="Arial"/>
        </w:rPr>
      </w:pPr>
      <w:r w:rsidRPr="007A5C9C">
        <w:rPr>
          <w:rFonts w:cs="Arial"/>
        </w:rPr>
        <w:t>This includes:</w:t>
      </w:r>
    </w:p>
    <w:p w14:paraId="3459CAAA" w14:textId="2AA4EEFC" w:rsidR="00DF4CF5" w:rsidRPr="007A5C9C" w:rsidRDefault="00DF4CF5" w:rsidP="006F48BA">
      <w:pPr>
        <w:pStyle w:val="ListParagraph"/>
        <w:numPr>
          <w:ilvl w:val="0"/>
          <w:numId w:val="13"/>
        </w:numPr>
        <w:spacing w:before="0" w:after="200" w:line="276" w:lineRule="auto"/>
        <w:rPr>
          <w:rFonts w:cs="Arial"/>
        </w:rPr>
      </w:pPr>
      <w:r w:rsidRPr="68004E4B">
        <w:rPr>
          <w:rFonts w:cs="Arial"/>
        </w:rPr>
        <w:t>A detailed account of the expectations and responsibilities of each staff member and volunteer</w:t>
      </w:r>
      <w:r w:rsidR="5A84C7FE" w:rsidRPr="68004E4B">
        <w:rPr>
          <w:rFonts w:cs="Arial"/>
        </w:rPr>
        <w:t xml:space="preserve"> with relation to the safety of children and young people with disability</w:t>
      </w:r>
    </w:p>
    <w:p w14:paraId="73C0BA64" w14:textId="110A73CE" w:rsidR="00DF4CF5" w:rsidRPr="007A5C9C" w:rsidRDefault="00DF4CF5" w:rsidP="006F48BA">
      <w:pPr>
        <w:pStyle w:val="ListParagraph"/>
        <w:numPr>
          <w:ilvl w:val="0"/>
          <w:numId w:val="13"/>
        </w:numPr>
        <w:spacing w:before="0" w:after="200" w:line="276" w:lineRule="auto"/>
        <w:rPr>
          <w:rFonts w:cs="Arial"/>
          <w:b/>
          <w:bCs/>
        </w:rPr>
      </w:pPr>
      <w:r w:rsidRPr="68004E4B">
        <w:rPr>
          <w:rFonts w:cs="Arial"/>
        </w:rPr>
        <w:t xml:space="preserve">Key steps that each staff member </w:t>
      </w:r>
      <w:r w:rsidR="28D9EF46" w:rsidRPr="68004E4B">
        <w:rPr>
          <w:rFonts w:cs="Arial"/>
        </w:rPr>
        <w:t>should take</w:t>
      </w:r>
      <w:r w:rsidR="197E520C" w:rsidRPr="68004E4B">
        <w:rPr>
          <w:rFonts w:cs="Arial"/>
        </w:rPr>
        <w:t xml:space="preserve"> </w:t>
      </w:r>
      <w:r w:rsidRPr="68004E4B">
        <w:rPr>
          <w:rFonts w:cs="Arial"/>
        </w:rPr>
        <w:t xml:space="preserve">to complete </w:t>
      </w:r>
      <w:r w:rsidR="13C44AB2" w:rsidRPr="68004E4B">
        <w:rPr>
          <w:rFonts w:cs="Arial"/>
        </w:rPr>
        <w:t>these</w:t>
      </w:r>
      <w:r w:rsidR="197E520C" w:rsidRPr="68004E4B">
        <w:rPr>
          <w:rFonts w:cs="Arial"/>
        </w:rPr>
        <w:t xml:space="preserve"> </w:t>
      </w:r>
      <w:r w:rsidRPr="68004E4B">
        <w:rPr>
          <w:rFonts w:cs="Arial"/>
        </w:rPr>
        <w:t>tasks.</w:t>
      </w:r>
    </w:p>
    <w:p w14:paraId="7C5F90FA" w14:textId="1B7A1268" w:rsidR="00823886" w:rsidRPr="007A5C9C" w:rsidRDefault="00823886" w:rsidP="006F48BA">
      <w:pPr>
        <w:spacing w:before="0" w:line="259" w:lineRule="auto"/>
        <w:rPr>
          <w:rFonts w:cs="Arial"/>
          <w:b/>
          <w:bCs/>
        </w:rPr>
      </w:pPr>
      <w:r w:rsidRPr="007A5C9C">
        <w:rPr>
          <w:rFonts w:cs="Arial"/>
          <w:b/>
          <w:bCs/>
        </w:rPr>
        <w:br w:type="page"/>
      </w:r>
    </w:p>
    <w:p w14:paraId="4707C024" w14:textId="2BC4062B" w:rsidR="00823886" w:rsidRPr="007A5C9C" w:rsidRDefault="00823886" w:rsidP="006F48BA">
      <w:pPr>
        <w:pStyle w:val="Heading2"/>
        <w:spacing w:after="240"/>
      </w:pPr>
      <w:bookmarkStart w:id="48" w:name="_Toc122082608"/>
      <w:r w:rsidRPr="007A5C9C">
        <w:lastRenderedPageBreak/>
        <w:t>Key Message 5 – Accommodating smaller and medium</w:t>
      </w:r>
      <w:r w:rsidR="6A082A63" w:rsidRPr="007A5C9C">
        <w:t>-</w:t>
      </w:r>
      <w:r w:rsidRPr="007A5C9C">
        <w:t>sized organisations</w:t>
      </w:r>
      <w:bookmarkEnd w:id="48"/>
      <w:r w:rsidRPr="007A5C9C">
        <w:t xml:space="preserve"> </w:t>
      </w:r>
    </w:p>
    <w:tbl>
      <w:tblPr>
        <w:tblStyle w:val="GridTable1Light-Accent3"/>
        <w:tblW w:w="0" w:type="auto"/>
        <w:tblLook w:val="0000" w:firstRow="0" w:lastRow="0" w:firstColumn="0" w:lastColumn="0" w:noHBand="0" w:noVBand="0"/>
      </w:tblPr>
      <w:tblGrid>
        <w:gridCol w:w="9634"/>
      </w:tblGrid>
      <w:tr w:rsidR="00823886" w:rsidRPr="007A5C9C" w14:paraId="3B699E9E" w14:textId="77777777" w:rsidTr="001A6DC8">
        <w:trPr>
          <w:trHeight w:val="1703"/>
        </w:trPr>
        <w:tc>
          <w:tcPr>
            <w:tcW w:w="9634" w:type="dxa"/>
            <w:shd w:val="clear" w:color="auto" w:fill="C5E0B3" w:themeFill="accent6" w:themeFillTint="66"/>
          </w:tcPr>
          <w:p w14:paraId="1D66A44F" w14:textId="2BC4062B" w:rsidR="001A6DC8" w:rsidRDefault="001A6DC8" w:rsidP="006F48BA">
            <w:pPr>
              <w:rPr>
                <w:rFonts w:cs="Arial"/>
                <w:b/>
                <w:bCs/>
              </w:rPr>
            </w:pPr>
          </w:p>
          <w:p w14:paraId="20471C97" w14:textId="72069D68" w:rsidR="00213931" w:rsidRPr="00213931" w:rsidRDefault="00213931" w:rsidP="006F48BA">
            <w:pPr>
              <w:spacing w:before="0"/>
              <w:rPr>
                <w:rFonts w:cs="Arial"/>
              </w:rPr>
            </w:pPr>
            <w:r w:rsidRPr="00213931">
              <w:rPr>
                <w:rFonts w:cs="Arial"/>
                <w:b/>
                <w:bCs/>
              </w:rPr>
              <w:t xml:space="preserve">Overview: </w:t>
            </w:r>
            <w:r w:rsidRPr="00213931">
              <w:rPr>
                <w:rFonts w:cs="Arial"/>
              </w:rPr>
              <w:t>This key message outlines barriers specific to smaller and medium</w:t>
            </w:r>
            <w:r w:rsidR="00620767">
              <w:rPr>
                <w:rFonts w:cs="Arial"/>
              </w:rPr>
              <w:t>-</w:t>
            </w:r>
            <w:r w:rsidRPr="00213931">
              <w:rPr>
                <w:rFonts w:cs="Arial"/>
              </w:rPr>
              <w:t xml:space="preserve">sized organisations, sporting clubs and community groups who work with children and </w:t>
            </w:r>
            <w:r w:rsidR="390F6EDC" w:rsidRPr="37380FAD">
              <w:rPr>
                <w:rFonts w:cs="Arial"/>
              </w:rPr>
              <w:t>young</w:t>
            </w:r>
            <w:r w:rsidRPr="00213931">
              <w:rPr>
                <w:rFonts w:cs="Arial"/>
              </w:rPr>
              <w:t xml:space="preserve"> people with disability.   Smaller and medium</w:t>
            </w:r>
            <w:r w:rsidR="001D4E41">
              <w:rPr>
                <w:rFonts w:cs="Arial"/>
              </w:rPr>
              <w:t>-</w:t>
            </w:r>
            <w:r w:rsidRPr="00213931">
              <w:rPr>
                <w:rFonts w:cs="Arial"/>
              </w:rPr>
              <w:t>sized organisations must have access to the array</w:t>
            </w:r>
            <w:r w:rsidR="003A38BC">
              <w:rPr>
                <w:rFonts w:cs="Arial"/>
              </w:rPr>
              <w:t xml:space="preserve"> of</w:t>
            </w:r>
            <w:r w:rsidRPr="00213931">
              <w:rPr>
                <w:rFonts w:cs="Arial"/>
              </w:rPr>
              <w:t xml:space="preserve"> resources to implement the National Principles available to larger organisations that are relevant to their setting and dependence on casual and volunteer workers.</w:t>
            </w:r>
          </w:p>
          <w:p w14:paraId="6336766A" w14:textId="3482FD95" w:rsidR="00823886" w:rsidRPr="007A5C9C" w:rsidRDefault="00823886" w:rsidP="006F48BA">
            <w:pPr>
              <w:rPr>
                <w:rFonts w:cs="Arial"/>
                <w:b/>
                <w:bCs/>
                <w:color w:val="FF0000"/>
              </w:rPr>
            </w:pPr>
          </w:p>
        </w:tc>
      </w:tr>
    </w:tbl>
    <w:p w14:paraId="5DF6F2A1" w14:textId="136BEBB8" w:rsidR="00823886" w:rsidRPr="00A07125" w:rsidRDefault="00A07125" w:rsidP="006F48BA">
      <w:pPr>
        <w:rPr>
          <w:rFonts w:cs="Arial"/>
          <w:b/>
          <w:bCs/>
        </w:rPr>
      </w:pPr>
      <w:r w:rsidRPr="00A07125">
        <w:rPr>
          <w:rFonts w:cs="Arial"/>
          <w:b/>
          <w:bCs/>
        </w:rPr>
        <w:t>Evidence from consultations</w:t>
      </w:r>
    </w:p>
    <w:p w14:paraId="65C70585" w14:textId="24E367CC" w:rsidR="00823886" w:rsidRPr="007A5C9C" w:rsidRDefault="00823886" w:rsidP="006F48BA">
      <w:pPr>
        <w:rPr>
          <w:rFonts w:cs="Arial"/>
        </w:rPr>
      </w:pPr>
      <w:r w:rsidRPr="007A5C9C">
        <w:rPr>
          <w:rFonts w:cs="Arial"/>
        </w:rPr>
        <w:t xml:space="preserve">All participant groups raised the impact that implementing the National Principles </w:t>
      </w:r>
      <w:r w:rsidR="148CAE2B" w:rsidRPr="007A5C9C">
        <w:rPr>
          <w:rFonts w:cs="Arial"/>
        </w:rPr>
        <w:t>can</w:t>
      </w:r>
      <w:r w:rsidRPr="007A5C9C">
        <w:rPr>
          <w:rFonts w:cs="Arial"/>
        </w:rPr>
        <w:t xml:space="preserve"> have on smaller to medium</w:t>
      </w:r>
      <w:r w:rsidR="001D4E41">
        <w:rPr>
          <w:rFonts w:cs="Arial"/>
        </w:rPr>
        <w:t>-</w:t>
      </w:r>
      <w:r w:rsidRPr="007A5C9C">
        <w:rPr>
          <w:rFonts w:cs="Arial"/>
        </w:rPr>
        <w:t>sized organisations as an issue requiring attention. Participants were concerned that some of the challenges faced by small and medium</w:t>
      </w:r>
      <w:r w:rsidR="3BA92B92" w:rsidRPr="007A5C9C">
        <w:rPr>
          <w:rFonts w:cs="Arial"/>
        </w:rPr>
        <w:t>-</w:t>
      </w:r>
      <w:r w:rsidRPr="007A5C9C">
        <w:rPr>
          <w:rFonts w:cs="Arial"/>
        </w:rPr>
        <w:t xml:space="preserve">sized organisations would hinder </w:t>
      </w:r>
      <w:r w:rsidR="11823DBC" w:rsidRPr="007A5C9C">
        <w:rPr>
          <w:rFonts w:cs="Arial"/>
        </w:rPr>
        <w:t>the</w:t>
      </w:r>
      <w:r w:rsidR="7529DAB0" w:rsidRPr="007A5C9C">
        <w:rPr>
          <w:rFonts w:cs="Arial"/>
        </w:rPr>
        <w:t>ir</w:t>
      </w:r>
      <w:r w:rsidRPr="007A5C9C">
        <w:rPr>
          <w:rFonts w:cs="Arial"/>
        </w:rPr>
        <w:t xml:space="preserve"> capacity to keep children and young people with disability safe. The issues raised by participants include:</w:t>
      </w:r>
    </w:p>
    <w:p w14:paraId="1F2BA2E6" w14:textId="6BA3A023" w:rsidR="00823886" w:rsidRPr="007A5C9C" w:rsidRDefault="00823886" w:rsidP="006F48BA">
      <w:pPr>
        <w:pStyle w:val="ListParagraph"/>
        <w:numPr>
          <w:ilvl w:val="0"/>
          <w:numId w:val="30"/>
        </w:numPr>
        <w:spacing w:before="0" w:after="0" w:line="276" w:lineRule="auto"/>
        <w:rPr>
          <w:rFonts w:cs="Arial"/>
        </w:rPr>
      </w:pPr>
      <w:r w:rsidRPr="007A5C9C">
        <w:rPr>
          <w:rFonts w:cs="Arial"/>
        </w:rPr>
        <w:t>Funding constraints specific to small and medium</w:t>
      </w:r>
      <w:r w:rsidR="36741732" w:rsidRPr="007A5C9C">
        <w:rPr>
          <w:rFonts w:cs="Arial"/>
        </w:rPr>
        <w:t>-</w:t>
      </w:r>
      <w:r w:rsidRPr="007A5C9C">
        <w:rPr>
          <w:rFonts w:cs="Arial"/>
        </w:rPr>
        <w:t xml:space="preserve">sized organisations and community groups to adequately train </w:t>
      </w:r>
      <w:r w:rsidR="5725C160" w:rsidRPr="007A5C9C">
        <w:rPr>
          <w:rFonts w:cs="Arial"/>
        </w:rPr>
        <w:t xml:space="preserve">their </w:t>
      </w:r>
      <w:r w:rsidRPr="007A5C9C">
        <w:rPr>
          <w:rFonts w:cs="Arial"/>
        </w:rPr>
        <w:t xml:space="preserve">staff </w:t>
      </w:r>
      <w:r w:rsidR="3A50E672" w:rsidRPr="007A5C9C">
        <w:rPr>
          <w:rFonts w:cs="Arial"/>
        </w:rPr>
        <w:t>in</w:t>
      </w:r>
      <w:r w:rsidR="11823DBC" w:rsidRPr="007A5C9C">
        <w:rPr>
          <w:rFonts w:cs="Arial"/>
        </w:rPr>
        <w:t xml:space="preserve"> implement</w:t>
      </w:r>
      <w:r w:rsidR="610DD1EC" w:rsidRPr="007A5C9C">
        <w:rPr>
          <w:rFonts w:cs="Arial"/>
        </w:rPr>
        <w:t>ing</w:t>
      </w:r>
      <w:r w:rsidRPr="007A5C9C">
        <w:rPr>
          <w:rFonts w:cs="Arial"/>
        </w:rPr>
        <w:t xml:space="preserve"> the National Principles</w:t>
      </w:r>
    </w:p>
    <w:p w14:paraId="68151463" w14:textId="7F436056" w:rsidR="00823886" w:rsidRPr="007A5C9C" w:rsidRDefault="00823886" w:rsidP="006F48BA">
      <w:pPr>
        <w:pStyle w:val="ListParagraph"/>
        <w:numPr>
          <w:ilvl w:val="0"/>
          <w:numId w:val="30"/>
        </w:numPr>
        <w:spacing w:before="0" w:after="0" w:line="276" w:lineRule="auto"/>
        <w:rPr>
          <w:rFonts w:cs="Arial"/>
        </w:rPr>
      </w:pPr>
      <w:r w:rsidRPr="007A5C9C">
        <w:rPr>
          <w:rFonts w:cs="Arial"/>
        </w:rPr>
        <w:t>Small and medium</w:t>
      </w:r>
      <w:r w:rsidR="3C4C4FD7" w:rsidRPr="007A5C9C">
        <w:rPr>
          <w:rFonts w:cs="Arial"/>
        </w:rPr>
        <w:t>-</w:t>
      </w:r>
      <w:r w:rsidRPr="007A5C9C">
        <w:rPr>
          <w:rFonts w:cs="Arial"/>
        </w:rPr>
        <w:t xml:space="preserve">sized organisations may not have a peak body or professional association </w:t>
      </w:r>
    </w:p>
    <w:p w14:paraId="0BBC1B12" w14:textId="3B2B2CFF" w:rsidR="00823886" w:rsidRPr="007A5C9C" w:rsidRDefault="00823886" w:rsidP="006F48BA">
      <w:pPr>
        <w:pStyle w:val="ListParagraph"/>
        <w:numPr>
          <w:ilvl w:val="0"/>
          <w:numId w:val="30"/>
        </w:numPr>
        <w:spacing w:before="0" w:after="0" w:line="276" w:lineRule="auto"/>
        <w:rPr>
          <w:rFonts w:cs="Arial"/>
        </w:rPr>
      </w:pPr>
      <w:r w:rsidRPr="007A5C9C">
        <w:rPr>
          <w:rFonts w:cs="Arial"/>
        </w:rPr>
        <w:t>Accessibility of training and information for smaller organisations</w:t>
      </w:r>
    </w:p>
    <w:p w14:paraId="4A6733BE" w14:textId="026A0DFA" w:rsidR="00823886" w:rsidRPr="007A5C9C" w:rsidRDefault="00823886" w:rsidP="006F48BA">
      <w:pPr>
        <w:pStyle w:val="ListParagraph"/>
        <w:numPr>
          <w:ilvl w:val="0"/>
          <w:numId w:val="30"/>
        </w:numPr>
        <w:spacing w:before="0" w:after="0" w:line="276" w:lineRule="auto"/>
        <w:rPr>
          <w:rFonts w:cs="Arial"/>
        </w:rPr>
      </w:pPr>
      <w:r w:rsidRPr="007A5C9C">
        <w:rPr>
          <w:rFonts w:cs="Arial"/>
        </w:rPr>
        <w:t>Affordability of training to casual and volunteer staff</w:t>
      </w:r>
    </w:p>
    <w:p w14:paraId="7438CE52" w14:textId="39A6F368" w:rsidR="00823886" w:rsidRPr="007A5C9C" w:rsidRDefault="00823886" w:rsidP="006F48BA">
      <w:pPr>
        <w:pStyle w:val="ListParagraph"/>
        <w:numPr>
          <w:ilvl w:val="0"/>
          <w:numId w:val="30"/>
        </w:numPr>
        <w:spacing w:before="0" w:after="0" w:line="276" w:lineRule="auto"/>
        <w:rPr>
          <w:rFonts w:cs="Arial"/>
        </w:rPr>
      </w:pPr>
      <w:r w:rsidRPr="007A5C9C">
        <w:rPr>
          <w:rFonts w:cs="Arial"/>
        </w:rPr>
        <w:t>A general lack of resources that cater to smaller organisations</w:t>
      </w:r>
    </w:p>
    <w:p w14:paraId="425018E0" w14:textId="54D4B07A" w:rsidR="00823886" w:rsidRPr="007A5C9C" w:rsidRDefault="00823886" w:rsidP="006F48BA">
      <w:pPr>
        <w:pStyle w:val="ListParagraph"/>
        <w:numPr>
          <w:ilvl w:val="0"/>
          <w:numId w:val="30"/>
        </w:numPr>
        <w:spacing w:before="0" w:after="0" w:line="276" w:lineRule="auto"/>
        <w:rPr>
          <w:rFonts w:cs="Arial"/>
        </w:rPr>
      </w:pPr>
      <w:r w:rsidRPr="007A5C9C">
        <w:rPr>
          <w:rFonts w:cs="Arial"/>
        </w:rPr>
        <w:t xml:space="preserve">Smaller organisations may rely on casuals (precarious workers) and volunteers who may not have </w:t>
      </w:r>
      <w:r w:rsidR="054F7C8C" w:rsidRPr="007A5C9C">
        <w:rPr>
          <w:rFonts w:cs="Arial"/>
        </w:rPr>
        <w:t xml:space="preserve">the </w:t>
      </w:r>
      <w:r w:rsidRPr="007A5C9C">
        <w:rPr>
          <w:rFonts w:cs="Arial"/>
        </w:rPr>
        <w:t>appropriate training and skills</w:t>
      </w:r>
    </w:p>
    <w:p w14:paraId="15D7113C" w14:textId="6193CCC6" w:rsidR="00823886" w:rsidRPr="007A5C9C" w:rsidRDefault="00823886" w:rsidP="006F48BA">
      <w:pPr>
        <w:pStyle w:val="ListParagraph"/>
        <w:numPr>
          <w:ilvl w:val="0"/>
          <w:numId w:val="30"/>
        </w:numPr>
        <w:spacing w:before="0" w:after="0" w:line="276" w:lineRule="auto"/>
        <w:rPr>
          <w:rFonts w:cs="Arial"/>
        </w:rPr>
      </w:pPr>
      <w:r w:rsidRPr="007A5C9C">
        <w:rPr>
          <w:rFonts w:cs="Arial"/>
        </w:rPr>
        <w:t>Volunteer workers may not receive training in child safety</w:t>
      </w:r>
      <w:r w:rsidR="1A16A3B9" w:rsidRPr="007A5C9C">
        <w:rPr>
          <w:rFonts w:cs="Arial"/>
        </w:rPr>
        <w:t xml:space="preserve">, </w:t>
      </w:r>
      <w:r w:rsidRPr="007A5C9C">
        <w:rPr>
          <w:rFonts w:cs="Arial"/>
        </w:rPr>
        <w:t>may struggle to access resources</w:t>
      </w:r>
      <w:r w:rsidR="50D06116" w:rsidRPr="007A5C9C">
        <w:rPr>
          <w:rFonts w:cs="Arial"/>
        </w:rPr>
        <w:t>,</w:t>
      </w:r>
      <w:r w:rsidR="312CEE94" w:rsidRPr="007A5C9C">
        <w:rPr>
          <w:rFonts w:cs="Arial"/>
        </w:rPr>
        <w:t xml:space="preserve"> or </w:t>
      </w:r>
      <w:r w:rsidR="51501B4A" w:rsidRPr="007A5C9C">
        <w:rPr>
          <w:rFonts w:cs="Arial"/>
        </w:rPr>
        <w:t>may not be given adequate time to learn an organisation’s child-safe policies and processes</w:t>
      </w:r>
      <w:r w:rsidRPr="007A5C9C">
        <w:rPr>
          <w:rFonts w:cs="Arial"/>
        </w:rPr>
        <w:t xml:space="preserve">. </w:t>
      </w:r>
    </w:p>
    <w:p w14:paraId="76BCE5B0" w14:textId="39F8F49C" w:rsidR="00823886" w:rsidRPr="007A5C9C" w:rsidRDefault="00823886" w:rsidP="006F48BA">
      <w:pPr>
        <w:rPr>
          <w:rFonts w:cs="Arial"/>
        </w:rPr>
      </w:pPr>
      <w:r w:rsidRPr="007A5C9C">
        <w:rPr>
          <w:rFonts w:cs="Arial"/>
        </w:rPr>
        <w:t xml:space="preserve">The lack of resourcing made available to organisations to support all staff members – </w:t>
      </w:r>
      <w:r w:rsidR="04C8CD42" w:rsidRPr="007A5C9C">
        <w:rPr>
          <w:rFonts w:cs="Arial"/>
        </w:rPr>
        <w:t xml:space="preserve">including </w:t>
      </w:r>
      <w:r w:rsidRPr="007A5C9C">
        <w:rPr>
          <w:rFonts w:cs="Arial"/>
        </w:rPr>
        <w:t xml:space="preserve">managers, supervisors, full-time and part-time staff, casuals and volunteers </w:t>
      </w:r>
      <w:r w:rsidR="7CF8691B" w:rsidRPr="007A5C9C">
        <w:rPr>
          <w:rFonts w:cs="Arial"/>
        </w:rPr>
        <w:t xml:space="preserve">– </w:t>
      </w:r>
      <w:r w:rsidRPr="007A5C9C">
        <w:rPr>
          <w:rFonts w:cs="Arial"/>
        </w:rPr>
        <w:t xml:space="preserve">formed a key component of the discussion when participants were asked what resources would be useful for organisations to implement the National Principles. </w:t>
      </w:r>
      <w:r w:rsidR="11823DBC" w:rsidRPr="007A5C9C">
        <w:rPr>
          <w:rFonts w:cs="Arial"/>
        </w:rPr>
        <w:t>Participant</w:t>
      </w:r>
      <w:r w:rsidR="6E756975" w:rsidRPr="007A5C9C">
        <w:rPr>
          <w:rFonts w:cs="Arial"/>
        </w:rPr>
        <w:t>’</w:t>
      </w:r>
      <w:r w:rsidR="11823DBC" w:rsidRPr="007A5C9C">
        <w:rPr>
          <w:rFonts w:cs="Arial"/>
        </w:rPr>
        <w:t>s</w:t>
      </w:r>
      <w:r w:rsidRPr="007A5C9C">
        <w:rPr>
          <w:rFonts w:cs="Arial"/>
        </w:rPr>
        <w:t xml:space="preserve"> attention was drawn to the challenges that smaller and community-based organisations may face in bearing the cost of providing resources and training staff to understand and implement the National Principles.</w:t>
      </w:r>
    </w:p>
    <w:p w14:paraId="47C4884C" w14:textId="2B105B11" w:rsidR="00823886" w:rsidRPr="007A5C9C" w:rsidRDefault="00823886" w:rsidP="006F48BA">
      <w:pPr>
        <w:rPr>
          <w:rFonts w:cs="Arial"/>
        </w:rPr>
      </w:pPr>
      <w:r w:rsidRPr="007A5C9C">
        <w:rPr>
          <w:rFonts w:cs="Arial"/>
        </w:rPr>
        <w:t>Young people</w:t>
      </w:r>
      <w:r w:rsidR="11823DBC" w:rsidRPr="007A5C9C">
        <w:rPr>
          <w:rFonts w:cs="Arial"/>
        </w:rPr>
        <w:t xml:space="preserve"> </w:t>
      </w:r>
      <w:r w:rsidR="31A26562" w:rsidRPr="007A5C9C">
        <w:rPr>
          <w:rFonts w:cs="Arial"/>
        </w:rPr>
        <w:t>with disability</w:t>
      </w:r>
      <w:r w:rsidRPr="007A5C9C">
        <w:rPr>
          <w:rFonts w:cs="Arial"/>
        </w:rPr>
        <w:t xml:space="preserve"> and parents and caregivers gave examples of their experiences with organisations that highlighted the inconsistency of knowledge and training</w:t>
      </w:r>
      <w:r w:rsidR="38393704" w:rsidRPr="007A5C9C">
        <w:rPr>
          <w:rFonts w:cs="Arial"/>
        </w:rPr>
        <w:t>,</w:t>
      </w:r>
      <w:r w:rsidRPr="007A5C9C">
        <w:rPr>
          <w:rFonts w:cs="Arial"/>
        </w:rPr>
        <w:t xml:space="preserve"> which </w:t>
      </w:r>
      <w:r w:rsidR="00483A4A">
        <w:rPr>
          <w:rFonts w:cs="Arial"/>
        </w:rPr>
        <w:t>may</w:t>
      </w:r>
      <w:r w:rsidR="007D3096">
        <w:rPr>
          <w:rFonts w:cs="Arial"/>
        </w:rPr>
        <w:t>/</w:t>
      </w:r>
      <w:r w:rsidRPr="007A5C9C">
        <w:rPr>
          <w:rFonts w:cs="Arial"/>
        </w:rPr>
        <w:t xml:space="preserve"> be more apparent </w:t>
      </w:r>
      <w:r w:rsidR="5CA26049" w:rsidRPr="007A5C9C">
        <w:rPr>
          <w:rFonts w:cs="Arial"/>
        </w:rPr>
        <w:t>in</w:t>
      </w:r>
      <w:r w:rsidRPr="007A5C9C">
        <w:rPr>
          <w:rFonts w:cs="Arial"/>
        </w:rPr>
        <w:t xml:space="preserve"> volunteer or casual</w:t>
      </w:r>
      <w:r w:rsidR="67B5B970" w:rsidRPr="007A5C9C">
        <w:rPr>
          <w:rFonts w:cs="Arial"/>
        </w:rPr>
        <w:t>,</w:t>
      </w:r>
      <w:r w:rsidRPr="007A5C9C">
        <w:rPr>
          <w:rFonts w:cs="Arial"/>
        </w:rPr>
        <w:t xml:space="preserve"> precarious workers. One participant </w:t>
      </w:r>
      <w:r w:rsidR="11823DBC" w:rsidRPr="007A5C9C">
        <w:rPr>
          <w:rFonts w:cs="Arial"/>
        </w:rPr>
        <w:t>explain</w:t>
      </w:r>
      <w:r w:rsidR="526D349B" w:rsidRPr="007A5C9C">
        <w:rPr>
          <w:rFonts w:cs="Arial"/>
        </w:rPr>
        <w:t>ed</w:t>
      </w:r>
      <w:r w:rsidRPr="007A5C9C">
        <w:rPr>
          <w:rFonts w:cs="Arial"/>
        </w:rPr>
        <w:t xml:space="preserve"> how they were fortunate that there was a staff member available to fill the void</w:t>
      </w:r>
      <w:r w:rsidR="4606F823" w:rsidRPr="007A5C9C">
        <w:rPr>
          <w:rFonts w:cs="Arial"/>
        </w:rPr>
        <w:t>,</w:t>
      </w:r>
      <w:r w:rsidRPr="007A5C9C">
        <w:rPr>
          <w:rFonts w:cs="Arial"/>
        </w:rPr>
        <w:t xml:space="preserve"> reflecting that without funding this might not happen for others.</w:t>
      </w:r>
    </w:p>
    <w:p w14:paraId="59ADB316" w14:textId="3243CCD1" w:rsidR="00823886" w:rsidRPr="007A5C9C" w:rsidRDefault="00643E42" w:rsidP="006F48BA">
      <w:pPr>
        <w:pStyle w:val="ListParagraph"/>
        <w:rPr>
          <w:rFonts w:cs="Arial"/>
        </w:rPr>
      </w:pPr>
      <w:r>
        <w:rPr>
          <w:rFonts w:cs="Arial"/>
          <w:i/>
          <w:iCs/>
        </w:rPr>
        <w:t>‘</w:t>
      </w:r>
      <w:r w:rsidR="00823886" w:rsidRPr="2A08AA94">
        <w:rPr>
          <w:rFonts w:cs="Arial"/>
          <w:i/>
          <w:iCs/>
        </w:rPr>
        <w:t>I think my biggest frustration is there’s no funding or support from my coaches. I can’t access NDIS funding for this, because that’s related to me as an individual, not as a community. So yes, they’ve had the people around, and they’ve really tried as much as they can, because they’ve had a spare person around to help me do my individual [study]. But not all organisations have that. So</w:t>
      </w:r>
      <w:r w:rsidR="66B4858A" w:rsidRPr="2A08AA94">
        <w:rPr>
          <w:rFonts w:cs="Arial"/>
          <w:i/>
          <w:iCs/>
        </w:rPr>
        <w:t>,</w:t>
      </w:r>
      <w:r w:rsidR="00823886" w:rsidRPr="2A08AA94">
        <w:rPr>
          <w:rFonts w:cs="Arial"/>
          <w:i/>
          <w:iCs/>
        </w:rPr>
        <w:t xml:space="preserve"> if there’s grants or NDIS funding that can be used for community support, then that would be really good. And then they would have the resources and they would have what they need to support us.</w:t>
      </w:r>
      <w:r>
        <w:rPr>
          <w:rFonts w:cs="Arial"/>
          <w:i/>
          <w:iCs/>
        </w:rPr>
        <w:t>’</w:t>
      </w:r>
      <w:r w:rsidR="00823886" w:rsidRPr="2A08AA94">
        <w:rPr>
          <w:rFonts w:cs="Arial"/>
          <w:i/>
          <w:iCs/>
        </w:rPr>
        <w:t xml:space="preserve"> </w:t>
      </w:r>
      <w:r w:rsidR="00823886" w:rsidRPr="2A08AA94">
        <w:rPr>
          <w:rFonts w:cs="Arial"/>
        </w:rPr>
        <w:t>– Young people with disability (2).</w:t>
      </w:r>
    </w:p>
    <w:p w14:paraId="77BC26E9" w14:textId="77777777" w:rsidR="00823886" w:rsidRPr="007A5C9C" w:rsidRDefault="00823886" w:rsidP="006F48BA">
      <w:pPr>
        <w:rPr>
          <w:rFonts w:cs="Arial"/>
        </w:rPr>
      </w:pPr>
      <w:r w:rsidRPr="007A5C9C">
        <w:rPr>
          <w:rFonts w:cs="Arial"/>
        </w:rPr>
        <w:lastRenderedPageBreak/>
        <w:t xml:space="preserve">Another participant’s experience spoke to inadequate funding for training that results in staff – often casual workers – bearing the cost.  </w:t>
      </w:r>
    </w:p>
    <w:p w14:paraId="082DA345" w14:textId="76AF2B29" w:rsidR="00823886" w:rsidRPr="007A5C9C" w:rsidRDefault="00643E42" w:rsidP="006F48BA">
      <w:pPr>
        <w:pStyle w:val="ListParagraph"/>
        <w:rPr>
          <w:rFonts w:cs="Arial"/>
        </w:rPr>
      </w:pPr>
      <w:r>
        <w:rPr>
          <w:rFonts w:cs="Arial"/>
          <w:i/>
          <w:iCs/>
        </w:rPr>
        <w:t>‘</w:t>
      </w:r>
      <w:r w:rsidR="5D9DDD5E" w:rsidRPr="2A08AA94">
        <w:rPr>
          <w:rFonts w:cs="Arial"/>
          <w:i/>
          <w:iCs/>
        </w:rPr>
        <w:t>[I]</w:t>
      </w:r>
      <w:r w:rsidR="00823886" w:rsidRPr="2A08AA94">
        <w:rPr>
          <w:rFonts w:cs="Arial"/>
          <w:i/>
          <w:iCs/>
        </w:rPr>
        <w:t>n sporting groups and things like that, my observation is that the staff probably want to do the best job they can, but quite often they don't have the training or the information that they need to do that. They have to elect to do the additional training. It’s not just something they're all provided, And in a lot of swim companies they have to pay for the training themselves. So, I think that’s probably a bit of a barrier for a lot of young people are still doing their HSC and working for a bit of extra money, paying $300 for additional training might not be possible. So, I think that’s something for organisations to take on board too.</w:t>
      </w:r>
      <w:r>
        <w:rPr>
          <w:rFonts w:cs="Arial"/>
          <w:i/>
          <w:iCs/>
        </w:rPr>
        <w:t>’</w:t>
      </w:r>
      <w:r w:rsidR="00823886" w:rsidRPr="2A08AA94">
        <w:rPr>
          <w:rFonts w:cs="Arial"/>
          <w:i/>
          <w:iCs/>
        </w:rPr>
        <w:t xml:space="preserve"> </w:t>
      </w:r>
      <w:r w:rsidR="00823886" w:rsidRPr="2A08AA94">
        <w:rPr>
          <w:rFonts w:cs="Arial"/>
        </w:rPr>
        <w:t>– Parents and caregivers (1).</w:t>
      </w:r>
    </w:p>
    <w:p w14:paraId="71ADEB94" w14:textId="00592646" w:rsidR="00E03388" w:rsidRPr="007A5C9C" w:rsidRDefault="00823886" w:rsidP="006F48BA">
      <w:pPr>
        <w:rPr>
          <w:rFonts w:cs="Arial"/>
        </w:rPr>
      </w:pPr>
      <w:r w:rsidRPr="2A08AA94">
        <w:rPr>
          <w:rFonts w:cs="Arial"/>
        </w:rPr>
        <w:t xml:space="preserve">Young people with disability and parents and caregivers were clear from their experiences with smaller organisations that </w:t>
      </w:r>
      <w:r w:rsidR="6C3C46E1" w:rsidRPr="2A08AA94">
        <w:rPr>
          <w:rFonts w:cs="Arial"/>
        </w:rPr>
        <w:t xml:space="preserve">more </w:t>
      </w:r>
      <w:r w:rsidRPr="2A08AA94">
        <w:rPr>
          <w:rFonts w:cs="Arial"/>
        </w:rPr>
        <w:t>support for volunteers and casual</w:t>
      </w:r>
      <w:r w:rsidR="00C64D06">
        <w:rPr>
          <w:rFonts w:cs="Arial"/>
        </w:rPr>
        <w:t>/</w:t>
      </w:r>
      <w:r w:rsidRPr="2A08AA94">
        <w:rPr>
          <w:rFonts w:cs="Arial"/>
        </w:rPr>
        <w:t>precarious workers was needed.</w:t>
      </w:r>
      <w:r w:rsidR="172A913B" w:rsidRPr="2A08AA94">
        <w:rPr>
          <w:rFonts w:cs="Arial"/>
        </w:rPr>
        <w:t xml:space="preserve"> </w:t>
      </w:r>
      <w:r w:rsidR="00E03388" w:rsidRPr="2A08AA94">
        <w:rPr>
          <w:rFonts w:cs="Arial"/>
        </w:rPr>
        <w:t>Volunteers are relied upon at many small and medium</w:t>
      </w:r>
      <w:r w:rsidR="16D6019C" w:rsidRPr="2A08AA94">
        <w:rPr>
          <w:rFonts w:cs="Arial"/>
        </w:rPr>
        <w:t>-</w:t>
      </w:r>
      <w:r w:rsidR="00E03388" w:rsidRPr="2A08AA94">
        <w:rPr>
          <w:rFonts w:cs="Arial"/>
        </w:rPr>
        <w:t>sized organisations</w:t>
      </w:r>
      <w:r w:rsidR="4CE1A81C" w:rsidRPr="2A08AA94">
        <w:rPr>
          <w:rFonts w:cs="Arial"/>
        </w:rPr>
        <w:t>. They</w:t>
      </w:r>
      <w:r w:rsidR="02540789" w:rsidRPr="2A08AA94">
        <w:rPr>
          <w:rFonts w:cs="Arial"/>
        </w:rPr>
        <w:t xml:space="preserve"> </w:t>
      </w:r>
      <w:r w:rsidR="00E03388" w:rsidRPr="2A08AA94">
        <w:rPr>
          <w:rFonts w:cs="Arial"/>
        </w:rPr>
        <w:t>interact with children and young people with disability on a regular basis. Ensuring</w:t>
      </w:r>
      <w:r w:rsidR="249D07AF" w:rsidRPr="2A08AA94">
        <w:rPr>
          <w:rFonts w:cs="Arial"/>
        </w:rPr>
        <w:t xml:space="preserve"> </w:t>
      </w:r>
      <w:r w:rsidR="48AFE6E6" w:rsidRPr="2A08AA94">
        <w:rPr>
          <w:rFonts w:cs="Arial"/>
        </w:rPr>
        <w:t>that</w:t>
      </w:r>
      <w:r w:rsidR="00E03388" w:rsidRPr="2A08AA94">
        <w:rPr>
          <w:rFonts w:cs="Arial"/>
        </w:rPr>
        <w:t xml:space="preserve"> volunteers receive adequate training before they engage with children and young people was a pressing issue for many participants.</w:t>
      </w:r>
    </w:p>
    <w:p w14:paraId="3833851A" w14:textId="58AFDB1F" w:rsidR="00E03388" w:rsidRPr="007A5C9C" w:rsidRDefault="00643E42" w:rsidP="006F48BA">
      <w:pPr>
        <w:ind w:left="720"/>
        <w:rPr>
          <w:rFonts w:cs="Arial"/>
        </w:rPr>
      </w:pPr>
      <w:r>
        <w:rPr>
          <w:rFonts w:cs="Arial"/>
          <w:i/>
          <w:iCs/>
        </w:rPr>
        <w:t>‘</w:t>
      </w:r>
      <w:r w:rsidR="21D418D4" w:rsidRPr="2A08AA94">
        <w:rPr>
          <w:rFonts w:cs="Arial"/>
          <w:i/>
          <w:iCs/>
        </w:rPr>
        <w:t>[O]</w:t>
      </w:r>
      <w:r w:rsidR="00E03388" w:rsidRPr="2A08AA94">
        <w:rPr>
          <w:rFonts w:cs="Arial"/>
          <w:i/>
          <w:iCs/>
        </w:rPr>
        <w:t>ne of the most significant challenges that organisations face with respect to being safe for children and young people with disability is access to workforce and access to skilled workforce … lots of youth work grows out of a volunteer base.</w:t>
      </w:r>
      <w:r>
        <w:rPr>
          <w:rFonts w:cs="Arial"/>
          <w:i/>
          <w:iCs/>
        </w:rPr>
        <w:t>’</w:t>
      </w:r>
      <w:r w:rsidR="00E03388" w:rsidRPr="2A08AA94">
        <w:rPr>
          <w:rFonts w:cs="Arial"/>
          <w:i/>
          <w:iCs/>
        </w:rPr>
        <w:t xml:space="preserve"> </w:t>
      </w:r>
      <w:r w:rsidR="00E03388" w:rsidRPr="2A08AA94">
        <w:rPr>
          <w:rFonts w:cs="Arial"/>
        </w:rPr>
        <w:t>– Advocacy organisations (1).</w:t>
      </w:r>
    </w:p>
    <w:p w14:paraId="21018CCB" w14:textId="5677C1B4" w:rsidR="00823886" w:rsidRPr="007A5C9C" w:rsidRDefault="00823886" w:rsidP="006F48BA">
      <w:pPr>
        <w:rPr>
          <w:rFonts w:cs="Arial"/>
        </w:rPr>
      </w:pPr>
      <w:r w:rsidRPr="007A5C9C">
        <w:rPr>
          <w:rFonts w:cs="Arial"/>
        </w:rPr>
        <w:t>Additional barriers for organisations who have a large volunteer base is ensuring that there is adequate staffing to meet adult/child ratios</w:t>
      </w:r>
      <w:r w:rsidR="2910D43F" w:rsidRPr="007A5C9C">
        <w:rPr>
          <w:rFonts w:cs="Arial"/>
        </w:rPr>
        <w:t xml:space="preserve"> and manage risk</w:t>
      </w:r>
      <w:r w:rsidRPr="007A5C9C">
        <w:rPr>
          <w:rFonts w:cs="Arial"/>
        </w:rPr>
        <w:t>.</w:t>
      </w:r>
    </w:p>
    <w:p w14:paraId="53830436" w14:textId="45DFCD47" w:rsidR="00823886" w:rsidRPr="007A5C9C" w:rsidRDefault="00643E42" w:rsidP="006F48BA">
      <w:pPr>
        <w:ind w:left="720"/>
        <w:rPr>
          <w:rFonts w:cs="Arial"/>
        </w:rPr>
      </w:pPr>
      <w:r>
        <w:rPr>
          <w:rFonts w:cs="Arial"/>
          <w:i/>
          <w:iCs/>
        </w:rPr>
        <w:t>‘</w:t>
      </w:r>
      <w:r w:rsidR="673684F2" w:rsidRPr="2A08AA94">
        <w:rPr>
          <w:rFonts w:cs="Arial"/>
          <w:i/>
          <w:iCs/>
        </w:rPr>
        <w:t>[S]</w:t>
      </w:r>
      <w:r w:rsidR="11823DBC" w:rsidRPr="2A08AA94">
        <w:rPr>
          <w:rFonts w:cs="Arial"/>
          <w:i/>
          <w:iCs/>
        </w:rPr>
        <w:t>porting</w:t>
      </w:r>
      <w:r w:rsidR="00823886" w:rsidRPr="2A08AA94">
        <w:rPr>
          <w:rFonts w:cs="Arial"/>
          <w:i/>
          <w:iCs/>
        </w:rPr>
        <w:t xml:space="preserve"> is where huge amounts of children spend time and where it’s hard to get the right kind of supervision ratio of adults and where they’re really volunteer heavy and all of those things. If you’re looking at a risk register you’ve got red, red, red, red, red. So</w:t>
      </w:r>
      <w:r w:rsidR="49BE61A6" w:rsidRPr="2A08AA94">
        <w:rPr>
          <w:rFonts w:cs="Arial"/>
          <w:i/>
          <w:iCs/>
        </w:rPr>
        <w:t>,</w:t>
      </w:r>
      <w:r w:rsidR="00823886" w:rsidRPr="2A08AA94">
        <w:rPr>
          <w:rFonts w:cs="Arial"/>
          <w:i/>
          <w:iCs/>
        </w:rPr>
        <w:t xml:space="preserve"> they’re all kind of key areas of risk.</w:t>
      </w:r>
      <w:r>
        <w:rPr>
          <w:rFonts w:cs="Arial"/>
          <w:i/>
          <w:iCs/>
        </w:rPr>
        <w:t>’</w:t>
      </w:r>
      <w:r w:rsidR="00823886" w:rsidRPr="2A08AA94">
        <w:rPr>
          <w:rFonts w:cs="Arial"/>
          <w:i/>
          <w:iCs/>
        </w:rPr>
        <w:t xml:space="preserve"> </w:t>
      </w:r>
      <w:r w:rsidR="00823886" w:rsidRPr="2A08AA94">
        <w:rPr>
          <w:rFonts w:cs="Arial"/>
        </w:rPr>
        <w:t>– Child safety and risk assessment.</w:t>
      </w:r>
    </w:p>
    <w:p w14:paraId="64457BDC" w14:textId="61B80F3F" w:rsidR="00823886" w:rsidRPr="007A5C9C" w:rsidRDefault="00823886" w:rsidP="006F48BA">
      <w:pPr>
        <w:rPr>
          <w:rFonts w:cs="Arial"/>
        </w:rPr>
      </w:pPr>
      <w:r w:rsidRPr="007A5C9C">
        <w:rPr>
          <w:rFonts w:cs="Arial"/>
        </w:rPr>
        <w:t>The training should help all people working with children and young people</w:t>
      </w:r>
      <w:r w:rsidR="24B3A3FB" w:rsidRPr="007A5C9C">
        <w:rPr>
          <w:rFonts w:cs="Arial"/>
        </w:rPr>
        <w:t>,</w:t>
      </w:r>
      <w:r w:rsidRPr="007A5C9C">
        <w:rPr>
          <w:rFonts w:cs="Arial"/>
        </w:rPr>
        <w:t xml:space="preserve"> </w:t>
      </w:r>
      <w:r w:rsidR="6A6BEF0D" w:rsidRPr="007A5C9C">
        <w:rPr>
          <w:rFonts w:cs="Arial"/>
        </w:rPr>
        <w:t>including</w:t>
      </w:r>
      <w:r w:rsidRPr="007A5C9C">
        <w:rPr>
          <w:rFonts w:cs="Arial"/>
        </w:rPr>
        <w:t xml:space="preserve"> volunteers</w:t>
      </w:r>
      <w:r w:rsidR="6230C303" w:rsidRPr="007A5C9C">
        <w:rPr>
          <w:rFonts w:cs="Arial"/>
        </w:rPr>
        <w:t>,</w:t>
      </w:r>
      <w:r w:rsidRPr="007A5C9C">
        <w:rPr>
          <w:rFonts w:cs="Arial"/>
        </w:rPr>
        <w:t xml:space="preserve"> to implement the National Principles in a meaningful way that will help produce positive cultural change.</w:t>
      </w:r>
    </w:p>
    <w:p w14:paraId="58AD8482" w14:textId="442DDF4F" w:rsidR="00823886" w:rsidRPr="007A5C9C" w:rsidRDefault="00643E42" w:rsidP="006F48BA">
      <w:pPr>
        <w:ind w:left="720"/>
        <w:rPr>
          <w:rFonts w:cs="Arial"/>
        </w:rPr>
      </w:pPr>
      <w:r>
        <w:rPr>
          <w:rFonts w:cs="Arial"/>
          <w:i/>
          <w:iCs/>
        </w:rPr>
        <w:t>‘</w:t>
      </w:r>
      <w:r w:rsidR="00823886" w:rsidRPr="2A08AA94">
        <w:rPr>
          <w:rFonts w:cs="Arial"/>
          <w:i/>
          <w:iCs/>
        </w:rPr>
        <w:t>I think there’s been a misstep in how organisations actually get resourced for something as big as the national principles or something as big as trying to – not just change the culture within organisations, but these come out of the Royal Commission right, so change the culture of communities around children and safeguarding. And for tiny little local sports clubs, not just to be able to implement the principles but to be able to understand what it means to be able to implement the principles in a real way for them.</w:t>
      </w:r>
      <w:r>
        <w:rPr>
          <w:rFonts w:cs="Arial"/>
          <w:i/>
          <w:iCs/>
        </w:rPr>
        <w:t>’</w:t>
      </w:r>
      <w:r w:rsidR="00823886" w:rsidRPr="2A08AA94">
        <w:rPr>
          <w:rFonts w:cs="Arial"/>
          <w:i/>
          <w:iCs/>
        </w:rPr>
        <w:t xml:space="preserve"> </w:t>
      </w:r>
      <w:r w:rsidR="00823886" w:rsidRPr="2A08AA94">
        <w:rPr>
          <w:rFonts w:cs="Arial"/>
        </w:rPr>
        <w:t>– Child safety and risk assessment.</w:t>
      </w:r>
    </w:p>
    <w:p w14:paraId="13C1440C" w14:textId="44894C82" w:rsidR="00823886" w:rsidRPr="007A5C9C" w:rsidRDefault="74BE3278" w:rsidP="006F48BA">
      <w:pPr>
        <w:spacing w:line="259" w:lineRule="auto"/>
        <w:rPr>
          <w:rFonts w:cs="Arial"/>
        </w:rPr>
      </w:pPr>
      <w:r w:rsidRPr="32ED5915">
        <w:rPr>
          <w:rFonts w:cs="Arial"/>
        </w:rPr>
        <w:t>One participant recommended that the opinions of volunteers should be sought to ensure that their perspective and needs were taken into account in the development of resources</w:t>
      </w:r>
      <w:r w:rsidR="1FD022AE" w:rsidRPr="32ED5915">
        <w:rPr>
          <w:rFonts w:cs="Arial"/>
        </w:rPr>
        <w:t>,</w:t>
      </w:r>
      <w:r w:rsidRPr="32ED5915">
        <w:rPr>
          <w:rFonts w:cs="Arial"/>
        </w:rPr>
        <w:t xml:space="preserve"> along with the inclusion of children and young people </w:t>
      </w:r>
      <w:r w:rsidR="5AE28305" w:rsidRPr="32ED5915">
        <w:rPr>
          <w:rFonts w:cs="Arial"/>
        </w:rPr>
        <w:t>with disability to discuss</w:t>
      </w:r>
      <w:r w:rsidRPr="32ED5915">
        <w:rPr>
          <w:rFonts w:cs="Arial"/>
        </w:rPr>
        <w:t xml:space="preserve"> what safety means to them. In response to being asked</w:t>
      </w:r>
      <w:r w:rsidR="393AC09A" w:rsidRPr="32ED5915">
        <w:rPr>
          <w:rFonts w:cs="Arial"/>
        </w:rPr>
        <w:t xml:space="preserve"> </w:t>
      </w:r>
      <w:r w:rsidRPr="32ED5915">
        <w:rPr>
          <w:rFonts w:cs="Arial"/>
        </w:rPr>
        <w:t>what resources would support organisation to understand and implement the National Principles in a way that promotes and encompasses the safety of children and young people with disability</w:t>
      </w:r>
      <w:r w:rsidR="3CFDD55C" w:rsidRPr="32ED5915">
        <w:rPr>
          <w:rFonts w:cs="Arial"/>
        </w:rPr>
        <w:t>,</w:t>
      </w:r>
      <w:r w:rsidRPr="32ED5915">
        <w:rPr>
          <w:rFonts w:cs="Arial"/>
        </w:rPr>
        <w:t xml:space="preserve"> the participant stated:</w:t>
      </w:r>
    </w:p>
    <w:p w14:paraId="785C4B82" w14:textId="006412FF" w:rsidR="00823886" w:rsidRPr="007A5C9C" w:rsidRDefault="00643E42" w:rsidP="006F48BA">
      <w:pPr>
        <w:spacing w:line="259" w:lineRule="auto"/>
        <w:ind w:left="720"/>
        <w:rPr>
          <w:rFonts w:cs="Arial"/>
        </w:rPr>
      </w:pPr>
      <w:r>
        <w:rPr>
          <w:rFonts w:cs="Arial"/>
          <w:i/>
          <w:iCs/>
        </w:rPr>
        <w:t>‘</w:t>
      </w:r>
      <w:r w:rsidR="57C69A43" w:rsidRPr="2A08AA94">
        <w:rPr>
          <w:rFonts w:cs="Arial"/>
          <w:i/>
          <w:iCs/>
        </w:rPr>
        <w:t>[A]</w:t>
      </w:r>
      <w:r w:rsidR="00823886" w:rsidRPr="2A08AA94">
        <w:rPr>
          <w:rFonts w:cs="Arial"/>
          <w:i/>
          <w:iCs/>
        </w:rPr>
        <w:t xml:space="preserve">sking the organisations </w:t>
      </w:r>
      <w:r w:rsidR="01AF0843" w:rsidRPr="2A08AA94">
        <w:rPr>
          <w:rFonts w:cs="Arial"/>
          <w:i/>
          <w:iCs/>
        </w:rPr>
        <w:t>‘</w:t>
      </w:r>
      <w:r w:rsidR="00823886" w:rsidRPr="2A08AA94">
        <w:rPr>
          <w:rFonts w:cs="Arial"/>
          <w:i/>
          <w:iCs/>
        </w:rPr>
        <w:t>how can volunteers digest information, what works for them</w:t>
      </w:r>
      <w:r w:rsidR="1573F2C7" w:rsidRPr="2A08AA94">
        <w:rPr>
          <w:rFonts w:cs="Arial"/>
          <w:i/>
          <w:iCs/>
        </w:rPr>
        <w:t>?’</w:t>
      </w:r>
      <w:r w:rsidR="11823DBC" w:rsidRPr="2A08AA94">
        <w:rPr>
          <w:rFonts w:cs="Arial"/>
          <w:i/>
          <w:iCs/>
        </w:rPr>
        <w:t>,</w:t>
      </w:r>
      <w:r w:rsidR="00823886" w:rsidRPr="2A08AA94">
        <w:rPr>
          <w:rFonts w:cs="Arial"/>
          <w:i/>
          <w:iCs/>
        </w:rPr>
        <w:t xml:space="preserve"> so gathering more data on how this resource will get home. And I know I said case studies before, because that’s how a lot of people will connect with the actual content, is seeing it in the flesh, understanding it and if we’re looking at videos, having people and young children </w:t>
      </w:r>
      <w:r w:rsidR="00823886" w:rsidRPr="2A08AA94">
        <w:rPr>
          <w:rFonts w:cs="Arial"/>
          <w:i/>
          <w:iCs/>
        </w:rPr>
        <w:lastRenderedPageBreak/>
        <w:t>in there talking about how to create a safe environment for them, and what’s important for them. Because in themselves, they are a resource for information, and so having that as that source of information is important.</w:t>
      </w:r>
      <w:r>
        <w:rPr>
          <w:rFonts w:cs="Arial"/>
          <w:i/>
          <w:iCs/>
        </w:rPr>
        <w:t>’</w:t>
      </w:r>
      <w:r w:rsidR="00823886" w:rsidRPr="2A08AA94">
        <w:rPr>
          <w:rFonts w:cs="Arial"/>
          <w:i/>
          <w:iCs/>
        </w:rPr>
        <w:t xml:space="preserve"> </w:t>
      </w:r>
      <w:r w:rsidR="00823886" w:rsidRPr="2A08AA94">
        <w:rPr>
          <w:rFonts w:cs="Arial"/>
        </w:rPr>
        <w:t>– NDIS providers, peaks and support coordinators.</w:t>
      </w:r>
    </w:p>
    <w:p w14:paraId="07C9C18D" w14:textId="3A4BF466" w:rsidR="00823886" w:rsidRPr="007A5C9C" w:rsidRDefault="00823886" w:rsidP="006F48BA">
      <w:pPr>
        <w:rPr>
          <w:rFonts w:cs="Arial"/>
        </w:rPr>
      </w:pPr>
      <w:r w:rsidRPr="007A5C9C">
        <w:rPr>
          <w:rFonts w:cs="Arial"/>
        </w:rPr>
        <w:t xml:space="preserve">The changing nature of client-based work with children and young people with disability, for one participant, </w:t>
      </w:r>
      <w:r w:rsidR="7B4871DE" w:rsidRPr="007A5C9C">
        <w:rPr>
          <w:rFonts w:cs="Arial"/>
        </w:rPr>
        <w:t xml:space="preserve">has </w:t>
      </w:r>
      <w:r w:rsidRPr="007A5C9C">
        <w:rPr>
          <w:rFonts w:cs="Arial"/>
        </w:rPr>
        <w:t xml:space="preserve">resulted in </w:t>
      </w:r>
      <w:r w:rsidR="00643E42">
        <w:rPr>
          <w:rFonts w:cs="Arial"/>
        </w:rPr>
        <w:t>‘</w:t>
      </w:r>
      <w:r w:rsidRPr="007A5C9C">
        <w:rPr>
          <w:rFonts w:cs="Arial"/>
        </w:rPr>
        <w:t>gaps in the system</w:t>
      </w:r>
      <w:r w:rsidR="00643E42">
        <w:rPr>
          <w:rFonts w:cs="Arial"/>
        </w:rPr>
        <w:t>’</w:t>
      </w:r>
      <w:r w:rsidRPr="007A5C9C">
        <w:rPr>
          <w:rFonts w:cs="Arial"/>
        </w:rPr>
        <w:t xml:space="preserve"> that may be exploited by </w:t>
      </w:r>
      <w:r w:rsidR="00643E42">
        <w:rPr>
          <w:rFonts w:cs="Arial"/>
        </w:rPr>
        <w:t>‘</w:t>
      </w:r>
      <w:r w:rsidRPr="007A5C9C">
        <w:rPr>
          <w:rFonts w:cs="Arial"/>
        </w:rPr>
        <w:t>people who are predatory</w:t>
      </w:r>
      <w:r w:rsidR="00643E42">
        <w:rPr>
          <w:rFonts w:cs="Arial"/>
        </w:rPr>
        <w:t>’</w:t>
      </w:r>
      <w:r w:rsidRPr="007A5C9C">
        <w:rPr>
          <w:rFonts w:cs="Arial"/>
        </w:rPr>
        <w:t xml:space="preserve">. </w:t>
      </w:r>
      <w:r w:rsidR="11823DBC" w:rsidRPr="007A5C9C">
        <w:rPr>
          <w:rFonts w:cs="Arial"/>
        </w:rPr>
        <w:t>Th</w:t>
      </w:r>
      <w:r w:rsidR="430A2311" w:rsidRPr="007A5C9C">
        <w:rPr>
          <w:rFonts w:cs="Arial"/>
        </w:rPr>
        <w:t>is</w:t>
      </w:r>
      <w:r w:rsidRPr="007A5C9C">
        <w:rPr>
          <w:rFonts w:cs="Arial"/>
        </w:rPr>
        <w:t xml:space="preserve"> participant supported choice in the system but expected that existing regulatory provisions – such as the Working with Children Check – </w:t>
      </w:r>
      <w:r w:rsidR="106E30D8" w:rsidRPr="007A5C9C">
        <w:rPr>
          <w:rFonts w:cs="Arial"/>
        </w:rPr>
        <w:t xml:space="preserve">should </w:t>
      </w:r>
      <w:r w:rsidRPr="007A5C9C">
        <w:rPr>
          <w:rFonts w:cs="Arial"/>
        </w:rPr>
        <w:t xml:space="preserve">still be required for workers in the new market.  </w:t>
      </w:r>
    </w:p>
    <w:p w14:paraId="6212F37F" w14:textId="52548461" w:rsidR="00823886" w:rsidRPr="007A5C9C" w:rsidRDefault="00643E42" w:rsidP="006F48BA">
      <w:pPr>
        <w:spacing w:after="240"/>
        <w:ind w:left="720"/>
        <w:rPr>
          <w:rFonts w:cs="Arial"/>
        </w:rPr>
      </w:pPr>
      <w:r>
        <w:rPr>
          <w:rFonts w:cs="Arial"/>
          <w:i/>
          <w:iCs/>
        </w:rPr>
        <w:t>‘</w:t>
      </w:r>
      <w:r w:rsidR="00823886" w:rsidRPr="2A08AA94">
        <w:rPr>
          <w:rFonts w:cs="Arial"/>
          <w:i/>
          <w:iCs/>
        </w:rPr>
        <w:t>So I think a really large concern for us, and one that we’re hearing from lots of families about, is individual support workers and just the massive growth in the market system where it’s kind of uber based matching platforms because I think when you stop and look at the National Principles in terms of leadership, in terms of really robust worker screening, in terms of worker supervision, those things don’t exist at all in the uber market and platforms such as Mable. And yet families are wanting to engage support workers, they’ve got funding in their NDIS plans, they cannot necessarily see just on the face of it the various apps that you can use, that some are really quite different, and in fact have done absolutely the bare minimum of checks, and because they’re not the employer things like the Working with Children Check is never registered with them as an organisation, so they’ve simply floated one past.</w:t>
      </w:r>
      <w:r>
        <w:rPr>
          <w:rFonts w:cs="Arial"/>
          <w:i/>
          <w:iCs/>
        </w:rPr>
        <w:t>’</w:t>
      </w:r>
      <w:r w:rsidR="00823886" w:rsidRPr="2A08AA94">
        <w:rPr>
          <w:rFonts w:cs="Arial"/>
          <w:i/>
          <w:iCs/>
        </w:rPr>
        <w:t xml:space="preserve"> </w:t>
      </w:r>
      <w:r w:rsidR="00823886" w:rsidRPr="2A08AA94">
        <w:rPr>
          <w:rFonts w:cs="Arial"/>
        </w:rPr>
        <w:t>– Disability advocacy organisations</w:t>
      </w:r>
      <w:r w:rsidR="21699ADE" w:rsidRPr="2A08AA94">
        <w:rPr>
          <w:rFonts w:cs="Arial"/>
        </w:rPr>
        <w:t xml:space="preserve"> </w:t>
      </w:r>
      <w:r w:rsidR="000F5720" w:rsidRPr="2A08AA94">
        <w:rPr>
          <w:rFonts w:cs="Arial"/>
        </w:rPr>
        <w:t>(2)</w:t>
      </w:r>
    </w:p>
    <w:p w14:paraId="7CA6EB00" w14:textId="3B218892" w:rsidR="00E77C93" w:rsidRDefault="00E77C93" w:rsidP="006F48BA">
      <w:pPr>
        <w:rPr>
          <w:rFonts w:cs="Arial"/>
        </w:rPr>
      </w:pPr>
      <w:r w:rsidRPr="00E77C93">
        <w:rPr>
          <w:rFonts w:cs="Arial"/>
        </w:rPr>
        <w:t>Smaller and medium</w:t>
      </w:r>
      <w:r w:rsidR="001D4E41">
        <w:rPr>
          <w:rFonts w:cs="Arial"/>
        </w:rPr>
        <w:t>-</w:t>
      </w:r>
      <w:r w:rsidRPr="00E77C93">
        <w:rPr>
          <w:rFonts w:cs="Arial"/>
        </w:rPr>
        <w:t>sized organisations may not have a peak body of professional association and therefore the support and accessibility to information and training may not be as available compared to other organisations.</w:t>
      </w:r>
    </w:p>
    <w:p w14:paraId="771050F6" w14:textId="1E93060D" w:rsidR="00823886" w:rsidRPr="007A5C9C" w:rsidRDefault="00823886" w:rsidP="006F48BA">
      <w:pPr>
        <w:rPr>
          <w:rFonts w:cs="Arial"/>
        </w:rPr>
      </w:pPr>
      <w:r w:rsidRPr="007A5C9C">
        <w:rPr>
          <w:rFonts w:cs="Arial"/>
        </w:rPr>
        <w:t>Small and medium</w:t>
      </w:r>
      <w:r w:rsidR="6EDBA8FE" w:rsidRPr="007A5C9C">
        <w:rPr>
          <w:rFonts w:cs="Arial"/>
        </w:rPr>
        <w:t>-</w:t>
      </w:r>
      <w:r w:rsidRPr="007A5C9C">
        <w:rPr>
          <w:rFonts w:cs="Arial"/>
        </w:rPr>
        <w:t xml:space="preserve">sized organisations in rural areas may face additional challenges, especially without the support of a peak body </w:t>
      </w:r>
      <w:r w:rsidR="11823DBC" w:rsidRPr="007A5C9C">
        <w:rPr>
          <w:rFonts w:cs="Arial"/>
        </w:rPr>
        <w:t>o</w:t>
      </w:r>
      <w:r w:rsidR="1C043860" w:rsidRPr="007A5C9C">
        <w:rPr>
          <w:rFonts w:cs="Arial"/>
        </w:rPr>
        <w:t>r</w:t>
      </w:r>
      <w:r w:rsidRPr="007A5C9C">
        <w:rPr>
          <w:rFonts w:cs="Arial"/>
        </w:rPr>
        <w:t xml:space="preserve"> professional association.</w:t>
      </w:r>
    </w:p>
    <w:p w14:paraId="47FED7B1" w14:textId="6D21CC8E" w:rsidR="00823886" w:rsidRPr="007A5C9C" w:rsidRDefault="00643E42" w:rsidP="006F48BA">
      <w:pPr>
        <w:ind w:left="720"/>
        <w:rPr>
          <w:rFonts w:cs="Arial"/>
        </w:rPr>
      </w:pPr>
      <w:r>
        <w:rPr>
          <w:rFonts w:cs="Arial"/>
          <w:i/>
          <w:iCs/>
        </w:rPr>
        <w:t>‘</w:t>
      </w:r>
      <w:r w:rsidR="00823886" w:rsidRPr="2A08AA94">
        <w:rPr>
          <w:rFonts w:cs="Arial"/>
          <w:i/>
          <w:iCs/>
        </w:rPr>
        <w:t>I think I also want to reinforce what [name of participant] says and reinforce that if it’s a rural or regional area … I’m the only disabled player and it’s a bit isolating, and there’s no resources for my club to support me. I suppose I'm lucky that they’ve got people around. They’ve got a fairly strong volunteer base that can step in. But if I was at a smaller club that didn’t have that, then they would be up the creek.</w:t>
      </w:r>
      <w:r>
        <w:rPr>
          <w:rFonts w:cs="Arial"/>
          <w:i/>
          <w:iCs/>
        </w:rPr>
        <w:t>’</w:t>
      </w:r>
      <w:r w:rsidR="00823886" w:rsidRPr="2A08AA94">
        <w:rPr>
          <w:rFonts w:cs="Arial"/>
          <w:i/>
          <w:iCs/>
        </w:rPr>
        <w:t> </w:t>
      </w:r>
      <w:r w:rsidR="00823886" w:rsidRPr="2A08AA94">
        <w:rPr>
          <w:rFonts w:cs="Arial"/>
        </w:rPr>
        <w:t>– Young people with disability (2).</w:t>
      </w:r>
    </w:p>
    <w:p w14:paraId="380DA3DC" w14:textId="77777777" w:rsidR="00823886" w:rsidRPr="007A5C9C" w:rsidRDefault="00823886" w:rsidP="006F48BA">
      <w:pPr>
        <w:rPr>
          <w:rFonts w:cs="Arial"/>
          <w:b/>
          <w:bCs/>
        </w:rPr>
      </w:pPr>
      <w:r w:rsidRPr="007A5C9C">
        <w:rPr>
          <w:rFonts w:cs="Arial"/>
          <w:b/>
          <w:bCs/>
        </w:rPr>
        <w:t>Aim of resources:</w:t>
      </w:r>
    </w:p>
    <w:p w14:paraId="6540B2C0" w14:textId="77777777" w:rsidR="00B94FA0" w:rsidRPr="00B94FA0" w:rsidRDefault="00B94FA0" w:rsidP="006F48BA">
      <w:pPr>
        <w:spacing w:before="0" w:after="0" w:line="276" w:lineRule="auto"/>
        <w:rPr>
          <w:rFonts w:cs="Arial"/>
        </w:rPr>
      </w:pPr>
      <w:r w:rsidRPr="00B94FA0">
        <w:rPr>
          <w:rFonts w:cs="Arial"/>
        </w:rPr>
        <w:t>The resources should aim to:</w:t>
      </w:r>
    </w:p>
    <w:p w14:paraId="7E165F3D" w14:textId="450724B4" w:rsidR="00B94FA0" w:rsidRPr="00B94FA0" w:rsidRDefault="00B94FA0" w:rsidP="006F48BA">
      <w:pPr>
        <w:numPr>
          <w:ilvl w:val="1"/>
          <w:numId w:val="31"/>
        </w:numPr>
        <w:spacing w:before="0" w:after="0" w:line="276" w:lineRule="auto"/>
        <w:rPr>
          <w:rFonts w:cs="Arial"/>
        </w:rPr>
      </w:pPr>
      <w:r w:rsidRPr="00B94FA0">
        <w:rPr>
          <w:rFonts w:cs="Arial"/>
        </w:rPr>
        <w:t>Address the gap in resources for smaller to medium</w:t>
      </w:r>
      <w:r w:rsidR="001D4E41">
        <w:rPr>
          <w:rFonts w:cs="Arial"/>
        </w:rPr>
        <w:t>-</w:t>
      </w:r>
      <w:r w:rsidRPr="00B94FA0">
        <w:rPr>
          <w:rFonts w:cs="Arial"/>
        </w:rPr>
        <w:t xml:space="preserve">sized organisations, sporting clubs and community groups and associations </w:t>
      </w:r>
    </w:p>
    <w:p w14:paraId="3B50B227" w14:textId="77777777" w:rsidR="00B94FA0" w:rsidRPr="00B94FA0" w:rsidRDefault="00B94FA0" w:rsidP="006F48BA">
      <w:pPr>
        <w:numPr>
          <w:ilvl w:val="1"/>
          <w:numId w:val="31"/>
        </w:numPr>
        <w:spacing w:before="0" w:after="0" w:line="276" w:lineRule="auto"/>
        <w:rPr>
          <w:rFonts w:cs="Arial"/>
        </w:rPr>
      </w:pPr>
      <w:r w:rsidRPr="00B94FA0">
        <w:rPr>
          <w:rFonts w:cs="Arial"/>
        </w:rPr>
        <w:t>Train time-poor casual workers and volunteer staff about the National Principles for Child Safe Standards</w:t>
      </w:r>
    </w:p>
    <w:p w14:paraId="21CF59E9" w14:textId="77777777" w:rsidR="00B94FA0" w:rsidRPr="00B94FA0" w:rsidRDefault="00B94FA0" w:rsidP="006F48BA">
      <w:pPr>
        <w:numPr>
          <w:ilvl w:val="1"/>
          <w:numId w:val="31"/>
        </w:numPr>
        <w:spacing w:before="0" w:after="0" w:line="276" w:lineRule="auto"/>
        <w:rPr>
          <w:rFonts w:cs="Arial"/>
        </w:rPr>
      </w:pPr>
      <w:r w:rsidRPr="00B94FA0">
        <w:rPr>
          <w:rFonts w:cs="Arial"/>
        </w:rPr>
        <w:t>Provide free, easy access to information for volunteers and casual workers</w:t>
      </w:r>
    </w:p>
    <w:p w14:paraId="2AB90E05" w14:textId="77777777" w:rsidR="00B94FA0" w:rsidRPr="00B94FA0" w:rsidRDefault="00B94FA0" w:rsidP="006F48BA">
      <w:pPr>
        <w:numPr>
          <w:ilvl w:val="1"/>
          <w:numId w:val="31"/>
        </w:numPr>
        <w:spacing w:before="0" w:after="0" w:line="276" w:lineRule="auto"/>
        <w:rPr>
          <w:rFonts w:cs="Arial"/>
        </w:rPr>
      </w:pPr>
      <w:r w:rsidRPr="00B94FA0">
        <w:rPr>
          <w:rFonts w:cs="Arial"/>
        </w:rPr>
        <w:t>Identify the important role that casual staff and volunteers play in keeping children and young people with disability safe and ensuring participation and inclusion</w:t>
      </w:r>
    </w:p>
    <w:p w14:paraId="185BAF82" w14:textId="77777777" w:rsidR="00B94FA0" w:rsidRPr="00B94FA0" w:rsidRDefault="00B94FA0" w:rsidP="006F48BA">
      <w:pPr>
        <w:numPr>
          <w:ilvl w:val="1"/>
          <w:numId w:val="31"/>
        </w:numPr>
        <w:spacing w:before="0" w:after="0" w:line="276" w:lineRule="auto"/>
        <w:rPr>
          <w:rFonts w:cs="Arial"/>
        </w:rPr>
      </w:pPr>
      <w:r w:rsidRPr="00B94FA0">
        <w:rPr>
          <w:rFonts w:cs="Arial"/>
        </w:rPr>
        <w:t>Prioritise the needs of volunteer, casual workers and young people with disability when designing resources.</w:t>
      </w:r>
    </w:p>
    <w:p w14:paraId="4AE5BFE5" w14:textId="77777777" w:rsidR="00823886" w:rsidRPr="007A5C9C" w:rsidRDefault="00823886" w:rsidP="006F48BA">
      <w:pPr>
        <w:rPr>
          <w:rFonts w:cs="Arial"/>
          <w:b/>
          <w:bCs/>
        </w:rPr>
      </w:pPr>
      <w:r w:rsidRPr="007A5C9C">
        <w:rPr>
          <w:rFonts w:cs="Arial"/>
          <w:b/>
          <w:bCs/>
        </w:rPr>
        <w:t>Ideas for resources:</w:t>
      </w:r>
    </w:p>
    <w:p w14:paraId="6AFF9B24" w14:textId="0F7F7446" w:rsidR="00823886" w:rsidRPr="007A5C9C" w:rsidRDefault="00823886" w:rsidP="006F48BA">
      <w:pPr>
        <w:spacing w:after="0"/>
        <w:rPr>
          <w:rFonts w:cs="Arial"/>
          <w:i/>
          <w:iCs/>
        </w:rPr>
      </w:pPr>
      <w:r w:rsidRPr="007A5C9C">
        <w:rPr>
          <w:rFonts w:cs="Arial"/>
        </w:rPr>
        <w:t>Based on the consultation evidence</w:t>
      </w:r>
      <w:r w:rsidR="7EEC1817" w:rsidRPr="007A5C9C">
        <w:rPr>
          <w:rFonts w:cs="Arial"/>
        </w:rPr>
        <w:t>,</w:t>
      </w:r>
      <w:r w:rsidRPr="007A5C9C">
        <w:rPr>
          <w:rFonts w:cs="Arial"/>
        </w:rPr>
        <w:t xml:space="preserve"> the following recommendations are made for the development of resources</w:t>
      </w:r>
      <w:r w:rsidR="09413008" w:rsidRPr="007A5C9C">
        <w:rPr>
          <w:rFonts w:cs="Arial"/>
        </w:rPr>
        <w:t>. These</w:t>
      </w:r>
      <w:r w:rsidRPr="007A5C9C">
        <w:rPr>
          <w:rFonts w:cs="Arial"/>
        </w:rPr>
        <w:t xml:space="preserve"> include:</w:t>
      </w:r>
    </w:p>
    <w:p w14:paraId="6AEFA3F2" w14:textId="77777777" w:rsidR="00823886" w:rsidRPr="007A5C9C" w:rsidRDefault="00823886" w:rsidP="006F48BA">
      <w:pPr>
        <w:spacing w:after="0"/>
        <w:rPr>
          <w:rFonts w:cs="Arial"/>
          <w:i/>
          <w:iCs/>
          <w:highlight w:val="green"/>
        </w:rPr>
      </w:pPr>
    </w:p>
    <w:p w14:paraId="06715C1A" w14:textId="1B8192B3" w:rsidR="00823886" w:rsidRPr="007A5C9C" w:rsidRDefault="00823886" w:rsidP="006F48BA">
      <w:pPr>
        <w:pStyle w:val="ListParagraph"/>
        <w:numPr>
          <w:ilvl w:val="0"/>
          <w:numId w:val="32"/>
        </w:numPr>
        <w:spacing w:before="0" w:after="0" w:line="276" w:lineRule="auto"/>
        <w:rPr>
          <w:rFonts w:cs="Arial"/>
        </w:rPr>
      </w:pPr>
      <w:r w:rsidRPr="007A5C9C">
        <w:rPr>
          <w:rFonts w:cs="Arial"/>
        </w:rPr>
        <w:lastRenderedPageBreak/>
        <w:t>Repository of resources specific to the unique needs of small and medium</w:t>
      </w:r>
      <w:r w:rsidR="35015606" w:rsidRPr="007A5C9C">
        <w:rPr>
          <w:rFonts w:cs="Arial"/>
        </w:rPr>
        <w:t>-</w:t>
      </w:r>
      <w:r w:rsidRPr="007A5C9C">
        <w:rPr>
          <w:rFonts w:cs="Arial"/>
        </w:rPr>
        <w:t xml:space="preserve">sized organisations, </w:t>
      </w:r>
      <w:r w:rsidR="73801140" w:rsidRPr="007A5C9C">
        <w:rPr>
          <w:rFonts w:cs="Arial"/>
        </w:rPr>
        <w:t xml:space="preserve">such as </w:t>
      </w:r>
      <w:r w:rsidRPr="007A5C9C">
        <w:rPr>
          <w:rFonts w:cs="Arial"/>
        </w:rPr>
        <w:t>sporting clubs and community groups and associations</w:t>
      </w:r>
    </w:p>
    <w:p w14:paraId="45E6F530" w14:textId="0830DFFB" w:rsidR="00823886" w:rsidRPr="007A5C9C" w:rsidRDefault="00823886" w:rsidP="006F48BA">
      <w:pPr>
        <w:pStyle w:val="ListParagraph"/>
        <w:numPr>
          <w:ilvl w:val="0"/>
          <w:numId w:val="32"/>
        </w:numPr>
        <w:spacing w:before="0" w:after="0" w:line="276" w:lineRule="auto"/>
        <w:rPr>
          <w:rFonts w:cs="Arial"/>
        </w:rPr>
      </w:pPr>
      <w:r w:rsidRPr="007A5C9C">
        <w:rPr>
          <w:rFonts w:cs="Arial"/>
        </w:rPr>
        <w:t xml:space="preserve">Case studies that are co-designed by young people with disability and volunteer staff </w:t>
      </w:r>
      <w:r w:rsidR="79ABC0BD" w:rsidRPr="007A5C9C">
        <w:rPr>
          <w:rFonts w:cs="Arial"/>
        </w:rPr>
        <w:t>and</w:t>
      </w:r>
      <w:r w:rsidR="11823DBC" w:rsidRPr="007A5C9C">
        <w:rPr>
          <w:rFonts w:cs="Arial"/>
        </w:rPr>
        <w:t xml:space="preserve"> </w:t>
      </w:r>
      <w:r w:rsidRPr="007A5C9C">
        <w:rPr>
          <w:rFonts w:cs="Arial"/>
        </w:rPr>
        <w:t xml:space="preserve">explain the important role </w:t>
      </w:r>
      <w:r w:rsidR="11823DBC" w:rsidRPr="007A5C9C">
        <w:rPr>
          <w:rFonts w:cs="Arial"/>
        </w:rPr>
        <w:t>volunteer</w:t>
      </w:r>
      <w:r w:rsidR="2B0368A3" w:rsidRPr="007A5C9C">
        <w:rPr>
          <w:rFonts w:cs="Arial"/>
        </w:rPr>
        <w:t>s play</w:t>
      </w:r>
      <w:r w:rsidRPr="007A5C9C">
        <w:rPr>
          <w:rFonts w:cs="Arial"/>
        </w:rPr>
        <w:t xml:space="preserve"> in keeping children and young people with disability </w:t>
      </w:r>
      <w:r w:rsidR="3530A877" w:rsidRPr="007A5C9C">
        <w:rPr>
          <w:rFonts w:cs="Arial"/>
        </w:rPr>
        <w:t xml:space="preserve">safe </w:t>
      </w:r>
      <w:r w:rsidRPr="007A5C9C">
        <w:rPr>
          <w:rFonts w:cs="Arial"/>
        </w:rPr>
        <w:t xml:space="preserve">in a community group or organisation </w:t>
      </w:r>
    </w:p>
    <w:p w14:paraId="4858FE91" w14:textId="560D50A9" w:rsidR="00823886" w:rsidRPr="007A5C9C" w:rsidRDefault="00823886" w:rsidP="006F48BA">
      <w:pPr>
        <w:pStyle w:val="ListParagraph"/>
        <w:numPr>
          <w:ilvl w:val="0"/>
          <w:numId w:val="32"/>
        </w:numPr>
        <w:spacing w:before="0" w:after="0" w:line="276" w:lineRule="auto"/>
        <w:rPr>
          <w:rFonts w:cs="Arial"/>
        </w:rPr>
      </w:pPr>
      <w:r w:rsidRPr="007A5C9C">
        <w:rPr>
          <w:rFonts w:cs="Arial"/>
        </w:rPr>
        <w:t xml:space="preserve">Toolkits developed for volunteer and casual staff with useful information, key tips and strategies to apply </w:t>
      </w:r>
      <w:r w:rsidR="4803135A" w:rsidRPr="007A5C9C">
        <w:rPr>
          <w:rFonts w:cs="Arial"/>
        </w:rPr>
        <w:t>that are</w:t>
      </w:r>
      <w:r w:rsidRPr="007A5C9C">
        <w:rPr>
          <w:rFonts w:cs="Arial"/>
        </w:rPr>
        <w:t xml:space="preserve"> based on the objectives of the National Principles</w:t>
      </w:r>
    </w:p>
    <w:p w14:paraId="192AC922" w14:textId="57DC513D" w:rsidR="00823886" w:rsidRPr="007A5C9C" w:rsidRDefault="00823886" w:rsidP="006F48BA">
      <w:pPr>
        <w:pStyle w:val="ListParagraph"/>
        <w:numPr>
          <w:ilvl w:val="0"/>
          <w:numId w:val="32"/>
        </w:numPr>
        <w:spacing w:before="0" w:after="0" w:line="276" w:lineRule="auto"/>
        <w:rPr>
          <w:rFonts w:cs="Arial"/>
        </w:rPr>
      </w:pPr>
      <w:r w:rsidRPr="007A5C9C">
        <w:rPr>
          <w:rFonts w:cs="Arial"/>
        </w:rPr>
        <w:t xml:space="preserve">Checklists </w:t>
      </w:r>
      <w:r w:rsidR="7751672C" w:rsidRPr="007A5C9C">
        <w:rPr>
          <w:rFonts w:cs="Arial"/>
        </w:rPr>
        <w:t xml:space="preserve">or factsheets </w:t>
      </w:r>
      <w:r w:rsidRPr="007A5C9C">
        <w:rPr>
          <w:rFonts w:cs="Arial"/>
        </w:rPr>
        <w:t>that outline key aspects of safety (such as inclusion, participation, online safety</w:t>
      </w:r>
      <w:r w:rsidR="036B12B6" w:rsidRPr="007A5C9C">
        <w:rPr>
          <w:rFonts w:cs="Arial"/>
        </w:rPr>
        <w:t>,</w:t>
      </w:r>
      <w:r w:rsidRPr="007A5C9C">
        <w:rPr>
          <w:rFonts w:cs="Arial"/>
        </w:rPr>
        <w:t xml:space="preserve"> etc</w:t>
      </w:r>
      <w:r w:rsidR="11823DBC" w:rsidRPr="007A5C9C">
        <w:rPr>
          <w:rFonts w:cs="Arial"/>
        </w:rPr>
        <w:t>.)</w:t>
      </w:r>
      <w:r w:rsidR="481BECA2" w:rsidRPr="007A5C9C">
        <w:rPr>
          <w:rFonts w:cs="Arial"/>
        </w:rPr>
        <w:t xml:space="preserve"> and provide</w:t>
      </w:r>
      <w:r w:rsidRPr="007A5C9C">
        <w:rPr>
          <w:rFonts w:cs="Arial"/>
        </w:rPr>
        <w:t xml:space="preserve"> key information about each area</w:t>
      </w:r>
      <w:r w:rsidR="49CE3008" w:rsidRPr="007A5C9C">
        <w:rPr>
          <w:rFonts w:cs="Arial"/>
        </w:rPr>
        <w:t>, as well as</w:t>
      </w:r>
      <w:r w:rsidRPr="007A5C9C">
        <w:rPr>
          <w:rFonts w:cs="Arial"/>
        </w:rPr>
        <w:t xml:space="preserve"> details o</w:t>
      </w:r>
      <w:r w:rsidR="4C558A30" w:rsidRPr="007A5C9C">
        <w:rPr>
          <w:rFonts w:cs="Arial"/>
        </w:rPr>
        <w:t>n</w:t>
      </w:r>
      <w:r w:rsidRPr="007A5C9C">
        <w:rPr>
          <w:rFonts w:cs="Arial"/>
        </w:rPr>
        <w:t xml:space="preserve"> where to access further information </w:t>
      </w:r>
      <w:r w:rsidR="216F83BC" w:rsidRPr="007A5C9C">
        <w:rPr>
          <w:rFonts w:cs="Arial"/>
        </w:rPr>
        <w:t>as</w:t>
      </w:r>
      <w:r w:rsidRPr="007A5C9C">
        <w:rPr>
          <w:rFonts w:cs="Arial"/>
        </w:rPr>
        <w:t xml:space="preserve"> a time</w:t>
      </w:r>
      <w:r w:rsidR="2F75EAF4" w:rsidRPr="007A5C9C">
        <w:rPr>
          <w:rFonts w:cs="Arial"/>
        </w:rPr>
        <w:t>-</w:t>
      </w:r>
      <w:r w:rsidRPr="007A5C9C">
        <w:rPr>
          <w:rFonts w:cs="Arial"/>
        </w:rPr>
        <w:t>poor casual or volunteer</w:t>
      </w:r>
    </w:p>
    <w:p w14:paraId="1972E9A2" w14:textId="3A2575F0" w:rsidR="00823886" w:rsidRPr="007A5C9C" w:rsidRDefault="00823886" w:rsidP="006F48BA">
      <w:pPr>
        <w:pStyle w:val="ListParagraph"/>
        <w:numPr>
          <w:ilvl w:val="0"/>
          <w:numId w:val="32"/>
        </w:numPr>
        <w:spacing w:before="0" w:after="0" w:line="276" w:lineRule="auto"/>
        <w:rPr>
          <w:rFonts w:cs="Arial"/>
        </w:rPr>
      </w:pPr>
      <w:r w:rsidRPr="007A5C9C">
        <w:rPr>
          <w:rFonts w:cs="Arial"/>
        </w:rPr>
        <w:t xml:space="preserve">Template that </w:t>
      </w:r>
      <w:r w:rsidR="3EE3C942" w:rsidRPr="007A5C9C">
        <w:rPr>
          <w:rFonts w:cs="Arial"/>
        </w:rPr>
        <w:t>outlines</w:t>
      </w:r>
      <w:r w:rsidRPr="007A5C9C">
        <w:rPr>
          <w:rFonts w:cs="Arial"/>
        </w:rPr>
        <w:t xml:space="preserve"> key information about the organisation or club for children and young people with disability and </w:t>
      </w:r>
      <w:r w:rsidR="1CB60D87" w:rsidRPr="007A5C9C">
        <w:rPr>
          <w:rFonts w:cs="Arial"/>
        </w:rPr>
        <w:t>their</w:t>
      </w:r>
      <w:r w:rsidR="11823DBC" w:rsidRPr="007A5C9C">
        <w:rPr>
          <w:rFonts w:cs="Arial"/>
        </w:rPr>
        <w:t xml:space="preserve"> </w:t>
      </w:r>
      <w:r w:rsidRPr="007A5C9C">
        <w:rPr>
          <w:rFonts w:cs="Arial"/>
        </w:rPr>
        <w:t>parents and caregivers</w:t>
      </w:r>
      <w:r w:rsidR="418EEF1B" w:rsidRPr="007A5C9C">
        <w:rPr>
          <w:rFonts w:cs="Arial"/>
        </w:rPr>
        <w:t>,</w:t>
      </w:r>
      <w:r w:rsidRPr="007A5C9C">
        <w:rPr>
          <w:rFonts w:cs="Arial"/>
        </w:rPr>
        <w:t xml:space="preserve"> including how to contact leadership staff at the organisation, details of the complaints process and relevant advocacy and government contacts for advice or support</w:t>
      </w:r>
    </w:p>
    <w:p w14:paraId="68799BE1" w14:textId="4A2A5DCA" w:rsidR="00823886" w:rsidRPr="007A5C9C" w:rsidRDefault="00823886" w:rsidP="006F48BA">
      <w:pPr>
        <w:pStyle w:val="ListParagraph"/>
        <w:numPr>
          <w:ilvl w:val="0"/>
          <w:numId w:val="32"/>
        </w:numPr>
        <w:spacing w:before="0" w:after="0" w:line="276" w:lineRule="auto"/>
        <w:rPr>
          <w:rFonts w:cs="Arial"/>
        </w:rPr>
      </w:pPr>
      <w:r w:rsidRPr="007A5C9C">
        <w:rPr>
          <w:rFonts w:cs="Arial"/>
        </w:rPr>
        <w:t xml:space="preserve">Templates that describe steps that an organisation and individual worker must take to ensure their service is </w:t>
      </w:r>
      <w:r w:rsidR="04CCE74A" w:rsidRPr="007A5C9C">
        <w:rPr>
          <w:rFonts w:cs="Arial"/>
        </w:rPr>
        <w:t>safe and</w:t>
      </w:r>
      <w:r w:rsidR="11823DBC" w:rsidRPr="007A5C9C">
        <w:rPr>
          <w:rFonts w:cs="Arial"/>
        </w:rPr>
        <w:t xml:space="preserve"> </w:t>
      </w:r>
      <w:r w:rsidRPr="007A5C9C">
        <w:rPr>
          <w:rFonts w:cs="Arial"/>
        </w:rPr>
        <w:t xml:space="preserve">inclusive </w:t>
      </w:r>
    </w:p>
    <w:p w14:paraId="1C5DF124" w14:textId="565CF3E9" w:rsidR="00823886" w:rsidRPr="007A5C9C" w:rsidRDefault="00823886" w:rsidP="006F48BA">
      <w:pPr>
        <w:pStyle w:val="NormalWeb"/>
        <w:numPr>
          <w:ilvl w:val="0"/>
          <w:numId w:val="32"/>
        </w:numPr>
        <w:rPr>
          <w:rFonts w:ascii="Arial" w:hAnsi="Arial" w:cs="Arial"/>
          <w:sz w:val="22"/>
          <w:szCs w:val="22"/>
        </w:rPr>
      </w:pPr>
      <w:r w:rsidRPr="007A5C9C">
        <w:rPr>
          <w:rFonts w:ascii="Arial" w:hAnsi="Arial" w:cs="Arial"/>
          <w:sz w:val="22"/>
          <w:szCs w:val="22"/>
        </w:rPr>
        <w:t xml:space="preserve">Resource that explains how safeguarding relates to relevant state/territory and federal legislation with a checklist to </w:t>
      </w:r>
      <w:r w:rsidR="0A7F7112" w:rsidRPr="007A5C9C">
        <w:rPr>
          <w:rFonts w:ascii="Arial" w:hAnsi="Arial" w:cs="Arial"/>
          <w:sz w:val="22"/>
          <w:szCs w:val="22"/>
        </w:rPr>
        <w:t>guide</w:t>
      </w:r>
      <w:r w:rsidRPr="007A5C9C">
        <w:rPr>
          <w:rFonts w:ascii="Arial" w:hAnsi="Arial" w:cs="Arial"/>
          <w:sz w:val="22"/>
          <w:szCs w:val="22"/>
        </w:rPr>
        <w:t xml:space="preserve"> compliance</w:t>
      </w:r>
    </w:p>
    <w:p w14:paraId="5AF8A2DB" w14:textId="47061034" w:rsidR="00823886" w:rsidRPr="007A5C9C" w:rsidRDefault="00823886" w:rsidP="006F48BA">
      <w:pPr>
        <w:pStyle w:val="ListParagraph"/>
        <w:numPr>
          <w:ilvl w:val="0"/>
          <w:numId w:val="32"/>
        </w:numPr>
        <w:spacing w:before="0" w:after="0" w:line="276" w:lineRule="auto"/>
        <w:rPr>
          <w:rFonts w:cs="Arial"/>
        </w:rPr>
      </w:pPr>
      <w:r w:rsidRPr="007A5C9C">
        <w:rPr>
          <w:rFonts w:cs="Arial"/>
        </w:rPr>
        <w:t xml:space="preserve">Free and accessible training videos that show positive examples of workers in their daily interactions with children and young people with disability </w:t>
      </w:r>
    </w:p>
    <w:p w14:paraId="0F8C8EEB" w14:textId="77777777" w:rsidR="00823886" w:rsidRPr="007A5C9C" w:rsidRDefault="00823886" w:rsidP="006F48BA">
      <w:pPr>
        <w:pStyle w:val="ListParagraph"/>
        <w:numPr>
          <w:ilvl w:val="0"/>
          <w:numId w:val="32"/>
        </w:numPr>
        <w:spacing w:before="0" w:after="0" w:line="276" w:lineRule="auto"/>
        <w:rPr>
          <w:rFonts w:cs="Arial"/>
        </w:rPr>
      </w:pPr>
      <w:r w:rsidRPr="007A5C9C">
        <w:rPr>
          <w:rFonts w:cs="Arial"/>
        </w:rPr>
        <w:t>Free and accessible training videos that upskill volunteers and casual staff to work with children and young people with disability.</w:t>
      </w:r>
    </w:p>
    <w:p w14:paraId="4A115058" w14:textId="77777777" w:rsidR="00823886" w:rsidRPr="007A5C9C" w:rsidRDefault="00823886" w:rsidP="006F48BA">
      <w:pPr>
        <w:rPr>
          <w:rFonts w:cs="Arial"/>
          <w:b/>
          <w:bCs/>
        </w:rPr>
      </w:pPr>
      <w:r w:rsidRPr="007A5C9C">
        <w:rPr>
          <w:rFonts w:cs="Arial"/>
          <w:b/>
          <w:bCs/>
        </w:rPr>
        <w:t>Content suggestions:</w:t>
      </w:r>
    </w:p>
    <w:p w14:paraId="154418D6" w14:textId="2044C9FF" w:rsidR="00823886" w:rsidRPr="007A5C9C" w:rsidRDefault="74BE3278" w:rsidP="006F48BA">
      <w:pPr>
        <w:rPr>
          <w:rFonts w:cs="Arial"/>
        </w:rPr>
      </w:pPr>
      <w:r w:rsidRPr="7016F592">
        <w:rPr>
          <w:rFonts w:cs="Arial"/>
        </w:rPr>
        <w:t xml:space="preserve">The key message </w:t>
      </w:r>
      <w:r w:rsidR="00994F78">
        <w:rPr>
          <w:rFonts w:cs="Arial"/>
        </w:rPr>
        <w:t>‘</w:t>
      </w:r>
      <w:r w:rsidRPr="00994F78">
        <w:rPr>
          <w:rFonts w:cs="Arial"/>
        </w:rPr>
        <w:t>Accommodating small and medium</w:t>
      </w:r>
      <w:r w:rsidR="03157BBA" w:rsidRPr="00994F78">
        <w:rPr>
          <w:rFonts w:cs="Arial"/>
        </w:rPr>
        <w:t>-</w:t>
      </w:r>
      <w:r w:rsidRPr="00994F78">
        <w:rPr>
          <w:rFonts w:cs="Arial"/>
        </w:rPr>
        <w:t>sized organisations</w:t>
      </w:r>
      <w:r w:rsidR="00994F78">
        <w:rPr>
          <w:rFonts w:cs="Arial"/>
        </w:rPr>
        <w:t>’</w:t>
      </w:r>
      <w:r w:rsidRPr="7016F592">
        <w:rPr>
          <w:rFonts w:cs="Arial"/>
        </w:rPr>
        <w:t xml:space="preserve"> reflects the need for free, accessible information </w:t>
      </w:r>
      <w:r w:rsidR="1C5F0DCB" w:rsidRPr="7016F592">
        <w:rPr>
          <w:rFonts w:cs="Arial"/>
        </w:rPr>
        <w:t xml:space="preserve">to be made </w:t>
      </w:r>
      <w:r w:rsidRPr="7016F592">
        <w:rPr>
          <w:rFonts w:cs="Arial"/>
        </w:rPr>
        <w:t xml:space="preserve">available to volunteer and casual staff. </w:t>
      </w:r>
      <w:r w:rsidR="61C24518" w:rsidRPr="7016F592">
        <w:rPr>
          <w:rFonts w:cs="Arial"/>
        </w:rPr>
        <w:t>What</w:t>
      </w:r>
      <w:r w:rsidRPr="7016F592">
        <w:rPr>
          <w:rFonts w:cs="Arial"/>
        </w:rPr>
        <w:t xml:space="preserve"> information should be made available has been outlined in the previous key messages. Rather than repeat this detail, the following focus on specific </w:t>
      </w:r>
      <w:r w:rsidR="534442D3" w:rsidRPr="7016F592">
        <w:rPr>
          <w:rFonts w:cs="Arial"/>
        </w:rPr>
        <w:t xml:space="preserve">suggestions related to </w:t>
      </w:r>
      <w:r w:rsidRPr="7016F592">
        <w:rPr>
          <w:rFonts w:cs="Arial"/>
        </w:rPr>
        <w:t xml:space="preserve">the barriers </w:t>
      </w:r>
      <w:r w:rsidR="0090EC87" w:rsidRPr="7016F592">
        <w:rPr>
          <w:rFonts w:cs="Arial"/>
        </w:rPr>
        <w:t>explored in</w:t>
      </w:r>
      <w:r w:rsidR="0F4BB859" w:rsidRPr="7016F592">
        <w:rPr>
          <w:rFonts w:cs="Arial"/>
        </w:rPr>
        <w:t xml:space="preserve"> </w:t>
      </w:r>
      <w:r w:rsidR="07C1755A" w:rsidRPr="7016F592">
        <w:rPr>
          <w:rFonts w:cs="Arial"/>
        </w:rPr>
        <w:t>K</w:t>
      </w:r>
      <w:r w:rsidR="0F4BB859" w:rsidRPr="7016F592">
        <w:rPr>
          <w:rFonts w:cs="Arial"/>
        </w:rPr>
        <w:t xml:space="preserve">ey </w:t>
      </w:r>
      <w:r w:rsidR="5EF40E5A" w:rsidRPr="7016F592">
        <w:rPr>
          <w:rFonts w:cs="Arial"/>
        </w:rPr>
        <w:t>M</w:t>
      </w:r>
      <w:r w:rsidRPr="7016F592">
        <w:rPr>
          <w:rFonts w:cs="Arial"/>
        </w:rPr>
        <w:t xml:space="preserve">essage 5. It is therefore expected that </w:t>
      </w:r>
      <w:r w:rsidR="2F214474" w:rsidRPr="7016F592">
        <w:rPr>
          <w:rFonts w:cs="Arial"/>
        </w:rPr>
        <w:t xml:space="preserve">the </w:t>
      </w:r>
      <w:r w:rsidR="00993290">
        <w:rPr>
          <w:rFonts w:cs="Arial"/>
        </w:rPr>
        <w:t>‘</w:t>
      </w:r>
      <w:r w:rsidRPr="00993290">
        <w:rPr>
          <w:rFonts w:cs="Arial"/>
        </w:rPr>
        <w:t>Content suggestions</w:t>
      </w:r>
      <w:r w:rsidR="00993290">
        <w:rPr>
          <w:rFonts w:cs="Arial"/>
        </w:rPr>
        <w:t>’</w:t>
      </w:r>
      <w:r w:rsidRPr="7016F592">
        <w:rPr>
          <w:rFonts w:cs="Arial"/>
          <w:i/>
          <w:iCs/>
        </w:rPr>
        <w:t xml:space="preserve"> </w:t>
      </w:r>
      <w:r w:rsidR="5449D0C0" w:rsidRPr="7016F592">
        <w:rPr>
          <w:rFonts w:cs="Arial"/>
        </w:rPr>
        <w:t>for</w:t>
      </w:r>
      <w:r w:rsidR="0F4BB859" w:rsidRPr="7016F592">
        <w:rPr>
          <w:rFonts w:cs="Arial"/>
        </w:rPr>
        <w:t xml:space="preserve"> </w:t>
      </w:r>
      <w:r w:rsidR="4249B15D" w:rsidRPr="7016F592">
        <w:rPr>
          <w:rFonts w:cs="Arial"/>
        </w:rPr>
        <w:t>K</w:t>
      </w:r>
      <w:r w:rsidR="0F4BB859" w:rsidRPr="7016F592">
        <w:rPr>
          <w:rFonts w:cs="Arial"/>
        </w:rPr>
        <w:t xml:space="preserve">ey </w:t>
      </w:r>
      <w:r w:rsidR="58506210" w:rsidRPr="7016F592">
        <w:rPr>
          <w:rFonts w:cs="Arial"/>
        </w:rPr>
        <w:t>M</w:t>
      </w:r>
      <w:r w:rsidRPr="7016F592">
        <w:rPr>
          <w:rFonts w:cs="Arial"/>
        </w:rPr>
        <w:t xml:space="preserve">essage 5 be read in conjunction with the </w:t>
      </w:r>
      <w:r w:rsidR="00993290">
        <w:rPr>
          <w:rFonts w:cs="Arial"/>
        </w:rPr>
        <w:t>‘</w:t>
      </w:r>
      <w:r w:rsidRPr="00993290">
        <w:rPr>
          <w:rFonts w:cs="Arial"/>
        </w:rPr>
        <w:t>Content suggestions</w:t>
      </w:r>
      <w:r w:rsidR="00993290">
        <w:rPr>
          <w:rFonts w:cs="Arial"/>
        </w:rPr>
        <w:t>’</w:t>
      </w:r>
      <w:r w:rsidRPr="7016F592">
        <w:rPr>
          <w:rFonts w:cs="Arial"/>
          <w:i/>
          <w:iCs/>
        </w:rPr>
        <w:t xml:space="preserve"> </w:t>
      </w:r>
      <w:r w:rsidRPr="7016F592">
        <w:rPr>
          <w:rFonts w:cs="Arial"/>
        </w:rPr>
        <w:t>of the previous key messages.</w:t>
      </w:r>
    </w:p>
    <w:p w14:paraId="49F4F186" w14:textId="77777777" w:rsidR="00026F9F" w:rsidRDefault="74BE3278" w:rsidP="006F48BA">
      <w:pPr>
        <w:rPr>
          <w:rFonts w:cs="Arial"/>
        </w:rPr>
      </w:pPr>
      <w:r w:rsidRPr="7016F592">
        <w:rPr>
          <w:rFonts w:cs="Arial"/>
        </w:rPr>
        <w:t>In light of the evidence gathered from the consultations</w:t>
      </w:r>
      <w:r w:rsidR="1A316F10" w:rsidRPr="7016F592">
        <w:rPr>
          <w:rFonts w:cs="Arial"/>
        </w:rPr>
        <w:t>,</w:t>
      </w:r>
      <w:r w:rsidRPr="7016F592">
        <w:rPr>
          <w:rFonts w:cs="Arial"/>
        </w:rPr>
        <w:t xml:space="preserve"> it is recommended that content for </w:t>
      </w:r>
      <w:r w:rsidR="3E94EDA8" w:rsidRPr="7016F592">
        <w:rPr>
          <w:rFonts w:cs="Arial"/>
        </w:rPr>
        <w:t>resources support the</w:t>
      </w:r>
      <w:r w:rsidR="6F452A9D" w:rsidRPr="7016F592">
        <w:rPr>
          <w:rFonts w:cs="Arial"/>
        </w:rPr>
        <w:t>:</w:t>
      </w:r>
    </w:p>
    <w:p w14:paraId="186A2AAF" w14:textId="77777777" w:rsidR="00D61AED" w:rsidRPr="008F198C" w:rsidRDefault="00D61AED" w:rsidP="006F48BA">
      <w:pPr>
        <w:pStyle w:val="ListParagraph"/>
        <w:numPr>
          <w:ilvl w:val="0"/>
          <w:numId w:val="51"/>
        </w:numPr>
        <w:spacing w:before="0" w:after="200" w:line="276" w:lineRule="auto"/>
      </w:pPr>
      <w:r w:rsidRPr="008F198C">
        <w:t>Development of knowledge and skills in volunteer and casual staff</w:t>
      </w:r>
    </w:p>
    <w:p w14:paraId="43686202" w14:textId="77777777" w:rsidR="00823886" w:rsidRPr="007A5C9C" w:rsidRDefault="00823886" w:rsidP="006F48BA">
      <w:pPr>
        <w:rPr>
          <w:rFonts w:cs="Arial"/>
        </w:rPr>
      </w:pPr>
      <w:r w:rsidRPr="007A5C9C">
        <w:rPr>
          <w:rFonts w:cs="Arial"/>
        </w:rPr>
        <w:t>This includes:</w:t>
      </w:r>
    </w:p>
    <w:p w14:paraId="1684B9E7" w14:textId="30E62C59" w:rsidR="00823886" w:rsidRPr="007A5C9C" w:rsidRDefault="16B8D69B" w:rsidP="006F48BA">
      <w:pPr>
        <w:pStyle w:val="ListParagraph"/>
        <w:numPr>
          <w:ilvl w:val="0"/>
          <w:numId w:val="13"/>
        </w:numPr>
        <w:spacing w:before="0" w:after="200" w:line="276" w:lineRule="auto"/>
        <w:rPr>
          <w:rFonts w:cs="Arial"/>
        </w:rPr>
      </w:pPr>
      <w:r w:rsidRPr="32ED5915">
        <w:rPr>
          <w:rFonts w:cs="Arial"/>
        </w:rPr>
        <w:t xml:space="preserve">Explaining the National Principles and </w:t>
      </w:r>
      <w:r w:rsidR="6FF10438" w:rsidRPr="32ED5915">
        <w:rPr>
          <w:rFonts w:cs="Arial"/>
        </w:rPr>
        <w:t xml:space="preserve">the </w:t>
      </w:r>
      <w:r w:rsidR="00643E42" w:rsidRPr="32ED5915">
        <w:rPr>
          <w:rFonts w:cs="Arial"/>
        </w:rPr>
        <w:t>‘</w:t>
      </w:r>
      <w:r w:rsidRPr="32ED5915">
        <w:rPr>
          <w:rFonts w:cs="Arial"/>
        </w:rPr>
        <w:t>do’s</w:t>
      </w:r>
      <w:r w:rsidR="00643E42" w:rsidRPr="32ED5915">
        <w:rPr>
          <w:rFonts w:cs="Arial"/>
        </w:rPr>
        <w:t>’</w:t>
      </w:r>
      <w:r w:rsidRPr="32ED5915">
        <w:rPr>
          <w:rFonts w:cs="Arial"/>
        </w:rPr>
        <w:t xml:space="preserve"> and </w:t>
      </w:r>
      <w:r w:rsidR="00643E42" w:rsidRPr="32ED5915">
        <w:rPr>
          <w:rFonts w:cs="Arial"/>
        </w:rPr>
        <w:t>‘</w:t>
      </w:r>
      <w:r w:rsidRPr="32ED5915">
        <w:rPr>
          <w:rFonts w:cs="Arial"/>
        </w:rPr>
        <w:t>don’ts</w:t>
      </w:r>
      <w:r w:rsidR="00643E42" w:rsidRPr="32ED5915">
        <w:rPr>
          <w:rFonts w:cs="Arial"/>
        </w:rPr>
        <w:t>’</w:t>
      </w:r>
      <w:r w:rsidRPr="32ED5915">
        <w:rPr>
          <w:rFonts w:cs="Arial"/>
        </w:rPr>
        <w:t xml:space="preserve"> of safety</w:t>
      </w:r>
    </w:p>
    <w:p w14:paraId="7CDC8EDB" w14:textId="094011CD" w:rsidR="00823886" w:rsidRPr="007A5C9C" w:rsidRDefault="0DA77171" w:rsidP="006F48BA">
      <w:pPr>
        <w:pStyle w:val="ListParagraph"/>
        <w:numPr>
          <w:ilvl w:val="0"/>
          <w:numId w:val="13"/>
        </w:numPr>
        <w:spacing w:before="0" w:after="200" w:line="276" w:lineRule="auto"/>
        <w:rPr>
          <w:rFonts w:cs="Arial"/>
        </w:rPr>
      </w:pPr>
      <w:r w:rsidRPr="68004E4B">
        <w:rPr>
          <w:rFonts w:cs="Arial"/>
        </w:rPr>
        <w:t>Providing basic information about disability to empower volunteer and casual workers with knowledge and build their confidence and capacity to support children and young people with disability</w:t>
      </w:r>
    </w:p>
    <w:p w14:paraId="346173C0" w14:textId="79F7932D" w:rsidR="00823886" w:rsidRPr="007A5C9C" w:rsidRDefault="0DA77171" w:rsidP="006F48BA">
      <w:pPr>
        <w:pStyle w:val="ListParagraph"/>
        <w:numPr>
          <w:ilvl w:val="0"/>
          <w:numId w:val="13"/>
        </w:numPr>
        <w:spacing w:before="0" w:after="200" w:line="276" w:lineRule="auto"/>
        <w:rPr>
          <w:rFonts w:cs="Arial"/>
        </w:rPr>
      </w:pPr>
      <w:r w:rsidRPr="68004E4B">
        <w:rPr>
          <w:rFonts w:cs="Arial"/>
        </w:rPr>
        <w:t>List a series of prompts to ask children and young people with disability about their access needs</w:t>
      </w:r>
      <w:r w:rsidR="379C53B9" w:rsidRPr="68004E4B">
        <w:rPr>
          <w:rFonts w:cs="Arial"/>
        </w:rPr>
        <w:t>,</w:t>
      </w:r>
      <w:r w:rsidRPr="68004E4B">
        <w:rPr>
          <w:rFonts w:cs="Arial"/>
        </w:rPr>
        <w:t xml:space="preserve"> as well as how to </w:t>
      </w:r>
      <w:r w:rsidR="561AB9D3" w:rsidRPr="68004E4B">
        <w:rPr>
          <w:rFonts w:cs="Arial"/>
        </w:rPr>
        <w:t>make</w:t>
      </w:r>
      <w:r w:rsidR="14A4A29E" w:rsidRPr="68004E4B">
        <w:rPr>
          <w:rFonts w:cs="Arial"/>
        </w:rPr>
        <w:t xml:space="preserve"> </w:t>
      </w:r>
      <w:r w:rsidR="3D5C6D1A" w:rsidRPr="68004E4B">
        <w:rPr>
          <w:rFonts w:cs="Arial"/>
        </w:rPr>
        <w:t>common</w:t>
      </w:r>
      <w:r w:rsidRPr="68004E4B">
        <w:rPr>
          <w:rFonts w:cs="Arial"/>
        </w:rPr>
        <w:t xml:space="preserve"> accommodations</w:t>
      </w:r>
      <w:r w:rsidR="05355643" w:rsidRPr="68004E4B">
        <w:rPr>
          <w:rFonts w:cs="Arial"/>
        </w:rPr>
        <w:t xml:space="preserve"> to meet these needs</w:t>
      </w:r>
    </w:p>
    <w:p w14:paraId="19A260E6" w14:textId="29D61DE9" w:rsidR="00823886" w:rsidRPr="007A5C9C" w:rsidRDefault="0DA77171" w:rsidP="006F48BA">
      <w:pPr>
        <w:pStyle w:val="ListParagraph"/>
        <w:numPr>
          <w:ilvl w:val="0"/>
          <w:numId w:val="13"/>
        </w:numPr>
        <w:spacing w:before="0" w:after="200" w:line="276" w:lineRule="auto"/>
        <w:rPr>
          <w:rFonts w:cs="Arial"/>
        </w:rPr>
      </w:pPr>
      <w:r w:rsidRPr="68004E4B">
        <w:rPr>
          <w:rFonts w:cs="Arial"/>
        </w:rPr>
        <w:t xml:space="preserve">Helping volunteer and casual staff engage </w:t>
      </w:r>
      <w:r w:rsidR="49BC9FB6" w:rsidRPr="68004E4B">
        <w:rPr>
          <w:rFonts w:cs="Arial"/>
        </w:rPr>
        <w:t xml:space="preserve">support different methods of </w:t>
      </w:r>
      <w:r w:rsidRPr="68004E4B">
        <w:rPr>
          <w:rFonts w:cs="Arial"/>
        </w:rPr>
        <w:t>communication used by children and young people with disability</w:t>
      </w:r>
    </w:p>
    <w:p w14:paraId="056C0A5C" w14:textId="1646312A" w:rsidR="00823886" w:rsidRPr="007A5C9C" w:rsidRDefault="0DA77171" w:rsidP="006F48BA">
      <w:pPr>
        <w:pStyle w:val="ListParagraph"/>
        <w:numPr>
          <w:ilvl w:val="0"/>
          <w:numId w:val="13"/>
        </w:numPr>
        <w:spacing w:before="0" w:after="200" w:line="276" w:lineRule="auto"/>
        <w:rPr>
          <w:rFonts w:cs="Arial"/>
        </w:rPr>
      </w:pPr>
      <w:r w:rsidRPr="68004E4B">
        <w:rPr>
          <w:rFonts w:cs="Arial"/>
        </w:rPr>
        <w:t>Teaching volunteer and casual staff to listen to the experiences of children and young people with disability</w:t>
      </w:r>
    </w:p>
    <w:p w14:paraId="1CD624BF" w14:textId="77777777" w:rsidR="00823886" w:rsidRDefault="0DA77171" w:rsidP="006F48BA">
      <w:pPr>
        <w:pStyle w:val="ListParagraph"/>
        <w:numPr>
          <w:ilvl w:val="0"/>
          <w:numId w:val="13"/>
        </w:numPr>
        <w:spacing w:after="200" w:line="276" w:lineRule="auto"/>
        <w:rPr>
          <w:rFonts w:cs="Arial"/>
        </w:rPr>
      </w:pPr>
      <w:r w:rsidRPr="68004E4B">
        <w:rPr>
          <w:rFonts w:cs="Arial"/>
        </w:rPr>
        <w:t>Availability of free, accessible information.</w:t>
      </w:r>
    </w:p>
    <w:p w14:paraId="7FE601BA" w14:textId="77777777" w:rsidR="00A2099B" w:rsidRDefault="00A2099B" w:rsidP="006F48BA">
      <w:pPr>
        <w:spacing w:after="200" w:line="276" w:lineRule="auto"/>
        <w:rPr>
          <w:rFonts w:cs="Arial"/>
        </w:rPr>
      </w:pPr>
    </w:p>
    <w:p w14:paraId="56C17429" w14:textId="77777777" w:rsidR="00A63B23" w:rsidRPr="008F198C" w:rsidRDefault="00A63B23" w:rsidP="006F48BA">
      <w:pPr>
        <w:pStyle w:val="ListParagraph"/>
        <w:numPr>
          <w:ilvl w:val="0"/>
          <w:numId w:val="51"/>
        </w:numPr>
        <w:spacing w:before="0" w:after="200" w:line="276" w:lineRule="auto"/>
      </w:pPr>
      <w:bookmarkStart w:id="49" w:name="_Hlk121669905"/>
      <w:r w:rsidRPr="008F198C">
        <w:t>Prioritisation of experiences of children and young people with disability</w:t>
      </w:r>
      <w:bookmarkEnd w:id="49"/>
      <w:r w:rsidRPr="008F198C">
        <w:t xml:space="preserve"> </w:t>
      </w:r>
    </w:p>
    <w:p w14:paraId="6F51F5E8" w14:textId="5247B5D6" w:rsidR="00823886" w:rsidRPr="007A5C9C" w:rsidRDefault="00823886" w:rsidP="006F48BA">
      <w:pPr>
        <w:rPr>
          <w:rFonts w:cs="Arial"/>
        </w:rPr>
      </w:pPr>
      <w:r w:rsidRPr="007A5C9C">
        <w:rPr>
          <w:rFonts w:cs="Arial"/>
        </w:rPr>
        <w:t>This includes:</w:t>
      </w:r>
    </w:p>
    <w:p w14:paraId="3653B141" w14:textId="4EA87D92" w:rsidR="00823886" w:rsidRPr="007A5C9C" w:rsidRDefault="28A1AF29" w:rsidP="006F48BA">
      <w:pPr>
        <w:pStyle w:val="ListParagraph"/>
        <w:numPr>
          <w:ilvl w:val="0"/>
          <w:numId w:val="12"/>
        </w:numPr>
        <w:spacing w:before="0" w:after="0" w:line="276" w:lineRule="auto"/>
        <w:rPr>
          <w:rFonts w:cs="Arial"/>
        </w:rPr>
      </w:pPr>
      <w:r w:rsidRPr="007A5C9C">
        <w:rPr>
          <w:rFonts w:cs="Arial"/>
        </w:rPr>
        <w:t>Centering</w:t>
      </w:r>
      <w:r w:rsidR="00823886" w:rsidRPr="007A5C9C">
        <w:rPr>
          <w:rFonts w:cs="Arial"/>
        </w:rPr>
        <w:t xml:space="preserve"> the lived experience of children and young people with disability</w:t>
      </w:r>
    </w:p>
    <w:p w14:paraId="43C3DAB6" w14:textId="183665BC" w:rsidR="00823886" w:rsidRPr="007A5C9C" w:rsidRDefault="0B5D0FBB" w:rsidP="006F48BA">
      <w:pPr>
        <w:pStyle w:val="ListParagraph"/>
        <w:numPr>
          <w:ilvl w:val="0"/>
          <w:numId w:val="12"/>
        </w:numPr>
        <w:spacing w:before="0" w:after="0" w:line="276" w:lineRule="auto"/>
        <w:rPr>
          <w:rFonts w:cs="Arial"/>
        </w:rPr>
      </w:pPr>
      <w:r w:rsidRPr="007A5C9C">
        <w:rPr>
          <w:rFonts w:cs="Arial"/>
        </w:rPr>
        <w:t xml:space="preserve">Providing quick, easy strategies that help </w:t>
      </w:r>
      <w:r w:rsidR="00823886" w:rsidRPr="007A5C9C">
        <w:rPr>
          <w:rFonts w:cs="Arial"/>
        </w:rPr>
        <w:t xml:space="preserve">volunteer and casual staff translate </w:t>
      </w:r>
      <w:r w:rsidR="143D1C68" w:rsidRPr="007A5C9C">
        <w:rPr>
          <w:rFonts w:cs="Arial"/>
        </w:rPr>
        <w:t>this newly gained</w:t>
      </w:r>
      <w:r w:rsidR="14A4A29E" w:rsidRPr="007A5C9C">
        <w:rPr>
          <w:rFonts w:cs="Arial"/>
        </w:rPr>
        <w:t xml:space="preserve"> </w:t>
      </w:r>
      <w:r w:rsidR="00823886" w:rsidRPr="007A5C9C">
        <w:rPr>
          <w:rFonts w:cs="Arial"/>
        </w:rPr>
        <w:t>knowledge into practice.</w:t>
      </w:r>
    </w:p>
    <w:p w14:paraId="4BAA58A0" w14:textId="77777777" w:rsidR="00823886" w:rsidRPr="007A5C9C" w:rsidRDefault="00823886" w:rsidP="006F48BA">
      <w:pPr>
        <w:pStyle w:val="ListParagraph"/>
        <w:spacing w:after="200"/>
        <w:ind w:left="360"/>
        <w:rPr>
          <w:rFonts w:cs="Arial"/>
          <w:i/>
          <w:iCs/>
        </w:rPr>
      </w:pPr>
    </w:p>
    <w:p w14:paraId="6116CA2A" w14:textId="48ACC296" w:rsidR="00823886" w:rsidRPr="007A5C9C" w:rsidRDefault="00823886" w:rsidP="006F48BA">
      <w:pPr>
        <w:pStyle w:val="ListParagraph"/>
        <w:numPr>
          <w:ilvl w:val="0"/>
          <w:numId w:val="50"/>
        </w:numPr>
        <w:spacing w:before="0" w:after="200" w:line="276" w:lineRule="auto"/>
        <w:rPr>
          <w:rFonts w:cs="Arial"/>
          <w:i/>
          <w:iCs/>
        </w:rPr>
      </w:pPr>
      <w:r w:rsidRPr="2CC239BB">
        <w:rPr>
          <w:rFonts w:cs="Arial"/>
        </w:rPr>
        <w:t>Detailing links to further resources and information.</w:t>
      </w:r>
    </w:p>
    <w:p w14:paraId="381F33AC" w14:textId="0879DADF" w:rsidR="2CC239BB" w:rsidRDefault="2CC239BB" w:rsidP="006F48BA">
      <w:pPr>
        <w:rPr>
          <w:rFonts w:eastAsia="Helvetica" w:cs="Arial"/>
          <w:color w:val="538135" w:themeColor="accent6" w:themeShade="BF"/>
        </w:rPr>
      </w:pPr>
    </w:p>
    <w:p w14:paraId="7DD1E313" w14:textId="77777777" w:rsidR="00162381" w:rsidRDefault="00162381" w:rsidP="006F48BA">
      <w:pPr>
        <w:spacing w:before="0" w:line="259" w:lineRule="auto"/>
        <w:rPr>
          <w:rFonts w:ascii="Helvetica" w:eastAsiaTheme="majorEastAsia" w:hAnsi="Helvetica" w:cstheme="majorBidi"/>
          <w:color w:val="538135" w:themeColor="accent6" w:themeShade="BF"/>
          <w:sz w:val="32"/>
          <w:szCs w:val="32"/>
        </w:rPr>
      </w:pPr>
      <w:r>
        <w:br w:type="page"/>
      </w:r>
    </w:p>
    <w:p w14:paraId="6114AD46" w14:textId="43145371" w:rsidR="469DD4DF" w:rsidRPr="007A5C9C" w:rsidRDefault="469DD4DF" w:rsidP="006F48BA">
      <w:pPr>
        <w:pStyle w:val="Heading1"/>
        <w:spacing w:after="240"/>
      </w:pPr>
      <w:bookmarkStart w:id="50" w:name="_Toc122082609"/>
      <w:r w:rsidRPr="007A5C9C">
        <w:lastRenderedPageBreak/>
        <w:t>Conclusion</w:t>
      </w:r>
      <w:bookmarkEnd w:id="50"/>
    </w:p>
    <w:p w14:paraId="21EEAC49" w14:textId="5B4C0EFD" w:rsidR="469DD4DF" w:rsidRPr="007A5C9C" w:rsidRDefault="469DD4DF" w:rsidP="006F48BA">
      <w:pPr>
        <w:spacing w:line="276" w:lineRule="auto"/>
        <w:rPr>
          <w:rFonts w:eastAsia="Arial" w:cs="Arial"/>
          <w:color w:val="000000" w:themeColor="text1"/>
        </w:rPr>
      </w:pPr>
      <w:r w:rsidRPr="007A5C9C">
        <w:rPr>
          <w:rFonts w:eastAsia="Arial" w:cs="Arial"/>
          <w:color w:val="000000" w:themeColor="text1"/>
        </w:rPr>
        <w:t xml:space="preserve">It is our recommendation that a suite of several resources (or resource sets) be chosen and developed based on a careful consideration of the evidence presented in this report, particularly within its key messages. </w:t>
      </w:r>
    </w:p>
    <w:p w14:paraId="4287BAD3" w14:textId="6F179576" w:rsidR="469DD4DF" w:rsidRPr="007A5C9C" w:rsidRDefault="469DD4DF" w:rsidP="006F48BA">
      <w:pPr>
        <w:spacing w:line="276" w:lineRule="auto"/>
        <w:rPr>
          <w:rFonts w:eastAsia="Arial" w:cs="Arial"/>
          <w:color w:val="000000" w:themeColor="text1"/>
        </w:rPr>
      </w:pPr>
      <w:r w:rsidRPr="007A5C9C">
        <w:rPr>
          <w:rFonts w:eastAsia="Arial" w:cs="Arial"/>
          <w:color w:val="000000" w:themeColor="text1"/>
        </w:rPr>
        <w:t>This decision-making should be done through a co-design process, in which formats are chosen and content is curated in partnership with the people who are most affected by this issue – i.e., a lack of knowledge and training regarding implementation of the National Principles for children and young people with disability.</w:t>
      </w:r>
    </w:p>
    <w:p w14:paraId="5ADAB07A" w14:textId="3685CF97" w:rsidR="469DD4DF" w:rsidRPr="007A5C9C" w:rsidRDefault="469DD4DF" w:rsidP="006F48BA">
      <w:pPr>
        <w:spacing w:line="276" w:lineRule="auto"/>
        <w:rPr>
          <w:rFonts w:eastAsia="Arial" w:cs="Arial"/>
          <w:color w:val="000000" w:themeColor="text1"/>
        </w:rPr>
      </w:pPr>
      <w:r w:rsidRPr="007A5C9C">
        <w:rPr>
          <w:rFonts w:eastAsia="Arial" w:cs="Arial"/>
          <w:color w:val="000000" w:themeColor="text1"/>
        </w:rPr>
        <w:t xml:space="preserve">Staff and volunteers from organisations that work with children and young people, as well as children and young people with disability themselves, should be supported to co-design the resources that will bridge this gap: </w:t>
      </w:r>
    </w:p>
    <w:p w14:paraId="645AF7A4" w14:textId="1DD8D09B" w:rsidR="469DD4DF" w:rsidRPr="007A5C9C" w:rsidRDefault="469DD4DF" w:rsidP="006F48BA">
      <w:pPr>
        <w:pStyle w:val="ListParagraph"/>
        <w:numPr>
          <w:ilvl w:val="0"/>
          <w:numId w:val="45"/>
        </w:numPr>
        <w:spacing w:line="276" w:lineRule="auto"/>
        <w:rPr>
          <w:rFonts w:eastAsia="Arial" w:cs="Arial"/>
          <w:color w:val="000000" w:themeColor="text1"/>
        </w:rPr>
      </w:pPr>
      <w:r w:rsidRPr="007A5C9C">
        <w:rPr>
          <w:rFonts w:eastAsia="Arial" w:cs="Arial"/>
          <w:b/>
          <w:bCs/>
          <w:color w:val="000000" w:themeColor="text1"/>
        </w:rPr>
        <w:t>Staff and volunteers</w:t>
      </w:r>
      <w:r w:rsidRPr="007A5C9C">
        <w:rPr>
          <w:rFonts w:eastAsia="Arial" w:cs="Arial"/>
          <w:color w:val="000000" w:themeColor="text1"/>
        </w:rPr>
        <w:t xml:space="preserve"> are the end users of these resources and are experts in the operations and requirements of their roles</w:t>
      </w:r>
    </w:p>
    <w:p w14:paraId="363C3C7D" w14:textId="25BE15E9" w:rsidR="469DD4DF" w:rsidRPr="007A5C9C" w:rsidRDefault="469DD4DF" w:rsidP="006F48BA">
      <w:pPr>
        <w:pStyle w:val="ListParagraph"/>
        <w:numPr>
          <w:ilvl w:val="0"/>
          <w:numId w:val="45"/>
        </w:numPr>
        <w:spacing w:line="276" w:lineRule="auto"/>
        <w:rPr>
          <w:rFonts w:eastAsia="Arial" w:cs="Arial"/>
          <w:color w:val="000000" w:themeColor="text1"/>
        </w:rPr>
      </w:pPr>
      <w:r w:rsidRPr="007A5C9C">
        <w:rPr>
          <w:rFonts w:eastAsia="Arial" w:cs="Arial"/>
          <w:b/>
          <w:bCs/>
          <w:color w:val="000000" w:themeColor="text1"/>
        </w:rPr>
        <w:t>Children and young people with disability</w:t>
      </w:r>
      <w:r w:rsidRPr="007A5C9C">
        <w:rPr>
          <w:rFonts w:eastAsia="Arial" w:cs="Arial"/>
          <w:color w:val="000000" w:themeColor="text1"/>
        </w:rPr>
        <w:t xml:space="preserve"> are the ultimate beneficiaries of any knowledge, attitude, policy or practice changes that emerge as a result of these resources. They are the experts in their lived experience of disability and how this interacts with concepts of safety. </w:t>
      </w:r>
    </w:p>
    <w:p w14:paraId="4F5A5EB4" w14:textId="04826F73" w:rsidR="469DD4DF" w:rsidRPr="007A5C9C" w:rsidRDefault="469DD4DF" w:rsidP="006F48BA">
      <w:pPr>
        <w:spacing w:line="276" w:lineRule="auto"/>
        <w:rPr>
          <w:rFonts w:eastAsia="Arial" w:cs="Arial"/>
          <w:color w:val="000000" w:themeColor="text1"/>
        </w:rPr>
      </w:pPr>
      <w:r w:rsidRPr="007A5C9C">
        <w:rPr>
          <w:rFonts w:eastAsia="Arial" w:cs="Arial"/>
          <w:color w:val="000000" w:themeColor="text1"/>
        </w:rPr>
        <w:t xml:space="preserve">Furthermore, it is </w:t>
      </w:r>
      <w:r w:rsidR="63D45D77" w:rsidRPr="007A5C9C">
        <w:rPr>
          <w:rFonts w:eastAsia="Arial" w:cs="Arial"/>
          <w:color w:val="000000" w:themeColor="text1"/>
        </w:rPr>
        <w:t>vital</w:t>
      </w:r>
      <w:r w:rsidRPr="007A5C9C">
        <w:rPr>
          <w:rFonts w:eastAsia="Arial" w:cs="Arial"/>
          <w:color w:val="000000" w:themeColor="text1"/>
        </w:rPr>
        <w:t xml:space="preserve"> that the voices of children and young people with disability are strongly and </w:t>
      </w:r>
      <w:r w:rsidR="5D04732C" w:rsidRPr="007A5C9C">
        <w:rPr>
          <w:rFonts w:eastAsia="Arial" w:cs="Arial"/>
          <w:color w:val="000000" w:themeColor="text1"/>
        </w:rPr>
        <w:t xml:space="preserve">meaningfully </w:t>
      </w:r>
      <w:r w:rsidRPr="007A5C9C">
        <w:rPr>
          <w:rFonts w:eastAsia="Arial" w:cs="Arial"/>
          <w:color w:val="000000" w:themeColor="text1"/>
        </w:rPr>
        <w:t xml:space="preserve">represented throughout these resources. Doing so will ensure that the resources </w:t>
      </w:r>
      <w:r w:rsidR="404768C0" w:rsidRPr="007A5C9C">
        <w:rPr>
          <w:rFonts w:eastAsia="Arial" w:cs="Arial"/>
          <w:color w:val="000000" w:themeColor="text1"/>
        </w:rPr>
        <w:t>developed genuinely</w:t>
      </w:r>
      <w:r w:rsidR="5EF21211" w:rsidRPr="007A5C9C">
        <w:rPr>
          <w:rFonts w:eastAsia="Arial" w:cs="Arial"/>
          <w:color w:val="000000" w:themeColor="text1"/>
        </w:rPr>
        <w:t xml:space="preserve"> </w:t>
      </w:r>
      <w:r w:rsidRPr="007A5C9C">
        <w:rPr>
          <w:rFonts w:eastAsia="Arial" w:cs="Arial"/>
          <w:color w:val="000000" w:themeColor="text1"/>
        </w:rPr>
        <w:t xml:space="preserve">reflect the needs, perspectives, and experiences of this cohort, and thus </w:t>
      </w:r>
      <w:r w:rsidR="104C2826" w:rsidRPr="007A5C9C">
        <w:rPr>
          <w:rFonts w:eastAsia="Arial" w:cs="Arial"/>
          <w:color w:val="000000" w:themeColor="text1"/>
        </w:rPr>
        <w:t>can support</w:t>
      </w:r>
      <w:r w:rsidRPr="007A5C9C">
        <w:rPr>
          <w:rFonts w:eastAsia="Arial" w:cs="Arial"/>
          <w:color w:val="000000" w:themeColor="text1"/>
        </w:rPr>
        <w:t xml:space="preserve"> organisations to promote </w:t>
      </w:r>
      <w:r w:rsidR="0C1EC59B" w:rsidRPr="007A5C9C">
        <w:rPr>
          <w:rFonts w:eastAsia="Arial" w:cs="Arial"/>
          <w:color w:val="000000" w:themeColor="text1"/>
        </w:rPr>
        <w:t xml:space="preserve">child </w:t>
      </w:r>
      <w:r w:rsidRPr="007A5C9C">
        <w:rPr>
          <w:rFonts w:eastAsia="Arial" w:cs="Arial"/>
          <w:color w:val="000000" w:themeColor="text1"/>
        </w:rPr>
        <w:t xml:space="preserve">safety in a way that </w:t>
      </w:r>
      <w:r w:rsidR="1EF3231E" w:rsidRPr="007A5C9C">
        <w:rPr>
          <w:rFonts w:eastAsia="Arial" w:cs="Arial"/>
          <w:color w:val="000000" w:themeColor="text1"/>
        </w:rPr>
        <w:t xml:space="preserve">is </w:t>
      </w:r>
      <w:r w:rsidR="073B1994" w:rsidRPr="007A5C9C">
        <w:rPr>
          <w:rFonts w:eastAsia="Arial" w:cs="Arial"/>
          <w:color w:val="000000" w:themeColor="text1"/>
        </w:rPr>
        <w:t>appropriate</w:t>
      </w:r>
      <w:r w:rsidR="50A2480D" w:rsidRPr="007A5C9C">
        <w:rPr>
          <w:rFonts w:eastAsia="Arial" w:cs="Arial"/>
          <w:color w:val="000000" w:themeColor="text1"/>
        </w:rPr>
        <w:t xml:space="preserve"> and resonates with them.</w:t>
      </w:r>
    </w:p>
    <w:p w14:paraId="71D40CEE" w14:textId="09F18D91" w:rsidR="469DD4DF" w:rsidRPr="007A5C9C" w:rsidRDefault="469DD4DF" w:rsidP="006F48BA">
      <w:pPr>
        <w:spacing w:line="276" w:lineRule="auto"/>
        <w:rPr>
          <w:rFonts w:eastAsia="Arial" w:cs="Arial"/>
          <w:color w:val="000000" w:themeColor="text1"/>
        </w:rPr>
      </w:pPr>
      <w:r w:rsidRPr="007A5C9C">
        <w:rPr>
          <w:rFonts w:eastAsia="Arial" w:cs="Arial"/>
          <w:color w:val="000000" w:themeColor="text1"/>
        </w:rPr>
        <w:t xml:space="preserve">These resources should be responsive to the </w:t>
      </w:r>
      <w:r w:rsidR="3FAEE99F" w:rsidRPr="007A5C9C">
        <w:rPr>
          <w:rFonts w:eastAsia="Arial" w:cs="Arial"/>
          <w:color w:val="000000" w:themeColor="text1"/>
        </w:rPr>
        <w:t xml:space="preserve">information and training </w:t>
      </w:r>
      <w:r w:rsidRPr="007A5C9C">
        <w:rPr>
          <w:rFonts w:eastAsia="Arial" w:cs="Arial"/>
          <w:color w:val="000000" w:themeColor="text1"/>
        </w:rPr>
        <w:t>needs of small and medium-sized organisations, as well as staff and volunteers of all different types.</w:t>
      </w:r>
      <w:r w:rsidR="5A6BD9AA" w:rsidRPr="007A5C9C">
        <w:rPr>
          <w:rFonts w:eastAsia="Arial" w:cs="Arial"/>
          <w:color w:val="000000" w:themeColor="text1"/>
        </w:rPr>
        <w:t xml:space="preserve"> Th</w:t>
      </w:r>
      <w:r w:rsidR="588C96B7" w:rsidRPr="007A5C9C">
        <w:rPr>
          <w:rFonts w:eastAsia="Arial" w:cs="Arial"/>
          <w:color w:val="000000" w:themeColor="text1"/>
        </w:rPr>
        <w:t>e</w:t>
      </w:r>
      <w:r w:rsidR="52260053" w:rsidRPr="007A5C9C">
        <w:rPr>
          <w:rFonts w:eastAsia="Arial" w:cs="Arial"/>
          <w:color w:val="000000" w:themeColor="text1"/>
        </w:rPr>
        <w:t>se resources provide an important</w:t>
      </w:r>
      <w:r w:rsidR="588C96B7" w:rsidRPr="007A5C9C">
        <w:rPr>
          <w:rFonts w:eastAsia="Arial" w:cs="Arial"/>
          <w:color w:val="000000" w:themeColor="text1"/>
        </w:rPr>
        <w:t xml:space="preserve"> opportunity to</w:t>
      </w:r>
      <w:r w:rsidR="5A6BD9AA" w:rsidRPr="007A5C9C">
        <w:rPr>
          <w:rFonts w:eastAsia="Arial" w:cs="Arial"/>
          <w:color w:val="000000" w:themeColor="text1"/>
        </w:rPr>
        <w:t xml:space="preserve"> support </w:t>
      </w:r>
      <w:r w:rsidR="14F1956B" w:rsidRPr="007A5C9C">
        <w:rPr>
          <w:rFonts w:eastAsia="Arial" w:cs="Arial"/>
          <w:color w:val="000000" w:themeColor="text1"/>
        </w:rPr>
        <w:t xml:space="preserve">organisations to develop </w:t>
      </w:r>
      <w:r w:rsidR="5A6BD9AA" w:rsidRPr="007A5C9C">
        <w:rPr>
          <w:rFonts w:eastAsia="Arial" w:cs="Arial"/>
          <w:color w:val="000000" w:themeColor="text1"/>
        </w:rPr>
        <w:t>safe</w:t>
      </w:r>
      <w:r w:rsidR="7B196711" w:rsidRPr="007A5C9C">
        <w:rPr>
          <w:rFonts w:eastAsia="Arial" w:cs="Arial"/>
          <w:color w:val="000000" w:themeColor="text1"/>
        </w:rPr>
        <w:t xml:space="preserve"> and</w:t>
      </w:r>
      <w:r w:rsidR="5A6BD9AA" w:rsidRPr="007A5C9C">
        <w:rPr>
          <w:rFonts w:eastAsia="Arial" w:cs="Arial"/>
          <w:color w:val="000000" w:themeColor="text1"/>
        </w:rPr>
        <w:t xml:space="preserve"> inclusive cultures</w:t>
      </w:r>
      <w:r w:rsidR="2EC23D4F" w:rsidRPr="007A5C9C">
        <w:rPr>
          <w:rFonts w:eastAsia="Arial" w:cs="Arial"/>
          <w:color w:val="000000" w:themeColor="text1"/>
        </w:rPr>
        <w:t xml:space="preserve">, </w:t>
      </w:r>
      <w:r w:rsidR="668A9314" w:rsidRPr="007A5C9C">
        <w:rPr>
          <w:rFonts w:eastAsia="Arial" w:cs="Arial"/>
          <w:color w:val="000000" w:themeColor="text1"/>
        </w:rPr>
        <w:t xml:space="preserve">which </w:t>
      </w:r>
      <w:r w:rsidR="2EC23D4F" w:rsidRPr="007A5C9C">
        <w:rPr>
          <w:rFonts w:eastAsia="Arial" w:cs="Arial"/>
          <w:color w:val="000000" w:themeColor="text1"/>
        </w:rPr>
        <w:t>stem from and sustain</w:t>
      </w:r>
      <w:r w:rsidR="21A958BB" w:rsidRPr="007A5C9C">
        <w:rPr>
          <w:rFonts w:eastAsia="Arial" w:cs="Arial"/>
          <w:color w:val="000000" w:themeColor="text1"/>
        </w:rPr>
        <w:t xml:space="preserve"> safe and inclusive s</w:t>
      </w:r>
      <w:r w:rsidR="434B9A90" w:rsidRPr="007A5C9C">
        <w:rPr>
          <w:rFonts w:eastAsia="Arial" w:cs="Arial"/>
          <w:color w:val="000000" w:themeColor="text1"/>
        </w:rPr>
        <w:t>ystems, practices, processes and governance</w:t>
      </w:r>
      <w:r w:rsidR="4D7E74C0" w:rsidRPr="007A5C9C">
        <w:rPr>
          <w:rFonts w:eastAsia="Arial" w:cs="Arial"/>
          <w:color w:val="000000" w:themeColor="text1"/>
        </w:rPr>
        <w:t>.</w:t>
      </w:r>
    </w:p>
    <w:p w14:paraId="63D87FA9" w14:textId="77777777" w:rsidR="00162381" w:rsidRDefault="00162381" w:rsidP="006F48BA">
      <w:pPr>
        <w:spacing w:before="0" w:line="259" w:lineRule="auto"/>
        <w:rPr>
          <w:rFonts w:ascii="Helvetica" w:eastAsiaTheme="majorEastAsia" w:hAnsi="Helvetica" w:cstheme="majorBidi"/>
          <w:color w:val="538135" w:themeColor="accent6" w:themeShade="BF"/>
          <w:sz w:val="32"/>
          <w:szCs w:val="32"/>
        </w:rPr>
      </w:pPr>
      <w:r>
        <w:br w:type="page"/>
      </w:r>
    </w:p>
    <w:p w14:paraId="6920C0BA" w14:textId="7801459D" w:rsidR="008D2836" w:rsidRPr="007A5C9C" w:rsidRDefault="008D2836" w:rsidP="006F48BA">
      <w:pPr>
        <w:pStyle w:val="Heading1"/>
      </w:pPr>
      <w:bookmarkStart w:id="51" w:name="_Toc122082610"/>
      <w:r w:rsidRPr="2A08AA94">
        <w:lastRenderedPageBreak/>
        <w:t>References</w:t>
      </w:r>
      <w:bookmarkEnd w:id="51"/>
    </w:p>
    <w:p w14:paraId="55AE6585" w14:textId="69B8BB12" w:rsidR="00EC5F48" w:rsidRPr="00FF4267" w:rsidRDefault="00EC5F48" w:rsidP="006F48BA">
      <w:pPr>
        <w:spacing w:line="240" w:lineRule="auto"/>
        <w:rPr>
          <w:rFonts w:cs="Arial"/>
          <w:sz w:val="21"/>
          <w:szCs w:val="21"/>
        </w:rPr>
      </w:pPr>
      <w:r w:rsidRPr="00FF4267">
        <w:rPr>
          <w:rFonts w:cs="Arial"/>
          <w:sz w:val="21"/>
          <w:szCs w:val="21"/>
          <w:shd w:val="clear" w:color="auto" w:fill="FFFFFF"/>
        </w:rPr>
        <w:t xml:space="preserve">Jones, L, Bellis, M, Wood, S, Hughes, K McCoy, E, Eckley, L, Bates, G, Mikton, C, Shakespeare, T &amp; Officer, A 2012, </w:t>
      </w:r>
      <w:r w:rsidR="00D35765">
        <w:rPr>
          <w:rFonts w:cs="Arial"/>
          <w:sz w:val="21"/>
          <w:szCs w:val="21"/>
          <w:shd w:val="clear" w:color="auto" w:fill="FFFFFF"/>
        </w:rPr>
        <w:t>‘</w:t>
      </w:r>
      <w:r w:rsidRPr="00FF4267">
        <w:rPr>
          <w:rFonts w:cs="Arial"/>
          <w:sz w:val="21"/>
          <w:szCs w:val="21"/>
          <w:shd w:val="clear" w:color="auto" w:fill="FFFFFF"/>
        </w:rPr>
        <w:t>Prevalence and risk of violence against children with disabilities: a systematic review and meta-analysis of observational studies,</w:t>
      </w:r>
      <w:r w:rsidR="00D35765">
        <w:rPr>
          <w:rFonts w:cs="Arial"/>
          <w:sz w:val="21"/>
          <w:szCs w:val="21"/>
          <w:shd w:val="clear" w:color="auto" w:fill="FFFFFF"/>
        </w:rPr>
        <w:t>’</w:t>
      </w:r>
      <w:r w:rsidRPr="00FF4267">
        <w:rPr>
          <w:rFonts w:cs="Arial"/>
          <w:sz w:val="21"/>
          <w:szCs w:val="21"/>
          <w:shd w:val="clear" w:color="auto" w:fill="FFFFFF"/>
        </w:rPr>
        <w:t> </w:t>
      </w:r>
      <w:r w:rsidRPr="00FF4267">
        <w:rPr>
          <w:rFonts w:cs="Arial"/>
          <w:i/>
          <w:iCs/>
          <w:sz w:val="21"/>
          <w:szCs w:val="21"/>
          <w:shd w:val="clear" w:color="auto" w:fill="FFFFFF"/>
        </w:rPr>
        <w:t>The Lancet (British edition)</w:t>
      </w:r>
      <w:r w:rsidRPr="00FF4267">
        <w:rPr>
          <w:rFonts w:cs="Arial"/>
          <w:sz w:val="21"/>
          <w:szCs w:val="21"/>
          <w:shd w:val="clear" w:color="auto" w:fill="FFFFFF"/>
        </w:rPr>
        <w:t>, vol. 380, no. 9845, pp. 899–907.</w:t>
      </w:r>
    </w:p>
    <w:p w14:paraId="1D1EB53C" w14:textId="5B7F250B" w:rsidR="005D4672" w:rsidRPr="00FF4267" w:rsidRDefault="005D4672" w:rsidP="006F48BA">
      <w:pPr>
        <w:spacing w:before="240" w:after="240" w:line="240" w:lineRule="auto"/>
        <w:rPr>
          <w:rFonts w:cs="Arial"/>
          <w:sz w:val="21"/>
          <w:szCs w:val="21"/>
        </w:rPr>
      </w:pPr>
      <w:r w:rsidRPr="00FF4267">
        <w:rPr>
          <w:rFonts w:cs="Arial"/>
          <w:sz w:val="21"/>
          <w:szCs w:val="21"/>
        </w:rPr>
        <w:t xml:space="preserve">Moore, T 2017, </w:t>
      </w:r>
      <w:r w:rsidR="00D35765">
        <w:rPr>
          <w:rFonts w:cs="Arial"/>
          <w:sz w:val="21"/>
          <w:szCs w:val="21"/>
        </w:rPr>
        <w:t>‘</w:t>
      </w:r>
      <w:r w:rsidRPr="00FF4267">
        <w:rPr>
          <w:rFonts w:cs="Arial"/>
          <w:sz w:val="21"/>
          <w:szCs w:val="21"/>
        </w:rPr>
        <w:t>Protection through participation: Involving children in child-safe organisations</w:t>
      </w:r>
      <w:r w:rsidR="00D35765">
        <w:rPr>
          <w:rFonts w:cs="Arial"/>
          <w:sz w:val="21"/>
          <w:szCs w:val="21"/>
        </w:rPr>
        <w:t>’</w:t>
      </w:r>
      <w:r w:rsidRPr="00FF4267">
        <w:rPr>
          <w:rFonts w:cs="Arial"/>
          <w:sz w:val="21"/>
          <w:szCs w:val="21"/>
        </w:rPr>
        <w:t xml:space="preserve">, CFCA Practice Paper, Australian Institute of Family Studies, Melbourne, viewed 14 November, 2022, </w:t>
      </w:r>
      <w:hyperlink r:id="rId23" w:history="1">
        <w:r w:rsidRPr="00FF4267">
          <w:rPr>
            <w:rStyle w:val="Hyperlink"/>
            <w:rFonts w:cs="Arial"/>
            <w:sz w:val="21"/>
            <w:szCs w:val="21"/>
          </w:rPr>
          <w:t>https://aifs.gov.au/sites/default/files/publication-documents/protection_through_participation_0.pdf</w:t>
        </w:r>
      </w:hyperlink>
    </w:p>
    <w:p w14:paraId="33210148" w14:textId="193D99A4" w:rsidR="008D2836" w:rsidRPr="00FF4267" w:rsidRDefault="008D2836" w:rsidP="006F48BA">
      <w:pPr>
        <w:spacing w:line="240" w:lineRule="auto"/>
        <w:rPr>
          <w:rFonts w:cs="Arial"/>
          <w:sz w:val="21"/>
          <w:szCs w:val="21"/>
        </w:rPr>
      </w:pPr>
      <w:r w:rsidRPr="00FF4267">
        <w:rPr>
          <w:rFonts w:cs="Arial"/>
          <w:sz w:val="21"/>
          <w:szCs w:val="21"/>
        </w:rPr>
        <w:t xml:space="preserve">Moore, T, McArthur, M, Heerde, J, Roche, S &amp; O’Leary, P 2016, </w:t>
      </w:r>
      <w:r w:rsidRPr="00FF4267">
        <w:rPr>
          <w:rFonts w:cs="Arial"/>
          <w:i/>
          <w:iCs/>
          <w:sz w:val="21"/>
          <w:szCs w:val="21"/>
        </w:rPr>
        <w:t>Our Safety Counts: Children and Young People’s Perceptions of Safety and Institutional Responses to their Safety Concerns</w:t>
      </w:r>
      <w:r w:rsidRPr="00FF4267">
        <w:rPr>
          <w:rFonts w:cs="Arial"/>
          <w:sz w:val="21"/>
          <w:szCs w:val="21"/>
        </w:rPr>
        <w:t xml:space="preserve">, Institute of Child Protection Studies &amp; Australian Catholic University, Melbourne, viewed 11 November 2022, </w:t>
      </w:r>
      <w:hyperlink r:id="rId24" w:history="1">
        <w:r w:rsidRPr="00FF4267">
          <w:rPr>
            <w:rStyle w:val="Hyperlink"/>
            <w:rFonts w:cs="Arial"/>
            <w:sz w:val="21"/>
            <w:szCs w:val="21"/>
          </w:rPr>
          <w:t>https://apo.org.au/sites/default/files/resource-files/2016-09/apo-nid67412.pdf</w:t>
        </w:r>
      </w:hyperlink>
      <w:r w:rsidRPr="00FF4267">
        <w:rPr>
          <w:rFonts w:cs="Arial"/>
          <w:sz w:val="21"/>
          <w:szCs w:val="21"/>
        </w:rPr>
        <w:t>.</w:t>
      </w:r>
    </w:p>
    <w:p w14:paraId="76B18600" w14:textId="17D787BE" w:rsidR="00087915" w:rsidRPr="00FF4267" w:rsidRDefault="00087915" w:rsidP="006F48BA">
      <w:pPr>
        <w:spacing w:before="240" w:after="240" w:line="240" w:lineRule="auto"/>
        <w:rPr>
          <w:rFonts w:cs="Arial"/>
          <w:sz w:val="21"/>
          <w:szCs w:val="21"/>
        </w:rPr>
      </w:pPr>
      <w:r w:rsidRPr="00FF4267">
        <w:rPr>
          <w:rFonts w:cs="Arial"/>
          <w:sz w:val="21"/>
          <w:szCs w:val="21"/>
        </w:rPr>
        <w:t xml:space="preserve">Moore, T, McArthur, M, Noble-Carr, D, &amp; Harcourt, D 2015, </w:t>
      </w:r>
      <w:r w:rsidR="00D35765">
        <w:rPr>
          <w:rFonts w:cs="Arial"/>
          <w:sz w:val="21"/>
          <w:szCs w:val="21"/>
        </w:rPr>
        <w:t>‘</w:t>
      </w:r>
      <w:r w:rsidRPr="00FF4267">
        <w:rPr>
          <w:rFonts w:cs="Arial"/>
          <w:sz w:val="21"/>
          <w:szCs w:val="21"/>
        </w:rPr>
        <w:t>Taking us seriously: Children and young people talk about safety and institutional responses to their safety concerns</w:t>
      </w:r>
      <w:r w:rsidR="00D35765">
        <w:rPr>
          <w:rFonts w:cs="Arial"/>
          <w:sz w:val="21"/>
          <w:szCs w:val="21"/>
        </w:rPr>
        <w:t>’</w:t>
      </w:r>
      <w:r w:rsidRPr="00FF4267">
        <w:rPr>
          <w:rFonts w:cs="Arial"/>
          <w:sz w:val="21"/>
          <w:szCs w:val="21"/>
        </w:rPr>
        <w:t xml:space="preserve">, Institute of Child Protection Studies, Australian Catholic University, Melbourne, viewed 11 November 2022, </w:t>
      </w:r>
      <w:hyperlink r:id="rId25" w:history="1">
        <w:r w:rsidRPr="00FF4267">
          <w:rPr>
            <w:rStyle w:val="Hyperlink"/>
            <w:rFonts w:cs="Arial"/>
            <w:sz w:val="21"/>
            <w:szCs w:val="21"/>
          </w:rPr>
          <w:t>https://acuresearchbank.acu.edu.au/download/03acd40273892cd247d842697e2849655692b0f02b804e534d78fc707abe8df6/3861379/OA_Moore_2015_taking_us_seriously_children_and_young.pdf</w:t>
        </w:r>
      </w:hyperlink>
      <w:r w:rsidRPr="00FF4267">
        <w:rPr>
          <w:rFonts w:cs="Arial"/>
          <w:sz w:val="21"/>
          <w:szCs w:val="21"/>
        </w:rPr>
        <w:t>.</w:t>
      </w:r>
    </w:p>
    <w:p w14:paraId="2157A84A" w14:textId="3E9D7FE2" w:rsidR="002D17C5" w:rsidRPr="00FF4267" w:rsidRDefault="002D17C5" w:rsidP="006F48BA">
      <w:pPr>
        <w:spacing w:line="240" w:lineRule="auto"/>
        <w:rPr>
          <w:rFonts w:cs="Arial"/>
          <w:sz w:val="21"/>
          <w:szCs w:val="21"/>
          <w:shd w:val="clear" w:color="auto" w:fill="FFFFFF"/>
        </w:rPr>
      </w:pPr>
      <w:r w:rsidRPr="00FF4267">
        <w:rPr>
          <w:rFonts w:cs="Arial"/>
          <w:sz w:val="21"/>
          <w:szCs w:val="21"/>
          <w:shd w:val="clear" w:color="auto" w:fill="FFFFFF"/>
        </w:rPr>
        <w:t xml:space="preserve">Powell, MA, Graham, A, Canosa, A, Anderson, D, Taylor, D, Robinson, S, Moore, T &amp; Thomas, P 2021, </w:t>
      </w:r>
      <w:r w:rsidR="00D35765">
        <w:rPr>
          <w:rFonts w:cs="Arial"/>
          <w:sz w:val="21"/>
          <w:szCs w:val="21"/>
          <w:shd w:val="clear" w:color="auto" w:fill="FFFFFF"/>
        </w:rPr>
        <w:t>‘</w:t>
      </w:r>
      <w:r w:rsidRPr="00FF4267">
        <w:rPr>
          <w:rFonts w:cs="Arial"/>
          <w:sz w:val="21"/>
          <w:szCs w:val="21"/>
          <w:shd w:val="clear" w:color="auto" w:fill="FFFFFF"/>
        </w:rPr>
        <w:t>Children and safety in Australian policy: Implications for organisations and practitioners</w:t>
      </w:r>
      <w:r w:rsidR="00D35765">
        <w:rPr>
          <w:rFonts w:cs="Arial"/>
          <w:sz w:val="21"/>
          <w:szCs w:val="21"/>
          <w:shd w:val="clear" w:color="auto" w:fill="FFFFFF"/>
        </w:rPr>
        <w:t>’</w:t>
      </w:r>
      <w:r w:rsidRPr="00FF4267">
        <w:rPr>
          <w:rFonts w:cs="Arial"/>
          <w:sz w:val="21"/>
          <w:szCs w:val="21"/>
          <w:shd w:val="clear" w:color="auto" w:fill="FFFFFF"/>
        </w:rPr>
        <w:t>, </w:t>
      </w:r>
      <w:r w:rsidRPr="00FF4267">
        <w:rPr>
          <w:rFonts w:cs="Arial"/>
          <w:i/>
          <w:iCs/>
          <w:sz w:val="21"/>
          <w:szCs w:val="21"/>
          <w:shd w:val="clear" w:color="auto" w:fill="FFFFFF"/>
        </w:rPr>
        <w:t>The Australian journal of social issues</w:t>
      </w:r>
      <w:r w:rsidRPr="00FF4267">
        <w:rPr>
          <w:rFonts w:cs="Arial"/>
          <w:sz w:val="21"/>
          <w:szCs w:val="21"/>
          <w:shd w:val="clear" w:color="auto" w:fill="FFFFFF"/>
        </w:rPr>
        <w:t>, vol. 56, no. 1, pp. 17–41.</w:t>
      </w:r>
    </w:p>
    <w:bookmarkEnd w:id="0"/>
    <w:p w14:paraId="121E65EC" w14:textId="707187B5" w:rsidR="00BC14AE" w:rsidRPr="00FF4267" w:rsidRDefault="00BC14AE" w:rsidP="006F48BA">
      <w:pPr>
        <w:spacing w:before="240" w:after="240" w:line="240" w:lineRule="auto"/>
        <w:rPr>
          <w:rFonts w:cs="Arial"/>
          <w:sz w:val="21"/>
          <w:szCs w:val="21"/>
        </w:rPr>
      </w:pPr>
      <w:r w:rsidRPr="00FF4267">
        <w:rPr>
          <w:rFonts w:cs="Arial"/>
          <w:sz w:val="21"/>
          <w:szCs w:val="21"/>
        </w:rPr>
        <w:t xml:space="preserve">Powell, MA, Graham, A, Canosa, A, Anderson, D, Moore, T, Robinson, S, Thomas, P &amp; Taylor, N 2020, </w:t>
      </w:r>
      <w:r w:rsidR="00D35765">
        <w:rPr>
          <w:rFonts w:cs="Arial"/>
          <w:sz w:val="21"/>
          <w:szCs w:val="21"/>
        </w:rPr>
        <w:t>‘</w:t>
      </w:r>
      <w:r w:rsidRPr="00FF4267">
        <w:rPr>
          <w:rFonts w:cs="Arial"/>
          <w:sz w:val="21"/>
          <w:szCs w:val="21"/>
          <w:shd w:val="clear" w:color="auto" w:fill="FFFFFF"/>
        </w:rPr>
        <w:t>Child safety in policy: Who is being kept safe and from what?</w:t>
      </w:r>
      <w:r w:rsidR="00D35765">
        <w:rPr>
          <w:rFonts w:cs="Arial"/>
          <w:sz w:val="21"/>
          <w:szCs w:val="21"/>
          <w:shd w:val="clear" w:color="auto" w:fill="FFFFFF"/>
        </w:rPr>
        <w:t>’</w:t>
      </w:r>
      <w:r w:rsidRPr="00FF4267">
        <w:rPr>
          <w:rFonts w:cs="Arial"/>
          <w:sz w:val="21"/>
          <w:szCs w:val="21"/>
          <w:shd w:val="clear" w:color="auto" w:fill="FFFFFF"/>
        </w:rPr>
        <w:t xml:space="preserve">, </w:t>
      </w:r>
      <w:r w:rsidRPr="00FF4267">
        <w:rPr>
          <w:rFonts w:cs="Arial"/>
          <w:i/>
          <w:iCs/>
          <w:sz w:val="21"/>
          <w:szCs w:val="21"/>
          <w:shd w:val="clear" w:color="auto" w:fill="FFFFFF"/>
        </w:rPr>
        <w:t>Social policy &amp; administration</w:t>
      </w:r>
      <w:r w:rsidRPr="00FF4267">
        <w:rPr>
          <w:rFonts w:cs="Arial"/>
          <w:sz w:val="21"/>
          <w:szCs w:val="21"/>
          <w:shd w:val="clear" w:color="auto" w:fill="FFFFFF"/>
        </w:rPr>
        <w:t>, 54(7), pp. 1160–1178.</w:t>
      </w:r>
    </w:p>
    <w:p w14:paraId="6066C051" w14:textId="5F42EFD7" w:rsidR="00A40A7C" w:rsidRPr="00FF4267" w:rsidRDefault="00A40A7C" w:rsidP="006F48BA">
      <w:pPr>
        <w:spacing w:line="240" w:lineRule="auto"/>
        <w:rPr>
          <w:rFonts w:cs="Arial"/>
          <w:sz w:val="21"/>
          <w:szCs w:val="21"/>
        </w:rPr>
      </w:pPr>
      <w:r w:rsidRPr="00FF4267">
        <w:rPr>
          <w:rFonts w:cs="Arial"/>
          <w:sz w:val="21"/>
          <w:szCs w:val="21"/>
        </w:rPr>
        <w:t xml:space="preserve">Royal Commission into Institutional Responses to Child Sexual Abuse (Commonwealth) 2017, </w:t>
      </w:r>
      <w:r w:rsidRPr="00FF4267">
        <w:rPr>
          <w:rFonts w:cs="Arial"/>
          <w:i/>
          <w:iCs/>
          <w:sz w:val="21"/>
          <w:szCs w:val="21"/>
        </w:rPr>
        <w:t>Final Report: Preface and Executive Summary</w:t>
      </w:r>
      <w:r w:rsidRPr="00FF4267">
        <w:rPr>
          <w:rFonts w:cs="Arial"/>
          <w:sz w:val="21"/>
          <w:szCs w:val="21"/>
        </w:rPr>
        <w:t xml:space="preserve">, accessed 8 November 2022, </w:t>
      </w:r>
      <w:hyperlink r:id="rId26" w:history="1">
        <w:r w:rsidRPr="00FF4267">
          <w:rPr>
            <w:rStyle w:val="Hyperlink"/>
            <w:rFonts w:cs="Arial"/>
            <w:sz w:val="21"/>
            <w:szCs w:val="21"/>
          </w:rPr>
          <w:t>https://www.childabuseroyalcommission.gov.au/sites/default/files/final_report_-_preface_and_executive_summary.pdf</w:t>
        </w:r>
      </w:hyperlink>
      <w:r w:rsidRPr="00FF4267">
        <w:rPr>
          <w:rFonts w:cs="Arial"/>
          <w:sz w:val="21"/>
          <w:szCs w:val="21"/>
        </w:rPr>
        <w:t>.</w:t>
      </w:r>
    </w:p>
    <w:p w14:paraId="2377B22E" w14:textId="44783B2F" w:rsidR="00CB1F3E" w:rsidRPr="00FF4267" w:rsidRDefault="00386666" w:rsidP="006F48BA">
      <w:pPr>
        <w:spacing w:before="240" w:after="240" w:line="240" w:lineRule="auto"/>
        <w:rPr>
          <w:rFonts w:cs="Arial"/>
          <w:sz w:val="21"/>
          <w:szCs w:val="21"/>
        </w:rPr>
      </w:pPr>
      <w:r w:rsidRPr="00FF4267">
        <w:rPr>
          <w:rFonts w:cs="Arial"/>
          <w:sz w:val="21"/>
          <w:szCs w:val="21"/>
        </w:rPr>
        <w:t xml:space="preserve">Robinson, S 2016, </w:t>
      </w:r>
      <w:r w:rsidRPr="00FF4267">
        <w:rPr>
          <w:rFonts w:cs="Arial"/>
          <w:i/>
          <w:iCs/>
          <w:sz w:val="21"/>
          <w:szCs w:val="21"/>
        </w:rPr>
        <w:t xml:space="preserve">Feeling safe, being safe: What is important to children and young people with disability and high support needs about safety in institutional settings?, </w:t>
      </w:r>
      <w:r w:rsidRPr="00FF4267">
        <w:rPr>
          <w:rFonts w:cs="Arial"/>
          <w:sz w:val="21"/>
          <w:szCs w:val="21"/>
        </w:rPr>
        <w:t>Royal Commission into Institutional Responses to Child Sexual Abuse, Sydney, 2016, viewed 1</w:t>
      </w:r>
      <w:r w:rsidR="005D4672" w:rsidRPr="00FF4267">
        <w:rPr>
          <w:rFonts w:cs="Arial"/>
          <w:sz w:val="21"/>
          <w:szCs w:val="21"/>
        </w:rPr>
        <w:t>2</w:t>
      </w:r>
      <w:r w:rsidRPr="00FF4267">
        <w:rPr>
          <w:rFonts w:cs="Arial"/>
          <w:sz w:val="21"/>
          <w:szCs w:val="21"/>
        </w:rPr>
        <w:t xml:space="preserve"> November 2022, </w:t>
      </w:r>
      <w:hyperlink r:id="rId27" w:history="1">
        <w:r w:rsidRPr="00FF4267">
          <w:rPr>
            <w:rStyle w:val="Hyperlink"/>
            <w:rFonts w:cs="Arial"/>
            <w:sz w:val="21"/>
            <w:szCs w:val="21"/>
          </w:rPr>
          <w:t>https://researchnow-admin.flinders.edu.au/ws/portalfiles/portal/16963102/fulltext.pdf</w:t>
        </w:r>
      </w:hyperlink>
      <w:r w:rsidRPr="00FF4267">
        <w:rPr>
          <w:rFonts w:cs="Arial"/>
          <w:sz w:val="21"/>
          <w:szCs w:val="21"/>
        </w:rPr>
        <w:t>.</w:t>
      </w:r>
    </w:p>
    <w:p w14:paraId="6E797DB9" w14:textId="107A73EA" w:rsidR="00BC14AE" w:rsidRPr="00FF4267" w:rsidRDefault="00BC14AE" w:rsidP="006F48BA">
      <w:pPr>
        <w:spacing w:before="240" w:after="240" w:line="240" w:lineRule="auto"/>
        <w:rPr>
          <w:rFonts w:cs="Arial"/>
          <w:sz w:val="21"/>
          <w:szCs w:val="21"/>
        </w:rPr>
      </w:pPr>
      <w:r w:rsidRPr="00FF4267">
        <w:rPr>
          <w:rFonts w:cs="Arial"/>
          <w:sz w:val="21"/>
          <w:szCs w:val="21"/>
          <w:shd w:val="clear" w:color="auto" w:fill="FFFFFF"/>
        </w:rPr>
        <w:t xml:space="preserve">Robinson, S &amp; Graham, A 2021, </w:t>
      </w:r>
      <w:r w:rsidR="00D35765">
        <w:rPr>
          <w:rFonts w:cs="Arial"/>
          <w:sz w:val="21"/>
          <w:szCs w:val="21"/>
          <w:shd w:val="clear" w:color="auto" w:fill="FFFFFF"/>
        </w:rPr>
        <w:t>‘</w:t>
      </w:r>
      <w:r w:rsidRPr="00FF4267">
        <w:rPr>
          <w:rFonts w:cs="Arial"/>
          <w:sz w:val="21"/>
          <w:szCs w:val="21"/>
          <w:shd w:val="clear" w:color="auto" w:fill="FFFFFF"/>
        </w:rPr>
        <w:t>Feeling safe, avoiding harm: Safety priorities of children and young people with disability and high support needs</w:t>
      </w:r>
      <w:r w:rsidR="00D35765">
        <w:rPr>
          <w:rFonts w:cs="Arial"/>
          <w:sz w:val="21"/>
          <w:szCs w:val="21"/>
          <w:shd w:val="clear" w:color="auto" w:fill="FFFFFF"/>
        </w:rPr>
        <w:t>’</w:t>
      </w:r>
      <w:r w:rsidRPr="00FF4267">
        <w:rPr>
          <w:rFonts w:cs="Arial"/>
          <w:sz w:val="21"/>
          <w:szCs w:val="21"/>
          <w:shd w:val="clear" w:color="auto" w:fill="FFFFFF"/>
        </w:rPr>
        <w:t>, </w:t>
      </w:r>
      <w:r w:rsidRPr="00FF4267">
        <w:rPr>
          <w:rFonts w:cs="Arial"/>
          <w:i/>
          <w:iCs/>
          <w:sz w:val="21"/>
          <w:szCs w:val="21"/>
          <w:shd w:val="clear" w:color="auto" w:fill="FFFFFF"/>
        </w:rPr>
        <w:t>Journal of intellectual disabilities</w:t>
      </w:r>
      <w:r w:rsidRPr="00FF4267">
        <w:rPr>
          <w:rFonts w:cs="Arial"/>
          <w:sz w:val="21"/>
          <w:szCs w:val="21"/>
          <w:shd w:val="clear" w:color="auto" w:fill="FFFFFF"/>
        </w:rPr>
        <w:t>, vol. 25, no. 4, pp. 583–602.</w:t>
      </w:r>
    </w:p>
    <w:p w14:paraId="5383484C" w14:textId="75C72DA9" w:rsidR="00BC14AE" w:rsidRPr="00FF4267" w:rsidRDefault="00AD6D45" w:rsidP="006F48BA">
      <w:pPr>
        <w:spacing w:before="240" w:after="240" w:line="240" w:lineRule="auto"/>
        <w:rPr>
          <w:rFonts w:cs="Arial"/>
          <w:sz w:val="21"/>
          <w:szCs w:val="21"/>
          <w:shd w:val="clear" w:color="auto" w:fill="FFFFFF"/>
        </w:rPr>
      </w:pPr>
      <w:r w:rsidRPr="00FF4267">
        <w:rPr>
          <w:rFonts w:cs="Arial"/>
          <w:sz w:val="21"/>
          <w:szCs w:val="21"/>
          <w:shd w:val="clear" w:color="auto" w:fill="FFFFFF"/>
        </w:rPr>
        <w:t xml:space="preserve">Robinson, S &amp; Graham, A 2019, </w:t>
      </w:r>
      <w:r w:rsidR="00D35765">
        <w:rPr>
          <w:rFonts w:cs="Arial"/>
          <w:sz w:val="21"/>
          <w:szCs w:val="21"/>
          <w:shd w:val="clear" w:color="auto" w:fill="FFFFFF"/>
        </w:rPr>
        <w:t>‘</w:t>
      </w:r>
      <w:r w:rsidRPr="00FF4267">
        <w:rPr>
          <w:rFonts w:cs="Arial"/>
          <w:sz w:val="21"/>
          <w:szCs w:val="21"/>
          <w:shd w:val="clear" w:color="auto" w:fill="FFFFFF"/>
        </w:rPr>
        <w:t>Promoting the safety of children and young people with intellectual disability: Perspectives and actions of families and professionals</w:t>
      </w:r>
      <w:r w:rsidR="00D35765">
        <w:rPr>
          <w:rFonts w:cs="Arial"/>
          <w:sz w:val="21"/>
          <w:szCs w:val="21"/>
          <w:shd w:val="clear" w:color="auto" w:fill="FFFFFF"/>
        </w:rPr>
        <w:t>’</w:t>
      </w:r>
      <w:r w:rsidRPr="00FF4267">
        <w:rPr>
          <w:rFonts w:cs="Arial"/>
          <w:sz w:val="21"/>
          <w:szCs w:val="21"/>
          <w:shd w:val="clear" w:color="auto" w:fill="FFFFFF"/>
        </w:rPr>
        <w:t>, </w:t>
      </w:r>
      <w:r w:rsidRPr="00FF4267">
        <w:rPr>
          <w:rFonts w:cs="Arial"/>
          <w:i/>
          <w:iCs/>
          <w:sz w:val="21"/>
          <w:szCs w:val="21"/>
          <w:shd w:val="clear" w:color="auto" w:fill="FFFFFF"/>
        </w:rPr>
        <w:t>Children and youth services review</w:t>
      </w:r>
      <w:r w:rsidRPr="00FF4267">
        <w:rPr>
          <w:rFonts w:cs="Arial"/>
          <w:sz w:val="21"/>
          <w:szCs w:val="21"/>
          <w:shd w:val="clear" w:color="auto" w:fill="FFFFFF"/>
        </w:rPr>
        <w:t>, vol. 104, p. 104404.</w:t>
      </w:r>
    </w:p>
    <w:p w14:paraId="53B335DB" w14:textId="45ABACF6" w:rsidR="00201EE4" w:rsidRPr="00FF4267" w:rsidRDefault="00201EE4" w:rsidP="006F48BA">
      <w:pPr>
        <w:spacing w:before="240" w:after="240" w:line="240" w:lineRule="auto"/>
        <w:rPr>
          <w:rFonts w:cs="Arial"/>
          <w:sz w:val="21"/>
          <w:szCs w:val="21"/>
          <w:shd w:val="clear" w:color="auto" w:fill="FFFFFF"/>
        </w:rPr>
      </w:pPr>
      <w:r w:rsidRPr="00FF4267">
        <w:rPr>
          <w:rFonts w:cs="Arial"/>
          <w:sz w:val="21"/>
          <w:szCs w:val="21"/>
          <w:shd w:val="clear" w:color="auto" w:fill="FFFFFF"/>
        </w:rPr>
        <w:t xml:space="preserve">Russell, DH, Anderson, JR, Riggs, DW, Ullman, J &amp; Higgins, DJ 2020, </w:t>
      </w:r>
      <w:r w:rsidR="00D35765">
        <w:rPr>
          <w:rFonts w:cs="Arial"/>
          <w:sz w:val="21"/>
          <w:szCs w:val="21"/>
          <w:shd w:val="clear" w:color="auto" w:fill="FFFFFF"/>
        </w:rPr>
        <w:t>‘</w:t>
      </w:r>
      <w:r w:rsidRPr="00FF4267">
        <w:rPr>
          <w:rFonts w:cs="Arial"/>
          <w:sz w:val="21"/>
          <w:szCs w:val="21"/>
          <w:shd w:val="clear" w:color="auto" w:fill="FFFFFF"/>
        </w:rPr>
        <w:t>Gender diversity and safety climate perceptions in schools and other youth-serving organisations</w:t>
      </w:r>
      <w:r w:rsidR="00D35765">
        <w:rPr>
          <w:rFonts w:cs="Arial"/>
          <w:sz w:val="21"/>
          <w:szCs w:val="21"/>
          <w:shd w:val="clear" w:color="auto" w:fill="FFFFFF"/>
        </w:rPr>
        <w:t>’</w:t>
      </w:r>
      <w:r w:rsidRPr="00FF4267">
        <w:rPr>
          <w:rFonts w:cs="Arial"/>
          <w:sz w:val="21"/>
          <w:szCs w:val="21"/>
          <w:shd w:val="clear" w:color="auto" w:fill="FFFFFF"/>
        </w:rPr>
        <w:t>, </w:t>
      </w:r>
      <w:r w:rsidRPr="00FF4267">
        <w:rPr>
          <w:rFonts w:cs="Arial"/>
          <w:i/>
          <w:iCs/>
          <w:sz w:val="21"/>
          <w:szCs w:val="21"/>
          <w:shd w:val="clear" w:color="auto" w:fill="FFFFFF"/>
        </w:rPr>
        <w:t>Children and youth services review</w:t>
      </w:r>
      <w:r w:rsidRPr="00FF4267">
        <w:rPr>
          <w:rFonts w:cs="Arial"/>
          <w:sz w:val="21"/>
          <w:szCs w:val="21"/>
          <w:shd w:val="clear" w:color="auto" w:fill="FFFFFF"/>
        </w:rPr>
        <w:t>, vol. 117, p. 105334.</w:t>
      </w:r>
    </w:p>
    <w:p w14:paraId="73032284" w14:textId="77777777" w:rsidR="00B42294" w:rsidRPr="00FF4267" w:rsidRDefault="00B42294" w:rsidP="006F48BA">
      <w:pPr>
        <w:spacing w:before="240" w:after="240" w:line="240" w:lineRule="auto"/>
        <w:rPr>
          <w:rFonts w:cs="Arial"/>
          <w:sz w:val="21"/>
          <w:szCs w:val="21"/>
          <w:shd w:val="clear" w:color="auto" w:fill="FFFFFF"/>
        </w:rPr>
      </w:pPr>
      <w:r w:rsidRPr="00FF4267">
        <w:rPr>
          <w:rFonts w:cs="Arial"/>
          <w:sz w:val="21"/>
          <w:szCs w:val="21"/>
          <w:shd w:val="clear" w:color="auto" w:fill="FFFFFF"/>
        </w:rPr>
        <w:t>United Nations, Committee on the Rights of Person with Disabilities 2014</w:t>
      </w:r>
      <w:r w:rsidR="4849E4D8" w:rsidRPr="00FF4267">
        <w:rPr>
          <w:rFonts w:cs="Arial"/>
          <w:sz w:val="21"/>
          <w:szCs w:val="21"/>
          <w:shd w:val="clear" w:color="auto" w:fill="FFFFFF"/>
        </w:rPr>
        <w:t>,</w:t>
      </w:r>
      <w:r w:rsidRPr="00FF4267">
        <w:rPr>
          <w:rFonts w:cs="Arial"/>
          <w:sz w:val="21"/>
          <w:szCs w:val="21"/>
          <w:shd w:val="clear" w:color="auto" w:fill="FFFFFF"/>
        </w:rPr>
        <w:t xml:space="preserve"> </w:t>
      </w:r>
      <w:r w:rsidRPr="00FF4267">
        <w:rPr>
          <w:rFonts w:cs="Arial"/>
          <w:i/>
          <w:iCs/>
          <w:sz w:val="21"/>
          <w:szCs w:val="21"/>
          <w:shd w:val="clear" w:color="auto" w:fill="FFFFFF"/>
        </w:rPr>
        <w:t>General comment no. 6 (2018) on equality and non-discrimination</w:t>
      </w:r>
      <w:r w:rsidRPr="00FF4267">
        <w:rPr>
          <w:rFonts w:cs="Arial"/>
          <w:sz w:val="21"/>
          <w:szCs w:val="21"/>
          <w:shd w:val="clear" w:color="auto" w:fill="FFFFFF"/>
        </w:rPr>
        <w:t xml:space="preserve"> CRPD/C/GC/6.</w:t>
      </w:r>
    </w:p>
    <w:p w14:paraId="5A5013BB" w14:textId="77777777" w:rsidR="00B42294" w:rsidRPr="00FF4267" w:rsidRDefault="00B42294" w:rsidP="006F48BA">
      <w:pPr>
        <w:spacing w:before="240" w:after="0" w:line="240" w:lineRule="auto"/>
        <w:rPr>
          <w:rFonts w:cs="Arial"/>
          <w:sz w:val="21"/>
          <w:szCs w:val="21"/>
          <w:shd w:val="clear" w:color="auto" w:fill="FFFFFF"/>
        </w:rPr>
      </w:pPr>
      <w:r w:rsidRPr="00FF4267">
        <w:rPr>
          <w:rFonts w:cs="Arial"/>
          <w:sz w:val="21"/>
          <w:szCs w:val="21"/>
          <w:shd w:val="clear" w:color="auto" w:fill="FFFFFF"/>
        </w:rPr>
        <w:t xml:space="preserve">United Nations, Committee on the Rights of the Child 2013 </w:t>
      </w:r>
      <w:r w:rsidRPr="00FF4267">
        <w:rPr>
          <w:rFonts w:cs="Arial"/>
          <w:i/>
          <w:iCs/>
          <w:sz w:val="21"/>
          <w:szCs w:val="21"/>
          <w:shd w:val="clear" w:color="auto" w:fill="FFFFFF"/>
        </w:rPr>
        <w:t xml:space="preserve">General Comment No. 12: The child’s best interests and the right to be heard </w:t>
      </w:r>
      <w:r w:rsidRPr="00FF4267">
        <w:rPr>
          <w:rFonts w:cs="Arial"/>
          <w:sz w:val="21"/>
          <w:szCs w:val="21"/>
          <w:shd w:val="clear" w:color="auto" w:fill="FFFFFF"/>
        </w:rPr>
        <w:t>CRC/C/GC/12.</w:t>
      </w:r>
    </w:p>
    <w:p w14:paraId="49AF51CA" w14:textId="5D6D7915" w:rsidR="2107BCE5" w:rsidRDefault="000D05D4" w:rsidP="006F48BA">
      <w:pPr>
        <w:pStyle w:val="Heading1"/>
      </w:pPr>
      <w:bookmarkStart w:id="52" w:name="_Toc122082611"/>
      <w:r>
        <w:lastRenderedPageBreak/>
        <w:t>Appendices</w:t>
      </w:r>
      <w:bookmarkEnd w:id="52"/>
    </w:p>
    <w:p w14:paraId="3A8DD11D" w14:textId="77777777" w:rsidR="008A09BF" w:rsidRDefault="008A09BF" w:rsidP="006F48BA">
      <w:pPr>
        <w:spacing w:before="0" w:after="0" w:line="240" w:lineRule="auto"/>
        <w:textAlignment w:val="baseline"/>
        <w:rPr>
          <w:rFonts w:ascii="Calibri" w:eastAsia="Times New Roman" w:hAnsi="Calibri" w:cs="Calibri"/>
          <w:lang w:eastAsia="en-AU"/>
        </w:rPr>
      </w:pPr>
    </w:p>
    <w:p w14:paraId="3FF6F4D1" w14:textId="21EFDC92" w:rsidR="000D05D4" w:rsidRPr="000D05D4" w:rsidRDefault="000D05D4" w:rsidP="006F48BA">
      <w:pPr>
        <w:pStyle w:val="Heading2"/>
        <w:spacing w:before="0"/>
        <w:rPr>
          <w:rFonts w:ascii="Segoe UI" w:hAnsi="Segoe UI" w:cs="Segoe UI"/>
          <w:sz w:val="18"/>
          <w:szCs w:val="18"/>
          <w:lang w:eastAsia="en-AU"/>
        </w:rPr>
      </w:pPr>
      <w:bookmarkStart w:id="53" w:name="_Toc122082612"/>
      <w:r w:rsidRPr="000D05D4">
        <w:rPr>
          <w:lang w:eastAsia="en-AU"/>
        </w:rPr>
        <w:t>Appendix A</w:t>
      </w:r>
      <w:r w:rsidR="003A599B">
        <w:rPr>
          <w:lang w:eastAsia="en-AU"/>
        </w:rPr>
        <w:t>:</w:t>
      </w:r>
      <w:r w:rsidRPr="000D05D4">
        <w:rPr>
          <w:lang w:eastAsia="en-AU"/>
        </w:rPr>
        <w:t xml:space="preserve"> Stakeholder consultations – participant numbers</w:t>
      </w:r>
      <w:bookmarkEnd w:id="53"/>
      <w:r w:rsidRPr="000D05D4">
        <w:rPr>
          <w:lang w:eastAsia="en-AU"/>
        </w:rPr>
        <w:t> </w:t>
      </w:r>
    </w:p>
    <w:p w14:paraId="001AC940" w14:textId="77777777" w:rsidR="000D05D4" w:rsidRPr="000D05D4" w:rsidRDefault="000D05D4" w:rsidP="006F48BA">
      <w:pPr>
        <w:spacing w:before="0" w:after="0" w:line="240" w:lineRule="auto"/>
        <w:textAlignment w:val="baseline"/>
        <w:rPr>
          <w:rFonts w:ascii="Segoe UI" w:eastAsia="Times New Roman" w:hAnsi="Segoe UI" w:cs="Segoe UI"/>
          <w:sz w:val="18"/>
          <w:szCs w:val="18"/>
          <w:lang w:eastAsia="en-AU"/>
        </w:rPr>
      </w:pPr>
      <w:r w:rsidRPr="000D05D4">
        <w:rPr>
          <w:rFonts w:ascii="Calibri" w:eastAsia="Times New Roman" w:hAnsi="Calibri" w:cs="Calibri"/>
          <w:lang w:eastAsia="en-AU"/>
        </w:rPr>
        <w:t> </w:t>
      </w:r>
    </w:p>
    <w:p w14:paraId="09734F02" w14:textId="77777777" w:rsidR="000D05D4" w:rsidRPr="000D05D4" w:rsidRDefault="000D05D4" w:rsidP="006F48BA">
      <w:pPr>
        <w:spacing w:before="0" w:after="0" w:line="240" w:lineRule="auto"/>
        <w:textAlignment w:val="baseline"/>
        <w:rPr>
          <w:rFonts w:ascii="Segoe UI" w:eastAsia="Times New Roman" w:hAnsi="Segoe UI" w:cs="Segoe UI"/>
          <w:sz w:val="18"/>
          <w:szCs w:val="18"/>
          <w:lang w:eastAsia="en-AU"/>
        </w:rPr>
      </w:pPr>
      <w:r w:rsidRPr="000D05D4">
        <w:rPr>
          <w:rFonts w:ascii="Calibri" w:eastAsia="Times New Roman" w:hAnsi="Calibri" w:cs="Calibri"/>
          <w:lang w:eastAsia="en-AU"/>
        </w:rPr>
        <w:t> </w:t>
      </w:r>
    </w:p>
    <w:tbl>
      <w:tblPr>
        <w:tblW w:w="94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1535"/>
        <w:gridCol w:w="2320"/>
        <w:gridCol w:w="2308"/>
      </w:tblGrid>
      <w:tr w:rsidR="00F15D3D" w:rsidRPr="00F15D3D" w14:paraId="7C11CFC7" w14:textId="77777777" w:rsidTr="006D1575">
        <w:trPr>
          <w:trHeight w:val="658"/>
        </w:trPr>
        <w:tc>
          <w:tcPr>
            <w:tcW w:w="3253"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27AA35D2" w14:textId="37EF97CF" w:rsidR="00F15D3D" w:rsidRPr="006D1575" w:rsidRDefault="00F15D3D" w:rsidP="006F48BA">
            <w:pPr>
              <w:spacing w:before="0" w:after="0" w:line="240" w:lineRule="auto"/>
              <w:ind w:left="127"/>
              <w:textAlignment w:val="baseline"/>
              <w:rPr>
                <w:rFonts w:eastAsia="Times New Roman" w:cs="Arial"/>
                <w:sz w:val="24"/>
                <w:szCs w:val="24"/>
                <w:lang w:eastAsia="en-AU"/>
              </w:rPr>
            </w:pPr>
            <w:r w:rsidRPr="006D1575">
              <w:rPr>
                <w:rFonts w:eastAsia="Times New Roman" w:cs="Arial"/>
                <w:b/>
                <w:sz w:val="24"/>
                <w:szCs w:val="24"/>
                <w:lang w:eastAsia="en-AU"/>
              </w:rPr>
              <w:t>Stakeholder group</w:t>
            </w:r>
          </w:p>
        </w:tc>
        <w:tc>
          <w:tcPr>
            <w:tcW w:w="1535"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47DF8BEF" w14:textId="7D9FBE4E" w:rsidR="00F15D3D" w:rsidRPr="006D1575" w:rsidRDefault="00F15D3D" w:rsidP="006F48BA">
            <w:pPr>
              <w:spacing w:before="0" w:after="0" w:line="240" w:lineRule="auto"/>
              <w:ind w:left="127"/>
              <w:textAlignment w:val="baseline"/>
              <w:rPr>
                <w:rFonts w:eastAsia="Times New Roman" w:cs="Arial"/>
                <w:sz w:val="24"/>
                <w:szCs w:val="24"/>
                <w:lang w:eastAsia="en-AU"/>
              </w:rPr>
            </w:pPr>
            <w:r w:rsidRPr="006D1575">
              <w:rPr>
                <w:rFonts w:eastAsia="Times New Roman" w:cs="Arial"/>
                <w:b/>
                <w:sz w:val="24"/>
                <w:szCs w:val="24"/>
                <w:lang w:eastAsia="en-AU"/>
              </w:rPr>
              <w:t>Individual interview</w:t>
            </w:r>
          </w:p>
        </w:tc>
        <w:tc>
          <w:tcPr>
            <w:tcW w:w="2320"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66083713" w14:textId="7454BBEE" w:rsidR="00F15D3D" w:rsidRPr="006D1575" w:rsidRDefault="00F15D3D" w:rsidP="006F48BA">
            <w:pPr>
              <w:spacing w:before="0" w:after="0" w:line="240" w:lineRule="auto"/>
              <w:ind w:left="127"/>
              <w:textAlignment w:val="baseline"/>
              <w:rPr>
                <w:rFonts w:eastAsia="Times New Roman" w:cs="Arial"/>
                <w:sz w:val="24"/>
                <w:szCs w:val="24"/>
                <w:lang w:eastAsia="en-AU"/>
              </w:rPr>
            </w:pPr>
            <w:r w:rsidRPr="006D1575">
              <w:rPr>
                <w:rFonts w:eastAsia="Times New Roman" w:cs="Arial"/>
                <w:b/>
                <w:sz w:val="24"/>
                <w:szCs w:val="24"/>
                <w:lang w:eastAsia="en-AU"/>
              </w:rPr>
              <w:t>Group interview</w:t>
            </w:r>
          </w:p>
        </w:tc>
        <w:tc>
          <w:tcPr>
            <w:tcW w:w="2308" w:type="dxa"/>
            <w:tcBorders>
              <w:top w:val="single" w:sz="6" w:space="0" w:color="auto"/>
              <w:left w:val="single" w:sz="6" w:space="0" w:color="auto"/>
              <w:bottom w:val="single" w:sz="6" w:space="0" w:color="auto"/>
              <w:right w:val="single" w:sz="6" w:space="0" w:color="auto"/>
            </w:tcBorders>
            <w:shd w:val="clear" w:color="auto" w:fill="FFF2CC" w:themeFill="accent4" w:themeFillTint="33"/>
            <w:vAlign w:val="center"/>
            <w:hideMark/>
          </w:tcPr>
          <w:p w14:paraId="6435B947" w14:textId="71BA9491" w:rsidR="00F15D3D" w:rsidRPr="006D1575" w:rsidRDefault="00F15D3D" w:rsidP="006F48BA">
            <w:pPr>
              <w:spacing w:before="0" w:after="0" w:line="240" w:lineRule="auto"/>
              <w:ind w:left="127"/>
              <w:textAlignment w:val="baseline"/>
              <w:rPr>
                <w:rFonts w:eastAsia="Times New Roman" w:cs="Arial"/>
                <w:sz w:val="24"/>
                <w:szCs w:val="24"/>
                <w:lang w:eastAsia="en-AU"/>
              </w:rPr>
            </w:pPr>
            <w:r w:rsidRPr="006D1575">
              <w:rPr>
                <w:rFonts w:eastAsia="Times New Roman" w:cs="Arial"/>
                <w:b/>
                <w:sz w:val="24"/>
                <w:szCs w:val="24"/>
                <w:lang w:eastAsia="en-AU"/>
              </w:rPr>
              <w:t>Total</w:t>
            </w:r>
          </w:p>
        </w:tc>
      </w:tr>
      <w:tr w:rsidR="00F15D3D" w:rsidRPr="00F15D3D" w14:paraId="4BB947DD"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CF037"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Child safety and risk assessment organisations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84F9C"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0 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930782"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5 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93FF62"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5 </w:t>
            </w:r>
          </w:p>
        </w:tc>
      </w:tr>
      <w:tr w:rsidR="00F15D3D" w:rsidRPr="00F15D3D" w14:paraId="5C6EBD60"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6CD64"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Child, family and youth services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24295"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1 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C10C06"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4 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6F701"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5 </w:t>
            </w:r>
          </w:p>
        </w:tc>
      </w:tr>
      <w:tr w:rsidR="00F15D3D" w:rsidRPr="00F15D3D" w14:paraId="6647086E"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3E7D0"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Disability advocacy organisations (1)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C0EB88"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0 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18997F"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4 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575DA"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4 </w:t>
            </w:r>
          </w:p>
        </w:tc>
      </w:tr>
      <w:tr w:rsidR="00F15D3D" w:rsidRPr="00F15D3D" w14:paraId="25718458"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B54CD"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Disability advocacy organisations (2)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12B72"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1 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C6844"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4 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78C6DB"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5 </w:t>
            </w:r>
          </w:p>
        </w:tc>
      </w:tr>
      <w:tr w:rsidR="00F15D3D" w:rsidRPr="00F15D3D" w14:paraId="25427D5D"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EF412"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NDIS providers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610B0"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2 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AE19D"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3 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E2E4A"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5 </w:t>
            </w:r>
          </w:p>
        </w:tc>
      </w:tr>
      <w:tr w:rsidR="00F15D3D" w:rsidRPr="00F15D3D" w14:paraId="0030023F"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02045"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Parents and caregivers (1)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2B57C"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0 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9154B"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8 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28E0B"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8 </w:t>
            </w:r>
          </w:p>
        </w:tc>
      </w:tr>
      <w:tr w:rsidR="00F15D3D" w:rsidRPr="00F15D3D" w14:paraId="10943227"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2D63B"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Parents and caregivers (2)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1857D"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0 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AFA1B"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7 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9B4A7"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7 </w:t>
            </w:r>
          </w:p>
        </w:tc>
      </w:tr>
      <w:tr w:rsidR="00F15D3D" w:rsidRPr="00F15D3D" w14:paraId="616FB126"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54C096"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Young people with disability (1)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CF9BB"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0 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56076"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7 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26D80"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7 </w:t>
            </w:r>
          </w:p>
        </w:tc>
      </w:tr>
      <w:tr w:rsidR="00F15D3D" w:rsidRPr="00F15D3D" w14:paraId="05DD0A8C"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BDD24"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Young people with disability (2)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F7BDB"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0 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F48DE"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7 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EB2AFE" w14:textId="77777777" w:rsidR="00F15D3D" w:rsidRPr="00225535" w:rsidRDefault="500F8506"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lang w:eastAsia="en-AU"/>
              </w:rPr>
              <w:t>7 </w:t>
            </w:r>
          </w:p>
        </w:tc>
      </w:tr>
      <w:tr w:rsidR="00F15D3D" w:rsidRPr="00F15D3D" w14:paraId="5D4401C4" w14:textId="77777777" w:rsidTr="003A599B">
        <w:trPr>
          <w:trHeight w:val="806"/>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A6026" w14:textId="77777777" w:rsidR="00F15D3D" w:rsidRPr="00225535" w:rsidRDefault="00F15D3D" w:rsidP="006F48BA">
            <w:pPr>
              <w:spacing w:before="0" w:after="0" w:line="240" w:lineRule="auto"/>
              <w:ind w:left="127"/>
              <w:textAlignment w:val="baseline"/>
              <w:rPr>
                <w:rFonts w:eastAsia="Times New Roman" w:cs="Arial"/>
                <w:sz w:val="18"/>
                <w:szCs w:val="18"/>
                <w:lang w:eastAsia="en-AU"/>
              </w:rPr>
            </w:pPr>
            <w:r w:rsidRPr="00225535">
              <w:rPr>
                <w:rFonts w:eastAsia="Times New Roman" w:cs="Arial"/>
                <w:b/>
                <w:bCs/>
                <w:lang w:eastAsia="en-AU"/>
              </w:rPr>
              <w:t>Total</w:t>
            </w:r>
            <w:r w:rsidRPr="00225535">
              <w:rPr>
                <w:rFonts w:eastAsia="Times New Roman" w:cs="Arial"/>
                <w:lang w:eastAsia="en-AU"/>
              </w:rPr>
              <w:t> </w:t>
            </w:r>
          </w:p>
        </w:tc>
        <w:tc>
          <w:tcPr>
            <w:tcW w:w="15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749A1" w14:textId="77777777" w:rsidR="00F15D3D" w:rsidRPr="006D1575" w:rsidRDefault="500F8506" w:rsidP="006F48BA">
            <w:pPr>
              <w:spacing w:before="0" w:after="0" w:line="240" w:lineRule="auto"/>
              <w:ind w:left="127"/>
              <w:textAlignment w:val="baseline"/>
              <w:rPr>
                <w:rFonts w:eastAsia="Times New Roman" w:cs="Arial"/>
                <w:b/>
                <w:lang w:eastAsia="en-AU"/>
              </w:rPr>
            </w:pPr>
            <w:r w:rsidRPr="006D1575">
              <w:rPr>
                <w:rFonts w:eastAsia="Times New Roman" w:cs="Arial"/>
                <w:b/>
                <w:lang w:eastAsia="en-AU"/>
              </w:rPr>
              <w:t>4 </w:t>
            </w:r>
          </w:p>
        </w:tc>
        <w:tc>
          <w:tcPr>
            <w:tcW w:w="2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06554" w14:textId="77777777" w:rsidR="00F15D3D" w:rsidRPr="006D1575" w:rsidRDefault="500F8506" w:rsidP="006F48BA">
            <w:pPr>
              <w:spacing w:before="0" w:after="0" w:line="240" w:lineRule="auto"/>
              <w:ind w:left="127"/>
              <w:textAlignment w:val="baseline"/>
              <w:rPr>
                <w:rFonts w:eastAsia="Times New Roman" w:cs="Arial"/>
                <w:b/>
                <w:lang w:eastAsia="en-AU"/>
              </w:rPr>
            </w:pPr>
            <w:r w:rsidRPr="006D1575">
              <w:rPr>
                <w:rFonts w:eastAsia="Times New Roman" w:cs="Arial"/>
                <w:b/>
                <w:lang w:eastAsia="en-AU"/>
              </w:rPr>
              <w:t>49 </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4C1811" w14:textId="77777777" w:rsidR="00F15D3D" w:rsidRPr="006D1575" w:rsidRDefault="500F8506" w:rsidP="006F48BA">
            <w:pPr>
              <w:spacing w:before="0" w:after="0" w:line="240" w:lineRule="auto"/>
              <w:ind w:left="127"/>
              <w:textAlignment w:val="baseline"/>
              <w:rPr>
                <w:rFonts w:eastAsia="Times New Roman" w:cs="Arial"/>
                <w:b/>
                <w:lang w:eastAsia="en-AU"/>
              </w:rPr>
            </w:pPr>
            <w:r w:rsidRPr="006D1575">
              <w:rPr>
                <w:rFonts w:eastAsia="Times New Roman" w:cs="Arial"/>
                <w:b/>
                <w:lang w:eastAsia="en-AU"/>
              </w:rPr>
              <w:t>53 </w:t>
            </w:r>
          </w:p>
        </w:tc>
      </w:tr>
    </w:tbl>
    <w:p w14:paraId="449B6B0F" w14:textId="77777777" w:rsidR="000D05D4" w:rsidRPr="007A5C9C" w:rsidRDefault="000D05D4" w:rsidP="006F48BA">
      <w:pPr>
        <w:spacing w:before="240" w:after="240" w:line="240" w:lineRule="auto"/>
        <w:rPr>
          <w:rFonts w:cs="Arial"/>
        </w:rPr>
      </w:pPr>
    </w:p>
    <w:p w14:paraId="51BDE9EB" w14:textId="24A8AD68" w:rsidR="00920F29" w:rsidRDefault="00920F29" w:rsidP="006F48BA">
      <w:pPr>
        <w:spacing w:before="0" w:line="259" w:lineRule="auto"/>
        <w:rPr>
          <w:rFonts w:cs="Arial"/>
        </w:rPr>
      </w:pPr>
      <w:r>
        <w:rPr>
          <w:rFonts w:cs="Arial"/>
        </w:rPr>
        <w:br w:type="page"/>
      </w:r>
    </w:p>
    <w:p w14:paraId="3BB24E48" w14:textId="11EE74BC" w:rsidR="4688C45A" w:rsidRPr="007A5C9C" w:rsidRDefault="4688C45A" w:rsidP="006F48BA">
      <w:pPr>
        <w:pStyle w:val="Heading2"/>
      </w:pPr>
      <w:bookmarkStart w:id="54" w:name="_Toc122082613"/>
      <w:r w:rsidRPr="007A5C9C">
        <w:lastRenderedPageBreak/>
        <w:t>Appendix</w:t>
      </w:r>
      <w:r w:rsidR="57225338" w:rsidRPr="007A5C9C">
        <w:t xml:space="preserve"> </w:t>
      </w:r>
      <w:r w:rsidR="00920F29">
        <w:t>B</w:t>
      </w:r>
      <w:r w:rsidRPr="007A5C9C">
        <w:t>: Discussion guide</w:t>
      </w:r>
      <w:r w:rsidR="6A866B69" w:rsidRPr="007A5C9C">
        <w:t>s</w:t>
      </w:r>
      <w:bookmarkEnd w:id="54"/>
    </w:p>
    <w:p w14:paraId="142B484F" w14:textId="3C0A4D8F" w:rsidR="4EE00B88" w:rsidRPr="007A5C9C" w:rsidRDefault="3042F76E" w:rsidP="006F48BA">
      <w:pPr>
        <w:spacing w:before="240" w:after="240" w:line="240" w:lineRule="auto"/>
        <w:rPr>
          <w:rFonts w:cs="Arial"/>
          <w:b/>
        </w:rPr>
      </w:pPr>
      <w:r w:rsidRPr="007A5C9C">
        <w:rPr>
          <w:rFonts w:cs="Arial"/>
          <w:b/>
        </w:rPr>
        <w:t>Community consultations</w:t>
      </w:r>
    </w:p>
    <w:p w14:paraId="6E548E06" w14:textId="75435B14" w:rsidR="3AE5FD47" w:rsidRPr="007A5C9C" w:rsidRDefault="00FC0212" w:rsidP="006F48BA">
      <w:pPr>
        <w:spacing w:before="240" w:after="240" w:line="240" w:lineRule="auto"/>
        <w:rPr>
          <w:rFonts w:cs="Arial"/>
        </w:rPr>
      </w:pPr>
      <w:r>
        <w:rPr>
          <w:rFonts w:cs="Arial"/>
        </w:rPr>
        <w:t>T</w:t>
      </w:r>
      <w:r w:rsidR="3FEAF7D7" w:rsidRPr="007A5C9C">
        <w:rPr>
          <w:rFonts w:cs="Arial"/>
        </w:rPr>
        <w:t xml:space="preserve">he </w:t>
      </w:r>
      <w:r w:rsidR="3AE5FD47" w:rsidRPr="007A5C9C">
        <w:rPr>
          <w:rFonts w:cs="Arial"/>
        </w:rPr>
        <w:t xml:space="preserve">questions asked in consultations </w:t>
      </w:r>
      <w:r w:rsidR="669F5FE2" w:rsidRPr="007A5C9C">
        <w:rPr>
          <w:rFonts w:cs="Arial"/>
        </w:rPr>
        <w:t>involving</w:t>
      </w:r>
      <w:r w:rsidR="3AE5FD47" w:rsidRPr="007A5C9C">
        <w:rPr>
          <w:rFonts w:cs="Arial"/>
        </w:rPr>
        <w:t xml:space="preserve"> young people with disability </w:t>
      </w:r>
      <w:r w:rsidR="5793EDBD" w:rsidRPr="007A5C9C">
        <w:rPr>
          <w:rFonts w:cs="Arial"/>
        </w:rPr>
        <w:t xml:space="preserve">(as in the </w:t>
      </w:r>
      <w:r w:rsidR="075F287B" w:rsidRPr="007A5C9C">
        <w:rPr>
          <w:rFonts w:cs="Arial"/>
        </w:rPr>
        <w:t>example</w:t>
      </w:r>
      <w:r w:rsidR="5793EDBD" w:rsidRPr="007A5C9C">
        <w:rPr>
          <w:rFonts w:cs="Arial"/>
        </w:rPr>
        <w:t xml:space="preserve"> below) </w:t>
      </w:r>
      <w:r w:rsidR="3AE5FD47" w:rsidRPr="007A5C9C">
        <w:rPr>
          <w:rFonts w:cs="Arial"/>
        </w:rPr>
        <w:t xml:space="preserve">differed slightly from those asked of parents and caregivers. </w:t>
      </w:r>
    </w:p>
    <w:p w14:paraId="47A3401C" w14:textId="1D894914" w:rsidR="32E7460A" w:rsidRPr="007A5C9C" w:rsidRDefault="3AE5FD47" w:rsidP="006F48BA">
      <w:pPr>
        <w:spacing w:before="240" w:after="240" w:line="240" w:lineRule="auto"/>
        <w:rPr>
          <w:rFonts w:cs="Arial"/>
        </w:rPr>
      </w:pPr>
      <w:r w:rsidRPr="007A5C9C">
        <w:rPr>
          <w:rFonts w:cs="Arial"/>
        </w:rPr>
        <w:t>Two consultations were run for each of these community groups, on</w:t>
      </w:r>
      <w:r w:rsidR="41B3D5E0" w:rsidRPr="007A5C9C">
        <w:rPr>
          <w:rFonts w:cs="Arial"/>
        </w:rPr>
        <w:t xml:space="preserve">e focusing on organisations that were used </w:t>
      </w:r>
      <w:r w:rsidR="00643E42">
        <w:rPr>
          <w:rFonts w:cs="Arial"/>
        </w:rPr>
        <w:t>‘</w:t>
      </w:r>
      <w:r w:rsidR="41B3D5E0" w:rsidRPr="007A5C9C">
        <w:rPr>
          <w:rFonts w:cs="Arial"/>
        </w:rPr>
        <w:t>a lot</w:t>
      </w:r>
      <w:r w:rsidR="00643E42">
        <w:rPr>
          <w:rFonts w:cs="Arial"/>
        </w:rPr>
        <w:t>’</w:t>
      </w:r>
      <w:r w:rsidR="41B3D5E0" w:rsidRPr="007A5C9C">
        <w:rPr>
          <w:rFonts w:cs="Arial"/>
        </w:rPr>
        <w:t xml:space="preserve"> and </w:t>
      </w:r>
      <w:r w:rsidR="699E8243" w:rsidRPr="007A5C9C">
        <w:rPr>
          <w:rFonts w:cs="Arial"/>
        </w:rPr>
        <w:t>one on</w:t>
      </w:r>
      <w:r w:rsidR="41B3D5E0" w:rsidRPr="007A5C9C">
        <w:rPr>
          <w:rFonts w:cs="Arial"/>
        </w:rPr>
        <w:t xml:space="preserve"> organisations that were used </w:t>
      </w:r>
      <w:r w:rsidR="00643E42">
        <w:rPr>
          <w:rFonts w:cs="Arial"/>
        </w:rPr>
        <w:t>‘</w:t>
      </w:r>
      <w:r w:rsidR="41B3D5E0" w:rsidRPr="007A5C9C">
        <w:rPr>
          <w:rFonts w:cs="Arial"/>
        </w:rPr>
        <w:t>from time to time</w:t>
      </w:r>
      <w:r w:rsidR="00643E42">
        <w:rPr>
          <w:rFonts w:cs="Arial"/>
        </w:rPr>
        <w:t>’</w:t>
      </w:r>
      <w:r w:rsidR="41B3D5E0" w:rsidRPr="007A5C9C">
        <w:rPr>
          <w:rFonts w:cs="Arial"/>
        </w:rPr>
        <w:t>. These differences are also reflected in the discussion guide.</w:t>
      </w:r>
    </w:p>
    <w:tbl>
      <w:tblPr>
        <w:tblStyle w:val="TableGrid"/>
        <w:tblW w:w="0" w:type="auto"/>
        <w:tblLayout w:type="fixed"/>
        <w:tblLook w:val="06A0" w:firstRow="1" w:lastRow="0" w:firstColumn="1" w:lastColumn="0" w:noHBand="1" w:noVBand="1"/>
      </w:tblPr>
      <w:tblGrid>
        <w:gridCol w:w="1253"/>
        <w:gridCol w:w="2429"/>
        <w:gridCol w:w="5916"/>
      </w:tblGrid>
      <w:tr w:rsidR="211FB652" w:rsidRPr="007A5C9C" w14:paraId="098CB3AE" w14:textId="77777777" w:rsidTr="00225535">
        <w:trPr>
          <w:trHeight w:val="540"/>
          <w:tblHeader/>
        </w:trPr>
        <w:tc>
          <w:tcPr>
            <w:tcW w:w="1253" w:type="dxa"/>
          </w:tcPr>
          <w:p w14:paraId="74960514" w14:textId="568C4B2A" w:rsidR="211FB652" w:rsidRPr="007A5C9C" w:rsidRDefault="5CB87BA0" w:rsidP="006F48BA">
            <w:pPr>
              <w:rPr>
                <w:rFonts w:cs="Arial"/>
                <w:b/>
              </w:rPr>
            </w:pPr>
            <w:r w:rsidRPr="007A5C9C">
              <w:rPr>
                <w:rFonts w:cs="Arial"/>
                <w:b/>
              </w:rPr>
              <w:t>N</w:t>
            </w:r>
            <w:r w:rsidR="00E91802">
              <w:rPr>
                <w:rFonts w:cs="Arial"/>
                <w:b/>
              </w:rPr>
              <w:t>umber</w:t>
            </w:r>
          </w:p>
        </w:tc>
        <w:tc>
          <w:tcPr>
            <w:tcW w:w="2429" w:type="dxa"/>
          </w:tcPr>
          <w:p w14:paraId="2AF885FC" w14:textId="3BCCDE4E" w:rsidR="211FB652" w:rsidRPr="007A5C9C" w:rsidRDefault="5CB87BA0" w:rsidP="006F48BA">
            <w:pPr>
              <w:rPr>
                <w:rFonts w:cs="Arial"/>
                <w:b/>
              </w:rPr>
            </w:pPr>
            <w:r w:rsidRPr="007A5C9C">
              <w:rPr>
                <w:rFonts w:cs="Arial"/>
                <w:b/>
              </w:rPr>
              <w:t>Q</w:t>
            </w:r>
            <w:r w:rsidR="00E91802">
              <w:rPr>
                <w:rFonts w:cs="Arial"/>
                <w:b/>
              </w:rPr>
              <w:t>uestion</w:t>
            </w:r>
          </w:p>
        </w:tc>
        <w:tc>
          <w:tcPr>
            <w:tcW w:w="5916" w:type="dxa"/>
          </w:tcPr>
          <w:p w14:paraId="0BAF3042" w14:textId="21F25888" w:rsidR="211FB652" w:rsidRPr="007A5C9C" w:rsidRDefault="5CB87BA0" w:rsidP="006F48BA">
            <w:pPr>
              <w:rPr>
                <w:rFonts w:cs="Arial"/>
                <w:b/>
              </w:rPr>
            </w:pPr>
            <w:r w:rsidRPr="007A5C9C">
              <w:rPr>
                <w:rFonts w:cs="Arial"/>
                <w:b/>
              </w:rPr>
              <w:t>S</w:t>
            </w:r>
            <w:r w:rsidR="00E91802">
              <w:rPr>
                <w:rFonts w:cs="Arial"/>
                <w:b/>
              </w:rPr>
              <w:t>ub</w:t>
            </w:r>
            <w:r w:rsidR="00120E4B">
              <w:rPr>
                <w:rFonts w:cs="Arial"/>
                <w:b/>
              </w:rPr>
              <w:t>-questions</w:t>
            </w:r>
          </w:p>
        </w:tc>
      </w:tr>
      <w:tr w:rsidR="211FB652" w:rsidRPr="007A5C9C" w14:paraId="1F8247B6" w14:textId="77777777" w:rsidTr="00225535">
        <w:trPr>
          <w:trHeight w:val="326"/>
        </w:trPr>
        <w:tc>
          <w:tcPr>
            <w:tcW w:w="1253" w:type="dxa"/>
          </w:tcPr>
          <w:p w14:paraId="0785BB72" w14:textId="0B73CF21" w:rsidR="211FB652" w:rsidRPr="007A5C9C" w:rsidRDefault="5CB87BA0" w:rsidP="006F48BA">
            <w:pPr>
              <w:rPr>
                <w:rFonts w:cs="Arial"/>
                <w:i/>
              </w:rPr>
            </w:pPr>
            <w:r w:rsidRPr="007A5C9C">
              <w:rPr>
                <w:rFonts w:cs="Arial"/>
                <w:i/>
              </w:rPr>
              <w:t>1</w:t>
            </w:r>
          </w:p>
        </w:tc>
        <w:tc>
          <w:tcPr>
            <w:tcW w:w="2429" w:type="dxa"/>
          </w:tcPr>
          <w:p w14:paraId="6A41D4CD" w14:textId="6B96B35D" w:rsidR="211FB652" w:rsidRPr="007A5C9C" w:rsidRDefault="5CB87BA0" w:rsidP="006F48BA">
            <w:pPr>
              <w:rPr>
                <w:rFonts w:cs="Arial"/>
              </w:rPr>
            </w:pPr>
            <w:r w:rsidRPr="007A5C9C">
              <w:rPr>
                <w:rFonts w:cs="Arial"/>
              </w:rPr>
              <w:t>How do you interact with organisations that you use FROM TIME TO TIME? And what are your experiences with them?</w:t>
            </w:r>
          </w:p>
        </w:tc>
        <w:tc>
          <w:tcPr>
            <w:tcW w:w="5916" w:type="dxa"/>
          </w:tcPr>
          <w:p w14:paraId="563EE21B" w14:textId="43DAEFAC" w:rsidR="12BEA602" w:rsidRPr="007A5C9C" w:rsidRDefault="12BEA602" w:rsidP="006F48BA">
            <w:pPr>
              <w:pStyle w:val="ListParagraph"/>
              <w:numPr>
                <w:ilvl w:val="0"/>
                <w:numId w:val="38"/>
              </w:numPr>
              <w:rPr>
                <w:rFonts w:cs="Arial"/>
              </w:rPr>
            </w:pPr>
            <w:r w:rsidRPr="007A5C9C">
              <w:rPr>
                <w:rFonts w:cs="Arial"/>
              </w:rPr>
              <w:t>What do you do?</w:t>
            </w:r>
          </w:p>
          <w:p w14:paraId="1DF498A7" w14:textId="08B70672" w:rsidR="12BEA602" w:rsidRPr="007A5C9C" w:rsidRDefault="12BEA602" w:rsidP="006F48BA">
            <w:pPr>
              <w:pStyle w:val="ListParagraph"/>
              <w:numPr>
                <w:ilvl w:val="0"/>
                <w:numId w:val="38"/>
              </w:numPr>
              <w:rPr>
                <w:rFonts w:cs="Arial"/>
              </w:rPr>
            </w:pPr>
            <w:r w:rsidRPr="007A5C9C">
              <w:rPr>
                <w:rFonts w:cs="Arial"/>
              </w:rPr>
              <w:t>Who do you do it with?</w:t>
            </w:r>
          </w:p>
          <w:p w14:paraId="158CE3B6" w14:textId="02D99B02" w:rsidR="12BEA602" w:rsidRPr="007A5C9C" w:rsidRDefault="12BEA602" w:rsidP="006F48BA">
            <w:pPr>
              <w:pStyle w:val="ListParagraph"/>
              <w:numPr>
                <w:ilvl w:val="0"/>
                <w:numId w:val="38"/>
              </w:numPr>
              <w:rPr>
                <w:rFonts w:cs="Arial"/>
              </w:rPr>
            </w:pPr>
            <w:r w:rsidRPr="007A5C9C">
              <w:rPr>
                <w:rFonts w:cs="Arial"/>
              </w:rPr>
              <w:t>Where do you do it?</w:t>
            </w:r>
          </w:p>
          <w:p w14:paraId="032ECADE" w14:textId="1765B566" w:rsidR="211FB652" w:rsidRPr="007A5C9C" w:rsidRDefault="12BEA602" w:rsidP="006F48BA">
            <w:pPr>
              <w:pStyle w:val="ListParagraph"/>
              <w:numPr>
                <w:ilvl w:val="0"/>
                <w:numId w:val="38"/>
              </w:numPr>
              <w:rPr>
                <w:rFonts w:cs="Arial"/>
              </w:rPr>
            </w:pPr>
            <w:r w:rsidRPr="007A5C9C">
              <w:rPr>
                <w:rFonts w:cs="Arial"/>
              </w:rPr>
              <w:t>(Can we create a map or pathway for how children and young people with disability use these types of organisations?)</w:t>
            </w:r>
            <w:r w:rsidRPr="007A5C9C">
              <w:rPr>
                <w:rFonts w:cs="Arial"/>
              </w:rPr>
              <w:tab/>
            </w:r>
          </w:p>
        </w:tc>
      </w:tr>
      <w:tr w:rsidR="211FB652" w:rsidRPr="007A5C9C" w14:paraId="611A04EE" w14:textId="77777777" w:rsidTr="00225535">
        <w:trPr>
          <w:trHeight w:val="326"/>
        </w:trPr>
        <w:tc>
          <w:tcPr>
            <w:tcW w:w="1253" w:type="dxa"/>
          </w:tcPr>
          <w:p w14:paraId="6413301B" w14:textId="4AFFF0F7" w:rsidR="211FB652" w:rsidRPr="007A5C9C" w:rsidRDefault="00215029" w:rsidP="006F48BA">
            <w:pPr>
              <w:rPr>
                <w:rFonts w:cs="Arial"/>
                <w:i/>
              </w:rPr>
            </w:pPr>
            <w:r w:rsidRPr="007A5C9C">
              <w:rPr>
                <w:rFonts w:cs="Arial"/>
                <w:i/>
              </w:rPr>
              <w:t>2</w:t>
            </w:r>
          </w:p>
        </w:tc>
        <w:tc>
          <w:tcPr>
            <w:tcW w:w="2429" w:type="dxa"/>
          </w:tcPr>
          <w:p w14:paraId="4D3A1654" w14:textId="3F2F0E68" w:rsidR="211FB652" w:rsidRPr="007A5C9C" w:rsidRDefault="00215029" w:rsidP="006F48BA">
            <w:pPr>
              <w:rPr>
                <w:rFonts w:cs="Arial"/>
              </w:rPr>
            </w:pPr>
            <w:r w:rsidRPr="007A5C9C">
              <w:rPr>
                <w:rFonts w:cs="Arial"/>
              </w:rPr>
              <w:t>What do organisations that you use FROM TIME TO TIME do to be safe for children and young people with disability?</w:t>
            </w:r>
          </w:p>
        </w:tc>
        <w:tc>
          <w:tcPr>
            <w:tcW w:w="5916" w:type="dxa"/>
          </w:tcPr>
          <w:p w14:paraId="1914B45B" w14:textId="36BEF175" w:rsidR="1052C2AD" w:rsidRPr="007A5C9C" w:rsidRDefault="1052C2AD" w:rsidP="006F48BA">
            <w:pPr>
              <w:rPr>
                <w:rFonts w:cs="Arial"/>
              </w:rPr>
            </w:pPr>
            <w:r w:rsidRPr="007A5C9C">
              <w:rPr>
                <w:rFonts w:cs="Arial"/>
              </w:rPr>
              <w:t>In your experience:</w:t>
            </w:r>
          </w:p>
          <w:p w14:paraId="7E7C60BA" w14:textId="2B267BED" w:rsidR="1052C2AD" w:rsidRPr="007A5C9C" w:rsidRDefault="1052C2AD" w:rsidP="006F48BA">
            <w:pPr>
              <w:pStyle w:val="ListParagraph"/>
              <w:numPr>
                <w:ilvl w:val="0"/>
                <w:numId w:val="39"/>
              </w:numPr>
              <w:rPr>
                <w:rFonts w:cs="Arial"/>
              </w:rPr>
            </w:pPr>
            <w:r w:rsidRPr="007A5C9C">
              <w:rPr>
                <w:rFonts w:cs="Arial"/>
              </w:rPr>
              <w:t>What ways do they do this? What steps do they take?</w:t>
            </w:r>
          </w:p>
          <w:p w14:paraId="307616D1" w14:textId="17C4DFDA" w:rsidR="1052C2AD" w:rsidRPr="007A5C9C" w:rsidRDefault="1052C2AD" w:rsidP="006F48BA">
            <w:pPr>
              <w:pStyle w:val="ListParagraph"/>
              <w:numPr>
                <w:ilvl w:val="0"/>
                <w:numId w:val="39"/>
              </w:numPr>
              <w:rPr>
                <w:rFonts w:cs="Arial"/>
              </w:rPr>
            </w:pPr>
            <w:r w:rsidRPr="007A5C9C">
              <w:rPr>
                <w:rFonts w:cs="Arial"/>
              </w:rPr>
              <w:t xml:space="preserve">What do they do well? </w:t>
            </w:r>
          </w:p>
          <w:p w14:paraId="58C767E4" w14:textId="55773AC2" w:rsidR="211FB652" w:rsidRPr="007A5C9C" w:rsidRDefault="1052C2AD" w:rsidP="006F48BA">
            <w:pPr>
              <w:pStyle w:val="ListParagraph"/>
              <w:numPr>
                <w:ilvl w:val="0"/>
                <w:numId w:val="39"/>
              </w:numPr>
              <w:rPr>
                <w:rFonts w:cs="Arial"/>
              </w:rPr>
            </w:pPr>
            <w:r w:rsidRPr="007A5C9C">
              <w:rPr>
                <w:rFonts w:cs="Arial"/>
              </w:rPr>
              <w:t>What do they need to change or improve on?</w:t>
            </w:r>
          </w:p>
        </w:tc>
      </w:tr>
      <w:tr w:rsidR="0850B0BE" w:rsidRPr="007A5C9C" w14:paraId="699E2A9B" w14:textId="77777777" w:rsidTr="00225535">
        <w:trPr>
          <w:trHeight w:val="326"/>
        </w:trPr>
        <w:tc>
          <w:tcPr>
            <w:tcW w:w="1253" w:type="dxa"/>
          </w:tcPr>
          <w:p w14:paraId="776107B7" w14:textId="05FA0EDB" w:rsidR="1052C2AD" w:rsidRPr="007A5C9C" w:rsidRDefault="1052C2AD" w:rsidP="006F48BA">
            <w:pPr>
              <w:rPr>
                <w:rFonts w:cs="Arial"/>
                <w:i/>
              </w:rPr>
            </w:pPr>
            <w:r w:rsidRPr="007A5C9C">
              <w:rPr>
                <w:rFonts w:cs="Arial"/>
                <w:i/>
              </w:rPr>
              <w:t>3</w:t>
            </w:r>
          </w:p>
        </w:tc>
        <w:tc>
          <w:tcPr>
            <w:tcW w:w="2429" w:type="dxa"/>
          </w:tcPr>
          <w:p w14:paraId="4190DFC6" w14:textId="07478B9F" w:rsidR="0850B0BE" w:rsidRPr="007A5C9C" w:rsidRDefault="1052C2AD" w:rsidP="006F48BA">
            <w:pPr>
              <w:rPr>
                <w:rFonts w:cs="Arial"/>
              </w:rPr>
            </w:pPr>
            <w:r w:rsidRPr="007A5C9C">
              <w:rPr>
                <w:rFonts w:cs="Arial"/>
              </w:rPr>
              <w:t>What should organisations do to be safe for children and young people with disability?</w:t>
            </w:r>
          </w:p>
        </w:tc>
        <w:tc>
          <w:tcPr>
            <w:tcW w:w="5916" w:type="dxa"/>
          </w:tcPr>
          <w:p w14:paraId="3FD5B10F" w14:textId="50148366" w:rsidR="1052C2AD" w:rsidRPr="007A5C9C" w:rsidRDefault="1052C2AD" w:rsidP="006F48BA">
            <w:pPr>
              <w:pStyle w:val="ListParagraph"/>
              <w:numPr>
                <w:ilvl w:val="0"/>
                <w:numId w:val="40"/>
              </w:numPr>
              <w:rPr>
                <w:rFonts w:cs="Arial"/>
              </w:rPr>
            </w:pPr>
            <w:r w:rsidRPr="007A5C9C">
              <w:rPr>
                <w:rFonts w:cs="Arial"/>
              </w:rPr>
              <w:t xml:space="preserve">What concrete actions or steps can organisations take to support and protect the safety of children with disability? </w:t>
            </w:r>
          </w:p>
          <w:p w14:paraId="7FBE65AA" w14:textId="624A8970" w:rsidR="1052C2AD" w:rsidRPr="007A5C9C" w:rsidRDefault="1052C2AD" w:rsidP="006F48BA">
            <w:pPr>
              <w:pStyle w:val="ListParagraph"/>
              <w:numPr>
                <w:ilvl w:val="0"/>
                <w:numId w:val="40"/>
              </w:numPr>
              <w:rPr>
                <w:rFonts w:cs="Arial"/>
              </w:rPr>
            </w:pPr>
            <w:r w:rsidRPr="007A5C9C">
              <w:rPr>
                <w:rFonts w:cs="Arial"/>
              </w:rPr>
              <w:t>In your experience, would they need to do things differently depending on:</w:t>
            </w:r>
          </w:p>
          <w:p w14:paraId="7B1D091C" w14:textId="286C5414" w:rsidR="1052C2AD" w:rsidRPr="007A5C9C" w:rsidRDefault="70F82F43" w:rsidP="006F48BA">
            <w:pPr>
              <w:pStyle w:val="ListParagraph"/>
              <w:numPr>
                <w:ilvl w:val="0"/>
                <w:numId w:val="40"/>
              </w:numPr>
              <w:rPr>
                <w:rFonts w:cs="Arial"/>
              </w:rPr>
            </w:pPr>
            <w:r w:rsidRPr="68004E4B">
              <w:rPr>
                <w:rFonts w:cs="Arial"/>
              </w:rPr>
              <w:t>The type of person? (</w:t>
            </w:r>
            <w:r w:rsidR="62F5626A" w:rsidRPr="68004E4B">
              <w:rPr>
                <w:rFonts w:cs="Arial"/>
              </w:rPr>
              <w:t>E.g.,</w:t>
            </w:r>
            <w:r w:rsidRPr="68004E4B">
              <w:rPr>
                <w:rFonts w:cs="Arial"/>
              </w:rPr>
              <w:t xml:space="preserve"> volunteer footy coach vs manager of an NDIS service)</w:t>
            </w:r>
          </w:p>
          <w:p w14:paraId="5454C120" w14:textId="3F76E0DA" w:rsidR="0850B0BE" w:rsidRPr="007A5C9C" w:rsidRDefault="70F82F43" w:rsidP="006F48BA">
            <w:pPr>
              <w:pStyle w:val="ListParagraph"/>
              <w:numPr>
                <w:ilvl w:val="0"/>
                <w:numId w:val="40"/>
              </w:numPr>
              <w:rPr>
                <w:rFonts w:cs="Arial"/>
              </w:rPr>
            </w:pPr>
            <w:r w:rsidRPr="68004E4B">
              <w:rPr>
                <w:rFonts w:cs="Arial"/>
              </w:rPr>
              <w:t>The type of organisation? (</w:t>
            </w:r>
            <w:r w:rsidR="62F5626A" w:rsidRPr="68004E4B">
              <w:rPr>
                <w:rFonts w:cs="Arial"/>
              </w:rPr>
              <w:t>E.g.,</w:t>
            </w:r>
            <w:r w:rsidRPr="68004E4B">
              <w:rPr>
                <w:rFonts w:cs="Arial"/>
              </w:rPr>
              <w:t xml:space="preserve"> old, new, small, large)</w:t>
            </w:r>
          </w:p>
        </w:tc>
      </w:tr>
      <w:tr w:rsidR="7A49E55C" w:rsidRPr="007A5C9C" w14:paraId="4C585DA4" w14:textId="77777777" w:rsidTr="00225535">
        <w:trPr>
          <w:trHeight w:val="326"/>
        </w:trPr>
        <w:tc>
          <w:tcPr>
            <w:tcW w:w="1253" w:type="dxa"/>
          </w:tcPr>
          <w:p w14:paraId="19651882" w14:textId="09B6B792" w:rsidR="1052C2AD" w:rsidRPr="007A5C9C" w:rsidRDefault="1052C2AD" w:rsidP="006F48BA">
            <w:pPr>
              <w:rPr>
                <w:rFonts w:cs="Arial"/>
                <w:i/>
              </w:rPr>
            </w:pPr>
            <w:r w:rsidRPr="007A5C9C">
              <w:rPr>
                <w:rFonts w:cs="Arial"/>
                <w:i/>
              </w:rPr>
              <w:t>4</w:t>
            </w:r>
          </w:p>
        </w:tc>
        <w:tc>
          <w:tcPr>
            <w:tcW w:w="2429" w:type="dxa"/>
          </w:tcPr>
          <w:p w14:paraId="58938C3A" w14:textId="4D3C333F" w:rsidR="7A49E55C" w:rsidRPr="007A5C9C" w:rsidRDefault="1052C2AD" w:rsidP="006F48BA">
            <w:pPr>
              <w:rPr>
                <w:rFonts w:cs="Arial"/>
              </w:rPr>
            </w:pPr>
            <w:r w:rsidRPr="007A5C9C">
              <w:rPr>
                <w:rFonts w:cs="Arial"/>
              </w:rPr>
              <w:t>What resources would help organisations be safe for children and young people with disability?</w:t>
            </w:r>
          </w:p>
        </w:tc>
        <w:tc>
          <w:tcPr>
            <w:tcW w:w="5916" w:type="dxa"/>
          </w:tcPr>
          <w:p w14:paraId="6B513630" w14:textId="793F5F9B" w:rsidR="1052C2AD" w:rsidRPr="007A5C9C" w:rsidRDefault="1052C2AD" w:rsidP="006F48BA">
            <w:pPr>
              <w:pStyle w:val="ListParagraph"/>
              <w:numPr>
                <w:ilvl w:val="0"/>
                <w:numId w:val="40"/>
              </w:numPr>
              <w:rPr>
                <w:rFonts w:cs="Arial"/>
              </w:rPr>
            </w:pPr>
            <w:r w:rsidRPr="007A5C9C">
              <w:rPr>
                <w:rFonts w:cs="Arial"/>
              </w:rPr>
              <w:t xml:space="preserve">What areas or topics should these resources cover? </w:t>
            </w:r>
          </w:p>
          <w:p w14:paraId="129A8D77" w14:textId="2E0CA5A7" w:rsidR="1052C2AD" w:rsidRPr="007A5C9C" w:rsidRDefault="1052C2AD" w:rsidP="006F48BA">
            <w:pPr>
              <w:pStyle w:val="ListParagraph"/>
              <w:numPr>
                <w:ilvl w:val="0"/>
                <w:numId w:val="40"/>
              </w:numPr>
              <w:rPr>
                <w:rFonts w:cs="Arial"/>
              </w:rPr>
            </w:pPr>
            <w:r w:rsidRPr="007A5C9C">
              <w:rPr>
                <w:rFonts w:cs="Arial"/>
              </w:rPr>
              <w:t>Who should they target?</w:t>
            </w:r>
          </w:p>
          <w:p w14:paraId="07F39322" w14:textId="63E42264" w:rsidR="1052C2AD" w:rsidRPr="007A5C9C" w:rsidRDefault="1052C2AD" w:rsidP="006F48BA">
            <w:pPr>
              <w:pStyle w:val="ListParagraph"/>
              <w:numPr>
                <w:ilvl w:val="0"/>
                <w:numId w:val="40"/>
              </w:numPr>
              <w:rPr>
                <w:rFonts w:cs="Arial"/>
              </w:rPr>
            </w:pPr>
            <w:r w:rsidRPr="007A5C9C">
              <w:rPr>
                <w:rFonts w:cs="Arial"/>
              </w:rPr>
              <w:t>What content should be included?</w:t>
            </w:r>
          </w:p>
          <w:p w14:paraId="015FD4AE" w14:textId="62598398" w:rsidR="7A49E55C" w:rsidRPr="007A5C9C" w:rsidRDefault="70F82F43" w:rsidP="006F48BA">
            <w:pPr>
              <w:pStyle w:val="ListParagraph"/>
              <w:numPr>
                <w:ilvl w:val="0"/>
                <w:numId w:val="40"/>
              </w:numPr>
              <w:rPr>
                <w:rFonts w:cs="Arial"/>
              </w:rPr>
            </w:pPr>
            <w:r w:rsidRPr="68004E4B">
              <w:rPr>
                <w:rFonts w:cs="Arial"/>
              </w:rPr>
              <w:t>How can we make sure these resources are as accessible as possible? (</w:t>
            </w:r>
            <w:r w:rsidR="62F5626A" w:rsidRPr="68004E4B">
              <w:rPr>
                <w:rFonts w:cs="Arial"/>
              </w:rPr>
              <w:t>e.g.,</w:t>
            </w:r>
            <w:r w:rsidRPr="68004E4B">
              <w:rPr>
                <w:rFonts w:cs="Arial"/>
              </w:rPr>
              <w:t xml:space="preserve"> Easy Read, language translation)</w:t>
            </w:r>
          </w:p>
        </w:tc>
      </w:tr>
      <w:tr w:rsidR="7F5AC58A" w:rsidRPr="007A5C9C" w14:paraId="70532790" w14:textId="77777777" w:rsidTr="00225535">
        <w:trPr>
          <w:trHeight w:val="326"/>
        </w:trPr>
        <w:tc>
          <w:tcPr>
            <w:tcW w:w="1253" w:type="dxa"/>
          </w:tcPr>
          <w:p w14:paraId="35CCC078" w14:textId="784FAF9B" w:rsidR="1052C2AD" w:rsidRPr="007A5C9C" w:rsidRDefault="1052C2AD" w:rsidP="006F48BA">
            <w:pPr>
              <w:rPr>
                <w:rFonts w:cs="Arial"/>
                <w:i/>
              </w:rPr>
            </w:pPr>
            <w:r w:rsidRPr="007A5C9C">
              <w:rPr>
                <w:rFonts w:cs="Arial"/>
                <w:i/>
              </w:rPr>
              <w:t>5</w:t>
            </w:r>
          </w:p>
        </w:tc>
        <w:tc>
          <w:tcPr>
            <w:tcW w:w="2429" w:type="dxa"/>
          </w:tcPr>
          <w:p w14:paraId="7A50C9C3" w14:textId="606290FC" w:rsidR="1052C2AD" w:rsidRPr="007A5C9C" w:rsidRDefault="1052C2AD" w:rsidP="006F48BA">
            <w:pPr>
              <w:rPr>
                <w:rFonts w:cs="Arial"/>
              </w:rPr>
            </w:pPr>
            <w:r w:rsidRPr="007A5C9C">
              <w:rPr>
                <w:rFonts w:cs="Arial"/>
              </w:rPr>
              <w:t>How can these resources address the diversity within disability?</w:t>
            </w:r>
          </w:p>
        </w:tc>
        <w:tc>
          <w:tcPr>
            <w:tcW w:w="5916" w:type="dxa"/>
          </w:tcPr>
          <w:p w14:paraId="0A40AF53" w14:textId="4A3EE315" w:rsidR="1052C2AD" w:rsidRPr="007A5C9C" w:rsidRDefault="1052C2AD" w:rsidP="006F48BA">
            <w:pPr>
              <w:pStyle w:val="ListParagraph"/>
              <w:numPr>
                <w:ilvl w:val="0"/>
                <w:numId w:val="40"/>
              </w:numPr>
              <w:rPr>
                <w:rFonts w:cs="Arial"/>
              </w:rPr>
            </w:pPr>
            <w:r w:rsidRPr="007A5C9C">
              <w:rPr>
                <w:rFonts w:cs="Arial"/>
              </w:rPr>
              <w:t xml:space="preserve">What advice do you have for organisations on this topic? </w:t>
            </w:r>
          </w:p>
          <w:p w14:paraId="304BD779" w14:textId="0B410D28" w:rsidR="1052C2AD" w:rsidRPr="007A5C9C" w:rsidRDefault="1052C2AD" w:rsidP="006F48BA">
            <w:pPr>
              <w:pStyle w:val="ListParagraph"/>
              <w:numPr>
                <w:ilvl w:val="0"/>
                <w:numId w:val="40"/>
              </w:numPr>
              <w:rPr>
                <w:rFonts w:cs="Arial"/>
              </w:rPr>
            </w:pPr>
            <w:r w:rsidRPr="007A5C9C">
              <w:rPr>
                <w:rFonts w:cs="Arial"/>
              </w:rPr>
              <w:t>How do you want these resources to approach this topic?</w:t>
            </w:r>
          </w:p>
          <w:p w14:paraId="2844D8BE" w14:textId="7654D691" w:rsidR="1052C2AD" w:rsidRPr="007A5C9C" w:rsidRDefault="1052C2AD" w:rsidP="006F48BA">
            <w:pPr>
              <w:pStyle w:val="ListParagraph"/>
              <w:numPr>
                <w:ilvl w:val="0"/>
                <w:numId w:val="40"/>
              </w:numPr>
              <w:rPr>
                <w:rFonts w:cs="Arial"/>
              </w:rPr>
            </w:pPr>
            <w:r w:rsidRPr="007A5C9C">
              <w:rPr>
                <w:rFonts w:cs="Arial"/>
              </w:rPr>
              <w:t>What do you want these resources to include?</w:t>
            </w:r>
          </w:p>
          <w:p w14:paraId="5C381D93" w14:textId="2E20995B" w:rsidR="7F5AC58A" w:rsidRPr="007A5C9C" w:rsidRDefault="70F82F43" w:rsidP="006F48BA">
            <w:pPr>
              <w:pStyle w:val="ListParagraph"/>
              <w:numPr>
                <w:ilvl w:val="0"/>
                <w:numId w:val="40"/>
              </w:numPr>
              <w:rPr>
                <w:rFonts w:cs="Arial"/>
              </w:rPr>
            </w:pPr>
            <w:r w:rsidRPr="68004E4B">
              <w:rPr>
                <w:rFonts w:cs="Arial"/>
              </w:rPr>
              <w:t>Are different resources needed for different cohorts? (</w:t>
            </w:r>
            <w:r w:rsidR="62F5626A" w:rsidRPr="68004E4B">
              <w:rPr>
                <w:rFonts w:cs="Arial"/>
              </w:rPr>
              <w:t>E.g.,</w:t>
            </w:r>
            <w:r w:rsidRPr="68004E4B">
              <w:rPr>
                <w:rFonts w:cs="Arial"/>
              </w:rPr>
              <w:t xml:space="preserve"> unique resource for children with intellectual disability, First Nations children with disability, etc.)</w:t>
            </w:r>
          </w:p>
        </w:tc>
      </w:tr>
    </w:tbl>
    <w:p w14:paraId="5AE2F399" w14:textId="77777777" w:rsidR="00120E4B" w:rsidRDefault="00120E4B" w:rsidP="006F48BA">
      <w:pPr>
        <w:spacing w:before="240" w:after="240" w:line="240" w:lineRule="auto"/>
        <w:rPr>
          <w:rFonts w:cs="Arial"/>
          <w:b/>
        </w:rPr>
      </w:pPr>
    </w:p>
    <w:p w14:paraId="299127E9" w14:textId="00ABD3A4" w:rsidR="1B42B761" w:rsidRPr="007A5C9C" w:rsidRDefault="1B42B761" w:rsidP="006F48BA">
      <w:pPr>
        <w:spacing w:before="240" w:after="240" w:line="240" w:lineRule="auto"/>
        <w:rPr>
          <w:rFonts w:cs="Arial"/>
          <w:b/>
        </w:rPr>
      </w:pPr>
      <w:r w:rsidRPr="007A5C9C">
        <w:rPr>
          <w:rFonts w:cs="Arial"/>
          <w:b/>
        </w:rPr>
        <w:t xml:space="preserve">Consultations with </w:t>
      </w:r>
      <w:r w:rsidRPr="007A5C9C">
        <w:rPr>
          <w:rFonts w:cs="Arial"/>
          <w:b/>
          <w:bCs/>
        </w:rPr>
        <w:t>organisations</w:t>
      </w:r>
    </w:p>
    <w:p w14:paraId="1C8C8A7F" w14:textId="49C30A9C" w:rsidR="6BD73863" w:rsidRPr="007A5C9C" w:rsidRDefault="00FC0212" w:rsidP="006F48BA">
      <w:pPr>
        <w:spacing w:before="240" w:after="240" w:line="240" w:lineRule="auto"/>
        <w:rPr>
          <w:rFonts w:cs="Arial"/>
        </w:rPr>
      </w:pPr>
      <w:r>
        <w:rPr>
          <w:rFonts w:cs="Arial"/>
        </w:rPr>
        <w:t>T</w:t>
      </w:r>
      <w:r w:rsidR="6BD73863" w:rsidRPr="007A5C9C">
        <w:rPr>
          <w:rFonts w:cs="Arial"/>
        </w:rPr>
        <w:t>he questions asked during consultations with organisational representatives varied slightly depending on the types of organisation present.</w:t>
      </w:r>
      <w:r w:rsidR="01A733EA" w:rsidRPr="007A5C9C">
        <w:rPr>
          <w:rFonts w:cs="Arial"/>
        </w:rPr>
        <w:t xml:space="preserve"> The following discussion guide was used with organisations that work in child safety and risk assessment.</w:t>
      </w:r>
    </w:p>
    <w:tbl>
      <w:tblPr>
        <w:tblStyle w:val="TableGrid"/>
        <w:tblW w:w="9799" w:type="dxa"/>
        <w:tblLayout w:type="fixed"/>
        <w:tblLook w:val="06A0" w:firstRow="1" w:lastRow="0" w:firstColumn="1" w:lastColumn="0" w:noHBand="1" w:noVBand="1"/>
      </w:tblPr>
      <w:tblGrid>
        <w:gridCol w:w="1413"/>
        <w:gridCol w:w="2551"/>
        <w:gridCol w:w="5835"/>
      </w:tblGrid>
      <w:tr w:rsidR="00120E4B" w:rsidRPr="007A5C9C" w14:paraId="0A318461" w14:textId="77777777" w:rsidTr="00ED7F25">
        <w:trPr>
          <w:trHeight w:val="544"/>
        </w:trPr>
        <w:tc>
          <w:tcPr>
            <w:tcW w:w="1413" w:type="dxa"/>
          </w:tcPr>
          <w:p w14:paraId="6E7CA561" w14:textId="3902D8FF" w:rsidR="00120E4B" w:rsidRPr="007A5C9C" w:rsidRDefault="00120E4B" w:rsidP="006F48BA">
            <w:pPr>
              <w:rPr>
                <w:rFonts w:cs="Arial"/>
                <w:b/>
              </w:rPr>
            </w:pPr>
            <w:r w:rsidRPr="007A5C9C">
              <w:rPr>
                <w:rFonts w:cs="Arial"/>
                <w:b/>
              </w:rPr>
              <w:t>N</w:t>
            </w:r>
            <w:r>
              <w:rPr>
                <w:rFonts w:cs="Arial"/>
                <w:b/>
              </w:rPr>
              <w:t>umber</w:t>
            </w:r>
          </w:p>
        </w:tc>
        <w:tc>
          <w:tcPr>
            <w:tcW w:w="2551" w:type="dxa"/>
          </w:tcPr>
          <w:p w14:paraId="63819855" w14:textId="12052CEE" w:rsidR="00120E4B" w:rsidRPr="007A5C9C" w:rsidRDefault="00120E4B" w:rsidP="006F48BA">
            <w:pPr>
              <w:rPr>
                <w:rFonts w:cs="Arial"/>
                <w:b/>
              </w:rPr>
            </w:pPr>
            <w:r w:rsidRPr="007A5C9C">
              <w:rPr>
                <w:rFonts w:cs="Arial"/>
                <w:b/>
              </w:rPr>
              <w:t>Q</w:t>
            </w:r>
            <w:r>
              <w:rPr>
                <w:rFonts w:cs="Arial"/>
                <w:b/>
              </w:rPr>
              <w:t>uestion</w:t>
            </w:r>
          </w:p>
        </w:tc>
        <w:tc>
          <w:tcPr>
            <w:tcW w:w="5835" w:type="dxa"/>
          </w:tcPr>
          <w:p w14:paraId="197987B3" w14:textId="78DC32A9" w:rsidR="00120E4B" w:rsidRPr="007A5C9C" w:rsidRDefault="00120E4B" w:rsidP="006F48BA">
            <w:pPr>
              <w:rPr>
                <w:rFonts w:cs="Arial"/>
                <w:b/>
              </w:rPr>
            </w:pPr>
            <w:r w:rsidRPr="007A5C9C">
              <w:rPr>
                <w:rFonts w:cs="Arial"/>
                <w:b/>
              </w:rPr>
              <w:t>S</w:t>
            </w:r>
            <w:r>
              <w:rPr>
                <w:rFonts w:cs="Arial"/>
                <w:b/>
              </w:rPr>
              <w:t>ub-questions</w:t>
            </w:r>
          </w:p>
        </w:tc>
      </w:tr>
      <w:tr w:rsidR="4B3C9C78" w:rsidRPr="007A5C9C" w14:paraId="69F882FB" w14:textId="77777777" w:rsidTr="00ED7F25">
        <w:trPr>
          <w:trHeight w:val="300"/>
        </w:trPr>
        <w:tc>
          <w:tcPr>
            <w:tcW w:w="1413" w:type="dxa"/>
          </w:tcPr>
          <w:p w14:paraId="67F5A1E4" w14:textId="0B73CF21" w:rsidR="4B3C9C78" w:rsidRPr="007A5C9C" w:rsidRDefault="4B3C9C78" w:rsidP="006F48BA">
            <w:pPr>
              <w:rPr>
                <w:rFonts w:cs="Arial"/>
                <w:i/>
              </w:rPr>
            </w:pPr>
            <w:r w:rsidRPr="007A5C9C">
              <w:rPr>
                <w:rFonts w:cs="Arial"/>
                <w:i/>
              </w:rPr>
              <w:t>1</w:t>
            </w:r>
          </w:p>
        </w:tc>
        <w:tc>
          <w:tcPr>
            <w:tcW w:w="2551" w:type="dxa"/>
          </w:tcPr>
          <w:p w14:paraId="6A032116" w14:textId="3B6310A2" w:rsidR="4B3C9C78" w:rsidRPr="007A5C9C" w:rsidRDefault="4F19A94F" w:rsidP="006F48BA">
            <w:pPr>
              <w:rPr>
                <w:rFonts w:cs="Arial"/>
              </w:rPr>
            </w:pPr>
            <w:r w:rsidRPr="007A5C9C">
              <w:rPr>
                <w:rFonts w:cs="Arial"/>
              </w:rPr>
              <w:t>What are the unique risks and challenges faced by children and young people with disability when engaging with organisations?</w:t>
            </w:r>
          </w:p>
        </w:tc>
        <w:tc>
          <w:tcPr>
            <w:tcW w:w="5835" w:type="dxa"/>
          </w:tcPr>
          <w:p w14:paraId="6C4E04C6" w14:textId="17722209" w:rsidR="48C54E1C" w:rsidRPr="007A5C9C" w:rsidRDefault="48C54E1C" w:rsidP="006F48BA">
            <w:pPr>
              <w:pStyle w:val="ListParagraph"/>
              <w:ind w:left="0"/>
              <w:rPr>
                <w:rFonts w:cs="Arial"/>
              </w:rPr>
            </w:pPr>
            <w:r w:rsidRPr="007A5C9C">
              <w:rPr>
                <w:rFonts w:cs="Arial"/>
              </w:rPr>
              <w:t>In your experience:</w:t>
            </w:r>
          </w:p>
          <w:p w14:paraId="76B739EF" w14:textId="0DF349F0" w:rsidR="48C54E1C" w:rsidRPr="007A5C9C" w:rsidRDefault="48C54E1C" w:rsidP="006F48BA">
            <w:pPr>
              <w:pStyle w:val="ListParagraph"/>
              <w:numPr>
                <w:ilvl w:val="0"/>
                <w:numId w:val="41"/>
              </w:numPr>
              <w:rPr>
                <w:rFonts w:cs="Arial"/>
              </w:rPr>
            </w:pPr>
            <w:r w:rsidRPr="007A5C9C">
              <w:rPr>
                <w:rFonts w:cs="Arial"/>
              </w:rPr>
              <w:t>How does this differ from the experiences of non-disabled children and young people?</w:t>
            </w:r>
          </w:p>
          <w:p w14:paraId="137EA65C" w14:textId="447F0E92" w:rsidR="48C54E1C" w:rsidRPr="007A5C9C" w:rsidRDefault="7ACF888A" w:rsidP="006F48BA">
            <w:pPr>
              <w:pStyle w:val="ListParagraph"/>
              <w:numPr>
                <w:ilvl w:val="0"/>
                <w:numId w:val="41"/>
              </w:numPr>
              <w:rPr>
                <w:rFonts w:cs="Arial"/>
              </w:rPr>
            </w:pPr>
            <w:r w:rsidRPr="68004E4B">
              <w:rPr>
                <w:rFonts w:cs="Arial"/>
              </w:rPr>
              <w:t>How does this differ depending on factors such as disability type, multiple marginalisations (</w:t>
            </w:r>
            <w:r w:rsidR="62F5626A" w:rsidRPr="68004E4B">
              <w:rPr>
                <w:rFonts w:cs="Arial"/>
              </w:rPr>
              <w:t>e.g.,</w:t>
            </w:r>
            <w:r w:rsidRPr="68004E4B">
              <w:rPr>
                <w:rFonts w:cs="Arial"/>
              </w:rPr>
              <w:t xml:space="preserve"> cultural background, gender, sexuality, etc), etc?</w:t>
            </w:r>
          </w:p>
          <w:p w14:paraId="60379849" w14:textId="668ED474" w:rsidR="4B3C9C78" w:rsidRPr="007A5C9C" w:rsidRDefault="48C54E1C" w:rsidP="006F48BA">
            <w:pPr>
              <w:pStyle w:val="ListParagraph"/>
              <w:numPr>
                <w:ilvl w:val="0"/>
                <w:numId w:val="41"/>
              </w:numPr>
              <w:rPr>
                <w:rFonts w:cs="Arial"/>
              </w:rPr>
            </w:pPr>
            <w:r w:rsidRPr="007A5C9C">
              <w:rPr>
                <w:rFonts w:cs="Arial"/>
              </w:rPr>
              <w:t>What lessons or experiences from your own organisation’s work would you like other organisations to know?</w:t>
            </w:r>
          </w:p>
        </w:tc>
      </w:tr>
      <w:tr w:rsidR="4B3C9C78" w:rsidRPr="007A5C9C" w14:paraId="3DEBC436" w14:textId="77777777" w:rsidTr="00ED7F25">
        <w:trPr>
          <w:trHeight w:val="300"/>
        </w:trPr>
        <w:tc>
          <w:tcPr>
            <w:tcW w:w="1413" w:type="dxa"/>
          </w:tcPr>
          <w:p w14:paraId="75F54E1A" w14:textId="4AFFF0F7" w:rsidR="4B3C9C78" w:rsidRPr="007A5C9C" w:rsidRDefault="4B3C9C78" w:rsidP="006F48BA">
            <w:pPr>
              <w:rPr>
                <w:rFonts w:cs="Arial"/>
                <w:i/>
              </w:rPr>
            </w:pPr>
            <w:r w:rsidRPr="007A5C9C">
              <w:rPr>
                <w:rFonts w:cs="Arial"/>
                <w:i/>
              </w:rPr>
              <w:t>2</w:t>
            </w:r>
          </w:p>
        </w:tc>
        <w:tc>
          <w:tcPr>
            <w:tcW w:w="2551" w:type="dxa"/>
          </w:tcPr>
          <w:p w14:paraId="6AF99E07" w14:textId="566E12E9" w:rsidR="4B3C9C78" w:rsidRPr="007A5C9C" w:rsidRDefault="33F869B9" w:rsidP="006F48BA">
            <w:pPr>
              <w:rPr>
                <w:rFonts w:cs="Arial"/>
              </w:rPr>
            </w:pPr>
            <w:r w:rsidRPr="007A5C9C">
              <w:rPr>
                <w:rFonts w:cs="Arial"/>
              </w:rPr>
              <w:t>What has been your organisation’s experience of implementing the National Principles?</w:t>
            </w:r>
          </w:p>
        </w:tc>
        <w:tc>
          <w:tcPr>
            <w:tcW w:w="5835" w:type="dxa"/>
          </w:tcPr>
          <w:p w14:paraId="0E716197" w14:textId="55D314D9" w:rsidR="54B83251" w:rsidRPr="007A5C9C" w:rsidRDefault="54B83251" w:rsidP="006F48BA">
            <w:pPr>
              <w:pStyle w:val="ListParagraph"/>
              <w:ind w:left="0"/>
              <w:rPr>
                <w:rFonts w:cs="Arial"/>
              </w:rPr>
            </w:pPr>
            <w:r w:rsidRPr="007A5C9C">
              <w:rPr>
                <w:rFonts w:cs="Arial"/>
              </w:rPr>
              <w:t>In your experience:</w:t>
            </w:r>
          </w:p>
          <w:p w14:paraId="6527334C" w14:textId="4E9BFB5D" w:rsidR="54B83251" w:rsidRPr="007A5C9C" w:rsidRDefault="54B83251" w:rsidP="006F48BA">
            <w:pPr>
              <w:pStyle w:val="ListParagraph"/>
              <w:numPr>
                <w:ilvl w:val="0"/>
                <w:numId w:val="42"/>
              </w:numPr>
              <w:rPr>
                <w:rFonts w:cs="Arial"/>
              </w:rPr>
            </w:pPr>
            <w:r w:rsidRPr="007A5C9C">
              <w:rPr>
                <w:rFonts w:cs="Arial"/>
              </w:rPr>
              <w:t xml:space="preserve">What challenges (if any) has your organisation faced? </w:t>
            </w:r>
          </w:p>
          <w:p w14:paraId="1B4DCAE7" w14:textId="714E82CA" w:rsidR="54B83251" w:rsidRPr="007A5C9C" w:rsidRDefault="54B83251" w:rsidP="006F48BA">
            <w:pPr>
              <w:pStyle w:val="ListParagraph"/>
              <w:numPr>
                <w:ilvl w:val="0"/>
                <w:numId w:val="42"/>
              </w:numPr>
              <w:rPr>
                <w:rFonts w:cs="Arial"/>
              </w:rPr>
            </w:pPr>
            <w:r w:rsidRPr="007A5C9C">
              <w:rPr>
                <w:rFonts w:cs="Arial"/>
              </w:rPr>
              <w:t xml:space="preserve">How have you responded to these challenges? </w:t>
            </w:r>
          </w:p>
          <w:p w14:paraId="4C9FDD61" w14:textId="02E64D56" w:rsidR="54B83251" w:rsidRPr="007A5C9C" w:rsidRDefault="54B83251" w:rsidP="006F48BA">
            <w:pPr>
              <w:pStyle w:val="ListParagraph"/>
              <w:numPr>
                <w:ilvl w:val="0"/>
                <w:numId w:val="42"/>
              </w:numPr>
              <w:rPr>
                <w:rFonts w:cs="Arial"/>
              </w:rPr>
            </w:pPr>
            <w:r w:rsidRPr="007A5C9C">
              <w:rPr>
                <w:rFonts w:cs="Arial"/>
              </w:rPr>
              <w:t>What information would have helped in this process?</w:t>
            </w:r>
          </w:p>
          <w:p w14:paraId="338B3695" w14:textId="643DA14E" w:rsidR="4B3C9C78" w:rsidRPr="007A5C9C" w:rsidRDefault="54B83251" w:rsidP="006F48BA">
            <w:pPr>
              <w:pStyle w:val="ListParagraph"/>
              <w:numPr>
                <w:ilvl w:val="0"/>
                <w:numId w:val="42"/>
              </w:numPr>
              <w:rPr>
                <w:rFonts w:cs="Arial"/>
              </w:rPr>
            </w:pPr>
            <w:r w:rsidRPr="007A5C9C">
              <w:rPr>
                <w:rFonts w:cs="Arial"/>
              </w:rPr>
              <w:t>What learnings (if any) would you share with other organisations?</w:t>
            </w:r>
          </w:p>
        </w:tc>
      </w:tr>
      <w:tr w:rsidR="4B3C9C78" w:rsidRPr="007A5C9C" w14:paraId="5FA8CE2C" w14:textId="77777777" w:rsidTr="00ED7F25">
        <w:trPr>
          <w:trHeight w:val="300"/>
        </w:trPr>
        <w:tc>
          <w:tcPr>
            <w:tcW w:w="1413" w:type="dxa"/>
          </w:tcPr>
          <w:p w14:paraId="4B01A4E4" w14:textId="05FA0EDB" w:rsidR="4B3C9C78" w:rsidRPr="007A5C9C" w:rsidRDefault="4B3C9C78" w:rsidP="006F48BA">
            <w:pPr>
              <w:rPr>
                <w:rFonts w:cs="Arial"/>
                <w:i/>
              </w:rPr>
            </w:pPr>
            <w:r w:rsidRPr="007A5C9C">
              <w:rPr>
                <w:rFonts w:cs="Arial"/>
                <w:i/>
              </w:rPr>
              <w:t>3</w:t>
            </w:r>
          </w:p>
        </w:tc>
        <w:tc>
          <w:tcPr>
            <w:tcW w:w="2551" w:type="dxa"/>
          </w:tcPr>
          <w:p w14:paraId="14512CDD" w14:textId="2A1F2329" w:rsidR="4B3C9C78" w:rsidRPr="007A5C9C" w:rsidRDefault="37BD7AA2" w:rsidP="006F48BA">
            <w:pPr>
              <w:rPr>
                <w:rFonts w:cs="Arial"/>
              </w:rPr>
            </w:pPr>
            <w:r w:rsidRPr="007A5C9C">
              <w:rPr>
                <w:rFonts w:cs="Arial"/>
              </w:rPr>
              <w:t>What should organisations do to be safe for children and young people with disability?</w:t>
            </w:r>
          </w:p>
        </w:tc>
        <w:tc>
          <w:tcPr>
            <w:tcW w:w="5835" w:type="dxa"/>
          </w:tcPr>
          <w:p w14:paraId="2EEACA0E" w14:textId="7DD7FBB2" w:rsidR="37BD7AA2" w:rsidRPr="007A5C9C" w:rsidRDefault="37BD7AA2" w:rsidP="006F48BA">
            <w:pPr>
              <w:pStyle w:val="ListParagraph"/>
              <w:ind w:left="0"/>
              <w:rPr>
                <w:rFonts w:cs="Arial"/>
              </w:rPr>
            </w:pPr>
            <w:r w:rsidRPr="007A5C9C">
              <w:rPr>
                <w:rFonts w:cs="Arial"/>
              </w:rPr>
              <w:t>In your experience:</w:t>
            </w:r>
          </w:p>
          <w:p w14:paraId="5DE5EA71" w14:textId="6CC11A20" w:rsidR="37BD7AA2" w:rsidRPr="007A5C9C" w:rsidRDefault="37BD7AA2" w:rsidP="006F48BA">
            <w:pPr>
              <w:pStyle w:val="ListParagraph"/>
              <w:numPr>
                <w:ilvl w:val="0"/>
                <w:numId w:val="43"/>
              </w:numPr>
              <w:rPr>
                <w:rFonts w:cs="Arial"/>
              </w:rPr>
            </w:pPr>
            <w:r w:rsidRPr="007A5C9C">
              <w:rPr>
                <w:rFonts w:cs="Arial"/>
              </w:rPr>
              <w:t xml:space="preserve">What tangible actions or steps can organisations take to implement the ‘National Principles for Child Safe Organisations’ in a way that supports the safety of children and young people with disability? </w:t>
            </w:r>
          </w:p>
          <w:p w14:paraId="01478D6A" w14:textId="7BD64311" w:rsidR="37BD7AA2" w:rsidRPr="007A5C9C" w:rsidRDefault="37BD7AA2" w:rsidP="006F48BA">
            <w:pPr>
              <w:pStyle w:val="ListParagraph"/>
              <w:numPr>
                <w:ilvl w:val="0"/>
                <w:numId w:val="43"/>
              </w:numPr>
              <w:rPr>
                <w:rFonts w:cs="Arial"/>
              </w:rPr>
            </w:pPr>
            <w:r w:rsidRPr="007A5C9C">
              <w:rPr>
                <w:rFonts w:cs="Arial"/>
              </w:rPr>
              <w:t xml:space="preserve">What differences emerge for different types of organisations? </w:t>
            </w:r>
          </w:p>
          <w:p w14:paraId="400D14B3" w14:textId="772EC9CE" w:rsidR="4B3C9C78" w:rsidRPr="007A5C9C" w:rsidRDefault="1938379A" w:rsidP="006F48BA">
            <w:pPr>
              <w:pStyle w:val="ListParagraph"/>
              <w:numPr>
                <w:ilvl w:val="0"/>
                <w:numId w:val="43"/>
              </w:numPr>
              <w:rPr>
                <w:rFonts w:cs="Arial"/>
              </w:rPr>
            </w:pPr>
            <w:r w:rsidRPr="68004E4B">
              <w:rPr>
                <w:rFonts w:cs="Arial"/>
              </w:rPr>
              <w:t>What differences emerge for different types of people (</w:t>
            </w:r>
            <w:r w:rsidR="62F5626A" w:rsidRPr="68004E4B">
              <w:rPr>
                <w:rFonts w:cs="Arial"/>
              </w:rPr>
              <w:t>e.g.,</w:t>
            </w:r>
            <w:r w:rsidRPr="68004E4B">
              <w:rPr>
                <w:rFonts w:cs="Arial"/>
              </w:rPr>
              <w:t xml:space="preserve"> volunteers, casuals, management, board, etc)?</w:t>
            </w:r>
          </w:p>
        </w:tc>
      </w:tr>
      <w:tr w:rsidR="4B3C9C78" w:rsidRPr="007A5C9C" w14:paraId="7CCE8C10" w14:textId="77777777" w:rsidTr="00ED7F25">
        <w:trPr>
          <w:trHeight w:val="300"/>
        </w:trPr>
        <w:tc>
          <w:tcPr>
            <w:tcW w:w="1413" w:type="dxa"/>
          </w:tcPr>
          <w:p w14:paraId="4C339179" w14:textId="09B6B792" w:rsidR="4B3C9C78" w:rsidRPr="007A5C9C" w:rsidRDefault="4B3C9C78" w:rsidP="006F48BA">
            <w:pPr>
              <w:rPr>
                <w:rFonts w:cs="Arial"/>
                <w:i/>
              </w:rPr>
            </w:pPr>
            <w:r w:rsidRPr="007A5C9C">
              <w:rPr>
                <w:rFonts w:cs="Arial"/>
                <w:i/>
              </w:rPr>
              <w:t>4</w:t>
            </w:r>
          </w:p>
        </w:tc>
        <w:tc>
          <w:tcPr>
            <w:tcW w:w="2551" w:type="dxa"/>
          </w:tcPr>
          <w:p w14:paraId="265F677C" w14:textId="15DF1A2A" w:rsidR="4B3C9C78" w:rsidRPr="007A5C9C" w:rsidRDefault="2944F172" w:rsidP="006F48BA">
            <w:pPr>
              <w:rPr>
                <w:rFonts w:cs="Arial"/>
              </w:rPr>
            </w:pPr>
            <w:r w:rsidRPr="007A5C9C">
              <w:rPr>
                <w:rFonts w:cs="Arial"/>
              </w:rPr>
              <w:t>What resources would support organisations to understand and implement the National Principles in a way that promotes and encompasses the safety of children and young people with disability?</w:t>
            </w:r>
          </w:p>
        </w:tc>
        <w:tc>
          <w:tcPr>
            <w:tcW w:w="5835" w:type="dxa"/>
          </w:tcPr>
          <w:p w14:paraId="0B3F2876" w14:textId="27047046" w:rsidR="2944F172" w:rsidRPr="007A5C9C" w:rsidRDefault="2944F172" w:rsidP="006F48BA">
            <w:pPr>
              <w:pStyle w:val="ListParagraph"/>
              <w:numPr>
                <w:ilvl w:val="0"/>
                <w:numId w:val="44"/>
              </w:numPr>
              <w:rPr>
                <w:rFonts w:cs="Arial"/>
              </w:rPr>
            </w:pPr>
            <w:r w:rsidRPr="007A5C9C">
              <w:rPr>
                <w:rFonts w:cs="Arial"/>
              </w:rPr>
              <w:t xml:space="preserve">What areas should these resources seek to address? </w:t>
            </w:r>
          </w:p>
          <w:p w14:paraId="5854F03E" w14:textId="6E73631D" w:rsidR="2944F172" w:rsidRPr="007A5C9C" w:rsidRDefault="52FC2590" w:rsidP="006F48BA">
            <w:pPr>
              <w:pStyle w:val="ListParagraph"/>
              <w:numPr>
                <w:ilvl w:val="0"/>
                <w:numId w:val="44"/>
              </w:numPr>
              <w:rPr>
                <w:rFonts w:cs="Arial"/>
              </w:rPr>
            </w:pPr>
            <w:r w:rsidRPr="68004E4B">
              <w:rPr>
                <w:rFonts w:cs="Arial"/>
              </w:rPr>
              <w:t>What content should they cover? (</w:t>
            </w:r>
            <w:r w:rsidR="62F5626A" w:rsidRPr="68004E4B">
              <w:rPr>
                <w:rFonts w:cs="Arial"/>
              </w:rPr>
              <w:t>e.g.,</w:t>
            </w:r>
            <w:r w:rsidRPr="68004E4B">
              <w:rPr>
                <w:rFonts w:cs="Arial"/>
              </w:rPr>
              <w:t xml:space="preserve"> What’s the entry point? What’s the scope?)</w:t>
            </w:r>
          </w:p>
          <w:p w14:paraId="445E467A" w14:textId="2E94A030" w:rsidR="2944F172" w:rsidRPr="007A5C9C" w:rsidRDefault="2944F172" w:rsidP="006F48BA">
            <w:pPr>
              <w:pStyle w:val="ListParagraph"/>
              <w:numPr>
                <w:ilvl w:val="0"/>
                <w:numId w:val="44"/>
              </w:numPr>
              <w:rPr>
                <w:rFonts w:cs="Arial"/>
              </w:rPr>
            </w:pPr>
            <w:r w:rsidRPr="007A5C9C">
              <w:rPr>
                <w:rFonts w:cs="Arial"/>
              </w:rPr>
              <w:t>Who should they target?</w:t>
            </w:r>
          </w:p>
          <w:p w14:paraId="1F4C3E88" w14:textId="354869B4" w:rsidR="2944F172" w:rsidRPr="007A5C9C" w:rsidRDefault="2944F172" w:rsidP="006F48BA">
            <w:pPr>
              <w:pStyle w:val="ListParagraph"/>
              <w:numPr>
                <w:ilvl w:val="0"/>
                <w:numId w:val="44"/>
              </w:numPr>
              <w:rPr>
                <w:rFonts w:cs="Arial"/>
              </w:rPr>
            </w:pPr>
            <w:r w:rsidRPr="007A5C9C">
              <w:rPr>
                <w:rFonts w:cs="Arial"/>
              </w:rPr>
              <w:t>What are the gaps or missed opportunities in existing resources?</w:t>
            </w:r>
          </w:p>
          <w:p w14:paraId="58425BA7" w14:textId="1D2E0FE3" w:rsidR="4B3C9C78" w:rsidRPr="007A5C9C" w:rsidRDefault="52FC2590" w:rsidP="006F48BA">
            <w:pPr>
              <w:pStyle w:val="ListParagraph"/>
              <w:numPr>
                <w:ilvl w:val="0"/>
                <w:numId w:val="44"/>
              </w:numPr>
              <w:rPr>
                <w:rFonts w:cs="Arial"/>
              </w:rPr>
            </w:pPr>
            <w:r w:rsidRPr="68004E4B">
              <w:rPr>
                <w:rFonts w:cs="Arial"/>
              </w:rPr>
              <w:t>How can we make sure these resources are as accessible as possible? (</w:t>
            </w:r>
            <w:r w:rsidR="62F5626A" w:rsidRPr="68004E4B">
              <w:rPr>
                <w:rFonts w:cs="Arial"/>
              </w:rPr>
              <w:t>e.g.,</w:t>
            </w:r>
            <w:r w:rsidRPr="68004E4B">
              <w:rPr>
                <w:rFonts w:cs="Arial"/>
              </w:rPr>
              <w:t xml:space="preserve"> Easy Read, language translation)</w:t>
            </w:r>
          </w:p>
        </w:tc>
      </w:tr>
    </w:tbl>
    <w:p w14:paraId="28D36E95" w14:textId="673B4444" w:rsidR="00B42294" w:rsidRPr="007A5C9C" w:rsidRDefault="00B42294" w:rsidP="006F48BA">
      <w:pPr>
        <w:spacing w:before="240" w:after="240" w:line="240" w:lineRule="auto"/>
        <w:rPr>
          <w:rFonts w:cs="Arial"/>
        </w:rPr>
      </w:pPr>
    </w:p>
    <w:sectPr w:rsidR="00B42294" w:rsidRPr="007A5C9C" w:rsidSect="00CE7AE9">
      <w:footerReference w:type="defaul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D156" w14:textId="77777777" w:rsidR="00392D1C" w:rsidRDefault="00392D1C" w:rsidP="005F356E">
      <w:pPr>
        <w:spacing w:before="0" w:after="0" w:line="240" w:lineRule="auto"/>
      </w:pPr>
      <w:r>
        <w:separator/>
      </w:r>
    </w:p>
  </w:endnote>
  <w:endnote w:type="continuationSeparator" w:id="0">
    <w:p w14:paraId="7AF7685F" w14:textId="77777777" w:rsidR="00392D1C" w:rsidRDefault="00392D1C" w:rsidP="005F356E">
      <w:pPr>
        <w:spacing w:before="0" w:after="0" w:line="240" w:lineRule="auto"/>
      </w:pPr>
      <w:r>
        <w:continuationSeparator/>
      </w:r>
    </w:p>
  </w:endnote>
  <w:endnote w:type="continuationNotice" w:id="1">
    <w:p w14:paraId="4B81EC47" w14:textId="77777777" w:rsidR="00392D1C" w:rsidRDefault="00392D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7462" w14:textId="37D1D2D1" w:rsidR="00292470" w:rsidRDefault="00292470">
    <w:pPr>
      <w:pStyle w:val="Footer"/>
    </w:pPr>
    <w:r w:rsidRPr="006D5539">
      <w:rPr>
        <w:noProof/>
        <w:lang w:eastAsia="en-AU"/>
      </w:rPr>
      <w:drawing>
        <wp:anchor distT="0" distB="0" distL="114300" distR="114300" simplePos="0" relativeHeight="251658241" behindDoc="1" locked="0" layoutInCell="1" allowOverlap="1" wp14:anchorId="2ADB26E1" wp14:editId="4B70C914">
          <wp:simplePos x="0" y="0"/>
          <wp:positionH relativeFrom="page">
            <wp:posOffset>5120843</wp:posOffset>
          </wp:positionH>
          <wp:positionV relativeFrom="paragraph">
            <wp:posOffset>119989</wp:posOffset>
          </wp:positionV>
          <wp:extent cx="2186940" cy="689610"/>
          <wp:effectExtent l="0" t="0" r="3810" b="0"/>
          <wp:wrapTight wrapText="bothSides">
            <wp:wrapPolygon edited="0">
              <wp:start x="0" y="0"/>
              <wp:lineTo x="0" y="20884"/>
              <wp:lineTo x="21449" y="20884"/>
              <wp:lineTo x="21449" y="0"/>
              <wp:lineTo x="0" y="0"/>
            </wp:wrapPolygon>
          </wp:wrapTight>
          <wp:docPr id="2" name="Picture 2"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5BADDBB0" w:rsidR="00A402E5" w:rsidRPr="0045535E" w:rsidRDefault="00A402E5" w:rsidP="0080354B">
    <w:pPr>
      <w:rPr>
        <w:strik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8659" w14:textId="300DBCFE" w:rsidR="001C54BA" w:rsidRPr="0022274A" w:rsidRDefault="000403E5">
    <w:pPr>
      <w:pStyle w:val="Footer"/>
      <w:rPr>
        <w:sz w:val="16"/>
        <w:szCs w:val="16"/>
      </w:rPr>
    </w:pPr>
    <w:r>
      <w:rPr>
        <w:sz w:val="16"/>
        <w:szCs w:val="16"/>
      </w:rPr>
      <w:t xml:space="preserve">CYDA </w:t>
    </w:r>
    <w:r w:rsidR="0022274A" w:rsidRPr="0022274A">
      <w:rPr>
        <w:sz w:val="16"/>
        <w:szCs w:val="16"/>
      </w:rPr>
      <w:t>Child Safe Organisations project report</w:t>
    </w:r>
    <w:r w:rsidR="0022274A">
      <w:rPr>
        <w:sz w:val="16"/>
        <w:szCs w:val="16"/>
      </w:rPr>
      <w:tab/>
    </w:r>
    <w:r w:rsidR="0022274A">
      <w:rPr>
        <w:sz w:val="16"/>
        <w:szCs w:val="16"/>
      </w:rPr>
      <w:tab/>
    </w:r>
    <w:r w:rsidR="0003604D" w:rsidRPr="0003604D">
      <w:rPr>
        <w:sz w:val="16"/>
        <w:szCs w:val="16"/>
      </w:rPr>
      <w:fldChar w:fldCharType="begin"/>
    </w:r>
    <w:r w:rsidR="0003604D" w:rsidRPr="0003604D">
      <w:rPr>
        <w:sz w:val="16"/>
        <w:szCs w:val="16"/>
      </w:rPr>
      <w:instrText xml:space="preserve"> PAGE   \* MERGEFORMAT </w:instrText>
    </w:r>
    <w:r w:rsidR="0003604D" w:rsidRPr="0003604D">
      <w:rPr>
        <w:sz w:val="16"/>
        <w:szCs w:val="16"/>
      </w:rPr>
      <w:fldChar w:fldCharType="separate"/>
    </w:r>
    <w:r w:rsidR="0003604D" w:rsidRPr="0003604D">
      <w:rPr>
        <w:noProof/>
        <w:sz w:val="16"/>
        <w:szCs w:val="16"/>
      </w:rPr>
      <w:t>1</w:t>
    </w:r>
    <w:r w:rsidR="0003604D" w:rsidRPr="0003604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BE7A" w14:textId="77777777" w:rsidR="00392D1C" w:rsidRDefault="00392D1C" w:rsidP="005F356E">
      <w:pPr>
        <w:spacing w:before="0" w:after="0" w:line="240" w:lineRule="auto"/>
      </w:pPr>
      <w:r>
        <w:separator/>
      </w:r>
    </w:p>
  </w:footnote>
  <w:footnote w:type="continuationSeparator" w:id="0">
    <w:p w14:paraId="0FD5EB51" w14:textId="77777777" w:rsidR="00392D1C" w:rsidRDefault="00392D1C" w:rsidP="005F356E">
      <w:pPr>
        <w:spacing w:before="0" w:after="0" w:line="240" w:lineRule="auto"/>
      </w:pPr>
      <w:r>
        <w:continuationSeparator/>
      </w:r>
    </w:p>
  </w:footnote>
  <w:footnote w:type="continuationNotice" w:id="1">
    <w:p w14:paraId="5653A63E" w14:textId="77777777" w:rsidR="00392D1C" w:rsidRDefault="00392D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ListParagraph"/>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4E4675BD">
              <wp:simplePos x="0" y="0"/>
              <wp:positionH relativeFrom="margin">
                <wp:posOffset>-671830</wp:posOffset>
              </wp:positionH>
              <wp:positionV relativeFrom="paragraph">
                <wp:posOffset>-443865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1" name="Picture 1"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000000">
        <w:pPr>
          <w:pStyle w:val="ListParagraph"/>
          <w:jc w:val="right"/>
        </w:pPr>
      </w:p>
    </w:sdtContent>
  </w:sdt>
  <w:p w14:paraId="424745FC" w14:textId="77777777" w:rsidR="00A402E5" w:rsidRDefault="00A402E5">
    <w:pPr>
      <w:pStyle w:val="List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ListParagraph"/>
    </w:pPr>
  </w:p>
</w:hdr>
</file>

<file path=word/intelligence2.xml><?xml version="1.0" encoding="utf-8"?>
<int2:intelligence xmlns:int2="http://schemas.microsoft.com/office/intelligence/2020/intelligence" xmlns:oel="http://schemas.microsoft.com/office/2019/extlst">
  <int2:observations>
    <int2:textHash int2:hashCode="JgtY6hJIkityHB" int2:id="8YRmdzrL">
      <int2:state int2:value="Rejected" int2:type="LegacyProofing"/>
    </int2:textHash>
    <int2:textHash int2:hashCode="kByidkXaRxGvMx" int2:id="DEws5nnh">
      <int2:state int2:value="Rejected" int2:type="LegacyProofing"/>
    </int2:textHash>
    <int2:textHash int2:hashCode="M5hHsl50k8cv5I" int2:id="KBjRXiTQ">
      <int2:state int2:value="Rejected" int2:type="LegacyProofing"/>
    </int2:textHash>
    <int2:textHash int2:hashCode="m/C6mGJeQTWOW1" int2:id="Kt1LP0XG">
      <int2:state int2:value="Rejected" int2:type="LegacyProofing"/>
    </int2:textHash>
    <int2:textHash int2:hashCode="Jn1j2mJfCfa5Se" int2:id="bpNjVXQn">
      <int2:state int2:value="Rejected" int2:type="LegacyProofing"/>
    </int2:textHash>
    <int2:textHash int2:hashCode="SfpTzIMKHTNHOI" int2:id="l0ThGE4R">
      <int2:state int2:value="Rejected" int2:type="LegacyProofing"/>
    </int2:textHash>
    <int2:bookmark int2:bookmarkName="_Int_2o4OuIEa" int2:invalidationBookmarkName="" int2:hashCode="jCJG16ZJwDb/VD" int2:id="za5a4pf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4B52"/>
    <w:multiLevelType w:val="hybridMultilevel"/>
    <w:tmpl w:val="FFFFFFFF"/>
    <w:lvl w:ilvl="0" w:tplc="E738D59E">
      <w:start w:val="1"/>
      <w:numFmt w:val="bullet"/>
      <w:lvlText w:val=""/>
      <w:lvlJc w:val="left"/>
      <w:pPr>
        <w:ind w:left="360" w:hanging="360"/>
      </w:pPr>
      <w:rPr>
        <w:rFonts w:ascii="Symbol" w:hAnsi="Symbol" w:hint="default"/>
      </w:rPr>
    </w:lvl>
    <w:lvl w:ilvl="1" w:tplc="92E8727E">
      <w:start w:val="1"/>
      <w:numFmt w:val="bullet"/>
      <w:lvlText w:val="o"/>
      <w:lvlJc w:val="left"/>
      <w:pPr>
        <w:ind w:left="1080" w:hanging="360"/>
      </w:pPr>
      <w:rPr>
        <w:rFonts w:ascii="Courier New" w:hAnsi="Courier New" w:hint="default"/>
      </w:rPr>
    </w:lvl>
    <w:lvl w:ilvl="2" w:tplc="E5625F4C">
      <w:start w:val="1"/>
      <w:numFmt w:val="bullet"/>
      <w:lvlText w:val=""/>
      <w:lvlJc w:val="left"/>
      <w:pPr>
        <w:ind w:left="1800" w:hanging="360"/>
      </w:pPr>
      <w:rPr>
        <w:rFonts w:ascii="Wingdings" w:hAnsi="Wingdings" w:hint="default"/>
      </w:rPr>
    </w:lvl>
    <w:lvl w:ilvl="3" w:tplc="847618B2">
      <w:start w:val="1"/>
      <w:numFmt w:val="bullet"/>
      <w:lvlText w:val=""/>
      <w:lvlJc w:val="left"/>
      <w:pPr>
        <w:ind w:left="2520" w:hanging="360"/>
      </w:pPr>
      <w:rPr>
        <w:rFonts w:ascii="Symbol" w:hAnsi="Symbol" w:hint="default"/>
      </w:rPr>
    </w:lvl>
    <w:lvl w:ilvl="4" w:tplc="E4844F7A">
      <w:start w:val="1"/>
      <w:numFmt w:val="bullet"/>
      <w:lvlText w:val="o"/>
      <w:lvlJc w:val="left"/>
      <w:pPr>
        <w:ind w:left="3240" w:hanging="360"/>
      </w:pPr>
      <w:rPr>
        <w:rFonts w:ascii="Courier New" w:hAnsi="Courier New" w:hint="default"/>
      </w:rPr>
    </w:lvl>
    <w:lvl w:ilvl="5" w:tplc="894EEF18">
      <w:start w:val="1"/>
      <w:numFmt w:val="bullet"/>
      <w:lvlText w:val=""/>
      <w:lvlJc w:val="left"/>
      <w:pPr>
        <w:ind w:left="3960" w:hanging="360"/>
      </w:pPr>
      <w:rPr>
        <w:rFonts w:ascii="Wingdings" w:hAnsi="Wingdings" w:hint="default"/>
      </w:rPr>
    </w:lvl>
    <w:lvl w:ilvl="6" w:tplc="313E6BB2">
      <w:start w:val="1"/>
      <w:numFmt w:val="bullet"/>
      <w:lvlText w:val=""/>
      <w:lvlJc w:val="left"/>
      <w:pPr>
        <w:ind w:left="4680" w:hanging="360"/>
      </w:pPr>
      <w:rPr>
        <w:rFonts w:ascii="Symbol" w:hAnsi="Symbol" w:hint="default"/>
      </w:rPr>
    </w:lvl>
    <w:lvl w:ilvl="7" w:tplc="2A740C40">
      <w:start w:val="1"/>
      <w:numFmt w:val="bullet"/>
      <w:lvlText w:val="o"/>
      <w:lvlJc w:val="left"/>
      <w:pPr>
        <w:ind w:left="5400" w:hanging="360"/>
      </w:pPr>
      <w:rPr>
        <w:rFonts w:ascii="Courier New" w:hAnsi="Courier New" w:hint="default"/>
      </w:rPr>
    </w:lvl>
    <w:lvl w:ilvl="8" w:tplc="51ACBEB8">
      <w:start w:val="1"/>
      <w:numFmt w:val="bullet"/>
      <w:lvlText w:val=""/>
      <w:lvlJc w:val="left"/>
      <w:pPr>
        <w:ind w:left="6120" w:hanging="360"/>
      </w:pPr>
      <w:rPr>
        <w:rFonts w:ascii="Wingdings" w:hAnsi="Wingdings" w:hint="default"/>
      </w:rPr>
    </w:lvl>
  </w:abstractNum>
  <w:abstractNum w:abstractNumId="1" w15:restartNumberingAfterBreak="0">
    <w:nsid w:val="01B22B76"/>
    <w:multiLevelType w:val="hybridMultilevel"/>
    <w:tmpl w:val="3646946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272E90"/>
    <w:multiLevelType w:val="hybridMultilevel"/>
    <w:tmpl w:val="2DD84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2E1062"/>
    <w:multiLevelType w:val="hybridMultilevel"/>
    <w:tmpl w:val="FFFFFFFF"/>
    <w:lvl w:ilvl="0" w:tplc="C09CCE9A">
      <w:start w:val="1"/>
      <w:numFmt w:val="bullet"/>
      <w:lvlText w:val=""/>
      <w:lvlJc w:val="left"/>
      <w:pPr>
        <w:ind w:left="360" w:hanging="360"/>
      </w:pPr>
      <w:rPr>
        <w:rFonts w:ascii="Symbol" w:hAnsi="Symbol" w:hint="default"/>
      </w:rPr>
    </w:lvl>
    <w:lvl w:ilvl="1" w:tplc="9EF491C2">
      <w:start w:val="1"/>
      <w:numFmt w:val="bullet"/>
      <w:lvlText w:val="o"/>
      <w:lvlJc w:val="left"/>
      <w:pPr>
        <w:ind w:left="1080" w:hanging="360"/>
      </w:pPr>
      <w:rPr>
        <w:rFonts w:ascii="Courier New" w:hAnsi="Courier New" w:hint="default"/>
      </w:rPr>
    </w:lvl>
    <w:lvl w:ilvl="2" w:tplc="57329606">
      <w:start w:val="1"/>
      <w:numFmt w:val="bullet"/>
      <w:lvlText w:val=""/>
      <w:lvlJc w:val="left"/>
      <w:pPr>
        <w:ind w:left="1800" w:hanging="360"/>
      </w:pPr>
      <w:rPr>
        <w:rFonts w:ascii="Wingdings" w:hAnsi="Wingdings" w:hint="default"/>
      </w:rPr>
    </w:lvl>
    <w:lvl w:ilvl="3" w:tplc="0A42C5FE">
      <w:start w:val="1"/>
      <w:numFmt w:val="bullet"/>
      <w:lvlText w:val=""/>
      <w:lvlJc w:val="left"/>
      <w:pPr>
        <w:ind w:left="2520" w:hanging="360"/>
      </w:pPr>
      <w:rPr>
        <w:rFonts w:ascii="Symbol" w:hAnsi="Symbol" w:hint="default"/>
      </w:rPr>
    </w:lvl>
    <w:lvl w:ilvl="4" w:tplc="335A5700">
      <w:start w:val="1"/>
      <w:numFmt w:val="bullet"/>
      <w:lvlText w:val="o"/>
      <w:lvlJc w:val="left"/>
      <w:pPr>
        <w:ind w:left="3240" w:hanging="360"/>
      </w:pPr>
      <w:rPr>
        <w:rFonts w:ascii="Courier New" w:hAnsi="Courier New" w:hint="default"/>
      </w:rPr>
    </w:lvl>
    <w:lvl w:ilvl="5" w:tplc="22A6B422">
      <w:start w:val="1"/>
      <w:numFmt w:val="bullet"/>
      <w:lvlText w:val=""/>
      <w:lvlJc w:val="left"/>
      <w:pPr>
        <w:ind w:left="3960" w:hanging="360"/>
      </w:pPr>
      <w:rPr>
        <w:rFonts w:ascii="Wingdings" w:hAnsi="Wingdings" w:hint="default"/>
      </w:rPr>
    </w:lvl>
    <w:lvl w:ilvl="6" w:tplc="0AB06608">
      <w:start w:val="1"/>
      <w:numFmt w:val="bullet"/>
      <w:lvlText w:val=""/>
      <w:lvlJc w:val="left"/>
      <w:pPr>
        <w:ind w:left="4680" w:hanging="360"/>
      </w:pPr>
      <w:rPr>
        <w:rFonts w:ascii="Symbol" w:hAnsi="Symbol" w:hint="default"/>
      </w:rPr>
    </w:lvl>
    <w:lvl w:ilvl="7" w:tplc="BEE4D51C">
      <w:start w:val="1"/>
      <w:numFmt w:val="bullet"/>
      <w:lvlText w:val="o"/>
      <w:lvlJc w:val="left"/>
      <w:pPr>
        <w:ind w:left="5400" w:hanging="360"/>
      </w:pPr>
      <w:rPr>
        <w:rFonts w:ascii="Courier New" w:hAnsi="Courier New" w:hint="default"/>
      </w:rPr>
    </w:lvl>
    <w:lvl w:ilvl="8" w:tplc="4FA03038">
      <w:start w:val="1"/>
      <w:numFmt w:val="bullet"/>
      <w:lvlText w:val=""/>
      <w:lvlJc w:val="left"/>
      <w:pPr>
        <w:ind w:left="6120" w:hanging="360"/>
      </w:pPr>
      <w:rPr>
        <w:rFonts w:ascii="Wingdings" w:hAnsi="Wingdings" w:hint="default"/>
      </w:rPr>
    </w:lvl>
  </w:abstractNum>
  <w:abstractNum w:abstractNumId="4" w15:restartNumberingAfterBreak="0">
    <w:nsid w:val="09D26049"/>
    <w:multiLevelType w:val="multilevel"/>
    <w:tmpl w:val="167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B8DC0"/>
    <w:multiLevelType w:val="hybridMultilevel"/>
    <w:tmpl w:val="FFFFFFFF"/>
    <w:lvl w:ilvl="0" w:tplc="0E02D70A">
      <w:start w:val="1"/>
      <w:numFmt w:val="bullet"/>
      <w:lvlText w:val=""/>
      <w:lvlJc w:val="left"/>
      <w:pPr>
        <w:ind w:left="360" w:hanging="360"/>
      </w:pPr>
      <w:rPr>
        <w:rFonts w:ascii="Symbol" w:hAnsi="Symbol" w:hint="default"/>
      </w:rPr>
    </w:lvl>
    <w:lvl w:ilvl="1" w:tplc="2E6C4D8C">
      <w:start w:val="1"/>
      <w:numFmt w:val="bullet"/>
      <w:lvlText w:val="o"/>
      <w:lvlJc w:val="left"/>
      <w:pPr>
        <w:ind w:left="1080" w:hanging="360"/>
      </w:pPr>
      <w:rPr>
        <w:rFonts w:ascii="Courier New" w:hAnsi="Courier New" w:hint="default"/>
      </w:rPr>
    </w:lvl>
    <w:lvl w:ilvl="2" w:tplc="87BEE2E0">
      <w:start w:val="1"/>
      <w:numFmt w:val="bullet"/>
      <w:lvlText w:val=""/>
      <w:lvlJc w:val="left"/>
      <w:pPr>
        <w:ind w:left="1800" w:hanging="360"/>
      </w:pPr>
      <w:rPr>
        <w:rFonts w:ascii="Wingdings" w:hAnsi="Wingdings" w:hint="default"/>
      </w:rPr>
    </w:lvl>
    <w:lvl w:ilvl="3" w:tplc="52807D84">
      <w:start w:val="1"/>
      <w:numFmt w:val="bullet"/>
      <w:lvlText w:val=""/>
      <w:lvlJc w:val="left"/>
      <w:pPr>
        <w:ind w:left="2520" w:hanging="360"/>
      </w:pPr>
      <w:rPr>
        <w:rFonts w:ascii="Symbol" w:hAnsi="Symbol" w:hint="default"/>
      </w:rPr>
    </w:lvl>
    <w:lvl w:ilvl="4" w:tplc="C60C72A8">
      <w:start w:val="1"/>
      <w:numFmt w:val="bullet"/>
      <w:lvlText w:val="o"/>
      <w:lvlJc w:val="left"/>
      <w:pPr>
        <w:ind w:left="3240" w:hanging="360"/>
      </w:pPr>
      <w:rPr>
        <w:rFonts w:ascii="Courier New" w:hAnsi="Courier New" w:hint="default"/>
      </w:rPr>
    </w:lvl>
    <w:lvl w:ilvl="5" w:tplc="3AFC3FCA">
      <w:start w:val="1"/>
      <w:numFmt w:val="bullet"/>
      <w:lvlText w:val=""/>
      <w:lvlJc w:val="left"/>
      <w:pPr>
        <w:ind w:left="3960" w:hanging="360"/>
      </w:pPr>
      <w:rPr>
        <w:rFonts w:ascii="Wingdings" w:hAnsi="Wingdings" w:hint="default"/>
      </w:rPr>
    </w:lvl>
    <w:lvl w:ilvl="6" w:tplc="B276FCBE">
      <w:start w:val="1"/>
      <w:numFmt w:val="bullet"/>
      <w:lvlText w:val=""/>
      <w:lvlJc w:val="left"/>
      <w:pPr>
        <w:ind w:left="4680" w:hanging="360"/>
      </w:pPr>
      <w:rPr>
        <w:rFonts w:ascii="Symbol" w:hAnsi="Symbol" w:hint="default"/>
      </w:rPr>
    </w:lvl>
    <w:lvl w:ilvl="7" w:tplc="8B466088">
      <w:start w:val="1"/>
      <w:numFmt w:val="bullet"/>
      <w:lvlText w:val="o"/>
      <w:lvlJc w:val="left"/>
      <w:pPr>
        <w:ind w:left="5400" w:hanging="360"/>
      </w:pPr>
      <w:rPr>
        <w:rFonts w:ascii="Courier New" w:hAnsi="Courier New" w:hint="default"/>
      </w:rPr>
    </w:lvl>
    <w:lvl w:ilvl="8" w:tplc="C1B23BE0">
      <w:start w:val="1"/>
      <w:numFmt w:val="bullet"/>
      <w:lvlText w:val=""/>
      <w:lvlJc w:val="left"/>
      <w:pPr>
        <w:ind w:left="6120" w:hanging="360"/>
      </w:pPr>
      <w:rPr>
        <w:rFonts w:ascii="Wingdings" w:hAnsi="Wingdings" w:hint="default"/>
      </w:rPr>
    </w:lvl>
  </w:abstractNum>
  <w:abstractNum w:abstractNumId="6" w15:restartNumberingAfterBreak="0">
    <w:nsid w:val="193A6CCB"/>
    <w:multiLevelType w:val="hybridMultilevel"/>
    <w:tmpl w:val="584AA79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E60CCB"/>
    <w:multiLevelType w:val="hybridMultilevel"/>
    <w:tmpl w:val="0CD8022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5FCC12"/>
    <w:multiLevelType w:val="hybridMultilevel"/>
    <w:tmpl w:val="FFFFFFFF"/>
    <w:lvl w:ilvl="0" w:tplc="4880C7DC">
      <w:start w:val="1"/>
      <w:numFmt w:val="bullet"/>
      <w:lvlText w:val="·"/>
      <w:lvlJc w:val="left"/>
      <w:pPr>
        <w:ind w:left="720" w:hanging="360"/>
      </w:pPr>
      <w:rPr>
        <w:rFonts w:ascii="Symbol" w:hAnsi="Symbol" w:hint="default"/>
      </w:rPr>
    </w:lvl>
    <w:lvl w:ilvl="1" w:tplc="F8C64BB2">
      <w:start w:val="1"/>
      <w:numFmt w:val="bullet"/>
      <w:lvlText w:val="o"/>
      <w:lvlJc w:val="left"/>
      <w:pPr>
        <w:ind w:left="1440" w:hanging="360"/>
      </w:pPr>
      <w:rPr>
        <w:rFonts w:ascii="Courier New" w:hAnsi="Courier New" w:hint="default"/>
      </w:rPr>
    </w:lvl>
    <w:lvl w:ilvl="2" w:tplc="68C00BC0">
      <w:start w:val="1"/>
      <w:numFmt w:val="bullet"/>
      <w:lvlText w:val=""/>
      <w:lvlJc w:val="left"/>
      <w:pPr>
        <w:ind w:left="2160" w:hanging="360"/>
      </w:pPr>
      <w:rPr>
        <w:rFonts w:ascii="Wingdings" w:hAnsi="Wingdings" w:hint="default"/>
      </w:rPr>
    </w:lvl>
    <w:lvl w:ilvl="3" w:tplc="3C364E16">
      <w:start w:val="1"/>
      <w:numFmt w:val="bullet"/>
      <w:lvlText w:val=""/>
      <w:lvlJc w:val="left"/>
      <w:pPr>
        <w:ind w:left="2880" w:hanging="360"/>
      </w:pPr>
      <w:rPr>
        <w:rFonts w:ascii="Symbol" w:hAnsi="Symbol" w:hint="default"/>
      </w:rPr>
    </w:lvl>
    <w:lvl w:ilvl="4" w:tplc="123E375C">
      <w:start w:val="1"/>
      <w:numFmt w:val="bullet"/>
      <w:lvlText w:val="o"/>
      <w:lvlJc w:val="left"/>
      <w:pPr>
        <w:ind w:left="3600" w:hanging="360"/>
      </w:pPr>
      <w:rPr>
        <w:rFonts w:ascii="Courier New" w:hAnsi="Courier New" w:hint="default"/>
      </w:rPr>
    </w:lvl>
    <w:lvl w:ilvl="5" w:tplc="35DA50A2">
      <w:start w:val="1"/>
      <w:numFmt w:val="bullet"/>
      <w:lvlText w:val=""/>
      <w:lvlJc w:val="left"/>
      <w:pPr>
        <w:ind w:left="4320" w:hanging="360"/>
      </w:pPr>
      <w:rPr>
        <w:rFonts w:ascii="Wingdings" w:hAnsi="Wingdings" w:hint="default"/>
      </w:rPr>
    </w:lvl>
    <w:lvl w:ilvl="6" w:tplc="CF14D19E">
      <w:start w:val="1"/>
      <w:numFmt w:val="bullet"/>
      <w:lvlText w:val=""/>
      <w:lvlJc w:val="left"/>
      <w:pPr>
        <w:ind w:left="5040" w:hanging="360"/>
      </w:pPr>
      <w:rPr>
        <w:rFonts w:ascii="Symbol" w:hAnsi="Symbol" w:hint="default"/>
      </w:rPr>
    </w:lvl>
    <w:lvl w:ilvl="7" w:tplc="50AC58F6">
      <w:start w:val="1"/>
      <w:numFmt w:val="bullet"/>
      <w:lvlText w:val="o"/>
      <w:lvlJc w:val="left"/>
      <w:pPr>
        <w:ind w:left="5760" w:hanging="360"/>
      </w:pPr>
      <w:rPr>
        <w:rFonts w:ascii="Courier New" w:hAnsi="Courier New" w:hint="default"/>
      </w:rPr>
    </w:lvl>
    <w:lvl w:ilvl="8" w:tplc="68B8CF12">
      <w:start w:val="1"/>
      <w:numFmt w:val="bullet"/>
      <w:lvlText w:val=""/>
      <w:lvlJc w:val="left"/>
      <w:pPr>
        <w:ind w:left="6480" w:hanging="360"/>
      </w:pPr>
      <w:rPr>
        <w:rFonts w:ascii="Wingdings" w:hAnsi="Wingdings" w:hint="default"/>
      </w:rPr>
    </w:lvl>
  </w:abstractNum>
  <w:abstractNum w:abstractNumId="9" w15:restartNumberingAfterBreak="0">
    <w:nsid w:val="1FF54270"/>
    <w:multiLevelType w:val="hybridMultilevel"/>
    <w:tmpl w:val="A15CB6E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284246"/>
    <w:multiLevelType w:val="hybridMultilevel"/>
    <w:tmpl w:val="FFFFFFFF"/>
    <w:lvl w:ilvl="0" w:tplc="A022A140">
      <w:start w:val="1"/>
      <w:numFmt w:val="bullet"/>
      <w:lvlText w:val=""/>
      <w:lvlJc w:val="left"/>
      <w:pPr>
        <w:ind w:left="360" w:hanging="360"/>
      </w:pPr>
      <w:rPr>
        <w:rFonts w:ascii="Symbol" w:hAnsi="Symbol" w:hint="default"/>
      </w:rPr>
    </w:lvl>
    <w:lvl w:ilvl="1" w:tplc="7F0EBF56">
      <w:start w:val="1"/>
      <w:numFmt w:val="bullet"/>
      <w:lvlText w:val="o"/>
      <w:lvlJc w:val="left"/>
      <w:pPr>
        <w:ind w:left="1080" w:hanging="360"/>
      </w:pPr>
      <w:rPr>
        <w:rFonts w:ascii="Courier New" w:hAnsi="Courier New" w:hint="default"/>
      </w:rPr>
    </w:lvl>
    <w:lvl w:ilvl="2" w:tplc="C44AF72A">
      <w:start w:val="1"/>
      <w:numFmt w:val="bullet"/>
      <w:lvlText w:val=""/>
      <w:lvlJc w:val="left"/>
      <w:pPr>
        <w:ind w:left="1800" w:hanging="360"/>
      </w:pPr>
      <w:rPr>
        <w:rFonts w:ascii="Wingdings" w:hAnsi="Wingdings" w:hint="default"/>
      </w:rPr>
    </w:lvl>
    <w:lvl w:ilvl="3" w:tplc="BA0CED02">
      <w:start w:val="1"/>
      <w:numFmt w:val="bullet"/>
      <w:lvlText w:val=""/>
      <w:lvlJc w:val="left"/>
      <w:pPr>
        <w:ind w:left="2520" w:hanging="360"/>
      </w:pPr>
      <w:rPr>
        <w:rFonts w:ascii="Symbol" w:hAnsi="Symbol" w:hint="default"/>
      </w:rPr>
    </w:lvl>
    <w:lvl w:ilvl="4" w:tplc="E376D472">
      <w:start w:val="1"/>
      <w:numFmt w:val="bullet"/>
      <w:lvlText w:val="o"/>
      <w:lvlJc w:val="left"/>
      <w:pPr>
        <w:ind w:left="3240" w:hanging="360"/>
      </w:pPr>
      <w:rPr>
        <w:rFonts w:ascii="Courier New" w:hAnsi="Courier New" w:hint="default"/>
      </w:rPr>
    </w:lvl>
    <w:lvl w:ilvl="5" w:tplc="92CE6D9E">
      <w:start w:val="1"/>
      <w:numFmt w:val="bullet"/>
      <w:lvlText w:val=""/>
      <w:lvlJc w:val="left"/>
      <w:pPr>
        <w:ind w:left="3960" w:hanging="360"/>
      </w:pPr>
      <w:rPr>
        <w:rFonts w:ascii="Wingdings" w:hAnsi="Wingdings" w:hint="default"/>
      </w:rPr>
    </w:lvl>
    <w:lvl w:ilvl="6" w:tplc="BD562492">
      <w:start w:val="1"/>
      <w:numFmt w:val="bullet"/>
      <w:lvlText w:val=""/>
      <w:lvlJc w:val="left"/>
      <w:pPr>
        <w:ind w:left="4680" w:hanging="360"/>
      </w:pPr>
      <w:rPr>
        <w:rFonts w:ascii="Symbol" w:hAnsi="Symbol" w:hint="default"/>
      </w:rPr>
    </w:lvl>
    <w:lvl w:ilvl="7" w:tplc="80E8D040">
      <w:start w:val="1"/>
      <w:numFmt w:val="bullet"/>
      <w:lvlText w:val="o"/>
      <w:lvlJc w:val="left"/>
      <w:pPr>
        <w:ind w:left="5400" w:hanging="360"/>
      </w:pPr>
      <w:rPr>
        <w:rFonts w:ascii="Courier New" w:hAnsi="Courier New" w:hint="default"/>
      </w:rPr>
    </w:lvl>
    <w:lvl w:ilvl="8" w:tplc="B9C2DD0C">
      <w:start w:val="1"/>
      <w:numFmt w:val="bullet"/>
      <w:lvlText w:val=""/>
      <w:lvlJc w:val="left"/>
      <w:pPr>
        <w:ind w:left="6120" w:hanging="360"/>
      </w:pPr>
      <w:rPr>
        <w:rFonts w:ascii="Wingdings" w:hAnsi="Wingdings" w:hint="default"/>
      </w:rPr>
    </w:lvl>
  </w:abstractNum>
  <w:abstractNum w:abstractNumId="11" w15:restartNumberingAfterBreak="0">
    <w:nsid w:val="25833C36"/>
    <w:multiLevelType w:val="hybridMultilevel"/>
    <w:tmpl w:val="48987EEC"/>
    <w:lvl w:ilvl="0" w:tplc="6BBA5E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5F75305"/>
    <w:multiLevelType w:val="hybridMultilevel"/>
    <w:tmpl w:val="FFFFFFFF"/>
    <w:lvl w:ilvl="0" w:tplc="3962EA6E">
      <w:start w:val="1"/>
      <w:numFmt w:val="bullet"/>
      <w:lvlText w:val=""/>
      <w:lvlJc w:val="left"/>
      <w:pPr>
        <w:ind w:left="720" w:hanging="360"/>
      </w:pPr>
      <w:rPr>
        <w:rFonts w:ascii="Symbol" w:hAnsi="Symbol" w:hint="default"/>
      </w:rPr>
    </w:lvl>
    <w:lvl w:ilvl="1" w:tplc="0C24FECA">
      <w:start w:val="1"/>
      <w:numFmt w:val="bullet"/>
      <w:lvlText w:val="o"/>
      <w:lvlJc w:val="left"/>
      <w:pPr>
        <w:ind w:left="1440" w:hanging="360"/>
      </w:pPr>
      <w:rPr>
        <w:rFonts w:ascii="Courier New" w:hAnsi="Courier New" w:hint="default"/>
      </w:rPr>
    </w:lvl>
    <w:lvl w:ilvl="2" w:tplc="305E08E4">
      <w:start w:val="1"/>
      <w:numFmt w:val="bullet"/>
      <w:lvlText w:val=""/>
      <w:lvlJc w:val="left"/>
      <w:pPr>
        <w:ind w:left="2160" w:hanging="360"/>
      </w:pPr>
      <w:rPr>
        <w:rFonts w:ascii="Wingdings" w:hAnsi="Wingdings" w:hint="default"/>
      </w:rPr>
    </w:lvl>
    <w:lvl w:ilvl="3" w:tplc="6C6E51CE">
      <w:start w:val="1"/>
      <w:numFmt w:val="bullet"/>
      <w:lvlText w:val=""/>
      <w:lvlJc w:val="left"/>
      <w:pPr>
        <w:ind w:left="2880" w:hanging="360"/>
      </w:pPr>
      <w:rPr>
        <w:rFonts w:ascii="Symbol" w:hAnsi="Symbol" w:hint="default"/>
      </w:rPr>
    </w:lvl>
    <w:lvl w:ilvl="4" w:tplc="ADC4C248">
      <w:start w:val="1"/>
      <w:numFmt w:val="bullet"/>
      <w:lvlText w:val="o"/>
      <w:lvlJc w:val="left"/>
      <w:pPr>
        <w:ind w:left="3600" w:hanging="360"/>
      </w:pPr>
      <w:rPr>
        <w:rFonts w:ascii="Courier New" w:hAnsi="Courier New" w:hint="default"/>
      </w:rPr>
    </w:lvl>
    <w:lvl w:ilvl="5" w:tplc="B4F009AA">
      <w:start w:val="1"/>
      <w:numFmt w:val="bullet"/>
      <w:lvlText w:val=""/>
      <w:lvlJc w:val="left"/>
      <w:pPr>
        <w:ind w:left="4320" w:hanging="360"/>
      </w:pPr>
      <w:rPr>
        <w:rFonts w:ascii="Wingdings" w:hAnsi="Wingdings" w:hint="default"/>
      </w:rPr>
    </w:lvl>
    <w:lvl w:ilvl="6" w:tplc="214A5B70">
      <w:start w:val="1"/>
      <w:numFmt w:val="bullet"/>
      <w:lvlText w:val=""/>
      <w:lvlJc w:val="left"/>
      <w:pPr>
        <w:ind w:left="5040" w:hanging="360"/>
      </w:pPr>
      <w:rPr>
        <w:rFonts w:ascii="Symbol" w:hAnsi="Symbol" w:hint="default"/>
      </w:rPr>
    </w:lvl>
    <w:lvl w:ilvl="7" w:tplc="4FC0E8CC">
      <w:start w:val="1"/>
      <w:numFmt w:val="bullet"/>
      <w:lvlText w:val="o"/>
      <w:lvlJc w:val="left"/>
      <w:pPr>
        <w:ind w:left="5760" w:hanging="360"/>
      </w:pPr>
      <w:rPr>
        <w:rFonts w:ascii="Courier New" w:hAnsi="Courier New" w:hint="default"/>
      </w:rPr>
    </w:lvl>
    <w:lvl w:ilvl="8" w:tplc="9E9412F8">
      <w:start w:val="1"/>
      <w:numFmt w:val="bullet"/>
      <w:lvlText w:val=""/>
      <w:lvlJc w:val="left"/>
      <w:pPr>
        <w:ind w:left="6480" w:hanging="360"/>
      </w:pPr>
      <w:rPr>
        <w:rFonts w:ascii="Wingdings" w:hAnsi="Wingdings" w:hint="default"/>
      </w:rPr>
    </w:lvl>
  </w:abstractNum>
  <w:abstractNum w:abstractNumId="13" w15:restartNumberingAfterBreak="0">
    <w:nsid w:val="298A4107"/>
    <w:multiLevelType w:val="hybridMultilevel"/>
    <w:tmpl w:val="5B483B0E"/>
    <w:lvl w:ilvl="0" w:tplc="F976F172">
      <w:start w:val="1"/>
      <w:numFmt w:val="lowerLetter"/>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4EEEF2"/>
    <w:multiLevelType w:val="hybridMultilevel"/>
    <w:tmpl w:val="FFFFFFFF"/>
    <w:lvl w:ilvl="0" w:tplc="91804E66">
      <w:start w:val="1"/>
      <w:numFmt w:val="bullet"/>
      <w:lvlText w:val="·"/>
      <w:lvlJc w:val="left"/>
      <w:pPr>
        <w:ind w:left="720" w:hanging="360"/>
      </w:pPr>
      <w:rPr>
        <w:rFonts w:ascii="Symbol" w:hAnsi="Symbol" w:hint="default"/>
      </w:rPr>
    </w:lvl>
    <w:lvl w:ilvl="1" w:tplc="1B20E178">
      <w:start w:val="1"/>
      <w:numFmt w:val="bullet"/>
      <w:lvlText w:val="o"/>
      <w:lvlJc w:val="left"/>
      <w:pPr>
        <w:ind w:left="1440" w:hanging="360"/>
      </w:pPr>
      <w:rPr>
        <w:rFonts w:ascii="&quot;Courier New&quot;" w:hAnsi="&quot;Courier New&quot;" w:hint="default"/>
      </w:rPr>
    </w:lvl>
    <w:lvl w:ilvl="2" w:tplc="4C744CD8">
      <w:start w:val="1"/>
      <w:numFmt w:val="bullet"/>
      <w:lvlText w:val=""/>
      <w:lvlJc w:val="left"/>
      <w:pPr>
        <w:ind w:left="2160" w:hanging="360"/>
      </w:pPr>
      <w:rPr>
        <w:rFonts w:ascii="Wingdings" w:hAnsi="Wingdings" w:hint="default"/>
      </w:rPr>
    </w:lvl>
    <w:lvl w:ilvl="3" w:tplc="8804700C">
      <w:start w:val="1"/>
      <w:numFmt w:val="bullet"/>
      <w:lvlText w:val=""/>
      <w:lvlJc w:val="left"/>
      <w:pPr>
        <w:ind w:left="2880" w:hanging="360"/>
      </w:pPr>
      <w:rPr>
        <w:rFonts w:ascii="Symbol" w:hAnsi="Symbol" w:hint="default"/>
      </w:rPr>
    </w:lvl>
    <w:lvl w:ilvl="4" w:tplc="0ACA66A6">
      <w:start w:val="1"/>
      <w:numFmt w:val="bullet"/>
      <w:lvlText w:val="o"/>
      <w:lvlJc w:val="left"/>
      <w:pPr>
        <w:ind w:left="3600" w:hanging="360"/>
      </w:pPr>
      <w:rPr>
        <w:rFonts w:ascii="Courier New" w:hAnsi="Courier New" w:hint="default"/>
      </w:rPr>
    </w:lvl>
    <w:lvl w:ilvl="5" w:tplc="49EAF80E">
      <w:start w:val="1"/>
      <w:numFmt w:val="bullet"/>
      <w:lvlText w:val=""/>
      <w:lvlJc w:val="left"/>
      <w:pPr>
        <w:ind w:left="4320" w:hanging="360"/>
      </w:pPr>
      <w:rPr>
        <w:rFonts w:ascii="Wingdings" w:hAnsi="Wingdings" w:hint="default"/>
      </w:rPr>
    </w:lvl>
    <w:lvl w:ilvl="6" w:tplc="D9ECF38A">
      <w:start w:val="1"/>
      <w:numFmt w:val="bullet"/>
      <w:lvlText w:val=""/>
      <w:lvlJc w:val="left"/>
      <w:pPr>
        <w:ind w:left="5040" w:hanging="360"/>
      </w:pPr>
      <w:rPr>
        <w:rFonts w:ascii="Symbol" w:hAnsi="Symbol" w:hint="default"/>
      </w:rPr>
    </w:lvl>
    <w:lvl w:ilvl="7" w:tplc="A9E2E7EA">
      <w:start w:val="1"/>
      <w:numFmt w:val="bullet"/>
      <w:lvlText w:val="o"/>
      <w:lvlJc w:val="left"/>
      <w:pPr>
        <w:ind w:left="5760" w:hanging="360"/>
      </w:pPr>
      <w:rPr>
        <w:rFonts w:ascii="Courier New" w:hAnsi="Courier New" w:hint="default"/>
      </w:rPr>
    </w:lvl>
    <w:lvl w:ilvl="8" w:tplc="A6242FFC">
      <w:start w:val="1"/>
      <w:numFmt w:val="bullet"/>
      <w:lvlText w:val=""/>
      <w:lvlJc w:val="left"/>
      <w:pPr>
        <w:ind w:left="6480" w:hanging="360"/>
      </w:pPr>
      <w:rPr>
        <w:rFonts w:ascii="Wingdings" w:hAnsi="Wingdings" w:hint="default"/>
      </w:rPr>
    </w:lvl>
  </w:abstractNum>
  <w:abstractNum w:abstractNumId="15" w15:restartNumberingAfterBreak="0">
    <w:nsid w:val="2D915E9B"/>
    <w:multiLevelType w:val="hybridMultilevel"/>
    <w:tmpl w:val="75FEEED6"/>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2ED32234"/>
    <w:multiLevelType w:val="hybridMultilevel"/>
    <w:tmpl w:val="358E041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23AEB"/>
    <w:multiLevelType w:val="hybridMultilevel"/>
    <w:tmpl w:val="8AE01B9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10EBE2"/>
    <w:multiLevelType w:val="hybridMultilevel"/>
    <w:tmpl w:val="FFFFFFFF"/>
    <w:lvl w:ilvl="0" w:tplc="D8860FB2">
      <w:start w:val="1"/>
      <w:numFmt w:val="bullet"/>
      <w:lvlText w:val="·"/>
      <w:lvlJc w:val="left"/>
      <w:pPr>
        <w:ind w:left="720" w:hanging="360"/>
      </w:pPr>
      <w:rPr>
        <w:rFonts w:ascii="Symbol" w:hAnsi="Symbol" w:hint="default"/>
      </w:rPr>
    </w:lvl>
    <w:lvl w:ilvl="1" w:tplc="77C4040A">
      <w:start w:val="1"/>
      <w:numFmt w:val="bullet"/>
      <w:lvlText w:val="o"/>
      <w:lvlJc w:val="left"/>
      <w:pPr>
        <w:ind w:left="1440" w:hanging="360"/>
      </w:pPr>
      <w:rPr>
        <w:rFonts w:ascii="Courier New" w:hAnsi="Courier New" w:hint="default"/>
      </w:rPr>
    </w:lvl>
    <w:lvl w:ilvl="2" w:tplc="5CEEAFEA">
      <w:start w:val="1"/>
      <w:numFmt w:val="bullet"/>
      <w:lvlText w:val=""/>
      <w:lvlJc w:val="left"/>
      <w:pPr>
        <w:ind w:left="2160" w:hanging="360"/>
      </w:pPr>
      <w:rPr>
        <w:rFonts w:ascii="Wingdings" w:hAnsi="Wingdings" w:hint="default"/>
      </w:rPr>
    </w:lvl>
    <w:lvl w:ilvl="3" w:tplc="47DAEF88">
      <w:start w:val="1"/>
      <w:numFmt w:val="bullet"/>
      <w:lvlText w:val=""/>
      <w:lvlJc w:val="left"/>
      <w:pPr>
        <w:ind w:left="2880" w:hanging="360"/>
      </w:pPr>
      <w:rPr>
        <w:rFonts w:ascii="Symbol" w:hAnsi="Symbol" w:hint="default"/>
      </w:rPr>
    </w:lvl>
    <w:lvl w:ilvl="4" w:tplc="FDBA68F2">
      <w:start w:val="1"/>
      <w:numFmt w:val="bullet"/>
      <w:lvlText w:val="o"/>
      <w:lvlJc w:val="left"/>
      <w:pPr>
        <w:ind w:left="3600" w:hanging="360"/>
      </w:pPr>
      <w:rPr>
        <w:rFonts w:ascii="Courier New" w:hAnsi="Courier New" w:hint="default"/>
      </w:rPr>
    </w:lvl>
    <w:lvl w:ilvl="5" w:tplc="9D740830">
      <w:start w:val="1"/>
      <w:numFmt w:val="bullet"/>
      <w:lvlText w:val=""/>
      <w:lvlJc w:val="left"/>
      <w:pPr>
        <w:ind w:left="4320" w:hanging="360"/>
      </w:pPr>
      <w:rPr>
        <w:rFonts w:ascii="Wingdings" w:hAnsi="Wingdings" w:hint="default"/>
      </w:rPr>
    </w:lvl>
    <w:lvl w:ilvl="6" w:tplc="628C340E">
      <w:start w:val="1"/>
      <w:numFmt w:val="bullet"/>
      <w:lvlText w:val=""/>
      <w:lvlJc w:val="left"/>
      <w:pPr>
        <w:ind w:left="5040" w:hanging="360"/>
      </w:pPr>
      <w:rPr>
        <w:rFonts w:ascii="Symbol" w:hAnsi="Symbol" w:hint="default"/>
      </w:rPr>
    </w:lvl>
    <w:lvl w:ilvl="7" w:tplc="65363A10">
      <w:start w:val="1"/>
      <w:numFmt w:val="bullet"/>
      <w:lvlText w:val="o"/>
      <w:lvlJc w:val="left"/>
      <w:pPr>
        <w:ind w:left="5760" w:hanging="360"/>
      </w:pPr>
      <w:rPr>
        <w:rFonts w:ascii="Courier New" w:hAnsi="Courier New" w:hint="default"/>
      </w:rPr>
    </w:lvl>
    <w:lvl w:ilvl="8" w:tplc="BF8AC82E">
      <w:start w:val="1"/>
      <w:numFmt w:val="bullet"/>
      <w:lvlText w:val=""/>
      <w:lvlJc w:val="left"/>
      <w:pPr>
        <w:ind w:left="6480" w:hanging="360"/>
      </w:pPr>
      <w:rPr>
        <w:rFonts w:ascii="Wingdings" w:hAnsi="Wingdings" w:hint="default"/>
      </w:rPr>
    </w:lvl>
  </w:abstractNum>
  <w:abstractNum w:abstractNumId="20" w15:restartNumberingAfterBreak="0">
    <w:nsid w:val="38E15BB5"/>
    <w:multiLevelType w:val="hybridMultilevel"/>
    <w:tmpl w:val="738E8D4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8F1232C"/>
    <w:multiLevelType w:val="hybridMultilevel"/>
    <w:tmpl w:val="0E5EA9A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EA45AC8"/>
    <w:multiLevelType w:val="hybridMultilevel"/>
    <w:tmpl w:val="0E843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D8312D"/>
    <w:multiLevelType w:val="hybridMultilevel"/>
    <w:tmpl w:val="5B483B0E"/>
    <w:lvl w:ilvl="0" w:tplc="FFFFFFFF">
      <w:start w:val="1"/>
      <w:numFmt w:val="lowerLetter"/>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5CB49DF"/>
    <w:multiLevelType w:val="hybridMultilevel"/>
    <w:tmpl w:val="A1CA577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105584"/>
    <w:multiLevelType w:val="hybridMultilevel"/>
    <w:tmpl w:val="FFFFFFFF"/>
    <w:lvl w:ilvl="0" w:tplc="10527244">
      <w:start w:val="1"/>
      <w:numFmt w:val="bullet"/>
      <w:lvlText w:val=""/>
      <w:lvlJc w:val="left"/>
      <w:pPr>
        <w:ind w:left="360" w:hanging="360"/>
      </w:pPr>
      <w:rPr>
        <w:rFonts w:ascii="Symbol" w:hAnsi="Symbol" w:hint="default"/>
      </w:rPr>
    </w:lvl>
    <w:lvl w:ilvl="1" w:tplc="2C18D89C">
      <w:start w:val="1"/>
      <w:numFmt w:val="bullet"/>
      <w:lvlText w:val="o"/>
      <w:lvlJc w:val="left"/>
      <w:pPr>
        <w:ind w:left="1080" w:hanging="360"/>
      </w:pPr>
      <w:rPr>
        <w:rFonts w:ascii="Courier New" w:hAnsi="Courier New" w:hint="default"/>
      </w:rPr>
    </w:lvl>
    <w:lvl w:ilvl="2" w:tplc="8F10E2EC">
      <w:start w:val="1"/>
      <w:numFmt w:val="bullet"/>
      <w:lvlText w:val=""/>
      <w:lvlJc w:val="left"/>
      <w:pPr>
        <w:ind w:left="1800" w:hanging="360"/>
      </w:pPr>
      <w:rPr>
        <w:rFonts w:ascii="Wingdings" w:hAnsi="Wingdings" w:hint="default"/>
      </w:rPr>
    </w:lvl>
    <w:lvl w:ilvl="3" w:tplc="2320F9AC">
      <w:start w:val="1"/>
      <w:numFmt w:val="bullet"/>
      <w:lvlText w:val=""/>
      <w:lvlJc w:val="left"/>
      <w:pPr>
        <w:ind w:left="2520" w:hanging="360"/>
      </w:pPr>
      <w:rPr>
        <w:rFonts w:ascii="Symbol" w:hAnsi="Symbol" w:hint="default"/>
      </w:rPr>
    </w:lvl>
    <w:lvl w:ilvl="4" w:tplc="04184BE0">
      <w:start w:val="1"/>
      <w:numFmt w:val="bullet"/>
      <w:lvlText w:val="o"/>
      <w:lvlJc w:val="left"/>
      <w:pPr>
        <w:ind w:left="3240" w:hanging="360"/>
      </w:pPr>
      <w:rPr>
        <w:rFonts w:ascii="Courier New" w:hAnsi="Courier New" w:hint="default"/>
      </w:rPr>
    </w:lvl>
    <w:lvl w:ilvl="5" w:tplc="2894323A">
      <w:start w:val="1"/>
      <w:numFmt w:val="bullet"/>
      <w:lvlText w:val=""/>
      <w:lvlJc w:val="left"/>
      <w:pPr>
        <w:ind w:left="3960" w:hanging="360"/>
      </w:pPr>
      <w:rPr>
        <w:rFonts w:ascii="Wingdings" w:hAnsi="Wingdings" w:hint="default"/>
      </w:rPr>
    </w:lvl>
    <w:lvl w:ilvl="6" w:tplc="264C9D50">
      <w:start w:val="1"/>
      <w:numFmt w:val="bullet"/>
      <w:lvlText w:val=""/>
      <w:lvlJc w:val="left"/>
      <w:pPr>
        <w:ind w:left="4680" w:hanging="360"/>
      </w:pPr>
      <w:rPr>
        <w:rFonts w:ascii="Symbol" w:hAnsi="Symbol" w:hint="default"/>
      </w:rPr>
    </w:lvl>
    <w:lvl w:ilvl="7" w:tplc="A11891E6">
      <w:start w:val="1"/>
      <w:numFmt w:val="bullet"/>
      <w:lvlText w:val="o"/>
      <w:lvlJc w:val="left"/>
      <w:pPr>
        <w:ind w:left="5400" w:hanging="360"/>
      </w:pPr>
      <w:rPr>
        <w:rFonts w:ascii="Courier New" w:hAnsi="Courier New" w:hint="default"/>
      </w:rPr>
    </w:lvl>
    <w:lvl w:ilvl="8" w:tplc="8CBEBF86">
      <w:start w:val="1"/>
      <w:numFmt w:val="bullet"/>
      <w:lvlText w:val=""/>
      <w:lvlJc w:val="left"/>
      <w:pPr>
        <w:ind w:left="6120" w:hanging="360"/>
      </w:pPr>
      <w:rPr>
        <w:rFonts w:ascii="Wingdings" w:hAnsi="Wingdings" w:hint="default"/>
      </w:rPr>
    </w:lvl>
  </w:abstractNum>
  <w:abstractNum w:abstractNumId="26" w15:restartNumberingAfterBreak="0">
    <w:nsid w:val="521B180D"/>
    <w:multiLevelType w:val="hybridMultilevel"/>
    <w:tmpl w:val="3470FFE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BAF90F"/>
    <w:multiLevelType w:val="hybridMultilevel"/>
    <w:tmpl w:val="FFFFFFFF"/>
    <w:lvl w:ilvl="0" w:tplc="F7F65D2C">
      <w:start w:val="1"/>
      <w:numFmt w:val="decimal"/>
      <w:lvlText w:val="%1."/>
      <w:lvlJc w:val="left"/>
      <w:pPr>
        <w:ind w:left="720" w:hanging="360"/>
      </w:pPr>
    </w:lvl>
    <w:lvl w:ilvl="1" w:tplc="D038B454">
      <w:start w:val="1"/>
      <w:numFmt w:val="lowerLetter"/>
      <w:lvlText w:val="%2."/>
      <w:lvlJc w:val="left"/>
      <w:pPr>
        <w:ind w:left="1440" w:hanging="360"/>
      </w:pPr>
    </w:lvl>
    <w:lvl w:ilvl="2" w:tplc="94E802B2">
      <w:start w:val="1"/>
      <w:numFmt w:val="lowerRoman"/>
      <w:lvlText w:val="%3."/>
      <w:lvlJc w:val="right"/>
      <w:pPr>
        <w:ind w:left="2160" w:hanging="180"/>
      </w:pPr>
    </w:lvl>
    <w:lvl w:ilvl="3" w:tplc="ADF65F62">
      <w:start w:val="1"/>
      <w:numFmt w:val="decimal"/>
      <w:lvlText w:val="%4."/>
      <w:lvlJc w:val="left"/>
      <w:pPr>
        <w:ind w:left="2880" w:hanging="360"/>
      </w:pPr>
    </w:lvl>
    <w:lvl w:ilvl="4" w:tplc="97A88F8C">
      <w:start w:val="1"/>
      <w:numFmt w:val="lowerLetter"/>
      <w:lvlText w:val="%5."/>
      <w:lvlJc w:val="left"/>
      <w:pPr>
        <w:ind w:left="3600" w:hanging="360"/>
      </w:pPr>
    </w:lvl>
    <w:lvl w:ilvl="5" w:tplc="57B41F02">
      <w:start w:val="1"/>
      <w:numFmt w:val="lowerRoman"/>
      <w:lvlText w:val="%6."/>
      <w:lvlJc w:val="right"/>
      <w:pPr>
        <w:ind w:left="4320" w:hanging="180"/>
      </w:pPr>
    </w:lvl>
    <w:lvl w:ilvl="6" w:tplc="DE586B80">
      <w:start w:val="1"/>
      <w:numFmt w:val="decimal"/>
      <w:lvlText w:val="%7."/>
      <w:lvlJc w:val="left"/>
      <w:pPr>
        <w:ind w:left="5040" w:hanging="360"/>
      </w:pPr>
    </w:lvl>
    <w:lvl w:ilvl="7" w:tplc="8A02DE18">
      <w:start w:val="1"/>
      <w:numFmt w:val="lowerLetter"/>
      <w:lvlText w:val="%8."/>
      <w:lvlJc w:val="left"/>
      <w:pPr>
        <w:ind w:left="5760" w:hanging="360"/>
      </w:pPr>
    </w:lvl>
    <w:lvl w:ilvl="8" w:tplc="BA3AE318">
      <w:start w:val="1"/>
      <w:numFmt w:val="lowerRoman"/>
      <w:lvlText w:val="%9."/>
      <w:lvlJc w:val="right"/>
      <w:pPr>
        <w:ind w:left="6480" w:hanging="180"/>
      </w:pPr>
    </w:lvl>
  </w:abstractNum>
  <w:abstractNum w:abstractNumId="28" w15:restartNumberingAfterBreak="0">
    <w:nsid w:val="53117E01"/>
    <w:multiLevelType w:val="hybridMultilevel"/>
    <w:tmpl w:val="A4F84CF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B688DF"/>
    <w:multiLevelType w:val="hybridMultilevel"/>
    <w:tmpl w:val="FFFFFFFF"/>
    <w:lvl w:ilvl="0" w:tplc="21063FDE">
      <w:start w:val="1"/>
      <w:numFmt w:val="bullet"/>
      <w:lvlText w:val="·"/>
      <w:lvlJc w:val="left"/>
      <w:pPr>
        <w:ind w:left="720" w:hanging="360"/>
      </w:pPr>
      <w:rPr>
        <w:rFonts w:ascii="Symbol" w:hAnsi="Symbol" w:hint="default"/>
      </w:rPr>
    </w:lvl>
    <w:lvl w:ilvl="1" w:tplc="B8C6FD1A">
      <w:start w:val="1"/>
      <w:numFmt w:val="bullet"/>
      <w:lvlText w:val="o"/>
      <w:lvlJc w:val="left"/>
      <w:pPr>
        <w:ind w:left="1440" w:hanging="360"/>
      </w:pPr>
      <w:rPr>
        <w:rFonts w:ascii="&quot;Courier New&quot;" w:hAnsi="&quot;Courier New&quot;" w:hint="default"/>
      </w:rPr>
    </w:lvl>
    <w:lvl w:ilvl="2" w:tplc="5D5AB122">
      <w:start w:val="1"/>
      <w:numFmt w:val="bullet"/>
      <w:lvlText w:val=""/>
      <w:lvlJc w:val="left"/>
      <w:pPr>
        <w:ind w:left="2160" w:hanging="360"/>
      </w:pPr>
      <w:rPr>
        <w:rFonts w:ascii="Wingdings" w:hAnsi="Wingdings" w:hint="default"/>
      </w:rPr>
    </w:lvl>
    <w:lvl w:ilvl="3" w:tplc="06CC0F60">
      <w:start w:val="1"/>
      <w:numFmt w:val="bullet"/>
      <w:lvlText w:val=""/>
      <w:lvlJc w:val="left"/>
      <w:pPr>
        <w:ind w:left="2880" w:hanging="360"/>
      </w:pPr>
      <w:rPr>
        <w:rFonts w:ascii="Symbol" w:hAnsi="Symbol" w:hint="default"/>
      </w:rPr>
    </w:lvl>
    <w:lvl w:ilvl="4" w:tplc="5864611E">
      <w:start w:val="1"/>
      <w:numFmt w:val="bullet"/>
      <w:lvlText w:val="o"/>
      <w:lvlJc w:val="left"/>
      <w:pPr>
        <w:ind w:left="3600" w:hanging="360"/>
      </w:pPr>
      <w:rPr>
        <w:rFonts w:ascii="Courier New" w:hAnsi="Courier New" w:hint="default"/>
      </w:rPr>
    </w:lvl>
    <w:lvl w:ilvl="5" w:tplc="558897B2">
      <w:start w:val="1"/>
      <w:numFmt w:val="bullet"/>
      <w:lvlText w:val=""/>
      <w:lvlJc w:val="left"/>
      <w:pPr>
        <w:ind w:left="4320" w:hanging="360"/>
      </w:pPr>
      <w:rPr>
        <w:rFonts w:ascii="Wingdings" w:hAnsi="Wingdings" w:hint="default"/>
      </w:rPr>
    </w:lvl>
    <w:lvl w:ilvl="6" w:tplc="25C8E0EE">
      <w:start w:val="1"/>
      <w:numFmt w:val="bullet"/>
      <w:lvlText w:val=""/>
      <w:lvlJc w:val="left"/>
      <w:pPr>
        <w:ind w:left="5040" w:hanging="360"/>
      </w:pPr>
      <w:rPr>
        <w:rFonts w:ascii="Symbol" w:hAnsi="Symbol" w:hint="default"/>
      </w:rPr>
    </w:lvl>
    <w:lvl w:ilvl="7" w:tplc="BCD83234">
      <w:start w:val="1"/>
      <w:numFmt w:val="bullet"/>
      <w:lvlText w:val="o"/>
      <w:lvlJc w:val="left"/>
      <w:pPr>
        <w:ind w:left="5760" w:hanging="360"/>
      </w:pPr>
      <w:rPr>
        <w:rFonts w:ascii="Courier New" w:hAnsi="Courier New" w:hint="default"/>
      </w:rPr>
    </w:lvl>
    <w:lvl w:ilvl="8" w:tplc="65F29376">
      <w:start w:val="1"/>
      <w:numFmt w:val="bullet"/>
      <w:lvlText w:val=""/>
      <w:lvlJc w:val="left"/>
      <w:pPr>
        <w:ind w:left="6480" w:hanging="360"/>
      </w:pPr>
      <w:rPr>
        <w:rFonts w:ascii="Wingdings" w:hAnsi="Wingdings" w:hint="default"/>
      </w:rPr>
    </w:lvl>
  </w:abstractNum>
  <w:abstractNum w:abstractNumId="30" w15:restartNumberingAfterBreak="0">
    <w:nsid w:val="563A45C9"/>
    <w:multiLevelType w:val="multilevel"/>
    <w:tmpl w:val="4E4AC6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330E58"/>
    <w:multiLevelType w:val="hybridMultilevel"/>
    <w:tmpl w:val="F3E4258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589E7960"/>
    <w:multiLevelType w:val="hybridMultilevel"/>
    <w:tmpl w:val="D838565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8E2175B"/>
    <w:multiLevelType w:val="hybridMultilevel"/>
    <w:tmpl w:val="3DCC1ED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977523E"/>
    <w:multiLevelType w:val="hybridMultilevel"/>
    <w:tmpl w:val="114E3F26"/>
    <w:lvl w:ilvl="0" w:tplc="FD5AF4B8">
      <w:start w:val="1"/>
      <w:numFmt w:val="bullet"/>
      <w:lvlText w:val=""/>
      <w:lvlJc w:val="left"/>
      <w:pPr>
        <w:ind w:left="720" w:hanging="360"/>
      </w:pPr>
      <w:rPr>
        <w:rFonts w:ascii="Symbol" w:hAnsi="Symbol" w:hint="default"/>
      </w:rPr>
    </w:lvl>
    <w:lvl w:ilvl="1" w:tplc="E88240A2">
      <w:start w:val="1"/>
      <w:numFmt w:val="bullet"/>
      <w:lvlText w:val="o"/>
      <w:lvlJc w:val="left"/>
      <w:pPr>
        <w:ind w:left="1440" w:hanging="360"/>
      </w:pPr>
      <w:rPr>
        <w:rFonts w:ascii="Courier New" w:hAnsi="Courier New" w:hint="default"/>
      </w:rPr>
    </w:lvl>
    <w:lvl w:ilvl="2" w:tplc="167E379A">
      <w:start w:val="1"/>
      <w:numFmt w:val="bullet"/>
      <w:lvlText w:val=""/>
      <w:lvlJc w:val="left"/>
      <w:pPr>
        <w:ind w:left="2160" w:hanging="360"/>
      </w:pPr>
      <w:rPr>
        <w:rFonts w:ascii="Wingdings" w:hAnsi="Wingdings" w:hint="default"/>
      </w:rPr>
    </w:lvl>
    <w:lvl w:ilvl="3" w:tplc="7C6A8DBE">
      <w:start w:val="1"/>
      <w:numFmt w:val="bullet"/>
      <w:lvlText w:val=""/>
      <w:lvlJc w:val="left"/>
      <w:pPr>
        <w:ind w:left="2880" w:hanging="360"/>
      </w:pPr>
      <w:rPr>
        <w:rFonts w:ascii="Symbol" w:hAnsi="Symbol" w:hint="default"/>
      </w:rPr>
    </w:lvl>
    <w:lvl w:ilvl="4" w:tplc="51267412">
      <w:start w:val="1"/>
      <w:numFmt w:val="bullet"/>
      <w:lvlText w:val="o"/>
      <w:lvlJc w:val="left"/>
      <w:pPr>
        <w:ind w:left="3600" w:hanging="360"/>
      </w:pPr>
      <w:rPr>
        <w:rFonts w:ascii="Courier New" w:hAnsi="Courier New" w:hint="default"/>
      </w:rPr>
    </w:lvl>
    <w:lvl w:ilvl="5" w:tplc="74B83214">
      <w:start w:val="1"/>
      <w:numFmt w:val="bullet"/>
      <w:lvlText w:val=""/>
      <w:lvlJc w:val="left"/>
      <w:pPr>
        <w:ind w:left="4320" w:hanging="360"/>
      </w:pPr>
      <w:rPr>
        <w:rFonts w:ascii="Wingdings" w:hAnsi="Wingdings" w:hint="default"/>
      </w:rPr>
    </w:lvl>
    <w:lvl w:ilvl="6" w:tplc="B39A8B60">
      <w:start w:val="1"/>
      <w:numFmt w:val="bullet"/>
      <w:lvlText w:val=""/>
      <w:lvlJc w:val="left"/>
      <w:pPr>
        <w:ind w:left="5040" w:hanging="360"/>
      </w:pPr>
      <w:rPr>
        <w:rFonts w:ascii="Symbol" w:hAnsi="Symbol" w:hint="default"/>
      </w:rPr>
    </w:lvl>
    <w:lvl w:ilvl="7" w:tplc="6DD60926">
      <w:start w:val="1"/>
      <w:numFmt w:val="bullet"/>
      <w:lvlText w:val="o"/>
      <w:lvlJc w:val="left"/>
      <w:pPr>
        <w:ind w:left="5760" w:hanging="360"/>
      </w:pPr>
      <w:rPr>
        <w:rFonts w:ascii="Courier New" w:hAnsi="Courier New" w:hint="default"/>
      </w:rPr>
    </w:lvl>
    <w:lvl w:ilvl="8" w:tplc="4170CB0C">
      <w:start w:val="1"/>
      <w:numFmt w:val="bullet"/>
      <w:lvlText w:val=""/>
      <w:lvlJc w:val="left"/>
      <w:pPr>
        <w:ind w:left="6480" w:hanging="360"/>
      </w:pPr>
      <w:rPr>
        <w:rFonts w:ascii="Wingdings" w:hAnsi="Wingdings" w:hint="default"/>
      </w:rPr>
    </w:lvl>
  </w:abstractNum>
  <w:abstractNum w:abstractNumId="35" w15:restartNumberingAfterBreak="0">
    <w:nsid w:val="59EFE774"/>
    <w:multiLevelType w:val="hybridMultilevel"/>
    <w:tmpl w:val="FFFFFFFF"/>
    <w:lvl w:ilvl="0" w:tplc="5BCC3A5E">
      <w:start w:val="1"/>
      <w:numFmt w:val="bullet"/>
      <w:lvlText w:val=""/>
      <w:lvlJc w:val="left"/>
      <w:pPr>
        <w:ind w:left="360" w:hanging="360"/>
      </w:pPr>
      <w:rPr>
        <w:rFonts w:ascii="Symbol" w:hAnsi="Symbol" w:hint="default"/>
      </w:rPr>
    </w:lvl>
    <w:lvl w:ilvl="1" w:tplc="B5B6A1EC">
      <w:start w:val="1"/>
      <w:numFmt w:val="bullet"/>
      <w:lvlText w:val="o"/>
      <w:lvlJc w:val="left"/>
      <w:pPr>
        <w:ind w:left="1080" w:hanging="360"/>
      </w:pPr>
      <w:rPr>
        <w:rFonts w:ascii="Courier New" w:hAnsi="Courier New" w:hint="default"/>
      </w:rPr>
    </w:lvl>
    <w:lvl w:ilvl="2" w:tplc="807206C8">
      <w:start w:val="1"/>
      <w:numFmt w:val="bullet"/>
      <w:lvlText w:val=""/>
      <w:lvlJc w:val="left"/>
      <w:pPr>
        <w:ind w:left="1800" w:hanging="360"/>
      </w:pPr>
      <w:rPr>
        <w:rFonts w:ascii="Wingdings" w:hAnsi="Wingdings" w:hint="default"/>
      </w:rPr>
    </w:lvl>
    <w:lvl w:ilvl="3" w:tplc="6352A236">
      <w:start w:val="1"/>
      <w:numFmt w:val="bullet"/>
      <w:lvlText w:val=""/>
      <w:lvlJc w:val="left"/>
      <w:pPr>
        <w:ind w:left="2520" w:hanging="360"/>
      </w:pPr>
      <w:rPr>
        <w:rFonts w:ascii="Symbol" w:hAnsi="Symbol" w:hint="default"/>
      </w:rPr>
    </w:lvl>
    <w:lvl w:ilvl="4" w:tplc="6EDA06C2">
      <w:start w:val="1"/>
      <w:numFmt w:val="bullet"/>
      <w:lvlText w:val="o"/>
      <w:lvlJc w:val="left"/>
      <w:pPr>
        <w:ind w:left="3240" w:hanging="360"/>
      </w:pPr>
      <w:rPr>
        <w:rFonts w:ascii="Courier New" w:hAnsi="Courier New" w:hint="default"/>
      </w:rPr>
    </w:lvl>
    <w:lvl w:ilvl="5" w:tplc="8870A35A">
      <w:start w:val="1"/>
      <w:numFmt w:val="bullet"/>
      <w:lvlText w:val=""/>
      <w:lvlJc w:val="left"/>
      <w:pPr>
        <w:ind w:left="3960" w:hanging="360"/>
      </w:pPr>
      <w:rPr>
        <w:rFonts w:ascii="Wingdings" w:hAnsi="Wingdings" w:hint="default"/>
      </w:rPr>
    </w:lvl>
    <w:lvl w:ilvl="6" w:tplc="49B4CAB6">
      <w:start w:val="1"/>
      <w:numFmt w:val="bullet"/>
      <w:lvlText w:val=""/>
      <w:lvlJc w:val="left"/>
      <w:pPr>
        <w:ind w:left="4680" w:hanging="360"/>
      </w:pPr>
      <w:rPr>
        <w:rFonts w:ascii="Symbol" w:hAnsi="Symbol" w:hint="default"/>
      </w:rPr>
    </w:lvl>
    <w:lvl w:ilvl="7" w:tplc="37F04434">
      <w:start w:val="1"/>
      <w:numFmt w:val="bullet"/>
      <w:lvlText w:val="o"/>
      <w:lvlJc w:val="left"/>
      <w:pPr>
        <w:ind w:left="5400" w:hanging="360"/>
      </w:pPr>
      <w:rPr>
        <w:rFonts w:ascii="Courier New" w:hAnsi="Courier New" w:hint="default"/>
      </w:rPr>
    </w:lvl>
    <w:lvl w:ilvl="8" w:tplc="F0CC6E0E">
      <w:start w:val="1"/>
      <w:numFmt w:val="bullet"/>
      <w:lvlText w:val=""/>
      <w:lvlJc w:val="left"/>
      <w:pPr>
        <w:ind w:left="6120" w:hanging="360"/>
      </w:pPr>
      <w:rPr>
        <w:rFonts w:ascii="Wingdings" w:hAnsi="Wingdings" w:hint="default"/>
      </w:rPr>
    </w:lvl>
  </w:abstractNum>
  <w:abstractNum w:abstractNumId="36" w15:restartNumberingAfterBreak="0">
    <w:nsid w:val="5A44A960"/>
    <w:multiLevelType w:val="hybridMultilevel"/>
    <w:tmpl w:val="FFFFFFFF"/>
    <w:lvl w:ilvl="0" w:tplc="AEBC0848">
      <w:start w:val="1"/>
      <w:numFmt w:val="decimal"/>
      <w:lvlText w:val="%1."/>
      <w:lvlJc w:val="left"/>
      <w:pPr>
        <w:ind w:left="720" w:hanging="360"/>
      </w:pPr>
    </w:lvl>
    <w:lvl w:ilvl="1" w:tplc="11042062">
      <w:start w:val="1"/>
      <w:numFmt w:val="lowerLetter"/>
      <w:lvlText w:val="%2."/>
      <w:lvlJc w:val="left"/>
      <w:pPr>
        <w:ind w:left="1440" w:hanging="360"/>
      </w:pPr>
    </w:lvl>
    <w:lvl w:ilvl="2" w:tplc="B8A8B232">
      <w:start w:val="1"/>
      <w:numFmt w:val="lowerRoman"/>
      <w:lvlText w:val="%3."/>
      <w:lvlJc w:val="right"/>
      <w:pPr>
        <w:ind w:left="2160" w:hanging="180"/>
      </w:pPr>
    </w:lvl>
    <w:lvl w:ilvl="3" w:tplc="B40807B0">
      <w:start w:val="1"/>
      <w:numFmt w:val="decimal"/>
      <w:lvlText w:val="%4."/>
      <w:lvlJc w:val="left"/>
      <w:pPr>
        <w:ind w:left="2880" w:hanging="360"/>
      </w:pPr>
    </w:lvl>
    <w:lvl w:ilvl="4" w:tplc="2FB6A8AE">
      <w:start w:val="1"/>
      <w:numFmt w:val="lowerLetter"/>
      <w:lvlText w:val="%5."/>
      <w:lvlJc w:val="left"/>
      <w:pPr>
        <w:ind w:left="3600" w:hanging="360"/>
      </w:pPr>
    </w:lvl>
    <w:lvl w:ilvl="5" w:tplc="B0E25FD0">
      <w:start w:val="1"/>
      <w:numFmt w:val="lowerRoman"/>
      <w:lvlText w:val="%6."/>
      <w:lvlJc w:val="right"/>
      <w:pPr>
        <w:ind w:left="4320" w:hanging="180"/>
      </w:pPr>
    </w:lvl>
    <w:lvl w:ilvl="6" w:tplc="240E9642">
      <w:start w:val="1"/>
      <w:numFmt w:val="decimal"/>
      <w:lvlText w:val="%7."/>
      <w:lvlJc w:val="left"/>
      <w:pPr>
        <w:ind w:left="5040" w:hanging="360"/>
      </w:pPr>
    </w:lvl>
    <w:lvl w:ilvl="7" w:tplc="DA465BDA">
      <w:start w:val="1"/>
      <w:numFmt w:val="lowerLetter"/>
      <w:lvlText w:val="%8."/>
      <w:lvlJc w:val="left"/>
      <w:pPr>
        <w:ind w:left="5760" w:hanging="360"/>
      </w:pPr>
    </w:lvl>
    <w:lvl w:ilvl="8" w:tplc="1430DA12">
      <w:start w:val="1"/>
      <w:numFmt w:val="lowerRoman"/>
      <w:lvlText w:val="%9."/>
      <w:lvlJc w:val="right"/>
      <w:pPr>
        <w:ind w:left="6480" w:hanging="180"/>
      </w:pPr>
    </w:lvl>
  </w:abstractNum>
  <w:abstractNum w:abstractNumId="37" w15:restartNumberingAfterBreak="0">
    <w:nsid w:val="5F726B06"/>
    <w:multiLevelType w:val="hybridMultilevel"/>
    <w:tmpl w:val="B40A56E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F93C2B9"/>
    <w:multiLevelType w:val="hybridMultilevel"/>
    <w:tmpl w:val="8CE23432"/>
    <w:lvl w:ilvl="0" w:tplc="E23479E8">
      <w:start w:val="1"/>
      <w:numFmt w:val="bullet"/>
      <w:lvlText w:val=""/>
      <w:lvlJc w:val="left"/>
      <w:pPr>
        <w:ind w:left="720" w:hanging="360"/>
      </w:pPr>
      <w:rPr>
        <w:rFonts w:ascii="Symbol" w:hAnsi="Symbol" w:hint="default"/>
      </w:rPr>
    </w:lvl>
    <w:lvl w:ilvl="1" w:tplc="5B66AFFA">
      <w:start w:val="1"/>
      <w:numFmt w:val="bullet"/>
      <w:lvlText w:val="o"/>
      <w:lvlJc w:val="left"/>
      <w:pPr>
        <w:ind w:left="1440" w:hanging="360"/>
      </w:pPr>
      <w:rPr>
        <w:rFonts w:ascii="Courier New" w:hAnsi="Courier New" w:hint="default"/>
      </w:rPr>
    </w:lvl>
    <w:lvl w:ilvl="2" w:tplc="78C0C3DA">
      <w:start w:val="1"/>
      <w:numFmt w:val="bullet"/>
      <w:lvlText w:val=""/>
      <w:lvlJc w:val="left"/>
      <w:pPr>
        <w:ind w:left="2160" w:hanging="360"/>
      </w:pPr>
      <w:rPr>
        <w:rFonts w:ascii="Wingdings" w:hAnsi="Wingdings" w:hint="default"/>
      </w:rPr>
    </w:lvl>
    <w:lvl w:ilvl="3" w:tplc="FCCE0EC0">
      <w:start w:val="1"/>
      <w:numFmt w:val="bullet"/>
      <w:lvlText w:val=""/>
      <w:lvlJc w:val="left"/>
      <w:pPr>
        <w:ind w:left="2880" w:hanging="360"/>
      </w:pPr>
      <w:rPr>
        <w:rFonts w:ascii="Symbol" w:hAnsi="Symbol" w:hint="default"/>
      </w:rPr>
    </w:lvl>
    <w:lvl w:ilvl="4" w:tplc="56186236">
      <w:start w:val="1"/>
      <w:numFmt w:val="bullet"/>
      <w:lvlText w:val="o"/>
      <w:lvlJc w:val="left"/>
      <w:pPr>
        <w:ind w:left="3600" w:hanging="360"/>
      </w:pPr>
      <w:rPr>
        <w:rFonts w:ascii="Courier New" w:hAnsi="Courier New" w:hint="default"/>
      </w:rPr>
    </w:lvl>
    <w:lvl w:ilvl="5" w:tplc="1780E892">
      <w:start w:val="1"/>
      <w:numFmt w:val="bullet"/>
      <w:lvlText w:val=""/>
      <w:lvlJc w:val="left"/>
      <w:pPr>
        <w:ind w:left="4320" w:hanging="360"/>
      </w:pPr>
      <w:rPr>
        <w:rFonts w:ascii="Wingdings" w:hAnsi="Wingdings" w:hint="default"/>
      </w:rPr>
    </w:lvl>
    <w:lvl w:ilvl="6" w:tplc="E5AEE140">
      <w:start w:val="1"/>
      <w:numFmt w:val="bullet"/>
      <w:lvlText w:val=""/>
      <w:lvlJc w:val="left"/>
      <w:pPr>
        <w:ind w:left="5040" w:hanging="360"/>
      </w:pPr>
      <w:rPr>
        <w:rFonts w:ascii="Symbol" w:hAnsi="Symbol" w:hint="default"/>
      </w:rPr>
    </w:lvl>
    <w:lvl w:ilvl="7" w:tplc="D1DA57A4">
      <w:start w:val="1"/>
      <w:numFmt w:val="bullet"/>
      <w:lvlText w:val="o"/>
      <w:lvlJc w:val="left"/>
      <w:pPr>
        <w:ind w:left="5760" w:hanging="360"/>
      </w:pPr>
      <w:rPr>
        <w:rFonts w:ascii="Courier New" w:hAnsi="Courier New" w:hint="default"/>
      </w:rPr>
    </w:lvl>
    <w:lvl w:ilvl="8" w:tplc="C1D6B30E">
      <w:start w:val="1"/>
      <w:numFmt w:val="bullet"/>
      <w:lvlText w:val=""/>
      <w:lvlJc w:val="left"/>
      <w:pPr>
        <w:ind w:left="6480" w:hanging="360"/>
      </w:pPr>
      <w:rPr>
        <w:rFonts w:ascii="Wingdings" w:hAnsi="Wingdings" w:hint="default"/>
      </w:rPr>
    </w:lvl>
  </w:abstractNum>
  <w:abstractNum w:abstractNumId="39" w15:restartNumberingAfterBreak="0">
    <w:nsid w:val="60816ACA"/>
    <w:multiLevelType w:val="hybridMultilevel"/>
    <w:tmpl w:val="FFFFFFFF"/>
    <w:lvl w:ilvl="0" w:tplc="50262A3E">
      <w:start w:val="1"/>
      <w:numFmt w:val="bullet"/>
      <w:lvlText w:val=""/>
      <w:lvlJc w:val="left"/>
      <w:pPr>
        <w:ind w:left="720" w:hanging="360"/>
      </w:pPr>
      <w:rPr>
        <w:rFonts w:ascii="Symbol" w:hAnsi="Symbol" w:hint="default"/>
      </w:rPr>
    </w:lvl>
    <w:lvl w:ilvl="1" w:tplc="19624374">
      <w:start w:val="1"/>
      <w:numFmt w:val="bullet"/>
      <w:lvlText w:val="o"/>
      <w:lvlJc w:val="left"/>
      <w:pPr>
        <w:ind w:left="1440" w:hanging="360"/>
      </w:pPr>
      <w:rPr>
        <w:rFonts w:ascii="Courier New" w:hAnsi="Courier New" w:hint="default"/>
      </w:rPr>
    </w:lvl>
    <w:lvl w:ilvl="2" w:tplc="2C7CE532">
      <w:start w:val="1"/>
      <w:numFmt w:val="bullet"/>
      <w:lvlText w:val=""/>
      <w:lvlJc w:val="left"/>
      <w:pPr>
        <w:ind w:left="2160" w:hanging="360"/>
      </w:pPr>
      <w:rPr>
        <w:rFonts w:ascii="Wingdings" w:hAnsi="Wingdings" w:hint="default"/>
      </w:rPr>
    </w:lvl>
    <w:lvl w:ilvl="3" w:tplc="60BEDE4E">
      <w:start w:val="1"/>
      <w:numFmt w:val="bullet"/>
      <w:lvlText w:val=""/>
      <w:lvlJc w:val="left"/>
      <w:pPr>
        <w:ind w:left="2880" w:hanging="360"/>
      </w:pPr>
      <w:rPr>
        <w:rFonts w:ascii="Symbol" w:hAnsi="Symbol" w:hint="default"/>
      </w:rPr>
    </w:lvl>
    <w:lvl w:ilvl="4" w:tplc="D74E4B8E">
      <w:start w:val="1"/>
      <w:numFmt w:val="bullet"/>
      <w:lvlText w:val="o"/>
      <w:lvlJc w:val="left"/>
      <w:pPr>
        <w:ind w:left="3600" w:hanging="360"/>
      </w:pPr>
      <w:rPr>
        <w:rFonts w:ascii="Courier New" w:hAnsi="Courier New" w:hint="default"/>
      </w:rPr>
    </w:lvl>
    <w:lvl w:ilvl="5" w:tplc="D826AAEA">
      <w:start w:val="1"/>
      <w:numFmt w:val="bullet"/>
      <w:lvlText w:val=""/>
      <w:lvlJc w:val="left"/>
      <w:pPr>
        <w:ind w:left="4320" w:hanging="360"/>
      </w:pPr>
      <w:rPr>
        <w:rFonts w:ascii="Wingdings" w:hAnsi="Wingdings" w:hint="default"/>
      </w:rPr>
    </w:lvl>
    <w:lvl w:ilvl="6" w:tplc="59CEC18C">
      <w:start w:val="1"/>
      <w:numFmt w:val="bullet"/>
      <w:lvlText w:val=""/>
      <w:lvlJc w:val="left"/>
      <w:pPr>
        <w:ind w:left="5040" w:hanging="360"/>
      </w:pPr>
      <w:rPr>
        <w:rFonts w:ascii="Symbol" w:hAnsi="Symbol" w:hint="default"/>
      </w:rPr>
    </w:lvl>
    <w:lvl w:ilvl="7" w:tplc="B47A385C">
      <w:start w:val="1"/>
      <w:numFmt w:val="bullet"/>
      <w:lvlText w:val="o"/>
      <w:lvlJc w:val="left"/>
      <w:pPr>
        <w:ind w:left="5760" w:hanging="360"/>
      </w:pPr>
      <w:rPr>
        <w:rFonts w:ascii="Courier New" w:hAnsi="Courier New" w:hint="default"/>
      </w:rPr>
    </w:lvl>
    <w:lvl w:ilvl="8" w:tplc="77AC7632">
      <w:start w:val="1"/>
      <w:numFmt w:val="bullet"/>
      <w:lvlText w:val=""/>
      <w:lvlJc w:val="left"/>
      <w:pPr>
        <w:ind w:left="6480" w:hanging="360"/>
      </w:pPr>
      <w:rPr>
        <w:rFonts w:ascii="Wingdings" w:hAnsi="Wingdings" w:hint="default"/>
      </w:rPr>
    </w:lvl>
  </w:abstractNum>
  <w:abstractNum w:abstractNumId="40" w15:restartNumberingAfterBreak="0">
    <w:nsid w:val="62B1C3D6"/>
    <w:multiLevelType w:val="hybridMultilevel"/>
    <w:tmpl w:val="FFFFFFFF"/>
    <w:lvl w:ilvl="0" w:tplc="F93CF824">
      <w:start w:val="1"/>
      <w:numFmt w:val="bullet"/>
      <w:lvlText w:val="·"/>
      <w:lvlJc w:val="left"/>
      <w:pPr>
        <w:ind w:left="720" w:hanging="360"/>
      </w:pPr>
      <w:rPr>
        <w:rFonts w:ascii="Symbol" w:hAnsi="Symbol" w:hint="default"/>
      </w:rPr>
    </w:lvl>
    <w:lvl w:ilvl="1" w:tplc="1F78B0A2">
      <w:start w:val="1"/>
      <w:numFmt w:val="bullet"/>
      <w:lvlText w:val="o"/>
      <w:lvlJc w:val="left"/>
      <w:pPr>
        <w:ind w:left="1440" w:hanging="360"/>
      </w:pPr>
      <w:rPr>
        <w:rFonts w:ascii="Courier New" w:hAnsi="Courier New" w:hint="default"/>
      </w:rPr>
    </w:lvl>
    <w:lvl w:ilvl="2" w:tplc="A600F6AA">
      <w:start w:val="1"/>
      <w:numFmt w:val="bullet"/>
      <w:lvlText w:val=""/>
      <w:lvlJc w:val="left"/>
      <w:pPr>
        <w:ind w:left="2160" w:hanging="360"/>
      </w:pPr>
      <w:rPr>
        <w:rFonts w:ascii="Wingdings" w:hAnsi="Wingdings" w:hint="default"/>
      </w:rPr>
    </w:lvl>
    <w:lvl w:ilvl="3" w:tplc="7C8C8048">
      <w:start w:val="1"/>
      <w:numFmt w:val="bullet"/>
      <w:lvlText w:val=""/>
      <w:lvlJc w:val="left"/>
      <w:pPr>
        <w:ind w:left="2880" w:hanging="360"/>
      </w:pPr>
      <w:rPr>
        <w:rFonts w:ascii="Symbol" w:hAnsi="Symbol" w:hint="default"/>
      </w:rPr>
    </w:lvl>
    <w:lvl w:ilvl="4" w:tplc="AC1E8EF0">
      <w:start w:val="1"/>
      <w:numFmt w:val="bullet"/>
      <w:lvlText w:val="o"/>
      <w:lvlJc w:val="left"/>
      <w:pPr>
        <w:ind w:left="3600" w:hanging="360"/>
      </w:pPr>
      <w:rPr>
        <w:rFonts w:ascii="Courier New" w:hAnsi="Courier New" w:hint="default"/>
      </w:rPr>
    </w:lvl>
    <w:lvl w:ilvl="5" w:tplc="0754A19C">
      <w:start w:val="1"/>
      <w:numFmt w:val="bullet"/>
      <w:lvlText w:val=""/>
      <w:lvlJc w:val="left"/>
      <w:pPr>
        <w:ind w:left="4320" w:hanging="360"/>
      </w:pPr>
      <w:rPr>
        <w:rFonts w:ascii="Wingdings" w:hAnsi="Wingdings" w:hint="default"/>
      </w:rPr>
    </w:lvl>
    <w:lvl w:ilvl="6" w:tplc="6A78EE10">
      <w:start w:val="1"/>
      <w:numFmt w:val="bullet"/>
      <w:lvlText w:val=""/>
      <w:lvlJc w:val="left"/>
      <w:pPr>
        <w:ind w:left="5040" w:hanging="360"/>
      </w:pPr>
      <w:rPr>
        <w:rFonts w:ascii="Symbol" w:hAnsi="Symbol" w:hint="default"/>
      </w:rPr>
    </w:lvl>
    <w:lvl w:ilvl="7" w:tplc="89306782">
      <w:start w:val="1"/>
      <w:numFmt w:val="bullet"/>
      <w:lvlText w:val="o"/>
      <w:lvlJc w:val="left"/>
      <w:pPr>
        <w:ind w:left="5760" w:hanging="360"/>
      </w:pPr>
      <w:rPr>
        <w:rFonts w:ascii="Courier New" w:hAnsi="Courier New" w:hint="default"/>
      </w:rPr>
    </w:lvl>
    <w:lvl w:ilvl="8" w:tplc="60AACA62">
      <w:start w:val="1"/>
      <w:numFmt w:val="bullet"/>
      <w:lvlText w:val=""/>
      <w:lvlJc w:val="left"/>
      <w:pPr>
        <w:ind w:left="6480" w:hanging="360"/>
      </w:pPr>
      <w:rPr>
        <w:rFonts w:ascii="Wingdings" w:hAnsi="Wingdings" w:hint="default"/>
      </w:rPr>
    </w:lvl>
  </w:abstractNum>
  <w:abstractNum w:abstractNumId="41" w15:restartNumberingAfterBreak="0">
    <w:nsid w:val="66A8176C"/>
    <w:multiLevelType w:val="hybridMultilevel"/>
    <w:tmpl w:val="9D44AB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7A34D81"/>
    <w:multiLevelType w:val="hybridMultilevel"/>
    <w:tmpl w:val="FFFFFFFF"/>
    <w:lvl w:ilvl="0" w:tplc="E19CABBA">
      <w:start w:val="1"/>
      <w:numFmt w:val="bullet"/>
      <w:lvlText w:val=""/>
      <w:lvlJc w:val="left"/>
      <w:pPr>
        <w:ind w:left="360" w:hanging="360"/>
      </w:pPr>
      <w:rPr>
        <w:rFonts w:ascii="Symbol" w:hAnsi="Symbol" w:hint="default"/>
      </w:rPr>
    </w:lvl>
    <w:lvl w:ilvl="1" w:tplc="AB1A82F0">
      <w:start w:val="1"/>
      <w:numFmt w:val="bullet"/>
      <w:lvlText w:val="o"/>
      <w:lvlJc w:val="left"/>
      <w:pPr>
        <w:ind w:left="1080" w:hanging="360"/>
      </w:pPr>
      <w:rPr>
        <w:rFonts w:ascii="Courier New" w:hAnsi="Courier New" w:hint="default"/>
      </w:rPr>
    </w:lvl>
    <w:lvl w:ilvl="2" w:tplc="D07CD1F6">
      <w:start w:val="1"/>
      <w:numFmt w:val="bullet"/>
      <w:lvlText w:val=""/>
      <w:lvlJc w:val="left"/>
      <w:pPr>
        <w:ind w:left="1800" w:hanging="360"/>
      </w:pPr>
      <w:rPr>
        <w:rFonts w:ascii="Wingdings" w:hAnsi="Wingdings" w:hint="default"/>
      </w:rPr>
    </w:lvl>
    <w:lvl w:ilvl="3" w:tplc="4684CA0C">
      <w:start w:val="1"/>
      <w:numFmt w:val="bullet"/>
      <w:lvlText w:val=""/>
      <w:lvlJc w:val="left"/>
      <w:pPr>
        <w:ind w:left="2520" w:hanging="360"/>
      </w:pPr>
      <w:rPr>
        <w:rFonts w:ascii="Symbol" w:hAnsi="Symbol" w:hint="default"/>
      </w:rPr>
    </w:lvl>
    <w:lvl w:ilvl="4" w:tplc="D5909E04">
      <w:start w:val="1"/>
      <w:numFmt w:val="bullet"/>
      <w:lvlText w:val="o"/>
      <w:lvlJc w:val="left"/>
      <w:pPr>
        <w:ind w:left="3240" w:hanging="360"/>
      </w:pPr>
      <w:rPr>
        <w:rFonts w:ascii="Courier New" w:hAnsi="Courier New" w:hint="default"/>
      </w:rPr>
    </w:lvl>
    <w:lvl w:ilvl="5" w:tplc="72F828AC">
      <w:start w:val="1"/>
      <w:numFmt w:val="bullet"/>
      <w:lvlText w:val=""/>
      <w:lvlJc w:val="left"/>
      <w:pPr>
        <w:ind w:left="3960" w:hanging="360"/>
      </w:pPr>
      <w:rPr>
        <w:rFonts w:ascii="Wingdings" w:hAnsi="Wingdings" w:hint="default"/>
      </w:rPr>
    </w:lvl>
    <w:lvl w:ilvl="6" w:tplc="CC90658E">
      <w:start w:val="1"/>
      <w:numFmt w:val="bullet"/>
      <w:lvlText w:val=""/>
      <w:lvlJc w:val="left"/>
      <w:pPr>
        <w:ind w:left="4680" w:hanging="360"/>
      </w:pPr>
      <w:rPr>
        <w:rFonts w:ascii="Symbol" w:hAnsi="Symbol" w:hint="default"/>
      </w:rPr>
    </w:lvl>
    <w:lvl w:ilvl="7" w:tplc="4DFAEDBC">
      <w:start w:val="1"/>
      <w:numFmt w:val="bullet"/>
      <w:lvlText w:val="o"/>
      <w:lvlJc w:val="left"/>
      <w:pPr>
        <w:ind w:left="5400" w:hanging="360"/>
      </w:pPr>
      <w:rPr>
        <w:rFonts w:ascii="Courier New" w:hAnsi="Courier New" w:hint="default"/>
      </w:rPr>
    </w:lvl>
    <w:lvl w:ilvl="8" w:tplc="E5BAB982">
      <w:start w:val="1"/>
      <w:numFmt w:val="bullet"/>
      <w:lvlText w:val=""/>
      <w:lvlJc w:val="left"/>
      <w:pPr>
        <w:ind w:left="6120" w:hanging="360"/>
      </w:pPr>
      <w:rPr>
        <w:rFonts w:ascii="Wingdings" w:hAnsi="Wingdings" w:hint="default"/>
      </w:rPr>
    </w:lvl>
  </w:abstractNum>
  <w:abstractNum w:abstractNumId="43" w15:restartNumberingAfterBreak="0">
    <w:nsid w:val="67B00AEE"/>
    <w:multiLevelType w:val="hybridMultilevel"/>
    <w:tmpl w:val="DE2E48E8"/>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7BC75C3"/>
    <w:multiLevelType w:val="hybridMultilevel"/>
    <w:tmpl w:val="299A4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B6515"/>
    <w:multiLevelType w:val="hybridMultilevel"/>
    <w:tmpl w:val="6256D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926346A"/>
    <w:multiLevelType w:val="hybridMultilevel"/>
    <w:tmpl w:val="17E075F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DA92898"/>
    <w:multiLevelType w:val="hybridMultilevel"/>
    <w:tmpl w:val="9AB0C98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11C1E6C"/>
    <w:multiLevelType w:val="hybridMultilevel"/>
    <w:tmpl w:val="C32C1C06"/>
    <w:lvl w:ilvl="0" w:tplc="6C685466">
      <w:start w:val="1"/>
      <w:numFmt w:val="lowerLetter"/>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2D07052"/>
    <w:multiLevelType w:val="hybridMultilevel"/>
    <w:tmpl w:val="AA9C9E6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44D72DF"/>
    <w:multiLevelType w:val="hybridMultilevel"/>
    <w:tmpl w:val="5742E2BE"/>
    <w:lvl w:ilvl="0" w:tplc="A30A368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8E661A4"/>
    <w:multiLevelType w:val="multilevel"/>
    <w:tmpl w:val="3B20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C051215"/>
    <w:multiLevelType w:val="hybridMultilevel"/>
    <w:tmpl w:val="268421D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4" w15:restartNumberingAfterBreak="0">
    <w:nsid w:val="7D6850F6"/>
    <w:multiLevelType w:val="hybridMultilevel"/>
    <w:tmpl w:val="46F45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F3F7910"/>
    <w:multiLevelType w:val="hybridMultilevel"/>
    <w:tmpl w:val="A5F4F75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0260033">
    <w:abstractNumId w:val="38"/>
  </w:num>
  <w:num w:numId="2" w16cid:durableId="127550686">
    <w:abstractNumId w:val="27"/>
  </w:num>
  <w:num w:numId="3" w16cid:durableId="1234436690">
    <w:abstractNumId w:val="39"/>
  </w:num>
  <w:num w:numId="4" w16cid:durableId="740837093">
    <w:abstractNumId w:val="8"/>
  </w:num>
  <w:num w:numId="5" w16cid:durableId="2142184658">
    <w:abstractNumId w:val="17"/>
  </w:num>
  <w:num w:numId="6" w16cid:durableId="1167944718">
    <w:abstractNumId w:val="52"/>
  </w:num>
  <w:num w:numId="7" w16cid:durableId="432750632">
    <w:abstractNumId w:val="14"/>
  </w:num>
  <w:num w:numId="8" w16cid:durableId="136191227">
    <w:abstractNumId w:val="29"/>
  </w:num>
  <w:num w:numId="9" w16cid:durableId="170918489">
    <w:abstractNumId w:val="19"/>
  </w:num>
  <w:num w:numId="10" w16cid:durableId="775367876">
    <w:abstractNumId w:val="40"/>
  </w:num>
  <w:num w:numId="11" w16cid:durableId="353506938">
    <w:abstractNumId w:val="11"/>
  </w:num>
  <w:num w:numId="12" w16cid:durableId="2078430342">
    <w:abstractNumId w:val="28"/>
  </w:num>
  <w:num w:numId="13" w16cid:durableId="1695616866">
    <w:abstractNumId w:val="37"/>
  </w:num>
  <w:num w:numId="14" w16cid:durableId="1234123275">
    <w:abstractNumId w:val="45"/>
  </w:num>
  <w:num w:numId="15" w16cid:durableId="2067408040">
    <w:abstractNumId w:val="1"/>
  </w:num>
  <w:num w:numId="16" w16cid:durableId="141509007">
    <w:abstractNumId w:val="26"/>
  </w:num>
  <w:num w:numId="17" w16cid:durableId="1212810655">
    <w:abstractNumId w:val="18"/>
  </w:num>
  <w:num w:numId="18" w16cid:durableId="1141651655">
    <w:abstractNumId w:val="47"/>
  </w:num>
  <w:num w:numId="19" w16cid:durableId="2008088679">
    <w:abstractNumId w:val="21"/>
  </w:num>
  <w:num w:numId="20" w16cid:durableId="424813663">
    <w:abstractNumId w:val="55"/>
  </w:num>
  <w:num w:numId="21" w16cid:durableId="278221319">
    <w:abstractNumId w:val="43"/>
  </w:num>
  <w:num w:numId="22" w16cid:durableId="426656942">
    <w:abstractNumId w:val="9"/>
  </w:num>
  <w:num w:numId="23" w16cid:durableId="259024600">
    <w:abstractNumId w:val="32"/>
  </w:num>
  <w:num w:numId="24" w16cid:durableId="690766100">
    <w:abstractNumId w:val="46"/>
  </w:num>
  <w:num w:numId="25" w16cid:durableId="1694844496">
    <w:abstractNumId w:val="6"/>
  </w:num>
  <w:num w:numId="26" w16cid:durableId="1044132319">
    <w:abstractNumId w:val="53"/>
  </w:num>
  <w:num w:numId="27" w16cid:durableId="1880819003">
    <w:abstractNumId w:val="15"/>
  </w:num>
  <w:num w:numId="28" w16cid:durableId="1696150478">
    <w:abstractNumId w:val="24"/>
  </w:num>
  <w:num w:numId="29" w16cid:durableId="879317621">
    <w:abstractNumId w:val="20"/>
  </w:num>
  <w:num w:numId="30" w16cid:durableId="455099510">
    <w:abstractNumId w:val="7"/>
  </w:num>
  <w:num w:numId="31" w16cid:durableId="438910568">
    <w:abstractNumId w:val="49"/>
  </w:num>
  <w:num w:numId="32" w16cid:durableId="1631669126">
    <w:abstractNumId w:val="31"/>
  </w:num>
  <w:num w:numId="33" w16cid:durableId="116030379">
    <w:abstractNumId w:val="16"/>
  </w:num>
  <w:num w:numId="34" w16cid:durableId="897474504">
    <w:abstractNumId w:val="54"/>
  </w:num>
  <w:num w:numId="35" w16cid:durableId="1470827123">
    <w:abstractNumId w:val="4"/>
  </w:num>
  <w:num w:numId="36" w16cid:durableId="94445904">
    <w:abstractNumId w:val="30"/>
  </w:num>
  <w:num w:numId="37" w16cid:durableId="815339180">
    <w:abstractNumId w:val="51"/>
  </w:num>
  <w:num w:numId="38" w16cid:durableId="120273710">
    <w:abstractNumId w:val="42"/>
  </w:num>
  <w:num w:numId="39" w16cid:durableId="156001559">
    <w:abstractNumId w:val="3"/>
  </w:num>
  <w:num w:numId="40" w16cid:durableId="1560247728">
    <w:abstractNumId w:val="5"/>
  </w:num>
  <w:num w:numId="41" w16cid:durableId="552691827">
    <w:abstractNumId w:val="0"/>
  </w:num>
  <w:num w:numId="42" w16cid:durableId="1382050719">
    <w:abstractNumId w:val="35"/>
  </w:num>
  <w:num w:numId="43" w16cid:durableId="57409585">
    <w:abstractNumId w:val="10"/>
  </w:num>
  <w:num w:numId="44" w16cid:durableId="1951080862">
    <w:abstractNumId w:val="25"/>
  </w:num>
  <w:num w:numId="45" w16cid:durableId="1915779457">
    <w:abstractNumId w:val="34"/>
  </w:num>
  <w:num w:numId="46" w16cid:durableId="525876073">
    <w:abstractNumId w:val="33"/>
  </w:num>
  <w:num w:numId="47" w16cid:durableId="1584995025">
    <w:abstractNumId w:val="41"/>
  </w:num>
  <w:num w:numId="48" w16cid:durableId="2022009588">
    <w:abstractNumId w:val="2"/>
  </w:num>
  <w:num w:numId="49" w16cid:durableId="1663465950">
    <w:abstractNumId w:val="13"/>
  </w:num>
  <w:num w:numId="50" w16cid:durableId="520164609">
    <w:abstractNumId w:val="23"/>
  </w:num>
  <w:num w:numId="51" w16cid:durableId="217398597">
    <w:abstractNumId w:val="48"/>
  </w:num>
  <w:num w:numId="52" w16cid:durableId="930048937">
    <w:abstractNumId w:val="12"/>
  </w:num>
  <w:num w:numId="53" w16cid:durableId="1904480878">
    <w:abstractNumId w:val="44"/>
  </w:num>
  <w:num w:numId="54" w16cid:durableId="778333342">
    <w:abstractNumId w:val="22"/>
  </w:num>
  <w:num w:numId="55" w16cid:durableId="829756458">
    <w:abstractNumId w:val="36"/>
  </w:num>
  <w:num w:numId="56" w16cid:durableId="93054622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8E4"/>
    <w:rsid w:val="00000A9F"/>
    <w:rsid w:val="00000F53"/>
    <w:rsid w:val="00001115"/>
    <w:rsid w:val="0000161A"/>
    <w:rsid w:val="00001B1F"/>
    <w:rsid w:val="00001C31"/>
    <w:rsid w:val="00002016"/>
    <w:rsid w:val="00002B0E"/>
    <w:rsid w:val="00002B6B"/>
    <w:rsid w:val="00002C80"/>
    <w:rsid w:val="0000312C"/>
    <w:rsid w:val="000035C9"/>
    <w:rsid w:val="0000379F"/>
    <w:rsid w:val="00003DCB"/>
    <w:rsid w:val="00004260"/>
    <w:rsid w:val="000043D3"/>
    <w:rsid w:val="00004ECE"/>
    <w:rsid w:val="00004F91"/>
    <w:rsid w:val="000056EA"/>
    <w:rsid w:val="00005B7F"/>
    <w:rsid w:val="00006819"/>
    <w:rsid w:val="00006F3C"/>
    <w:rsid w:val="00006F4B"/>
    <w:rsid w:val="000072E7"/>
    <w:rsid w:val="000074C4"/>
    <w:rsid w:val="000075D6"/>
    <w:rsid w:val="00007C15"/>
    <w:rsid w:val="00007FF8"/>
    <w:rsid w:val="00010315"/>
    <w:rsid w:val="00010612"/>
    <w:rsid w:val="00011405"/>
    <w:rsid w:val="000118C9"/>
    <w:rsid w:val="000119ED"/>
    <w:rsid w:val="00011A4E"/>
    <w:rsid w:val="000124DB"/>
    <w:rsid w:val="00012B14"/>
    <w:rsid w:val="00012B98"/>
    <w:rsid w:val="00012BC5"/>
    <w:rsid w:val="00012D94"/>
    <w:rsid w:val="00013497"/>
    <w:rsid w:val="000137D9"/>
    <w:rsid w:val="00013F7B"/>
    <w:rsid w:val="000143EC"/>
    <w:rsid w:val="00014478"/>
    <w:rsid w:val="000144E0"/>
    <w:rsid w:val="0001486C"/>
    <w:rsid w:val="00014C9C"/>
    <w:rsid w:val="00014F1D"/>
    <w:rsid w:val="000150A8"/>
    <w:rsid w:val="000154F7"/>
    <w:rsid w:val="00015890"/>
    <w:rsid w:val="000159CD"/>
    <w:rsid w:val="00015C62"/>
    <w:rsid w:val="000161AD"/>
    <w:rsid w:val="00016532"/>
    <w:rsid w:val="000165B0"/>
    <w:rsid w:val="000167E1"/>
    <w:rsid w:val="00016A63"/>
    <w:rsid w:val="00016C4A"/>
    <w:rsid w:val="00016D72"/>
    <w:rsid w:val="00016F00"/>
    <w:rsid w:val="00017115"/>
    <w:rsid w:val="00017229"/>
    <w:rsid w:val="00017669"/>
    <w:rsid w:val="0001771B"/>
    <w:rsid w:val="00017A85"/>
    <w:rsid w:val="00020122"/>
    <w:rsid w:val="0002026D"/>
    <w:rsid w:val="000205F4"/>
    <w:rsid w:val="000207EC"/>
    <w:rsid w:val="00020B82"/>
    <w:rsid w:val="00021163"/>
    <w:rsid w:val="000216FA"/>
    <w:rsid w:val="00021E4A"/>
    <w:rsid w:val="00022192"/>
    <w:rsid w:val="000221A6"/>
    <w:rsid w:val="000226F3"/>
    <w:rsid w:val="000229B7"/>
    <w:rsid w:val="00022C37"/>
    <w:rsid w:val="00022C57"/>
    <w:rsid w:val="00022D68"/>
    <w:rsid w:val="0002346B"/>
    <w:rsid w:val="0002395D"/>
    <w:rsid w:val="00024647"/>
    <w:rsid w:val="00024B9C"/>
    <w:rsid w:val="000257DC"/>
    <w:rsid w:val="00025803"/>
    <w:rsid w:val="00025951"/>
    <w:rsid w:val="00025B5D"/>
    <w:rsid w:val="00025E30"/>
    <w:rsid w:val="000265D0"/>
    <w:rsid w:val="00026CB0"/>
    <w:rsid w:val="00026DE0"/>
    <w:rsid w:val="00026F9F"/>
    <w:rsid w:val="00027011"/>
    <w:rsid w:val="00027116"/>
    <w:rsid w:val="00027301"/>
    <w:rsid w:val="00027D13"/>
    <w:rsid w:val="00027EDA"/>
    <w:rsid w:val="00027EF7"/>
    <w:rsid w:val="000303AB"/>
    <w:rsid w:val="00030ACE"/>
    <w:rsid w:val="00030B80"/>
    <w:rsid w:val="00030E95"/>
    <w:rsid w:val="00031D8D"/>
    <w:rsid w:val="00031EA4"/>
    <w:rsid w:val="00032192"/>
    <w:rsid w:val="00032350"/>
    <w:rsid w:val="000328F0"/>
    <w:rsid w:val="00032A22"/>
    <w:rsid w:val="00032B47"/>
    <w:rsid w:val="00032C31"/>
    <w:rsid w:val="0003320B"/>
    <w:rsid w:val="00033F70"/>
    <w:rsid w:val="000341A7"/>
    <w:rsid w:val="000341BB"/>
    <w:rsid w:val="00034255"/>
    <w:rsid w:val="0003436A"/>
    <w:rsid w:val="00034FB2"/>
    <w:rsid w:val="00035519"/>
    <w:rsid w:val="0003604D"/>
    <w:rsid w:val="00036816"/>
    <w:rsid w:val="00036CFF"/>
    <w:rsid w:val="00036E82"/>
    <w:rsid w:val="00037324"/>
    <w:rsid w:val="00040200"/>
    <w:rsid w:val="00040214"/>
    <w:rsid w:val="000403E5"/>
    <w:rsid w:val="00041828"/>
    <w:rsid w:val="00041C20"/>
    <w:rsid w:val="0004225B"/>
    <w:rsid w:val="000422FE"/>
    <w:rsid w:val="000423B5"/>
    <w:rsid w:val="00042F36"/>
    <w:rsid w:val="0004363E"/>
    <w:rsid w:val="000436DB"/>
    <w:rsid w:val="00043921"/>
    <w:rsid w:val="00043F47"/>
    <w:rsid w:val="00044208"/>
    <w:rsid w:val="00044D91"/>
    <w:rsid w:val="00045480"/>
    <w:rsid w:val="00045666"/>
    <w:rsid w:val="00045883"/>
    <w:rsid w:val="00045900"/>
    <w:rsid w:val="000459AC"/>
    <w:rsid w:val="000461F5"/>
    <w:rsid w:val="00046CB0"/>
    <w:rsid w:val="00046E09"/>
    <w:rsid w:val="00046ECD"/>
    <w:rsid w:val="00046EE0"/>
    <w:rsid w:val="00047008"/>
    <w:rsid w:val="000474A0"/>
    <w:rsid w:val="00047506"/>
    <w:rsid w:val="000476D8"/>
    <w:rsid w:val="00047795"/>
    <w:rsid w:val="00047C81"/>
    <w:rsid w:val="00050D9F"/>
    <w:rsid w:val="0005138E"/>
    <w:rsid w:val="000515B6"/>
    <w:rsid w:val="00051905"/>
    <w:rsid w:val="00051947"/>
    <w:rsid w:val="00051B31"/>
    <w:rsid w:val="00051DC3"/>
    <w:rsid w:val="000521C2"/>
    <w:rsid w:val="00052284"/>
    <w:rsid w:val="000525A1"/>
    <w:rsid w:val="00052792"/>
    <w:rsid w:val="00052870"/>
    <w:rsid w:val="00052E99"/>
    <w:rsid w:val="00053215"/>
    <w:rsid w:val="000539DD"/>
    <w:rsid w:val="00053A1F"/>
    <w:rsid w:val="00053A98"/>
    <w:rsid w:val="000541AD"/>
    <w:rsid w:val="0005478F"/>
    <w:rsid w:val="00054840"/>
    <w:rsid w:val="00055966"/>
    <w:rsid w:val="000559C8"/>
    <w:rsid w:val="00055B26"/>
    <w:rsid w:val="00055CE8"/>
    <w:rsid w:val="00056E4F"/>
    <w:rsid w:val="00057699"/>
    <w:rsid w:val="00057FCE"/>
    <w:rsid w:val="000602EC"/>
    <w:rsid w:val="00060603"/>
    <w:rsid w:val="0006073D"/>
    <w:rsid w:val="00061206"/>
    <w:rsid w:val="0006184F"/>
    <w:rsid w:val="0006187C"/>
    <w:rsid w:val="00061B84"/>
    <w:rsid w:val="000621B6"/>
    <w:rsid w:val="000628E1"/>
    <w:rsid w:val="00062D6A"/>
    <w:rsid w:val="00062EBF"/>
    <w:rsid w:val="00063120"/>
    <w:rsid w:val="00063462"/>
    <w:rsid w:val="00063EFA"/>
    <w:rsid w:val="00064ABE"/>
    <w:rsid w:val="00064B3A"/>
    <w:rsid w:val="00064B6F"/>
    <w:rsid w:val="00064BD9"/>
    <w:rsid w:val="00064D07"/>
    <w:rsid w:val="00064E9F"/>
    <w:rsid w:val="00064F12"/>
    <w:rsid w:val="0006571C"/>
    <w:rsid w:val="00065AF8"/>
    <w:rsid w:val="00065EE2"/>
    <w:rsid w:val="00065F3B"/>
    <w:rsid w:val="000663AA"/>
    <w:rsid w:val="0006697F"/>
    <w:rsid w:val="000677D6"/>
    <w:rsid w:val="00067975"/>
    <w:rsid w:val="000679E2"/>
    <w:rsid w:val="00067B1B"/>
    <w:rsid w:val="00067BD2"/>
    <w:rsid w:val="00067D52"/>
    <w:rsid w:val="000703DF"/>
    <w:rsid w:val="0007079E"/>
    <w:rsid w:val="00070B21"/>
    <w:rsid w:val="00070C58"/>
    <w:rsid w:val="000711E3"/>
    <w:rsid w:val="00071624"/>
    <w:rsid w:val="00071952"/>
    <w:rsid w:val="00072585"/>
    <w:rsid w:val="0007262E"/>
    <w:rsid w:val="00072E3C"/>
    <w:rsid w:val="00073261"/>
    <w:rsid w:val="000734A4"/>
    <w:rsid w:val="00073516"/>
    <w:rsid w:val="00073DFE"/>
    <w:rsid w:val="000740AE"/>
    <w:rsid w:val="00074191"/>
    <w:rsid w:val="00074C42"/>
    <w:rsid w:val="00074D9C"/>
    <w:rsid w:val="00074E48"/>
    <w:rsid w:val="00075A75"/>
    <w:rsid w:val="000768CA"/>
    <w:rsid w:val="00076940"/>
    <w:rsid w:val="00076F36"/>
    <w:rsid w:val="0007704F"/>
    <w:rsid w:val="000774E1"/>
    <w:rsid w:val="00077FA3"/>
    <w:rsid w:val="000808EC"/>
    <w:rsid w:val="00080CC9"/>
    <w:rsid w:val="0008101F"/>
    <w:rsid w:val="00081656"/>
    <w:rsid w:val="00082224"/>
    <w:rsid w:val="000828C7"/>
    <w:rsid w:val="00082AED"/>
    <w:rsid w:val="00082C87"/>
    <w:rsid w:val="00082CF6"/>
    <w:rsid w:val="00083066"/>
    <w:rsid w:val="00083335"/>
    <w:rsid w:val="000834A8"/>
    <w:rsid w:val="00083901"/>
    <w:rsid w:val="00083B36"/>
    <w:rsid w:val="00084130"/>
    <w:rsid w:val="00084AC4"/>
    <w:rsid w:val="0008521F"/>
    <w:rsid w:val="00085248"/>
    <w:rsid w:val="00085291"/>
    <w:rsid w:val="000857B8"/>
    <w:rsid w:val="00085B29"/>
    <w:rsid w:val="00085C18"/>
    <w:rsid w:val="00085DA7"/>
    <w:rsid w:val="00086274"/>
    <w:rsid w:val="00086E72"/>
    <w:rsid w:val="000871F2"/>
    <w:rsid w:val="00087506"/>
    <w:rsid w:val="00087915"/>
    <w:rsid w:val="00090472"/>
    <w:rsid w:val="0009070F"/>
    <w:rsid w:val="000909EB"/>
    <w:rsid w:val="00091469"/>
    <w:rsid w:val="00092073"/>
    <w:rsid w:val="000923F8"/>
    <w:rsid w:val="0009253B"/>
    <w:rsid w:val="00092C21"/>
    <w:rsid w:val="00092DF1"/>
    <w:rsid w:val="00093B86"/>
    <w:rsid w:val="00093D71"/>
    <w:rsid w:val="00095118"/>
    <w:rsid w:val="00095A41"/>
    <w:rsid w:val="00095F48"/>
    <w:rsid w:val="00095FC7"/>
    <w:rsid w:val="0009611D"/>
    <w:rsid w:val="00096526"/>
    <w:rsid w:val="000968DC"/>
    <w:rsid w:val="00096AAD"/>
    <w:rsid w:val="000970D5"/>
    <w:rsid w:val="000972C6"/>
    <w:rsid w:val="00097662"/>
    <w:rsid w:val="00097E6A"/>
    <w:rsid w:val="000A03E0"/>
    <w:rsid w:val="000A0D09"/>
    <w:rsid w:val="000A0E81"/>
    <w:rsid w:val="000A1651"/>
    <w:rsid w:val="000A16C6"/>
    <w:rsid w:val="000A28B9"/>
    <w:rsid w:val="000A2F06"/>
    <w:rsid w:val="000A32E9"/>
    <w:rsid w:val="000A3541"/>
    <w:rsid w:val="000A3A8E"/>
    <w:rsid w:val="000A3EBE"/>
    <w:rsid w:val="000A4218"/>
    <w:rsid w:val="000A4B55"/>
    <w:rsid w:val="000A515C"/>
    <w:rsid w:val="000A54A4"/>
    <w:rsid w:val="000A58F4"/>
    <w:rsid w:val="000A6675"/>
    <w:rsid w:val="000A72BC"/>
    <w:rsid w:val="000A7442"/>
    <w:rsid w:val="000A74F9"/>
    <w:rsid w:val="000A7AF0"/>
    <w:rsid w:val="000A7CB8"/>
    <w:rsid w:val="000B055C"/>
    <w:rsid w:val="000B0A6B"/>
    <w:rsid w:val="000B0D53"/>
    <w:rsid w:val="000B0FE4"/>
    <w:rsid w:val="000B1085"/>
    <w:rsid w:val="000B1101"/>
    <w:rsid w:val="000B173A"/>
    <w:rsid w:val="000B21C7"/>
    <w:rsid w:val="000B2645"/>
    <w:rsid w:val="000B292D"/>
    <w:rsid w:val="000B3DA7"/>
    <w:rsid w:val="000B40F4"/>
    <w:rsid w:val="000B41B1"/>
    <w:rsid w:val="000B44AB"/>
    <w:rsid w:val="000B450D"/>
    <w:rsid w:val="000B4772"/>
    <w:rsid w:val="000B4A6A"/>
    <w:rsid w:val="000B4B0D"/>
    <w:rsid w:val="000B5161"/>
    <w:rsid w:val="000B57D5"/>
    <w:rsid w:val="000B5E67"/>
    <w:rsid w:val="000B6016"/>
    <w:rsid w:val="000B603E"/>
    <w:rsid w:val="000B6611"/>
    <w:rsid w:val="000B6E96"/>
    <w:rsid w:val="000B70C9"/>
    <w:rsid w:val="000B7264"/>
    <w:rsid w:val="000B7584"/>
    <w:rsid w:val="000B78CC"/>
    <w:rsid w:val="000B7E3A"/>
    <w:rsid w:val="000B7E80"/>
    <w:rsid w:val="000C065E"/>
    <w:rsid w:val="000C07E2"/>
    <w:rsid w:val="000C0B06"/>
    <w:rsid w:val="000C0E2B"/>
    <w:rsid w:val="000C12F2"/>
    <w:rsid w:val="000C1A0E"/>
    <w:rsid w:val="000C229A"/>
    <w:rsid w:val="000C32F6"/>
    <w:rsid w:val="000C365E"/>
    <w:rsid w:val="000C3A11"/>
    <w:rsid w:val="000C415C"/>
    <w:rsid w:val="000C44BA"/>
    <w:rsid w:val="000C47A6"/>
    <w:rsid w:val="000C58C1"/>
    <w:rsid w:val="000C596E"/>
    <w:rsid w:val="000C5B2C"/>
    <w:rsid w:val="000C5D16"/>
    <w:rsid w:val="000C5E2E"/>
    <w:rsid w:val="000C603A"/>
    <w:rsid w:val="000C60A1"/>
    <w:rsid w:val="000C6217"/>
    <w:rsid w:val="000C67B8"/>
    <w:rsid w:val="000C6A65"/>
    <w:rsid w:val="000C7025"/>
    <w:rsid w:val="000C79F2"/>
    <w:rsid w:val="000C7A3F"/>
    <w:rsid w:val="000CD77B"/>
    <w:rsid w:val="000D01C0"/>
    <w:rsid w:val="000D05D4"/>
    <w:rsid w:val="000D11DB"/>
    <w:rsid w:val="000D129F"/>
    <w:rsid w:val="000D195F"/>
    <w:rsid w:val="000D1CBA"/>
    <w:rsid w:val="000D1D18"/>
    <w:rsid w:val="000D1E20"/>
    <w:rsid w:val="000D1E7C"/>
    <w:rsid w:val="000D2206"/>
    <w:rsid w:val="000D24E9"/>
    <w:rsid w:val="000D25E6"/>
    <w:rsid w:val="000D26E9"/>
    <w:rsid w:val="000D2B95"/>
    <w:rsid w:val="000D2F77"/>
    <w:rsid w:val="000D3215"/>
    <w:rsid w:val="000D34DB"/>
    <w:rsid w:val="000D35B9"/>
    <w:rsid w:val="000D35D5"/>
    <w:rsid w:val="000D37C4"/>
    <w:rsid w:val="000D4743"/>
    <w:rsid w:val="000D47AC"/>
    <w:rsid w:val="000D5129"/>
    <w:rsid w:val="000D53DD"/>
    <w:rsid w:val="000D54C9"/>
    <w:rsid w:val="000D5601"/>
    <w:rsid w:val="000D5CBF"/>
    <w:rsid w:val="000D6B72"/>
    <w:rsid w:val="000D7894"/>
    <w:rsid w:val="000E0337"/>
    <w:rsid w:val="000E04D7"/>
    <w:rsid w:val="000E091F"/>
    <w:rsid w:val="000E0E6F"/>
    <w:rsid w:val="000E0EDF"/>
    <w:rsid w:val="000E1122"/>
    <w:rsid w:val="000E1160"/>
    <w:rsid w:val="000E166B"/>
    <w:rsid w:val="000E1D62"/>
    <w:rsid w:val="000E1FE9"/>
    <w:rsid w:val="000E2749"/>
    <w:rsid w:val="000E28BC"/>
    <w:rsid w:val="000E37F7"/>
    <w:rsid w:val="000E4468"/>
    <w:rsid w:val="000E4748"/>
    <w:rsid w:val="000E494C"/>
    <w:rsid w:val="000E4ED6"/>
    <w:rsid w:val="000E5027"/>
    <w:rsid w:val="000E506B"/>
    <w:rsid w:val="000E57B2"/>
    <w:rsid w:val="000E6444"/>
    <w:rsid w:val="000E6963"/>
    <w:rsid w:val="000E73F6"/>
    <w:rsid w:val="000E742A"/>
    <w:rsid w:val="000E74F4"/>
    <w:rsid w:val="000E7E10"/>
    <w:rsid w:val="000F058A"/>
    <w:rsid w:val="000F063D"/>
    <w:rsid w:val="000F0801"/>
    <w:rsid w:val="000F096D"/>
    <w:rsid w:val="000F0E07"/>
    <w:rsid w:val="000F162A"/>
    <w:rsid w:val="000F282D"/>
    <w:rsid w:val="000F2939"/>
    <w:rsid w:val="000F2BDA"/>
    <w:rsid w:val="000F2E58"/>
    <w:rsid w:val="000F3090"/>
    <w:rsid w:val="000F34B3"/>
    <w:rsid w:val="000F35BD"/>
    <w:rsid w:val="000F4A1F"/>
    <w:rsid w:val="000F556E"/>
    <w:rsid w:val="000F5720"/>
    <w:rsid w:val="000F57A9"/>
    <w:rsid w:val="000F5B29"/>
    <w:rsid w:val="000F610C"/>
    <w:rsid w:val="000F64CD"/>
    <w:rsid w:val="000F67E5"/>
    <w:rsid w:val="000F7113"/>
    <w:rsid w:val="000F7283"/>
    <w:rsid w:val="000F7DF1"/>
    <w:rsid w:val="000F7E2F"/>
    <w:rsid w:val="001001D2"/>
    <w:rsid w:val="00100481"/>
    <w:rsid w:val="00100EFE"/>
    <w:rsid w:val="00101019"/>
    <w:rsid w:val="00101B22"/>
    <w:rsid w:val="00101EF8"/>
    <w:rsid w:val="001025F8"/>
    <w:rsid w:val="00102F61"/>
    <w:rsid w:val="001034AF"/>
    <w:rsid w:val="001035E4"/>
    <w:rsid w:val="00103B64"/>
    <w:rsid w:val="00104873"/>
    <w:rsid w:val="00104B74"/>
    <w:rsid w:val="00104F41"/>
    <w:rsid w:val="0010595D"/>
    <w:rsid w:val="00106429"/>
    <w:rsid w:val="001065E6"/>
    <w:rsid w:val="001075B2"/>
    <w:rsid w:val="00107751"/>
    <w:rsid w:val="001078D6"/>
    <w:rsid w:val="00110023"/>
    <w:rsid w:val="001102C7"/>
    <w:rsid w:val="00110313"/>
    <w:rsid w:val="00110689"/>
    <w:rsid w:val="001109F7"/>
    <w:rsid w:val="00110A0B"/>
    <w:rsid w:val="00111217"/>
    <w:rsid w:val="001116A1"/>
    <w:rsid w:val="00111E5A"/>
    <w:rsid w:val="00112672"/>
    <w:rsid w:val="00112846"/>
    <w:rsid w:val="0011291A"/>
    <w:rsid w:val="001138EC"/>
    <w:rsid w:val="00113D32"/>
    <w:rsid w:val="001140B2"/>
    <w:rsid w:val="00114C96"/>
    <w:rsid w:val="00115255"/>
    <w:rsid w:val="001156C2"/>
    <w:rsid w:val="00115977"/>
    <w:rsid w:val="00115D26"/>
    <w:rsid w:val="00116568"/>
    <w:rsid w:val="001165C1"/>
    <w:rsid w:val="00117460"/>
    <w:rsid w:val="0011772E"/>
    <w:rsid w:val="001178FC"/>
    <w:rsid w:val="00117A20"/>
    <w:rsid w:val="0012035E"/>
    <w:rsid w:val="0012050B"/>
    <w:rsid w:val="00120E4B"/>
    <w:rsid w:val="0012141D"/>
    <w:rsid w:val="0012147C"/>
    <w:rsid w:val="0012156B"/>
    <w:rsid w:val="00121C78"/>
    <w:rsid w:val="00121CE9"/>
    <w:rsid w:val="00122111"/>
    <w:rsid w:val="00122C78"/>
    <w:rsid w:val="00123369"/>
    <w:rsid w:val="001236D5"/>
    <w:rsid w:val="0012469F"/>
    <w:rsid w:val="0012481C"/>
    <w:rsid w:val="0012552E"/>
    <w:rsid w:val="0012575E"/>
    <w:rsid w:val="0012583C"/>
    <w:rsid w:val="001258E3"/>
    <w:rsid w:val="00125E74"/>
    <w:rsid w:val="00126897"/>
    <w:rsid w:val="00126A42"/>
    <w:rsid w:val="00126ACC"/>
    <w:rsid w:val="001273EF"/>
    <w:rsid w:val="001273FD"/>
    <w:rsid w:val="0012753D"/>
    <w:rsid w:val="00127739"/>
    <w:rsid w:val="00127F31"/>
    <w:rsid w:val="00127F3B"/>
    <w:rsid w:val="00130291"/>
    <w:rsid w:val="00130A5A"/>
    <w:rsid w:val="00130F8C"/>
    <w:rsid w:val="00131A9A"/>
    <w:rsid w:val="00131EB1"/>
    <w:rsid w:val="00132503"/>
    <w:rsid w:val="001325C0"/>
    <w:rsid w:val="001328AB"/>
    <w:rsid w:val="00133663"/>
    <w:rsid w:val="0013367B"/>
    <w:rsid w:val="001338E7"/>
    <w:rsid w:val="00133F02"/>
    <w:rsid w:val="0013427E"/>
    <w:rsid w:val="0013467B"/>
    <w:rsid w:val="001347D8"/>
    <w:rsid w:val="00134B52"/>
    <w:rsid w:val="0013503D"/>
    <w:rsid w:val="00135576"/>
    <w:rsid w:val="00136698"/>
    <w:rsid w:val="00136BAB"/>
    <w:rsid w:val="001405F2"/>
    <w:rsid w:val="00140758"/>
    <w:rsid w:val="00140896"/>
    <w:rsid w:val="001412B2"/>
    <w:rsid w:val="00141326"/>
    <w:rsid w:val="00141610"/>
    <w:rsid w:val="00141709"/>
    <w:rsid w:val="0014182B"/>
    <w:rsid w:val="00141A05"/>
    <w:rsid w:val="00141B43"/>
    <w:rsid w:val="00141D82"/>
    <w:rsid w:val="001428A2"/>
    <w:rsid w:val="00142E0B"/>
    <w:rsid w:val="001431AF"/>
    <w:rsid w:val="001433EA"/>
    <w:rsid w:val="001434C4"/>
    <w:rsid w:val="001435A0"/>
    <w:rsid w:val="00143A68"/>
    <w:rsid w:val="00143E31"/>
    <w:rsid w:val="00144041"/>
    <w:rsid w:val="001441FF"/>
    <w:rsid w:val="00145250"/>
    <w:rsid w:val="00145909"/>
    <w:rsid w:val="00145A49"/>
    <w:rsid w:val="00145AAB"/>
    <w:rsid w:val="00145BC8"/>
    <w:rsid w:val="00145F22"/>
    <w:rsid w:val="001463C7"/>
    <w:rsid w:val="00146BE2"/>
    <w:rsid w:val="001478A8"/>
    <w:rsid w:val="00147D5D"/>
    <w:rsid w:val="00147F8C"/>
    <w:rsid w:val="00150244"/>
    <w:rsid w:val="0015125B"/>
    <w:rsid w:val="00151A26"/>
    <w:rsid w:val="00151AA7"/>
    <w:rsid w:val="00151DC9"/>
    <w:rsid w:val="001521CF"/>
    <w:rsid w:val="001522DD"/>
    <w:rsid w:val="0015231A"/>
    <w:rsid w:val="0015245F"/>
    <w:rsid w:val="0015269A"/>
    <w:rsid w:val="00152DF1"/>
    <w:rsid w:val="00153208"/>
    <w:rsid w:val="0015331A"/>
    <w:rsid w:val="00153685"/>
    <w:rsid w:val="001546A0"/>
    <w:rsid w:val="00154AC8"/>
    <w:rsid w:val="0015537F"/>
    <w:rsid w:val="001556DC"/>
    <w:rsid w:val="001556EF"/>
    <w:rsid w:val="00155815"/>
    <w:rsid w:val="001558F4"/>
    <w:rsid w:val="00155B45"/>
    <w:rsid w:val="001561A7"/>
    <w:rsid w:val="0015636D"/>
    <w:rsid w:val="0015663D"/>
    <w:rsid w:val="0015699D"/>
    <w:rsid w:val="00156C93"/>
    <w:rsid w:val="00156E06"/>
    <w:rsid w:val="00157144"/>
    <w:rsid w:val="0015742E"/>
    <w:rsid w:val="00157B37"/>
    <w:rsid w:val="00157EED"/>
    <w:rsid w:val="0016009A"/>
    <w:rsid w:val="00160382"/>
    <w:rsid w:val="00161622"/>
    <w:rsid w:val="00162381"/>
    <w:rsid w:val="00162795"/>
    <w:rsid w:val="00163330"/>
    <w:rsid w:val="00163561"/>
    <w:rsid w:val="00163581"/>
    <w:rsid w:val="00163786"/>
    <w:rsid w:val="00164446"/>
    <w:rsid w:val="00164744"/>
    <w:rsid w:val="00164E72"/>
    <w:rsid w:val="00165086"/>
    <w:rsid w:val="00165110"/>
    <w:rsid w:val="00165A27"/>
    <w:rsid w:val="00165A98"/>
    <w:rsid w:val="00166436"/>
    <w:rsid w:val="00166CB0"/>
    <w:rsid w:val="001676C6"/>
    <w:rsid w:val="00167DC6"/>
    <w:rsid w:val="00167FB3"/>
    <w:rsid w:val="0016A1BC"/>
    <w:rsid w:val="001701CC"/>
    <w:rsid w:val="00170E72"/>
    <w:rsid w:val="00171315"/>
    <w:rsid w:val="0017138D"/>
    <w:rsid w:val="001737F9"/>
    <w:rsid w:val="0017384D"/>
    <w:rsid w:val="00173BA7"/>
    <w:rsid w:val="001740C1"/>
    <w:rsid w:val="0017456F"/>
    <w:rsid w:val="001745FE"/>
    <w:rsid w:val="001747BC"/>
    <w:rsid w:val="00175024"/>
    <w:rsid w:val="00175051"/>
    <w:rsid w:val="00175088"/>
    <w:rsid w:val="00175A8E"/>
    <w:rsid w:val="00176F6F"/>
    <w:rsid w:val="001773BE"/>
    <w:rsid w:val="0017751D"/>
    <w:rsid w:val="00177DB6"/>
    <w:rsid w:val="00177E09"/>
    <w:rsid w:val="00177E1D"/>
    <w:rsid w:val="00177E46"/>
    <w:rsid w:val="001804FC"/>
    <w:rsid w:val="00180645"/>
    <w:rsid w:val="00181779"/>
    <w:rsid w:val="001823E8"/>
    <w:rsid w:val="001836DA"/>
    <w:rsid w:val="00183871"/>
    <w:rsid w:val="00183A29"/>
    <w:rsid w:val="00183F9F"/>
    <w:rsid w:val="00183FBD"/>
    <w:rsid w:val="00184862"/>
    <w:rsid w:val="00184946"/>
    <w:rsid w:val="001849F7"/>
    <w:rsid w:val="001850CB"/>
    <w:rsid w:val="00186D83"/>
    <w:rsid w:val="00186F17"/>
    <w:rsid w:val="00186F5E"/>
    <w:rsid w:val="00186FCA"/>
    <w:rsid w:val="001871DF"/>
    <w:rsid w:val="001875F2"/>
    <w:rsid w:val="00187610"/>
    <w:rsid w:val="00187716"/>
    <w:rsid w:val="00187725"/>
    <w:rsid w:val="00187767"/>
    <w:rsid w:val="00187881"/>
    <w:rsid w:val="0019057B"/>
    <w:rsid w:val="00190A12"/>
    <w:rsid w:val="00190C11"/>
    <w:rsid w:val="001916AF"/>
    <w:rsid w:val="001917BD"/>
    <w:rsid w:val="00191C91"/>
    <w:rsid w:val="00191DB6"/>
    <w:rsid w:val="00192297"/>
    <w:rsid w:val="001923CB"/>
    <w:rsid w:val="001925D4"/>
    <w:rsid w:val="001926F3"/>
    <w:rsid w:val="00193805"/>
    <w:rsid w:val="001938D5"/>
    <w:rsid w:val="00194AB7"/>
    <w:rsid w:val="00194BCE"/>
    <w:rsid w:val="00194CA5"/>
    <w:rsid w:val="001951E0"/>
    <w:rsid w:val="001953E9"/>
    <w:rsid w:val="00195409"/>
    <w:rsid w:val="0019573F"/>
    <w:rsid w:val="001959F8"/>
    <w:rsid w:val="00195C81"/>
    <w:rsid w:val="001963FE"/>
    <w:rsid w:val="001964A9"/>
    <w:rsid w:val="00196861"/>
    <w:rsid w:val="00196C9C"/>
    <w:rsid w:val="00197236"/>
    <w:rsid w:val="0019749E"/>
    <w:rsid w:val="0019771A"/>
    <w:rsid w:val="00197B17"/>
    <w:rsid w:val="001A0069"/>
    <w:rsid w:val="001A00CA"/>
    <w:rsid w:val="001A0113"/>
    <w:rsid w:val="001A07AA"/>
    <w:rsid w:val="001A0976"/>
    <w:rsid w:val="001A09C1"/>
    <w:rsid w:val="001A0A55"/>
    <w:rsid w:val="001A109C"/>
    <w:rsid w:val="001A145B"/>
    <w:rsid w:val="001A16E7"/>
    <w:rsid w:val="001A179C"/>
    <w:rsid w:val="001A1D86"/>
    <w:rsid w:val="001A2946"/>
    <w:rsid w:val="001A2A27"/>
    <w:rsid w:val="001A3388"/>
    <w:rsid w:val="001A347E"/>
    <w:rsid w:val="001A3855"/>
    <w:rsid w:val="001A38FD"/>
    <w:rsid w:val="001A3F22"/>
    <w:rsid w:val="001A423A"/>
    <w:rsid w:val="001A4486"/>
    <w:rsid w:val="001A4787"/>
    <w:rsid w:val="001A4A5A"/>
    <w:rsid w:val="001A4FD7"/>
    <w:rsid w:val="001A50CF"/>
    <w:rsid w:val="001A54CD"/>
    <w:rsid w:val="001A5881"/>
    <w:rsid w:val="001A5F73"/>
    <w:rsid w:val="001A6351"/>
    <w:rsid w:val="001A6373"/>
    <w:rsid w:val="001A64AD"/>
    <w:rsid w:val="001A6DC8"/>
    <w:rsid w:val="001A72A1"/>
    <w:rsid w:val="001A75E5"/>
    <w:rsid w:val="001A7ADE"/>
    <w:rsid w:val="001A7C33"/>
    <w:rsid w:val="001B021D"/>
    <w:rsid w:val="001B02B5"/>
    <w:rsid w:val="001B058E"/>
    <w:rsid w:val="001B0B63"/>
    <w:rsid w:val="001B0CA0"/>
    <w:rsid w:val="001B0DF0"/>
    <w:rsid w:val="001B0ED1"/>
    <w:rsid w:val="001B14C6"/>
    <w:rsid w:val="001B16EB"/>
    <w:rsid w:val="001B1AF3"/>
    <w:rsid w:val="001B1BE9"/>
    <w:rsid w:val="001B1F7E"/>
    <w:rsid w:val="001B20C4"/>
    <w:rsid w:val="001B2339"/>
    <w:rsid w:val="001B238D"/>
    <w:rsid w:val="001B29C0"/>
    <w:rsid w:val="001B2D72"/>
    <w:rsid w:val="001B2F36"/>
    <w:rsid w:val="001B30F6"/>
    <w:rsid w:val="001B33AB"/>
    <w:rsid w:val="001B33E4"/>
    <w:rsid w:val="001B3557"/>
    <w:rsid w:val="001B3685"/>
    <w:rsid w:val="001B3BE4"/>
    <w:rsid w:val="001B3DB6"/>
    <w:rsid w:val="001B3FDF"/>
    <w:rsid w:val="001B42D1"/>
    <w:rsid w:val="001B438A"/>
    <w:rsid w:val="001B48A6"/>
    <w:rsid w:val="001B4B64"/>
    <w:rsid w:val="001B5072"/>
    <w:rsid w:val="001B5AFD"/>
    <w:rsid w:val="001B5E86"/>
    <w:rsid w:val="001B663D"/>
    <w:rsid w:val="001B70B8"/>
    <w:rsid w:val="001B7264"/>
    <w:rsid w:val="001C082C"/>
    <w:rsid w:val="001C0C78"/>
    <w:rsid w:val="001C195D"/>
    <w:rsid w:val="001C2015"/>
    <w:rsid w:val="001C2A87"/>
    <w:rsid w:val="001C4CA9"/>
    <w:rsid w:val="001C4EFD"/>
    <w:rsid w:val="001C5393"/>
    <w:rsid w:val="001C54BA"/>
    <w:rsid w:val="001C5575"/>
    <w:rsid w:val="001C5D50"/>
    <w:rsid w:val="001C6076"/>
    <w:rsid w:val="001C6190"/>
    <w:rsid w:val="001C6FE4"/>
    <w:rsid w:val="001D03CD"/>
    <w:rsid w:val="001D06DA"/>
    <w:rsid w:val="001D0774"/>
    <w:rsid w:val="001D0E12"/>
    <w:rsid w:val="001D11E3"/>
    <w:rsid w:val="001D1D87"/>
    <w:rsid w:val="001D1D8F"/>
    <w:rsid w:val="001D1D97"/>
    <w:rsid w:val="001D1ED9"/>
    <w:rsid w:val="001D2514"/>
    <w:rsid w:val="001D2873"/>
    <w:rsid w:val="001D28A5"/>
    <w:rsid w:val="001D2ADC"/>
    <w:rsid w:val="001D2C72"/>
    <w:rsid w:val="001D2EC7"/>
    <w:rsid w:val="001D31C5"/>
    <w:rsid w:val="001D39EA"/>
    <w:rsid w:val="001D3DEC"/>
    <w:rsid w:val="001D4131"/>
    <w:rsid w:val="001D4181"/>
    <w:rsid w:val="001D42AA"/>
    <w:rsid w:val="001D457E"/>
    <w:rsid w:val="001D4672"/>
    <w:rsid w:val="001D4677"/>
    <w:rsid w:val="001D47CE"/>
    <w:rsid w:val="001D4E41"/>
    <w:rsid w:val="001D4ECD"/>
    <w:rsid w:val="001D59AC"/>
    <w:rsid w:val="001D6196"/>
    <w:rsid w:val="001D67F9"/>
    <w:rsid w:val="001D6E69"/>
    <w:rsid w:val="001D6EDF"/>
    <w:rsid w:val="001D7421"/>
    <w:rsid w:val="001D74DC"/>
    <w:rsid w:val="001D76E4"/>
    <w:rsid w:val="001D780D"/>
    <w:rsid w:val="001E04CF"/>
    <w:rsid w:val="001E0DF0"/>
    <w:rsid w:val="001E0EEC"/>
    <w:rsid w:val="001E1BB1"/>
    <w:rsid w:val="001E1BEB"/>
    <w:rsid w:val="001E34D0"/>
    <w:rsid w:val="001E379C"/>
    <w:rsid w:val="001E3953"/>
    <w:rsid w:val="001E3A4F"/>
    <w:rsid w:val="001E3AC2"/>
    <w:rsid w:val="001E3B30"/>
    <w:rsid w:val="001E4DE0"/>
    <w:rsid w:val="001E5E31"/>
    <w:rsid w:val="001E6141"/>
    <w:rsid w:val="001E6410"/>
    <w:rsid w:val="001E6506"/>
    <w:rsid w:val="001E66F5"/>
    <w:rsid w:val="001E6FA6"/>
    <w:rsid w:val="001E6FA9"/>
    <w:rsid w:val="001E71DF"/>
    <w:rsid w:val="001E77FE"/>
    <w:rsid w:val="001E7AED"/>
    <w:rsid w:val="001F0100"/>
    <w:rsid w:val="001F0560"/>
    <w:rsid w:val="001F0784"/>
    <w:rsid w:val="001F0992"/>
    <w:rsid w:val="001F0C99"/>
    <w:rsid w:val="001F0E45"/>
    <w:rsid w:val="001F0F40"/>
    <w:rsid w:val="001F1488"/>
    <w:rsid w:val="001F1B5A"/>
    <w:rsid w:val="001F1DDC"/>
    <w:rsid w:val="001F1F2A"/>
    <w:rsid w:val="001F2264"/>
    <w:rsid w:val="001F2699"/>
    <w:rsid w:val="001F26F9"/>
    <w:rsid w:val="001F271F"/>
    <w:rsid w:val="001F3090"/>
    <w:rsid w:val="001F350C"/>
    <w:rsid w:val="001F3903"/>
    <w:rsid w:val="001F4256"/>
    <w:rsid w:val="001F49FC"/>
    <w:rsid w:val="001F52D7"/>
    <w:rsid w:val="001F5C0D"/>
    <w:rsid w:val="001F5F2F"/>
    <w:rsid w:val="001F687A"/>
    <w:rsid w:val="001F6A3E"/>
    <w:rsid w:val="001F6A62"/>
    <w:rsid w:val="001F6DBE"/>
    <w:rsid w:val="001F700A"/>
    <w:rsid w:val="001F7555"/>
    <w:rsid w:val="001F7924"/>
    <w:rsid w:val="001F7D1D"/>
    <w:rsid w:val="001F7DB8"/>
    <w:rsid w:val="002002CD"/>
    <w:rsid w:val="00200893"/>
    <w:rsid w:val="00200A71"/>
    <w:rsid w:val="002014E3"/>
    <w:rsid w:val="00201B2F"/>
    <w:rsid w:val="00201EE4"/>
    <w:rsid w:val="00201F60"/>
    <w:rsid w:val="002020A8"/>
    <w:rsid w:val="0020229F"/>
    <w:rsid w:val="002031C7"/>
    <w:rsid w:val="00203BD5"/>
    <w:rsid w:val="00203EA8"/>
    <w:rsid w:val="00203F5F"/>
    <w:rsid w:val="00204A87"/>
    <w:rsid w:val="00204C47"/>
    <w:rsid w:val="002053D9"/>
    <w:rsid w:val="0020540F"/>
    <w:rsid w:val="00205527"/>
    <w:rsid w:val="00205AD1"/>
    <w:rsid w:val="0020620C"/>
    <w:rsid w:val="00206B0B"/>
    <w:rsid w:val="00206C9E"/>
    <w:rsid w:val="0020701D"/>
    <w:rsid w:val="002071DA"/>
    <w:rsid w:val="002075D6"/>
    <w:rsid w:val="002078C8"/>
    <w:rsid w:val="00207D58"/>
    <w:rsid w:val="00207F04"/>
    <w:rsid w:val="00210881"/>
    <w:rsid w:val="002108D8"/>
    <w:rsid w:val="00210B9F"/>
    <w:rsid w:val="0021109F"/>
    <w:rsid w:val="00211CCD"/>
    <w:rsid w:val="00211E47"/>
    <w:rsid w:val="00211FC8"/>
    <w:rsid w:val="002123FB"/>
    <w:rsid w:val="002128AB"/>
    <w:rsid w:val="00212B2F"/>
    <w:rsid w:val="00213142"/>
    <w:rsid w:val="0021356A"/>
    <w:rsid w:val="00213931"/>
    <w:rsid w:val="00214AEA"/>
    <w:rsid w:val="00215029"/>
    <w:rsid w:val="002150CF"/>
    <w:rsid w:val="002154F3"/>
    <w:rsid w:val="00215C4D"/>
    <w:rsid w:val="002161DF"/>
    <w:rsid w:val="00216765"/>
    <w:rsid w:val="002168A8"/>
    <w:rsid w:val="00216ABD"/>
    <w:rsid w:val="00217886"/>
    <w:rsid w:val="00217CBB"/>
    <w:rsid w:val="00217DAA"/>
    <w:rsid w:val="0021FE2E"/>
    <w:rsid w:val="00220793"/>
    <w:rsid w:val="002207EE"/>
    <w:rsid w:val="00220E8F"/>
    <w:rsid w:val="00220F36"/>
    <w:rsid w:val="00221462"/>
    <w:rsid w:val="002216DF"/>
    <w:rsid w:val="0022199B"/>
    <w:rsid w:val="00221C86"/>
    <w:rsid w:val="00221C88"/>
    <w:rsid w:val="0022274A"/>
    <w:rsid w:val="002229AD"/>
    <w:rsid w:val="00223285"/>
    <w:rsid w:val="002237E5"/>
    <w:rsid w:val="0022391A"/>
    <w:rsid w:val="00224067"/>
    <w:rsid w:val="00224C2C"/>
    <w:rsid w:val="0022508A"/>
    <w:rsid w:val="00225535"/>
    <w:rsid w:val="00225B6F"/>
    <w:rsid w:val="002271E1"/>
    <w:rsid w:val="002271E5"/>
    <w:rsid w:val="002274B0"/>
    <w:rsid w:val="00227553"/>
    <w:rsid w:val="00227554"/>
    <w:rsid w:val="00227673"/>
    <w:rsid w:val="00227813"/>
    <w:rsid w:val="0022788D"/>
    <w:rsid w:val="00227942"/>
    <w:rsid w:val="00227970"/>
    <w:rsid w:val="00227C3C"/>
    <w:rsid w:val="00227DD2"/>
    <w:rsid w:val="00230974"/>
    <w:rsid w:val="00230B91"/>
    <w:rsid w:val="00230D60"/>
    <w:rsid w:val="00230DB1"/>
    <w:rsid w:val="00231092"/>
    <w:rsid w:val="002314A7"/>
    <w:rsid w:val="00231877"/>
    <w:rsid w:val="00231E4E"/>
    <w:rsid w:val="002320DF"/>
    <w:rsid w:val="002322A9"/>
    <w:rsid w:val="002328E3"/>
    <w:rsid w:val="00232E68"/>
    <w:rsid w:val="0023332F"/>
    <w:rsid w:val="00233671"/>
    <w:rsid w:val="0023385D"/>
    <w:rsid w:val="00233931"/>
    <w:rsid w:val="00233CF2"/>
    <w:rsid w:val="00233D5E"/>
    <w:rsid w:val="00233D6B"/>
    <w:rsid w:val="002349CD"/>
    <w:rsid w:val="00235093"/>
    <w:rsid w:val="002351D3"/>
    <w:rsid w:val="00235801"/>
    <w:rsid w:val="00235A45"/>
    <w:rsid w:val="00235F28"/>
    <w:rsid w:val="0023639A"/>
    <w:rsid w:val="002365B0"/>
    <w:rsid w:val="002367D0"/>
    <w:rsid w:val="0023680C"/>
    <w:rsid w:val="00236B47"/>
    <w:rsid w:val="00236C83"/>
    <w:rsid w:val="00237071"/>
    <w:rsid w:val="00237483"/>
    <w:rsid w:val="00237A06"/>
    <w:rsid w:val="00237D9E"/>
    <w:rsid w:val="00240530"/>
    <w:rsid w:val="00240905"/>
    <w:rsid w:val="00240E1E"/>
    <w:rsid w:val="002414E9"/>
    <w:rsid w:val="002417AC"/>
    <w:rsid w:val="00241E84"/>
    <w:rsid w:val="00242206"/>
    <w:rsid w:val="002425E3"/>
    <w:rsid w:val="00242A25"/>
    <w:rsid w:val="002432FD"/>
    <w:rsid w:val="00243824"/>
    <w:rsid w:val="0024424D"/>
    <w:rsid w:val="0024425E"/>
    <w:rsid w:val="00244A76"/>
    <w:rsid w:val="00244C08"/>
    <w:rsid w:val="00244D8E"/>
    <w:rsid w:val="002453BC"/>
    <w:rsid w:val="0024569E"/>
    <w:rsid w:val="00245975"/>
    <w:rsid w:val="00245DB9"/>
    <w:rsid w:val="002461C8"/>
    <w:rsid w:val="00246408"/>
    <w:rsid w:val="00246513"/>
    <w:rsid w:val="00247476"/>
    <w:rsid w:val="00250C0F"/>
    <w:rsid w:val="00250D68"/>
    <w:rsid w:val="002513C3"/>
    <w:rsid w:val="00251A0D"/>
    <w:rsid w:val="002526E0"/>
    <w:rsid w:val="0025401E"/>
    <w:rsid w:val="0025478E"/>
    <w:rsid w:val="0025485B"/>
    <w:rsid w:val="00255122"/>
    <w:rsid w:val="00255A40"/>
    <w:rsid w:val="00255E8A"/>
    <w:rsid w:val="0025628C"/>
    <w:rsid w:val="00256297"/>
    <w:rsid w:val="00256327"/>
    <w:rsid w:val="00256427"/>
    <w:rsid w:val="00256762"/>
    <w:rsid w:val="00256BA9"/>
    <w:rsid w:val="00256F37"/>
    <w:rsid w:val="002579D1"/>
    <w:rsid w:val="00260259"/>
    <w:rsid w:val="002605DB"/>
    <w:rsid w:val="00260A62"/>
    <w:rsid w:val="00261103"/>
    <w:rsid w:val="0026130E"/>
    <w:rsid w:val="00261D6D"/>
    <w:rsid w:val="002630A8"/>
    <w:rsid w:val="00263389"/>
    <w:rsid w:val="002636D0"/>
    <w:rsid w:val="00263A53"/>
    <w:rsid w:val="00263B57"/>
    <w:rsid w:val="00263FB1"/>
    <w:rsid w:val="002654F1"/>
    <w:rsid w:val="002656B2"/>
    <w:rsid w:val="00265A05"/>
    <w:rsid w:val="00265C82"/>
    <w:rsid w:val="00265D2E"/>
    <w:rsid w:val="00266224"/>
    <w:rsid w:val="00267184"/>
    <w:rsid w:val="00267345"/>
    <w:rsid w:val="002702B4"/>
    <w:rsid w:val="002705B0"/>
    <w:rsid w:val="00270834"/>
    <w:rsid w:val="00270E4F"/>
    <w:rsid w:val="00270EC3"/>
    <w:rsid w:val="00270FA4"/>
    <w:rsid w:val="00271191"/>
    <w:rsid w:val="00271236"/>
    <w:rsid w:val="002716D0"/>
    <w:rsid w:val="00271AAB"/>
    <w:rsid w:val="00271DCC"/>
    <w:rsid w:val="00271FC3"/>
    <w:rsid w:val="00272A1D"/>
    <w:rsid w:val="00272E45"/>
    <w:rsid w:val="00272EA0"/>
    <w:rsid w:val="00272F3B"/>
    <w:rsid w:val="002730BD"/>
    <w:rsid w:val="00273962"/>
    <w:rsid w:val="00273A85"/>
    <w:rsid w:val="00273D37"/>
    <w:rsid w:val="00273FF0"/>
    <w:rsid w:val="00274382"/>
    <w:rsid w:val="0027459E"/>
    <w:rsid w:val="002748D7"/>
    <w:rsid w:val="002755AF"/>
    <w:rsid w:val="0027583D"/>
    <w:rsid w:val="00275A13"/>
    <w:rsid w:val="002769D0"/>
    <w:rsid w:val="00276F76"/>
    <w:rsid w:val="002773DC"/>
    <w:rsid w:val="002774D1"/>
    <w:rsid w:val="00277961"/>
    <w:rsid w:val="00277B12"/>
    <w:rsid w:val="00277B24"/>
    <w:rsid w:val="00280100"/>
    <w:rsid w:val="00280512"/>
    <w:rsid w:val="0028080B"/>
    <w:rsid w:val="00280DB3"/>
    <w:rsid w:val="00281695"/>
    <w:rsid w:val="0028184F"/>
    <w:rsid w:val="00282762"/>
    <w:rsid w:val="00282B0B"/>
    <w:rsid w:val="00282D93"/>
    <w:rsid w:val="002830CB"/>
    <w:rsid w:val="00283598"/>
    <w:rsid w:val="002836E5"/>
    <w:rsid w:val="0028398E"/>
    <w:rsid w:val="00283BDF"/>
    <w:rsid w:val="00283D03"/>
    <w:rsid w:val="00283D5F"/>
    <w:rsid w:val="00284F2B"/>
    <w:rsid w:val="0028512F"/>
    <w:rsid w:val="00285239"/>
    <w:rsid w:val="0028528E"/>
    <w:rsid w:val="00285945"/>
    <w:rsid w:val="00285BA3"/>
    <w:rsid w:val="00285C26"/>
    <w:rsid w:val="0028671F"/>
    <w:rsid w:val="00286D23"/>
    <w:rsid w:val="00286FC8"/>
    <w:rsid w:val="002870AC"/>
    <w:rsid w:val="00287325"/>
    <w:rsid w:val="00287A98"/>
    <w:rsid w:val="00287B6B"/>
    <w:rsid w:val="00287BCC"/>
    <w:rsid w:val="00287CA1"/>
    <w:rsid w:val="00287E94"/>
    <w:rsid w:val="00290302"/>
    <w:rsid w:val="00290E24"/>
    <w:rsid w:val="00291080"/>
    <w:rsid w:val="002910F4"/>
    <w:rsid w:val="002911CC"/>
    <w:rsid w:val="002912F6"/>
    <w:rsid w:val="00291A98"/>
    <w:rsid w:val="00291C17"/>
    <w:rsid w:val="00292041"/>
    <w:rsid w:val="00292345"/>
    <w:rsid w:val="00292470"/>
    <w:rsid w:val="00292575"/>
    <w:rsid w:val="002926EE"/>
    <w:rsid w:val="0029288F"/>
    <w:rsid w:val="00292DA4"/>
    <w:rsid w:val="002932BE"/>
    <w:rsid w:val="002932E5"/>
    <w:rsid w:val="00293A27"/>
    <w:rsid w:val="00293A89"/>
    <w:rsid w:val="00293CFA"/>
    <w:rsid w:val="00294661"/>
    <w:rsid w:val="0029497D"/>
    <w:rsid w:val="00294BD7"/>
    <w:rsid w:val="00294DD4"/>
    <w:rsid w:val="0029560A"/>
    <w:rsid w:val="0029591E"/>
    <w:rsid w:val="00295A95"/>
    <w:rsid w:val="002962C3"/>
    <w:rsid w:val="002964BF"/>
    <w:rsid w:val="00296639"/>
    <w:rsid w:val="00296B8F"/>
    <w:rsid w:val="00296FEB"/>
    <w:rsid w:val="00297085"/>
    <w:rsid w:val="002971BA"/>
    <w:rsid w:val="00297416"/>
    <w:rsid w:val="00297F67"/>
    <w:rsid w:val="002A0392"/>
    <w:rsid w:val="002A041D"/>
    <w:rsid w:val="002A0443"/>
    <w:rsid w:val="002A06CC"/>
    <w:rsid w:val="002A0A81"/>
    <w:rsid w:val="002A0E97"/>
    <w:rsid w:val="002A1014"/>
    <w:rsid w:val="002A1637"/>
    <w:rsid w:val="002A1906"/>
    <w:rsid w:val="002A1932"/>
    <w:rsid w:val="002A2405"/>
    <w:rsid w:val="002A2989"/>
    <w:rsid w:val="002A2AFF"/>
    <w:rsid w:val="002A2B7E"/>
    <w:rsid w:val="002A2E55"/>
    <w:rsid w:val="002A2F4F"/>
    <w:rsid w:val="002A30B2"/>
    <w:rsid w:val="002A3161"/>
    <w:rsid w:val="002A4206"/>
    <w:rsid w:val="002A4E33"/>
    <w:rsid w:val="002A52B6"/>
    <w:rsid w:val="002A59A1"/>
    <w:rsid w:val="002A5F1E"/>
    <w:rsid w:val="002A6303"/>
    <w:rsid w:val="002A67CD"/>
    <w:rsid w:val="002A6800"/>
    <w:rsid w:val="002A73A8"/>
    <w:rsid w:val="002A74B3"/>
    <w:rsid w:val="002A7614"/>
    <w:rsid w:val="002A7AB6"/>
    <w:rsid w:val="002A7E29"/>
    <w:rsid w:val="002A7E97"/>
    <w:rsid w:val="002A7EDB"/>
    <w:rsid w:val="002B01A2"/>
    <w:rsid w:val="002B0C74"/>
    <w:rsid w:val="002B171F"/>
    <w:rsid w:val="002B1A8A"/>
    <w:rsid w:val="002B1E4E"/>
    <w:rsid w:val="002B24F0"/>
    <w:rsid w:val="002B2799"/>
    <w:rsid w:val="002B2831"/>
    <w:rsid w:val="002B3283"/>
    <w:rsid w:val="002B3FA0"/>
    <w:rsid w:val="002B40CA"/>
    <w:rsid w:val="002B478E"/>
    <w:rsid w:val="002B4980"/>
    <w:rsid w:val="002B4D59"/>
    <w:rsid w:val="002B50FB"/>
    <w:rsid w:val="002B5572"/>
    <w:rsid w:val="002B58B1"/>
    <w:rsid w:val="002B6036"/>
    <w:rsid w:val="002B69D5"/>
    <w:rsid w:val="002B7897"/>
    <w:rsid w:val="002B78F6"/>
    <w:rsid w:val="002C0198"/>
    <w:rsid w:val="002C0212"/>
    <w:rsid w:val="002C0300"/>
    <w:rsid w:val="002C0348"/>
    <w:rsid w:val="002C07DF"/>
    <w:rsid w:val="002C0C4E"/>
    <w:rsid w:val="002C0E44"/>
    <w:rsid w:val="002C13AD"/>
    <w:rsid w:val="002C14F5"/>
    <w:rsid w:val="002C14FC"/>
    <w:rsid w:val="002C1560"/>
    <w:rsid w:val="002C1577"/>
    <w:rsid w:val="002C1901"/>
    <w:rsid w:val="002C1AA4"/>
    <w:rsid w:val="002C1B5D"/>
    <w:rsid w:val="002C1EB8"/>
    <w:rsid w:val="002C2375"/>
    <w:rsid w:val="002C248C"/>
    <w:rsid w:val="002C25C3"/>
    <w:rsid w:val="002C2825"/>
    <w:rsid w:val="002C35AF"/>
    <w:rsid w:val="002C408C"/>
    <w:rsid w:val="002C41F3"/>
    <w:rsid w:val="002C48B8"/>
    <w:rsid w:val="002C4BB1"/>
    <w:rsid w:val="002C4E12"/>
    <w:rsid w:val="002C540B"/>
    <w:rsid w:val="002C55F1"/>
    <w:rsid w:val="002C56B9"/>
    <w:rsid w:val="002C5854"/>
    <w:rsid w:val="002C667B"/>
    <w:rsid w:val="002C6C47"/>
    <w:rsid w:val="002C6D89"/>
    <w:rsid w:val="002C7047"/>
    <w:rsid w:val="002C72C9"/>
    <w:rsid w:val="002C74EF"/>
    <w:rsid w:val="002C77FA"/>
    <w:rsid w:val="002C7B16"/>
    <w:rsid w:val="002C7EA5"/>
    <w:rsid w:val="002D005B"/>
    <w:rsid w:val="002D0589"/>
    <w:rsid w:val="002D10AD"/>
    <w:rsid w:val="002D17C5"/>
    <w:rsid w:val="002D2440"/>
    <w:rsid w:val="002D267F"/>
    <w:rsid w:val="002D2C50"/>
    <w:rsid w:val="002D310A"/>
    <w:rsid w:val="002D3435"/>
    <w:rsid w:val="002D351A"/>
    <w:rsid w:val="002D473A"/>
    <w:rsid w:val="002D4BAA"/>
    <w:rsid w:val="002D50C7"/>
    <w:rsid w:val="002D5560"/>
    <w:rsid w:val="002D59F0"/>
    <w:rsid w:val="002D5FDC"/>
    <w:rsid w:val="002D66F2"/>
    <w:rsid w:val="002D753F"/>
    <w:rsid w:val="002D793F"/>
    <w:rsid w:val="002D7C98"/>
    <w:rsid w:val="002E0A8A"/>
    <w:rsid w:val="002E1472"/>
    <w:rsid w:val="002E14D5"/>
    <w:rsid w:val="002E170C"/>
    <w:rsid w:val="002E18AF"/>
    <w:rsid w:val="002E199F"/>
    <w:rsid w:val="002E1E42"/>
    <w:rsid w:val="002E2847"/>
    <w:rsid w:val="002E29F1"/>
    <w:rsid w:val="002E3C06"/>
    <w:rsid w:val="002E4866"/>
    <w:rsid w:val="002E487D"/>
    <w:rsid w:val="002E4A8A"/>
    <w:rsid w:val="002E5635"/>
    <w:rsid w:val="002E5AFB"/>
    <w:rsid w:val="002E6403"/>
    <w:rsid w:val="002E711B"/>
    <w:rsid w:val="002E7385"/>
    <w:rsid w:val="002E7A84"/>
    <w:rsid w:val="002E7D5A"/>
    <w:rsid w:val="002F0332"/>
    <w:rsid w:val="002F05C1"/>
    <w:rsid w:val="002F0CCE"/>
    <w:rsid w:val="002F0CE8"/>
    <w:rsid w:val="002F0CF6"/>
    <w:rsid w:val="002F1A08"/>
    <w:rsid w:val="002F1E65"/>
    <w:rsid w:val="002F2D71"/>
    <w:rsid w:val="002F2FBB"/>
    <w:rsid w:val="002F31EB"/>
    <w:rsid w:val="002F3595"/>
    <w:rsid w:val="002F3C2E"/>
    <w:rsid w:val="002F49FC"/>
    <w:rsid w:val="002F5275"/>
    <w:rsid w:val="002F52BB"/>
    <w:rsid w:val="002F5385"/>
    <w:rsid w:val="002F545F"/>
    <w:rsid w:val="002F5841"/>
    <w:rsid w:val="002F5F89"/>
    <w:rsid w:val="002F6676"/>
    <w:rsid w:val="002F6B89"/>
    <w:rsid w:val="002F6E7A"/>
    <w:rsid w:val="002F7B32"/>
    <w:rsid w:val="002F7E73"/>
    <w:rsid w:val="003004E6"/>
    <w:rsid w:val="00300EF8"/>
    <w:rsid w:val="00300FEC"/>
    <w:rsid w:val="003015F9"/>
    <w:rsid w:val="00301742"/>
    <w:rsid w:val="00301A19"/>
    <w:rsid w:val="00301D69"/>
    <w:rsid w:val="003024CE"/>
    <w:rsid w:val="003028C7"/>
    <w:rsid w:val="00302A1F"/>
    <w:rsid w:val="00303436"/>
    <w:rsid w:val="00303F8D"/>
    <w:rsid w:val="0030459A"/>
    <w:rsid w:val="0030462E"/>
    <w:rsid w:val="003058B9"/>
    <w:rsid w:val="0030592B"/>
    <w:rsid w:val="0030656A"/>
    <w:rsid w:val="00306729"/>
    <w:rsid w:val="00306857"/>
    <w:rsid w:val="003068C4"/>
    <w:rsid w:val="00306CAE"/>
    <w:rsid w:val="00306DD1"/>
    <w:rsid w:val="003071A1"/>
    <w:rsid w:val="00307A72"/>
    <w:rsid w:val="00307AC5"/>
    <w:rsid w:val="00307D6A"/>
    <w:rsid w:val="00307E56"/>
    <w:rsid w:val="00307F33"/>
    <w:rsid w:val="00310487"/>
    <w:rsid w:val="0031073A"/>
    <w:rsid w:val="003107C5"/>
    <w:rsid w:val="00310815"/>
    <w:rsid w:val="00310ECA"/>
    <w:rsid w:val="00311143"/>
    <w:rsid w:val="003111D6"/>
    <w:rsid w:val="0031138D"/>
    <w:rsid w:val="00311CB0"/>
    <w:rsid w:val="003121D0"/>
    <w:rsid w:val="00312781"/>
    <w:rsid w:val="00312E34"/>
    <w:rsid w:val="00313064"/>
    <w:rsid w:val="0031318D"/>
    <w:rsid w:val="00313276"/>
    <w:rsid w:val="0031375B"/>
    <w:rsid w:val="00313922"/>
    <w:rsid w:val="00313AAC"/>
    <w:rsid w:val="00313CD5"/>
    <w:rsid w:val="003146F3"/>
    <w:rsid w:val="003147CB"/>
    <w:rsid w:val="00314962"/>
    <w:rsid w:val="0031498D"/>
    <w:rsid w:val="00314B7C"/>
    <w:rsid w:val="00314BDE"/>
    <w:rsid w:val="0031514E"/>
    <w:rsid w:val="003151E3"/>
    <w:rsid w:val="00315441"/>
    <w:rsid w:val="0031588E"/>
    <w:rsid w:val="00315A50"/>
    <w:rsid w:val="00315FF0"/>
    <w:rsid w:val="00316044"/>
    <w:rsid w:val="00316443"/>
    <w:rsid w:val="00317B4B"/>
    <w:rsid w:val="00320079"/>
    <w:rsid w:val="003200A6"/>
    <w:rsid w:val="0032015D"/>
    <w:rsid w:val="00320401"/>
    <w:rsid w:val="0032049B"/>
    <w:rsid w:val="0032051B"/>
    <w:rsid w:val="00320AB5"/>
    <w:rsid w:val="00320B2B"/>
    <w:rsid w:val="00320DB1"/>
    <w:rsid w:val="00320EAB"/>
    <w:rsid w:val="0032125B"/>
    <w:rsid w:val="00321681"/>
    <w:rsid w:val="00321B73"/>
    <w:rsid w:val="00321CBF"/>
    <w:rsid w:val="00321CD4"/>
    <w:rsid w:val="0032250E"/>
    <w:rsid w:val="00322592"/>
    <w:rsid w:val="003227AD"/>
    <w:rsid w:val="0032288D"/>
    <w:rsid w:val="003228C7"/>
    <w:rsid w:val="00322D55"/>
    <w:rsid w:val="003231F8"/>
    <w:rsid w:val="0032348D"/>
    <w:rsid w:val="00323519"/>
    <w:rsid w:val="00323AA8"/>
    <w:rsid w:val="00323FAA"/>
    <w:rsid w:val="00323FB6"/>
    <w:rsid w:val="003248C6"/>
    <w:rsid w:val="00324AEC"/>
    <w:rsid w:val="00324E1D"/>
    <w:rsid w:val="00325275"/>
    <w:rsid w:val="003255DA"/>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1FD5"/>
    <w:rsid w:val="0033236D"/>
    <w:rsid w:val="00332983"/>
    <w:rsid w:val="0033331E"/>
    <w:rsid w:val="00333629"/>
    <w:rsid w:val="0033366C"/>
    <w:rsid w:val="00334303"/>
    <w:rsid w:val="00334439"/>
    <w:rsid w:val="003345A5"/>
    <w:rsid w:val="0033476B"/>
    <w:rsid w:val="003349BB"/>
    <w:rsid w:val="00335017"/>
    <w:rsid w:val="00335161"/>
    <w:rsid w:val="003351A8"/>
    <w:rsid w:val="00335BDC"/>
    <w:rsid w:val="00335C78"/>
    <w:rsid w:val="00335CFC"/>
    <w:rsid w:val="00335EDB"/>
    <w:rsid w:val="003369EA"/>
    <w:rsid w:val="003369FB"/>
    <w:rsid w:val="00336B50"/>
    <w:rsid w:val="00336E27"/>
    <w:rsid w:val="00336F55"/>
    <w:rsid w:val="00337450"/>
    <w:rsid w:val="003377E0"/>
    <w:rsid w:val="00337B35"/>
    <w:rsid w:val="00337F26"/>
    <w:rsid w:val="0034146B"/>
    <w:rsid w:val="00341A10"/>
    <w:rsid w:val="00341A56"/>
    <w:rsid w:val="00341D9B"/>
    <w:rsid w:val="00341F21"/>
    <w:rsid w:val="00342EC3"/>
    <w:rsid w:val="00343063"/>
    <w:rsid w:val="0034342B"/>
    <w:rsid w:val="00344960"/>
    <w:rsid w:val="0034499B"/>
    <w:rsid w:val="0034580C"/>
    <w:rsid w:val="003460F6"/>
    <w:rsid w:val="00346171"/>
    <w:rsid w:val="003461DE"/>
    <w:rsid w:val="00346225"/>
    <w:rsid w:val="003467B0"/>
    <w:rsid w:val="00346A06"/>
    <w:rsid w:val="00346C0C"/>
    <w:rsid w:val="00346C44"/>
    <w:rsid w:val="0034759C"/>
    <w:rsid w:val="00347872"/>
    <w:rsid w:val="00347D52"/>
    <w:rsid w:val="003501A6"/>
    <w:rsid w:val="003504D7"/>
    <w:rsid w:val="00350A47"/>
    <w:rsid w:val="00350BB7"/>
    <w:rsid w:val="00350D95"/>
    <w:rsid w:val="00350E9E"/>
    <w:rsid w:val="0035217D"/>
    <w:rsid w:val="003521A9"/>
    <w:rsid w:val="003534F9"/>
    <w:rsid w:val="003537DC"/>
    <w:rsid w:val="00353A12"/>
    <w:rsid w:val="00353A7E"/>
    <w:rsid w:val="00353D56"/>
    <w:rsid w:val="00353ED8"/>
    <w:rsid w:val="00354276"/>
    <w:rsid w:val="003543FE"/>
    <w:rsid w:val="00354A26"/>
    <w:rsid w:val="00354D5F"/>
    <w:rsid w:val="00354F54"/>
    <w:rsid w:val="00354F6A"/>
    <w:rsid w:val="00355104"/>
    <w:rsid w:val="003555FD"/>
    <w:rsid w:val="00355B36"/>
    <w:rsid w:val="00356589"/>
    <w:rsid w:val="003565A2"/>
    <w:rsid w:val="003567C4"/>
    <w:rsid w:val="003568AB"/>
    <w:rsid w:val="00356F80"/>
    <w:rsid w:val="00357E4D"/>
    <w:rsid w:val="00360004"/>
    <w:rsid w:val="00360182"/>
    <w:rsid w:val="003607F9"/>
    <w:rsid w:val="00360ACC"/>
    <w:rsid w:val="00360F63"/>
    <w:rsid w:val="003612C2"/>
    <w:rsid w:val="003621B1"/>
    <w:rsid w:val="003622BB"/>
    <w:rsid w:val="003623C0"/>
    <w:rsid w:val="003624DD"/>
    <w:rsid w:val="0036268F"/>
    <w:rsid w:val="00362959"/>
    <w:rsid w:val="00362A8C"/>
    <w:rsid w:val="00362BD0"/>
    <w:rsid w:val="00362D0D"/>
    <w:rsid w:val="00363052"/>
    <w:rsid w:val="003632BB"/>
    <w:rsid w:val="00363314"/>
    <w:rsid w:val="0036332C"/>
    <w:rsid w:val="003634BC"/>
    <w:rsid w:val="003635EE"/>
    <w:rsid w:val="003638F5"/>
    <w:rsid w:val="00364080"/>
    <w:rsid w:val="00364D2A"/>
    <w:rsid w:val="00364D9D"/>
    <w:rsid w:val="00364EED"/>
    <w:rsid w:val="00365C19"/>
    <w:rsid w:val="00365E5F"/>
    <w:rsid w:val="003666AC"/>
    <w:rsid w:val="00366921"/>
    <w:rsid w:val="00366985"/>
    <w:rsid w:val="00366ECB"/>
    <w:rsid w:val="00366EEA"/>
    <w:rsid w:val="00367376"/>
    <w:rsid w:val="0036752F"/>
    <w:rsid w:val="00367589"/>
    <w:rsid w:val="00367B62"/>
    <w:rsid w:val="00367DEF"/>
    <w:rsid w:val="00367E92"/>
    <w:rsid w:val="00370A1A"/>
    <w:rsid w:val="00370D9D"/>
    <w:rsid w:val="00371301"/>
    <w:rsid w:val="00371AA7"/>
    <w:rsid w:val="00371C51"/>
    <w:rsid w:val="003726EE"/>
    <w:rsid w:val="00372B2C"/>
    <w:rsid w:val="0037325B"/>
    <w:rsid w:val="00373490"/>
    <w:rsid w:val="0037353D"/>
    <w:rsid w:val="00373598"/>
    <w:rsid w:val="00373A69"/>
    <w:rsid w:val="00374005"/>
    <w:rsid w:val="0037446A"/>
    <w:rsid w:val="00374BFE"/>
    <w:rsid w:val="00375657"/>
    <w:rsid w:val="0037604C"/>
    <w:rsid w:val="0037640B"/>
    <w:rsid w:val="00377557"/>
    <w:rsid w:val="00377763"/>
    <w:rsid w:val="00380B04"/>
    <w:rsid w:val="00380FCF"/>
    <w:rsid w:val="00381B12"/>
    <w:rsid w:val="0038241C"/>
    <w:rsid w:val="00383B3E"/>
    <w:rsid w:val="00383F80"/>
    <w:rsid w:val="0038481A"/>
    <w:rsid w:val="00384B12"/>
    <w:rsid w:val="003855FE"/>
    <w:rsid w:val="003857B8"/>
    <w:rsid w:val="0038582B"/>
    <w:rsid w:val="00385A0E"/>
    <w:rsid w:val="003864FC"/>
    <w:rsid w:val="00386666"/>
    <w:rsid w:val="00386BDF"/>
    <w:rsid w:val="00386C2C"/>
    <w:rsid w:val="00386D36"/>
    <w:rsid w:val="00386FAC"/>
    <w:rsid w:val="003873FB"/>
    <w:rsid w:val="003874E7"/>
    <w:rsid w:val="00387B50"/>
    <w:rsid w:val="00387DB7"/>
    <w:rsid w:val="00387E01"/>
    <w:rsid w:val="00390EA4"/>
    <w:rsid w:val="00390F91"/>
    <w:rsid w:val="00391113"/>
    <w:rsid w:val="00392ACB"/>
    <w:rsid w:val="00392C71"/>
    <w:rsid w:val="00392D1C"/>
    <w:rsid w:val="0039328B"/>
    <w:rsid w:val="003936E6"/>
    <w:rsid w:val="00393707"/>
    <w:rsid w:val="0039391B"/>
    <w:rsid w:val="00393BB2"/>
    <w:rsid w:val="00393BBD"/>
    <w:rsid w:val="00393E2B"/>
    <w:rsid w:val="00394ABF"/>
    <w:rsid w:val="00394D90"/>
    <w:rsid w:val="00394DE6"/>
    <w:rsid w:val="00395055"/>
    <w:rsid w:val="00395F2B"/>
    <w:rsid w:val="0039627C"/>
    <w:rsid w:val="003962B2"/>
    <w:rsid w:val="003963BD"/>
    <w:rsid w:val="00396510"/>
    <w:rsid w:val="00396DD7"/>
    <w:rsid w:val="00397201"/>
    <w:rsid w:val="00397261"/>
    <w:rsid w:val="003A0458"/>
    <w:rsid w:val="003A05B7"/>
    <w:rsid w:val="003A0DF0"/>
    <w:rsid w:val="003A0E8B"/>
    <w:rsid w:val="003A15EF"/>
    <w:rsid w:val="003A1E09"/>
    <w:rsid w:val="003A2467"/>
    <w:rsid w:val="003A29B6"/>
    <w:rsid w:val="003A2F7C"/>
    <w:rsid w:val="003A3098"/>
    <w:rsid w:val="003A35CD"/>
    <w:rsid w:val="003A37E3"/>
    <w:rsid w:val="003A38BC"/>
    <w:rsid w:val="003A3C96"/>
    <w:rsid w:val="003A4125"/>
    <w:rsid w:val="003A4279"/>
    <w:rsid w:val="003A4B82"/>
    <w:rsid w:val="003A4D8B"/>
    <w:rsid w:val="003A4DDB"/>
    <w:rsid w:val="003A53EF"/>
    <w:rsid w:val="003A599B"/>
    <w:rsid w:val="003A5A14"/>
    <w:rsid w:val="003A5E67"/>
    <w:rsid w:val="003A62FB"/>
    <w:rsid w:val="003A6443"/>
    <w:rsid w:val="003A650A"/>
    <w:rsid w:val="003A6E06"/>
    <w:rsid w:val="003A6EC6"/>
    <w:rsid w:val="003A7143"/>
    <w:rsid w:val="003A7851"/>
    <w:rsid w:val="003B195E"/>
    <w:rsid w:val="003B2053"/>
    <w:rsid w:val="003B212E"/>
    <w:rsid w:val="003B22B2"/>
    <w:rsid w:val="003B2507"/>
    <w:rsid w:val="003B29D8"/>
    <w:rsid w:val="003B3191"/>
    <w:rsid w:val="003B3640"/>
    <w:rsid w:val="003B3A43"/>
    <w:rsid w:val="003B4621"/>
    <w:rsid w:val="003B4A79"/>
    <w:rsid w:val="003B54C3"/>
    <w:rsid w:val="003B54ED"/>
    <w:rsid w:val="003B5656"/>
    <w:rsid w:val="003B58AE"/>
    <w:rsid w:val="003B5930"/>
    <w:rsid w:val="003B5AEF"/>
    <w:rsid w:val="003B62A1"/>
    <w:rsid w:val="003B649D"/>
    <w:rsid w:val="003B67FD"/>
    <w:rsid w:val="003B73D7"/>
    <w:rsid w:val="003B796C"/>
    <w:rsid w:val="003B7AC6"/>
    <w:rsid w:val="003B7BB9"/>
    <w:rsid w:val="003B7D49"/>
    <w:rsid w:val="003B7F5C"/>
    <w:rsid w:val="003C00A3"/>
    <w:rsid w:val="003C00BE"/>
    <w:rsid w:val="003C08A9"/>
    <w:rsid w:val="003C0EBF"/>
    <w:rsid w:val="003C0F2C"/>
    <w:rsid w:val="003C10D4"/>
    <w:rsid w:val="003C1417"/>
    <w:rsid w:val="003C1791"/>
    <w:rsid w:val="003C2619"/>
    <w:rsid w:val="003C291C"/>
    <w:rsid w:val="003C29B7"/>
    <w:rsid w:val="003C29CD"/>
    <w:rsid w:val="003C2D8F"/>
    <w:rsid w:val="003C2D90"/>
    <w:rsid w:val="003C2E5E"/>
    <w:rsid w:val="003C488B"/>
    <w:rsid w:val="003C4AE2"/>
    <w:rsid w:val="003C4D71"/>
    <w:rsid w:val="003C4DA7"/>
    <w:rsid w:val="003C4DE1"/>
    <w:rsid w:val="003C4F24"/>
    <w:rsid w:val="003C51A8"/>
    <w:rsid w:val="003C5362"/>
    <w:rsid w:val="003C572E"/>
    <w:rsid w:val="003C5D62"/>
    <w:rsid w:val="003C604A"/>
    <w:rsid w:val="003C6849"/>
    <w:rsid w:val="003C6FA0"/>
    <w:rsid w:val="003C7399"/>
    <w:rsid w:val="003C74B0"/>
    <w:rsid w:val="003C7790"/>
    <w:rsid w:val="003C7DB8"/>
    <w:rsid w:val="003D01B8"/>
    <w:rsid w:val="003D075B"/>
    <w:rsid w:val="003D07D0"/>
    <w:rsid w:val="003D0976"/>
    <w:rsid w:val="003D1909"/>
    <w:rsid w:val="003D2AD8"/>
    <w:rsid w:val="003D3377"/>
    <w:rsid w:val="003D4070"/>
    <w:rsid w:val="003D4463"/>
    <w:rsid w:val="003D4606"/>
    <w:rsid w:val="003D4B12"/>
    <w:rsid w:val="003D5BA5"/>
    <w:rsid w:val="003D5FCA"/>
    <w:rsid w:val="003D60D0"/>
    <w:rsid w:val="003D60D9"/>
    <w:rsid w:val="003D62F0"/>
    <w:rsid w:val="003D6EA6"/>
    <w:rsid w:val="003D7AD7"/>
    <w:rsid w:val="003D7D57"/>
    <w:rsid w:val="003E02A5"/>
    <w:rsid w:val="003E0C02"/>
    <w:rsid w:val="003E16F3"/>
    <w:rsid w:val="003E18CD"/>
    <w:rsid w:val="003E1EF3"/>
    <w:rsid w:val="003E266D"/>
    <w:rsid w:val="003E26C6"/>
    <w:rsid w:val="003E282C"/>
    <w:rsid w:val="003E2A22"/>
    <w:rsid w:val="003E2FB8"/>
    <w:rsid w:val="003E35A1"/>
    <w:rsid w:val="003E375F"/>
    <w:rsid w:val="003E3CB1"/>
    <w:rsid w:val="003E40F4"/>
    <w:rsid w:val="003E422A"/>
    <w:rsid w:val="003E422E"/>
    <w:rsid w:val="003E42F6"/>
    <w:rsid w:val="003E442E"/>
    <w:rsid w:val="003E455D"/>
    <w:rsid w:val="003E4560"/>
    <w:rsid w:val="003E45A5"/>
    <w:rsid w:val="003E45E8"/>
    <w:rsid w:val="003E48A7"/>
    <w:rsid w:val="003E51B6"/>
    <w:rsid w:val="003E535B"/>
    <w:rsid w:val="003E5B9F"/>
    <w:rsid w:val="003E5CC6"/>
    <w:rsid w:val="003E6261"/>
    <w:rsid w:val="003E62D7"/>
    <w:rsid w:val="003E6713"/>
    <w:rsid w:val="003E68E3"/>
    <w:rsid w:val="003E6BD2"/>
    <w:rsid w:val="003E6F37"/>
    <w:rsid w:val="003E7264"/>
    <w:rsid w:val="003E7467"/>
    <w:rsid w:val="003E7933"/>
    <w:rsid w:val="003E7B19"/>
    <w:rsid w:val="003E7B20"/>
    <w:rsid w:val="003E7D4C"/>
    <w:rsid w:val="003E7E4D"/>
    <w:rsid w:val="003F0087"/>
    <w:rsid w:val="003F14B2"/>
    <w:rsid w:val="003F265F"/>
    <w:rsid w:val="003F2B70"/>
    <w:rsid w:val="003F2BE5"/>
    <w:rsid w:val="003F2ED2"/>
    <w:rsid w:val="003F34D4"/>
    <w:rsid w:val="003F378B"/>
    <w:rsid w:val="003F3C47"/>
    <w:rsid w:val="003F41B5"/>
    <w:rsid w:val="003F43EA"/>
    <w:rsid w:val="003F4B5F"/>
    <w:rsid w:val="003F4D82"/>
    <w:rsid w:val="003F52D9"/>
    <w:rsid w:val="003F55C7"/>
    <w:rsid w:val="003F5AC2"/>
    <w:rsid w:val="003F63DE"/>
    <w:rsid w:val="003F6CFE"/>
    <w:rsid w:val="003F701B"/>
    <w:rsid w:val="003F70BF"/>
    <w:rsid w:val="003F793E"/>
    <w:rsid w:val="003F7D80"/>
    <w:rsid w:val="0040022E"/>
    <w:rsid w:val="004006B0"/>
    <w:rsid w:val="0040087C"/>
    <w:rsid w:val="004015D7"/>
    <w:rsid w:val="004017BB"/>
    <w:rsid w:val="0040284F"/>
    <w:rsid w:val="00402E64"/>
    <w:rsid w:val="0040378C"/>
    <w:rsid w:val="00403815"/>
    <w:rsid w:val="00403FC8"/>
    <w:rsid w:val="0040429B"/>
    <w:rsid w:val="00404838"/>
    <w:rsid w:val="00404881"/>
    <w:rsid w:val="004049F9"/>
    <w:rsid w:val="00404DC7"/>
    <w:rsid w:val="004057CF"/>
    <w:rsid w:val="00405BAB"/>
    <w:rsid w:val="00405FFC"/>
    <w:rsid w:val="00406128"/>
    <w:rsid w:val="00406785"/>
    <w:rsid w:val="0040691D"/>
    <w:rsid w:val="00406FD3"/>
    <w:rsid w:val="00406FFB"/>
    <w:rsid w:val="0040757D"/>
    <w:rsid w:val="004076B7"/>
    <w:rsid w:val="00407C13"/>
    <w:rsid w:val="00407C66"/>
    <w:rsid w:val="0041009E"/>
    <w:rsid w:val="0041031F"/>
    <w:rsid w:val="00410457"/>
    <w:rsid w:val="00410534"/>
    <w:rsid w:val="004109F3"/>
    <w:rsid w:val="00411458"/>
    <w:rsid w:val="00411CF9"/>
    <w:rsid w:val="004122DC"/>
    <w:rsid w:val="004126A6"/>
    <w:rsid w:val="004126B6"/>
    <w:rsid w:val="00412DFE"/>
    <w:rsid w:val="00412E17"/>
    <w:rsid w:val="004136B8"/>
    <w:rsid w:val="00413822"/>
    <w:rsid w:val="00413BDF"/>
    <w:rsid w:val="00413CE8"/>
    <w:rsid w:val="00414074"/>
    <w:rsid w:val="00414DC2"/>
    <w:rsid w:val="00415214"/>
    <w:rsid w:val="00415314"/>
    <w:rsid w:val="0041584A"/>
    <w:rsid w:val="00415949"/>
    <w:rsid w:val="00415D63"/>
    <w:rsid w:val="0041600A"/>
    <w:rsid w:val="0041637C"/>
    <w:rsid w:val="004166EB"/>
    <w:rsid w:val="00417C0B"/>
    <w:rsid w:val="004206A7"/>
    <w:rsid w:val="004206BC"/>
    <w:rsid w:val="00420793"/>
    <w:rsid w:val="00421738"/>
    <w:rsid w:val="00421C51"/>
    <w:rsid w:val="00421DE9"/>
    <w:rsid w:val="004223AC"/>
    <w:rsid w:val="00422466"/>
    <w:rsid w:val="00422B80"/>
    <w:rsid w:val="00422DD6"/>
    <w:rsid w:val="00422F05"/>
    <w:rsid w:val="00422FCC"/>
    <w:rsid w:val="0042388E"/>
    <w:rsid w:val="00423E64"/>
    <w:rsid w:val="00424041"/>
    <w:rsid w:val="00424362"/>
    <w:rsid w:val="004246D5"/>
    <w:rsid w:val="00424789"/>
    <w:rsid w:val="0042490F"/>
    <w:rsid w:val="00424D0F"/>
    <w:rsid w:val="00424DC2"/>
    <w:rsid w:val="0042556E"/>
    <w:rsid w:val="00425715"/>
    <w:rsid w:val="004259E1"/>
    <w:rsid w:val="00425D40"/>
    <w:rsid w:val="0042600D"/>
    <w:rsid w:val="004268FB"/>
    <w:rsid w:val="00426D5A"/>
    <w:rsid w:val="004272DD"/>
    <w:rsid w:val="00427437"/>
    <w:rsid w:val="00427AE7"/>
    <w:rsid w:val="00427FAB"/>
    <w:rsid w:val="004303FF"/>
    <w:rsid w:val="00430433"/>
    <w:rsid w:val="00430F05"/>
    <w:rsid w:val="0043137F"/>
    <w:rsid w:val="0043142B"/>
    <w:rsid w:val="00431934"/>
    <w:rsid w:val="00431E29"/>
    <w:rsid w:val="00432169"/>
    <w:rsid w:val="00432836"/>
    <w:rsid w:val="00432DAC"/>
    <w:rsid w:val="00433B16"/>
    <w:rsid w:val="00433B25"/>
    <w:rsid w:val="00433E7B"/>
    <w:rsid w:val="004345E7"/>
    <w:rsid w:val="0043508C"/>
    <w:rsid w:val="00435400"/>
    <w:rsid w:val="00435B6E"/>
    <w:rsid w:val="00435C53"/>
    <w:rsid w:val="00436638"/>
    <w:rsid w:val="00436B54"/>
    <w:rsid w:val="00437018"/>
    <w:rsid w:val="0043741A"/>
    <w:rsid w:val="00437F0B"/>
    <w:rsid w:val="00440184"/>
    <w:rsid w:val="004408F2"/>
    <w:rsid w:val="00440AEB"/>
    <w:rsid w:val="00440F83"/>
    <w:rsid w:val="00441C7E"/>
    <w:rsid w:val="00441EB8"/>
    <w:rsid w:val="0044361C"/>
    <w:rsid w:val="00443962"/>
    <w:rsid w:val="00443DD5"/>
    <w:rsid w:val="00444F21"/>
    <w:rsid w:val="00444F30"/>
    <w:rsid w:val="00445D97"/>
    <w:rsid w:val="004460B1"/>
    <w:rsid w:val="004463D0"/>
    <w:rsid w:val="0044723C"/>
    <w:rsid w:val="004476BC"/>
    <w:rsid w:val="004477AC"/>
    <w:rsid w:val="004477EA"/>
    <w:rsid w:val="00447A35"/>
    <w:rsid w:val="00447C7F"/>
    <w:rsid w:val="00450C22"/>
    <w:rsid w:val="00450DE7"/>
    <w:rsid w:val="00450EF1"/>
    <w:rsid w:val="004513C7"/>
    <w:rsid w:val="004514FF"/>
    <w:rsid w:val="0045169B"/>
    <w:rsid w:val="00451A64"/>
    <w:rsid w:val="00451C98"/>
    <w:rsid w:val="0045226C"/>
    <w:rsid w:val="00452675"/>
    <w:rsid w:val="004527FC"/>
    <w:rsid w:val="00452ADF"/>
    <w:rsid w:val="00453152"/>
    <w:rsid w:val="0045347E"/>
    <w:rsid w:val="00453715"/>
    <w:rsid w:val="00453924"/>
    <w:rsid w:val="00453BD7"/>
    <w:rsid w:val="00453DBD"/>
    <w:rsid w:val="00453FA6"/>
    <w:rsid w:val="00453FC2"/>
    <w:rsid w:val="0045420E"/>
    <w:rsid w:val="0045422B"/>
    <w:rsid w:val="004544D5"/>
    <w:rsid w:val="0045478C"/>
    <w:rsid w:val="00454FFD"/>
    <w:rsid w:val="0045535E"/>
    <w:rsid w:val="00455691"/>
    <w:rsid w:val="004556D8"/>
    <w:rsid w:val="00455D6A"/>
    <w:rsid w:val="00455F28"/>
    <w:rsid w:val="0045638D"/>
    <w:rsid w:val="004570D1"/>
    <w:rsid w:val="00457561"/>
    <w:rsid w:val="004579F3"/>
    <w:rsid w:val="00457ED6"/>
    <w:rsid w:val="00460153"/>
    <w:rsid w:val="004602F5"/>
    <w:rsid w:val="00460552"/>
    <w:rsid w:val="00460C0A"/>
    <w:rsid w:val="00461BA5"/>
    <w:rsid w:val="00462749"/>
    <w:rsid w:val="00462B76"/>
    <w:rsid w:val="0046314A"/>
    <w:rsid w:val="004631F2"/>
    <w:rsid w:val="004633A0"/>
    <w:rsid w:val="004635BE"/>
    <w:rsid w:val="00463697"/>
    <w:rsid w:val="00463878"/>
    <w:rsid w:val="00463D53"/>
    <w:rsid w:val="00464BB9"/>
    <w:rsid w:val="00464D29"/>
    <w:rsid w:val="00466225"/>
    <w:rsid w:val="00466466"/>
    <w:rsid w:val="004666B0"/>
    <w:rsid w:val="004666B9"/>
    <w:rsid w:val="004667D0"/>
    <w:rsid w:val="00466FD9"/>
    <w:rsid w:val="004670E1"/>
    <w:rsid w:val="0046720F"/>
    <w:rsid w:val="004677FF"/>
    <w:rsid w:val="00467854"/>
    <w:rsid w:val="004679A4"/>
    <w:rsid w:val="00467D6C"/>
    <w:rsid w:val="004701AF"/>
    <w:rsid w:val="00470500"/>
    <w:rsid w:val="00471084"/>
    <w:rsid w:val="00471864"/>
    <w:rsid w:val="004718E9"/>
    <w:rsid w:val="0047268C"/>
    <w:rsid w:val="00472701"/>
    <w:rsid w:val="004729AE"/>
    <w:rsid w:val="0047320A"/>
    <w:rsid w:val="0047357E"/>
    <w:rsid w:val="004737E1"/>
    <w:rsid w:val="004747D8"/>
    <w:rsid w:val="004749AE"/>
    <w:rsid w:val="00474F7E"/>
    <w:rsid w:val="00475D9A"/>
    <w:rsid w:val="00475DC1"/>
    <w:rsid w:val="004768D6"/>
    <w:rsid w:val="00477445"/>
    <w:rsid w:val="0047785D"/>
    <w:rsid w:val="00477AF1"/>
    <w:rsid w:val="00477D44"/>
    <w:rsid w:val="00477ED9"/>
    <w:rsid w:val="0048203D"/>
    <w:rsid w:val="004820B4"/>
    <w:rsid w:val="00482C98"/>
    <w:rsid w:val="00483A4A"/>
    <w:rsid w:val="00483DCB"/>
    <w:rsid w:val="004844A1"/>
    <w:rsid w:val="0048462A"/>
    <w:rsid w:val="0048474D"/>
    <w:rsid w:val="0048514A"/>
    <w:rsid w:val="0048520B"/>
    <w:rsid w:val="004852A6"/>
    <w:rsid w:val="0048543B"/>
    <w:rsid w:val="004857FE"/>
    <w:rsid w:val="004859D2"/>
    <w:rsid w:val="004866E0"/>
    <w:rsid w:val="004871DA"/>
    <w:rsid w:val="00487441"/>
    <w:rsid w:val="00490036"/>
    <w:rsid w:val="00490060"/>
    <w:rsid w:val="00490DF5"/>
    <w:rsid w:val="00490EE3"/>
    <w:rsid w:val="0049157A"/>
    <w:rsid w:val="004915EE"/>
    <w:rsid w:val="00491704"/>
    <w:rsid w:val="00491823"/>
    <w:rsid w:val="00491A90"/>
    <w:rsid w:val="0049213F"/>
    <w:rsid w:val="00492228"/>
    <w:rsid w:val="00492354"/>
    <w:rsid w:val="00492851"/>
    <w:rsid w:val="00493370"/>
    <w:rsid w:val="0049382F"/>
    <w:rsid w:val="00494A4D"/>
    <w:rsid w:val="00495072"/>
    <w:rsid w:val="00495114"/>
    <w:rsid w:val="00495233"/>
    <w:rsid w:val="00496314"/>
    <w:rsid w:val="0049657E"/>
    <w:rsid w:val="0049716A"/>
    <w:rsid w:val="004974C0"/>
    <w:rsid w:val="0049751B"/>
    <w:rsid w:val="00497A35"/>
    <w:rsid w:val="004A003F"/>
    <w:rsid w:val="004A03F5"/>
    <w:rsid w:val="004A080D"/>
    <w:rsid w:val="004A1B0E"/>
    <w:rsid w:val="004A1EEB"/>
    <w:rsid w:val="004A2297"/>
    <w:rsid w:val="004A2969"/>
    <w:rsid w:val="004A2A30"/>
    <w:rsid w:val="004A2B9F"/>
    <w:rsid w:val="004A3090"/>
    <w:rsid w:val="004A331A"/>
    <w:rsid w:val="004A337A"/>
    <w:rsid w:val="004A3F72"/>
    <w:rsid w:val="004A418D"/>
    <w:rsid w:val="004A5014"/>
    <w:rsid w:val="004A51FA"/>
    <w:rsid w:val="004A5BA9"/>
    <w:rsid w:val="004A6AC3"/>
    <w:rsid w:val="004A6C21"/>
    <w:rsid w:val="004A72C8"/>
    <w:rsid w:val="004A7449"/>
    <w:rsid w:val="004A7690"/>
    <w:rsid w:val="004A796C"/>
    <w:rsid w:val="004A7CCF"/>
    <w:rsid w:val="004B0083"/>
    <w:rsid w:val="004B025C"/>
    <w:rsid w:val="004B06A5"/>
    <w:rsid w:val="004B08B6"/>
    <w:rsid w:val="004B0D9A"/>
    <w:rsid w:val="004B1C9D"/>
    <w:rsid w:val="004B205C"/>
    <w:rsid w:val="004B2121"/>
    <w:rsid w:val="004B2C63"/>
    <w:rsid w:val="004B2CC2"/>
    <w:rsid w:val="004B370D"/>
    <w:rsid w:val="004B3890"/>
    <w:rsid w:val="004B43A6"/>
    <w:rsid w:val="004B43C8"/>
    <w:rsid w:val="004B454D"/>
    <w:rsid w:val="004B4F6D"/>
    <w:rsid w:val="004B527C"/>
    <w:rsid w:val="004B52B7"/>
    <w:rsid w:val="004B538E"/>
    <w:rsid w:val="004B5474"/>
    <w:rsid w:val="004B548D"/>
    <w:rsid w:val="004B56E7"/>
    <w:rsid w:val="004B580E"/>
    <w:rsid w:val="004B5A30"/>
    <w:rsid w:val="004B67E8"/>
    <w:rsid w:val="004B796D"/>
    <w:rsid w:val="004B7994"/>
    <w:rsid w:val="004B79B9"/>
    <w:rsid w:val="004B7C28"/>
    <w:rsid w:val="004B7FDB"/>
    <w:rsid w:val="004C0357"/>
    <w:rsid w:val="004C0B39"/>
    <w:rsid w:val="004C0BBE"/>
    <w:rsid w:val="004C0CBC"/>
    <w:rsid w:val="004C127B"/>
    <w:rsid w:val="004C1405"/>
    <w:rsid w:val="004C152F"/>
    <w:rsid w:val="004C1CD2"/>
    <w:rsid w:val="004C24D0"/>
    <w:rsid w:val="004C2AE2"/>
    <w:rsid w:val="004C30D8"/>
    <w:rsid w:val="004C4099"/>
    <w:rsid w:val="004C4404"/>
    <w:rsid w:val="004C4578"/>
    <w:rsid w:val="004C4924"/>
    <w:rsid w:val="004C5693"/>
    <w:rsid w:val="004C6040"/>
    <w:rsid w:val="004C6C6F"/>
    <w:rsid w:val="004C704C"/>
    <w:rsid w:val="004C7AF1"/>
    <w:rsid w:val="004D077D"/>
    <w:rsid w:val="004D0E26"/>
    <w:rsid w:val="004D0E87"/>
    <w:rsid w:val="004D0F3D"/>
    <w:rsid w:val="004D10BF"/>
    <w:rsid w:val="004D10F9"/>
    <w:rsid w:val="004D1BA9"/>
    <w:rsid w:val="004D2276"/>
    <w:rsid w:val="004D2D2A"/>
    <w:rsid w:val="004D356C"/>
    <w:rsid w:val="004D36C6"/>
    <w:rsid w:val="004D3E7E"/>
    <w:rsid w:val="004D3FB0"/>
    <w:rsid w:val="004D4055"/>
    <w:rsid w:val="004D4568"/>
    <w:rsid w:val="004D45C1"/>
    <w:rsid w:val="004D4837"/>
    <w:rsid w:val="004D4856"/>
    <w:rsid w:val="004D48D2"/>
    <w:rsid w:val="004D4F54"/>
    <w:rsid w:val="004D524D"/>
    <w:rsid w:val="004D5464"/>
    <w:rsid w:val="004D584B"/>
    <w:rsid w:val="004D5FAC"/>
    <w:rsid w:val="004D6282"/>
    <w:rsid w:val="004D65D3"/>
    <w:rsid w:val="004D66DA"/>
    <w:rsid w:val="004D6CED"/>
    <w:rsid w:val="004D6F30"/>
    <w:rsid w:val="004D723F"/>
    <w:rsid w:val="004D73FE"/>
    <w:rsid w:val="004D740D"/>
    <w:rsid w:val="004D74A9"/>
    <w:rsid w:val="004D7DD9"/>
    <w:rsid w:val="004E0592"/>
    <w:rsid w:val="004E0667"/>
    <w:rsid w:val="004E0993"/>
    <w:rsid w:val="004E0B30"/>
    <w:rsid w:val="004E0E04"/>
    <w:rsid w:val="004E1239"/>
    <w:rsid w:val="004E17E2"/>
    <w:rsid w:val="004E1960"/>
    <w:rsid w:val="004E2409"/>
    <w:rsid w:val="004E28A8"/>
    <w:rsid w:val="004E3995"/>
    <w:rsid w:val="004E3CF0"/>
    <w:rsid w:val="004E3E98"/>
    <w:rsid w:val="004E4064"/>
    <w:rsid w:val="004E4338"/>
    <w:rsid w:val="004E4383"/>
    <w:rsid w:val="004E4E39"/>
    <w:rsid w:val="004E4F91"/>
    <w:rsid w:val="004E5166"/>
    <w:rsid w:val="004E5DFC"/>
    <w:rsid w:val="004E6204"/>
    <w:rsid w:val="004E6448"/>
    <w:rsid w:val="004E654B"/>
    <w:rsid w:val="004E69EB"/>
    <w:rsid w:val="004E7E74"/>
    <w:rsid w:val="004F0CDC"/>
    <w:rsid w:val="004F0F38"/>
    <w:rsid w:val="004F107C"/>
    <w:rsid w:val="004F115B"/>
    <w:rsid w:val="004F2196"/>
    <w:rsid w:val="004F2437"/>
    <w:rsid w:val="004F24BC"/>
    <w:rsid w:val="004F2C01"/>
    <w:rsid w:val="004F2D57"/>
    <w:rsid w:val="004F33BA"/>
    <w:rsid w:val="004F354F"/>
    <w:rsid w:val="004F371E"/>
    <w:rsid w:val="004F37FB"/>
    <w:rsid w:val="004F3D25"/>
    <w:rsid w:val="004F4EA4"/>
    <w:rsid w:val="004F5836"/>
    <w:rsid w:val="004F5A7A"/>
    <w:rsid w:val="004F5F38"/>
    <w:rsid w:val="004F61EA"/>
    <w:rsid w:val="004F6D0C"/>
    <w:rsid w:val="004F7230"/>
    <w:rsid w:val="004F74D7"/>
    <w:rsid w:val="004F75C4"/>
    <w:rsid w:val="004F7837"/>
    <w:rsid w:val="004F7AC5"/>
    <w:rsid w:val="004F7FAB"/>
    <w:rsid w:val="00500369"/>
    <w:rsid w:val="005003C2"/>
    <w:rsid w:val="00500508"/>
    <w:rsid w:val="00500AB8"/>
    <w:rsid w:val="00500ADD"/>
    <w:rsid w:val="00500B96"/>
    <w:rsid w:val="005016A2"/>
    <w:rsid w:val="00501848"/>
    <w:rsid w:val="00501A4F"/>
    <w:rsid w:val="00501A65"/>
    <w:rsid w:val="005021D1"/>
    <w:rsid w:val="005021E4"/>
    <w:rsid w:val="00502D49"/>
    <w:rsid w:val="00502D85"/>
    <w:rsid w:val="00502F8A"/>
    <w:rsid w:val="0050300F"/>
    <w:rsid w:val="00504C07"/>
    <w:rsid w:val="00504F98"/>
    <w:rsid w:val="00505615"/>
    <w:rsid w:val="00505E85"/>
    <w:rsid w:val="0050630E"/>
    <w:rsid w:val="00506639"/>
    <w:rsid w:val="005071EF"/>
    <w:rsid w:val="0050742F"/>
    <w:rsid w:val="005075F7"/>
    <w:rsid w:val="00507B4A"/>
    <w:rsid w:val="00507B83"/>
    <w:rsid w:val="0051015A"/>
    <w:rsid w:val="0051055D"/>
    <w:rsid w:val="005108BD"/>
    <w:rsid w:val="00510DCA"/>
    <w:rsid w:val="00510DFA"/>
    <w:rsid w:val="00510E52"/>
    <w:rsid w:val="005117D0"/>
    <w:rsid w:val="00511BC7"/>
    <w:rsid w:val="00511EC5"/>
    <w:rsid w:val="005122C3"/>
    <w:rsid w:val="00512C0E"/>
    <w:rsid w:val="00513162"/>
    <w:rsid w:val="005134FA"/>
    <w:rsid w:val="005137B9"/>
    <w:rsid w:val="00513966"/>
    <w:rsid w:val="00514CC5"/>
    <w:rsid w:val="00514E48"/>
    <w:rsid w:val="00514F05"/>
    <w:rsid w:val="00514F9F"/>
    <w:rsid w:val="005161C2"/>
    <w:rsid w:val="0051622A"/>
    <w:rsid w:val="005167DE"/>
    <w:rsid w:val="00516883"/>
    <w:rsid w:val="00516A73"/>
    <w:rsid w:val="00516FFE"/>
    <w:rsid w:val="0051710A"/>
    <w:rsid w:val="0051788A"/>
    <w:rsid w:val="00517C49"/>
    <w:rsid w:val="005205CA"/>
    <w:rsid w:val="0052083A"/>
    <w:rsid w:val="00520CF3"/>
    <w:rsid w:val="005210FD"/>
    <w:rsid w:val="005211D1"/>
    <w:rsid w:val="0052130C"/>
    <w:rsid w:val="0052168F"/>
    <w:rsid w:val="00521935"/>
    <w:rsid w:val="00521B1B"/>
    <w:rsid w:val="00521B23"/>
    <w:rsid w:val="00521EB3"/>
    <w:rsid w:val="00521FD4"/>
    <w:rsid w:val="00522010"/>
    <w:rsid w:val="005223C7"/>
    <w:rsid w:val="00522928"/>
    <w:rsid w:val="00522966"/>
    <w:rsid w:val="00522A19"/>
    <w:rsid w:val="00522CED"/>
    <w:rsid w:val="0052322D"/>
    <w:rsid w:val="00523570"/>
    <w:rsid w:val="00523A5C"/>
    <w:rsid w:val="00524640"/>
    <w:rsid w:val="00525290"/>
    <w:rsid w:val="00526083"/>
    <w:rsid w:val="00526245"/>
    <w:rsid w:val="005274E3"/>
    <w:rsid w:val="0052777F"/>
    <w:rsid w:val="0052779A"/>
    <w:rsid w:val="00527E11"/>
    <w:rsid w:val="0053001F"/>
    <w:rsid w:val="00530280"/>
    <w:rsid w:val="005308AC"/>
    <w:rsid w:val="00530AFD"/>
    <w:rsid w:val="00530E22"/>
    <w:rsid w:val="0053162B"/>
    <w:rsid w:val="005316A2"/>
    <w:rsid w:val="00532500"/>
    <w:rsid w:val="005326BD"/>
    <w:rsid w:val="0053337B"/>
    <w:rsid w:val="00533C87"/>
    <w:rsid w:val="00533EC7"/>
    <w:rsid w:val="00533FA1"/>
    <w:rsid w:val="00533FD9"/>
    <w:rsid w:val="0053597F"/>
    <w:rsid w:val="0053662F"/>
    <w:rsid w:val="0053675B"/>
    <w:rsid w:val="00536E94"/>
    <w:rsid w:val="005370D9"/>
    <w:rsid w:val="00537447"/>
    <w:rsid w:val="00537A84"/>
    <w:rsid w:val="005400B9"/>
    <w:rsid w:val="00540BFD"/>
    <w:rsid w:val="005414E6"/>
    <w:rsid w:val="00541676"/>
    <w:rsid w:val="0054254C"/>
    <w:rsid w:val="00542828"/>
    <w:rsid w:val="00542978"/>
    <w:rsid w:val="00543305"/>
    <w:rsid w:val="005433B2"/>
    <w:rsid w:val="00543F24"/>
    <w:rsid w:val="00544755"/>
    <w:rsid w:val="005448C7"/>
    <w:rsid w:val="00544BD3"/>
    <w:rsid w:val="00544FBC"/>
    <w:rsid w:val="0054501A"/>
    <w:rsid w:val="00545339"/>
    <w:rsid w:val="00545562"/>
    <w:rsid w:val="005456D0"/>
    <w:rsid w:val="00545C2F"/>
    <w:rsid w:val="00545CBD"/>
    <w:rsid w:val="00546E29"/>
    <w:rsid w:val="00546F13"/>
    <w:rsid w:val="0054720C"/>
    <w:rsid w:val="00547FDA"/>
    <w:rsid w:val="00550410"/>
    <w:rsid w:val="00550A02"/>
    <w:rsid w:val="00550FFF"/>
    <w:rsid w:val="00551B89"/>
    <w:rsid w:val="00551CCD"/>
    <w:rsid w:val="0055227D"/>
    <w:rsid w:val="005528E9"/>
    <w:rsid w:val="00552A3A"/>
    <w:rsid w:val="00552CE5"/>
    <w:rsid w:val="00552CF4"/>
    <w:rsid w:val="00552E30"/>
    <w:rsid w:val="00552F5F"/>
    <w:rsid w:val="00553072"/>
    <w:rsid w:val="005530AB"/>
    <w:rsid w:val="005530DE"/>
    <w:rsid w:val="00553E08"/>
    <w:rsid w:val="00553EEC"/>
    <w:rsid w:val="00554067"/>
    <w:rsid w:val="0055453D"/>
    <w:rsid w:val="005549D5"/>
    <w:rsid w:val="00554D08"/>
    <w:rsid w:val="005552E8"/>
    <w:rsid w:val="0055558A"/>
    <w:rsid w:val="00555633"/>
    <w:rsid w:val="005556DD"/>
    <w:rsid w:val="00555869"/>
    <w:rsid w:val="00555A03"/>
    <w:rsid w:val="00555BC4"/>
    <w:rsid w:val="00555ED4"/>
    <w:rsid w:val="005569C8"/>
    <w:rsid w:val="00557440"/>
    <w:rsid w:val="00557B8B"/>
    <w:rsid w:val="005601B9"/>
    <w:rsid w:val="00560A2E"/>
    <w:rsid w:val="00560B61"/>
    <w:rsid w:val="00561A22"/>
    <w:rsid w:val="00562188"/>
    <w:rsid w:val="005624ED"/>
    <w:rsid w:val="00562DD6"/>
    <w:rsid w:val="00563B08"/>
    <w:rsid w:val="00563C31"/>
    <w:rsid w:val="00563F55"/>
    <w:rsid w:val="0056439F"/>
    <w:rsid w:val="005643B5"/>
    <w:rsid w:val="005649DB"/>
    <w:rsid w:val="00564CB3"/>
    <w:rsid w:val="00565045"/>
    <w:rsid w:val="0056562E"/>
    <w:rsid w:val="005657B4"/>
    <w:rsid w:val="00565A7A"/>
    <w:rsid w:val="00566080"/>
    <w:rsid w:val="00566F36"/>
    <w:rsid w:val="00566F84"/>
    <w:rsid w:val="00567063"/>
    <w:rsid w:val="00567183"/>
    <w:rsid w:val="00567E72"/>
    <w:rsid w:val="005700A0"/>
    <w:rsid w:val="00570C9C"/>
    <w:rsid w:val="00570CF1"/>
    <w:rsid w:val="00571323"/>
    <w:rsid w:val="0057173F"/>
    <w:rsid w:val="00571DBA"/>
    <w:rsid w:val="0057229D"/>
    <w:rsid w:val="00572846"/>
    <w:rsid w:val="00572D87"/>
    <w:rsid w:val="00572F01"/>
    <w:rsid w:val="00573A8A"/>
    <w:rsid w:val="005741AE"/>
    <w:rsid w:val="005743A2"/>
    <w:rsid w:val="00574DDB"/>
    <w:rsid w:val="00575277"/>
    <w:rsid w:val="005756A2"/>
    <w:rsid w:val="00576E52"/>
    <w:rsid w:val="0057761D"/>
    <w:rsid w:val="005777D7"/>
    <w:rsid w:val="0057793F"/>
    <w:rsid w:val="00577C4A"/>
    <w:rsid w:val="00580044"/>
    <w:rsid w:val="005802EB"/>
    <w:rsid w:val="00580327"/>
    <w:rsid w:val="005804D1"/>
    <w:rsid w:val="005807C6"/>
    <w:rsid w:val="0058096D"/>
    <w:rsid w:val="00580D4E"/>
    <w:rsid w:val="00580FC3"/>
    <w:rsid w:val="00581187"/>
    <w:rsid w:val="0058193D"/>
    <w:rsid w:val="00581959"/>
    <w:rsid w:val="00582285"/>
    <w:rsid w:val="00582861"/>
    <w:rsid w:val="00582DE3"/>
    <w:rsid w:val="00583042"/>
    <w:rsid w:val="005833A0"/>
    <w:rsid w:val="00583657"/>
    <w:rsid w:val="00583A5B"/>
    <w:rsid w:val="00583FDE"/>
    <w:rsid w:val="0058459F"/>
    <w:rsid w:val="00584823"/>
    <w:rsid w:val="00584E9A"/>
    <w:rsid w:val="00585527"/>
    <w:rsid w:val="00585B38"/>
    <w:rsid w:val="005861DB"/>
    <w:rsid w:val="0058622A"/>
    <w:rsid w:val="00586532"/>
    <w:rsid w:val="00586A02"/>
    <w:rsid w:val="005871A3"/>
    <w:rsid w:val="0058725A"/>
    <w:rsid w:val="00587435"/>
    <w:rsid w:val="00587940"/>
    <w:rsid w:val="00587D49"/>
    <w:rsid w:val="00590770"/>
    <w:rsid w:val="0059078D"/>
    <w:rsid w:val="005909D3"/>
    <w:rsid w:val="00590E9D"/>
    <w:rsid w:val="00591CDC"/>
    <w:rsid w:val="00591E20"/>
    <w:rsid w:val="00592256"/>
    <w:rsid w:val="005928AE"/>
    <w:rsid w:val="00593422"/>
    <w:rsid w:val="00593EBC"/>
    <w:rsid w:val="0059444D"/>
    <w:rsid w:val="005948F2"/>
    <w:rsid w:val="005957F8"/>
    <w:rsid w:val="005958D1"/>
    <w:rsid w:val="00595B31"/>
    <w:rsid w:val="00596188"/>
    <w:rsid w:val="005961C9"/>
    <w:rsid w:val="0059694A"/>
    <w:rsid w:val="005969DF"/>
    <w:rsid w:val="00596A11"/>
    <w:rsid w:val="00596A32"/>
    <w:rsid w:val="00596AAF"/>
    <w:rsid w:val="00596E41"/>
    <w:rsid w:val="00596FA3"/>
    <w:rsid w:val="0059728A"/>
    <w:rsid w:val="00597578"/>
    <w:rsid w:val="00597915"/>
    <w:rsid w:val="0059799F"/>
    <w:rsid w:val="00597A3C"/>
    <w:rsid w:val="00597A3E"/>
    <w:rsid w:val="00597B5F"/>
    <w:rsid w:val="00597DA8"/>
    <w:rsid w:val="005A0F36"/>
    <w:rsid w:val="005A10E1"/>
    <w:rsid w:val="005A17D1"/>
    <w:rsid w:val="005A2E29"/>
    <w:rsid w:val="005A308E"/>
    <w:rsid w:val="005A3469"/>
    <w:rsid w:val="005A3744"/>
    <w:rsid w:val="005A39C2"/>
    <w:rsid w:val="005A4B37"/>
    <w:rsid w:val="005A58F1"/>
    <w:rsid w:val="005A5905"/>
    <w:rsid w:val="005A5B51"/>
    <w:rsid w:val="005A5C10"/>
    <w:rsid w:val="005A5DF5"/>
    <w:rsid w:val="005A61B3"/>
    <w:rsid w:val="005A6232"/>
    <w:rsid w:val="005A6D20"/>
    <w:rsid w:val="005A6DDF"/>
    <w:rsid w:val="005A7152"/>
    <w:rsid w:val="005A7732"/>
    <w:rsid w:val="005A7A49"/>
    <w:rsid w:val="005A7CF4"/>
    <w:rsid w:val="005A7D62"/>
    <w:rsid w:val="005A7E20"/>
    <w:rsid w:val="005B030C"/>
    <w:rsid w:val="005B0316"/>
    <w:rsid w:val="005B03FA"/>
    <w:rsid w:val="005B0558"/>
    <w:rsid w:val="005B074D"/>
    <w:rsid w:val="005B0892"/>
    <w:rsid w:val="005B08C6"/>
    <w:rsid w:val="005B0BB6"/>
    <w:rsid w:val="005B0DA8"/>
    <w:rsid w:val="005B0F00"/>
    <w:rsid w:val="005B1C4A"/>
    <w:rsid w:val="005B22B8"/>
    <w:rsid w:val="005B2ECC"/>
    <w:rsid w:val="005B3100"/>
    <w:rsid w:val="005B343C"/>
    <w:rsid w:val="005B38EC"/>
    <w:rsid w:val="005B3D05"/>
    <w:rsid w:val="005B4230"/>
    <w:rsid w:val="005B4888"/>
    <w:rsid w:val="005B4D21"/>
    <w:rsid w:val="005B51F4"/>
    <w:rsid w:val="005B52A8"/>
    <w:rsid w:val="005B5710"/>
    <w:rsid w:val="005B5E87"/>
    <w:rsid w:val="005B5F51"/>
    <w:rsid w:val="005B647F"/>
    <w:rsid w:val="005B7106"/>
    <w:rsid w:val="005B714A"/>
    <w:rsid w:val="005B7159"/>
    <w:rsid w:val="005B775C"/>
    <w:rsid w:val="005B7A37"/>
    <w:rsid w:val="005B7A4C"/>
    <w:rsid w:val="005B7E65"/>
    <w:rsid w:val="005B7EB4"/>
    <w:rsid w:val="005BE320"/>
    <w:rsid w:val="005C04B3"/>
    <w:rsid w:val="005C05AE"/>
    <w:rsid w:val="005C075D"/>
    <w:rsid w:val="005C0B3C"/>
    <w:rsid w:val="005C0B64"/>
    <w:rsid w:val="005C0F8B"/>
    <w:rsid w:val="005C13A5"/>
    <w:rsid w:val="005C190A"/>
    <w:rsid w:val="005C1A4F"/>
    <w:rsid w:val="005C2743"/>
    <w:rsid w:val="005C2ADC"/>
    <w:rsid w:val="005C2C91"/>
    <w:rsid w:val="005C3052"/>
    <w:rsid w:val="005C33DE"/>
    <w:rsid w:val="005C34CC"/>
    <w:rsid w:val="005C3786"/>
    <w:rsid w:val="005C3A55"/>
    <w:rsid w:val="005C3D16"/>
    <w:rsid w:val="005C3EC5"/>
    <w:rsid w:val="005C4458"/>
    <w:rsid w:val="005C45D5"/>
    <w:rsid w:val="005C463B"/>
    <w:rsid w:val="005C4965"/>
    <w:rsid w:val="005C4DA6"/>
    <w:rsid w:val="005C4DF9"/>
    <w:rsid w:val="005C53EC"/>
    <w:rsid w:val="005C5678"/>
    <w:rsid w:val="005C5B26"/>
    <w:rsid w:val="005C5F05"/>
    <w:rsid w:val="005C5F3E"/>
    <w:rsid w:val="005C6601"/>
    <w:rsid w:val="005C7559"/>
    <w:rsid w:val="005D0773"/>
    <w:rsid w:val="005D0BF2"/>
    <w:rsid w:val="005D1186"/>
    <w:rsid w:val="005D124B"/>
    <w:rsid w:val="005D169C"/>
    <w:rsid w:val="005D1795"/>
    <w:rsid w:val="005D1A6A"/>
    <w:rsid w:val="005D20D3"/>
    <w:rsid w:val="005D2123"/>
    <w:rsid w:val="005D22DD"/>
    <w:rsid w:val="005D23F9"/>
    <w:rsid w:val="005D251D"/>
    <w:rsid w:val="005D2A48"/>
    <w:rsid w:val="005D2CB5"/>
    <w:rsid w:val="005D2F32"/>
    <w:rsid w:val="005D3FF9"/>
    <w:rsid w:val="005D4091"/>
    <w:rsid w:val="005D40F8"/>
    <w:rsid w:val="005D4102"/>
    <w:rsid w:val="005D4248"/>
    <w:rsid w:val="005D459E"/>
    <w:rsid w:val="005D4672"/>
    <w:rsid w:val="005D4828"/>
    <w:rsid w:val="005D4EED"/>
    <w:rsid w:val="005D5429"/>
    <w:rsid w:val="005D579C"/>
    <w:rsid w:val="005D5A49"/>
    <w:rsid w:val="005D5B4A"/>
    <w:rsid w:val="005D5E33"/>
    <w:rsid w:val="005D5F13"/>
    <w:rsid w:val="005D6451"/>
    <w:rsid w:val="005D679F"/>
    <w:rsid w:val="005D6CA5"/>
    <w:rsid w:val="005D708C"/>
    <w:rsid w:val="005D70BA"/>
    <w:rsid w:val="005D72AA"/>
    <w:rsid w:val="005D78CA"/>
    <w:rsid w:val="005D797F"/>
    <w:rsid w:val="005D7D57"/>
    <w:rsid w:val="005E0693"/>
    <w:rsid w:val="005E0E16"/>
    <w:rsid w:val="005E1D2F"/>
    <w:rsid w:val="005E20DD"/>
    <w:rsid w:val="005E230B"/>
    <w:rsid w:val="005E32A8"/>
    <w:rsid w:val="005E346D"/>
    <w:rsid w:val="005E348C"/>
    <w:rsid w:val="005E34AD"/>
    <w:rsid w:val="005E356D"/>
    <w:rsid w:val="005E3A00"/>
    <w:rsid w:val="005E41C2"/>
    <w:rsid w:val="005E43AB"/>
    <w:rsid w:val="005E4A3B"/>
    <w:rsid w:val="005E4FE2"/>
    <w:rsid w:val="005E539C"/>
    <w:rsid w:val="005E62BA"/>
    <w:rsid w:val="005E6F97"/>
    <w:rsid w:val="005E74E1"/>
    <w:rsid w:val="005E757F"/>
    <w:rsid w:val="005E75B2"/>
    <w:rsid w:val="005E789C"/>
    <w:rsid w:val="005E7A69"/>
    <w:rsid w:val="005E7CA7"/>
    <w:rsid w:val="005F0284"/>
    <w:rsid w:val="005F0A07"/>
    <w:rsid w:val="005F0F30"/>
    <w:rsid w:val="005F0F75"/>
    <w:rsid w:val="005F0FA3"/>
    <w:rsid w:val="005F10FE"/>
    <w:rsid w:val="005F1405"/>
    <w:rsid w:val="005F1453"/>
    <w:rsid w:val="005F16A7"/>
    <w:rsid w:val="005F1E12"/>
    <w:rsid w:val="005F27DD"/>
    <w:rsid w:val="005F2D59"/>
    <w:rsid w:val="005F312C"/>
    <w:rsid w:val="005F356E"/>
    <w:rsid w:val="005F3862"/>
    <w:rsid w:val="005F3C9D"/>
    <w:rsid w:val="005F4381"/>
    <w:rsid w:val="005F43E5"/>
    <w:rsid w:val="005F4452"/>
    <w:rsid w:val="005F4F4F"/>
    <w:rsid w:val="005F53A4"/>
    <w:rsid w:val="005F57A1"/>
    <w:rsid w:val="005F5AD1"/>
    <w:rsid w:val="005F5C8C"/>
    <w:rsid w:val="005F5DB3"/>
    <w:rsid w:val="005F601E"/>
    <w:rsid w:val="005F6933"/>
    <w:rsid w:val="005F6B55"/>
    <w:rsid w:val="005F6E23"/>
    <w:rsid w:val="005F719D"/>
    <w:rsid w:val="005F7255"/>
    <w:rsid w:val="005F7821"/>
    <w:rsid w:val="005F789F"/>
    <w:rsid w:val="005F78EC"/>
    <w:rsid w:val="005F7E47"/>
    <w:rsid w:val="005F7EDA"/>
    <w:rsid w:val="00600116"/>
    <w:rsid w:val="00600528"/>
    <w:rsid w:val="00600708"/>
    <w:rsid w:val="00600FE2"/>
    <w:rsid w:val="00601232"/>
    <w:rsid w:val="00601474"/>
    <w:rsid w:val="00601558"/>
    <w:rsid w:val="0060187F"/>
    <w:rsid w:val="00601DD4"/>
    <w:rsid w:val="00601FF6"/>
    <w:rsid w:val="006020AC"/>
    <w:rsid w:val="006038A0"/>
    <w:rsid w:val="00603A04"/>
    <w:rsid w:val="00603B37"/>
    <w:rsid w:val="00603F39"/>
    <w:rsid w:val="00604821"/>
    <w:rsid w:val="006048CD"/>
    <w:rsid w:val="00604917"/>
    <w:rsid w:val="00604DCD"/>
    <w:rsid w:val="00605345"/>
    <w:rsid w:val="00605CCD"/>
    <w:rsid w:val="00605DF3"/>
    <w:rsid w:val="00605FC7"/>
    <w:rsid w:val="006062CC"/>
    <w:rsid w:val="0060678F"/>
    <w:rsid w:val="00606972"/>
    <w:rsid w:val="00606F1B"/>
    <w:rsid w:val="00607058"/>
    <w:rsid w:val="0060714E"/>
    <w:rsid w:val="0060726E"/>
    <w:rsid w:val="006075B0"/>
    <w:rsid w:val="006077AC"/>
    <w:rsid w:val="00607B69"/>
    <w:rsid w:val="00607F26"/>
    <w:rsid w:val="0060D4E9"/>
    <w:rsid w:val="006100E7"/>
    <w:rsid w:val="0061028C"/>
    <w:rsid w:val="0061062D"/>
    <w:rsid w:val="00610C64"/>
    <w:rsid w:val="00610DB7"/>
    <w:rsid w:val="006112F4"/>
    <w:rsid w:val="00611E9B"/>
    <w:rsid w:val="0061205C"/>
    <w:rsid w:val="00612359"/>
    <w:rsid w:val="006123FF"/>
    <w:rsid w:val="00612666"/>
    <w:rsid w:val="00612928"/>
    <w:rsid w:val="00612C2E"/>
    <w:rsid w:val="00613688"/>
    <w:rsid w:val="00613827"/>
    <w:rsid w:val="00613924"/>
    <w:rsid w:val="00613E84"/>
    <w:rsid w:val="006141FE"/>
    <w:rsid w:val="00614555"/>
    <w:rsid w:val="006148BB"/>
    <w:rsid w:val="006148D8"/>
    <w:rsid w:val="00614BF2"/>
    <w:rsid w:val="00614E7A"/>
    <w:rsid w:val="0061507C"/>
    <w:rsid w:val="006152D8"/>
    <w:rsid w:val="00615CC5"/>
    <w:rsid w:val="0061645D"/>
    <w:rsid w:val="00616999"/>
    <w:rsid w:val="00616E8C"/>
    <w:rsid w:val="006172ED"/>
    <w:rsid w:val="006176BE"/>
    <w:rsid w:val="006178ED"/>
    <w:rsid w:val="006179E1"/>
    <w:rsid w:val="00617EB8"/>
    <w:rsid w:val="00620406"/>
    <w:rsid w:val="00620767"/>
    <w:rsid w:val="00620B1E"/>
    <w:rsid w:val="00620B87"/>
    <w:rsid w:val="00621310"/>
    <w:rsid w:val="00621924"/>
    <w:rsid w:val="006219D6"/>
    <w:rsid w:val="00621ADC"/>
    <w:rsid w:val="006228E4"/>
    <w:rsid w:val="006229D7"/>
    <w:rsid w:val="00623034"/>
    <w:rsid w:val="00623AB4"/>
    <w:rsid w:val="0062414F"/>
    <w:rsid w:val="006243F4"/>
    <w:rsid w:val="00624912"/>
    <w:rsid w:val="0062524D"/>
    <w:rsid w:val="006255AD"/>
    <w:rsid w:val="00625A70"/>
    <w:rsid w:val="00625DB7"/>
    <w:rsid w:val="00625F04"/>
    <w:rsid w:val="00626488"/>
    <w:rsid w:val="0062669D"/>
    <w:rsid w:val="0062682C"/>
    <w:rsid w:val="00626A1F"/>
    <w:rsid w:val="00626BE3"/>
    <w:rsid w:val="0062735E"/>
    <w:rsid w:val="00627F8E"/>
    <w:rsid w:val="0062F1EE"/>
    <w:rsid w:val="00630903"/>
    <w:rsid w:val="00630F70"/>
    <w:rsid w:val="00632581"/>
    <w:rsid w:val="00632A4F"/>
    <w:rsid w:val="00632BA7"/>
    <w:rsid w:val="00632D2E"/>
    <w:rsid w:val="00632D87"/>
    <w:rsid w:val="00633BEA"/>
    <w:rsid w:val="006343EB"/>
    <w:rsid w:val="00635123"/>
    <w:rsid w:val="0063515B"/>
    <w:rsid w:val="0063543B"/>
    <w:rsid w:val="006358B3"/>
    <w:rsid w:val="006362BD"/>
    <w:rsid w:val="006371CD"/>
    <w:rsid w:val="00637831"/>
    <w:rsid w:val="00637853"/>
    <w:rsid w:val="0063FF2B"/>
    <w:rsid w:val="00640693"/>
    <w:rsid w:val="00640844"/>
    <w:rsid w:val="00640A8A"/>
    <w:rsid w:val="006415F0"/>
    <w:rsid w:val="00641CE9"/>
    <w:rsid w:val="006420CB"/>
    <w:rsid w:val="0064251F"/>
    <w:rsid w:val="00643320"/>
    <w:rsid w:val="00643324"/>
    <w:rsid w:val="00643394"/>
    <w:rsid w:val="00643E42"/>
    <w:rsid w:val="006443BF"/>
    <w:rsid w:val="00644894"/>
    <w:rsid w:val="00644CF5"/>
    <w:rsid w:val="00644ED0"/>
    <w:rsid w:val="00644FE3"/>
    <w:rsid w:val="006459EA"/>
    <w:rsid w:val="00646A31"/>
    <w:rsid w:val="00646C6E"/>
    <w:rsid w:val="00647152"/>
    <w:rsid w:val="00647625"/>
    <w:rsid w:val="00647682"/>
    <w:rsid w:val="006506DE"/>
    <w:rsid w:val="00650B95"/>
    <w:rsid w:val="00650F3B"/>
    <w:rsid w:val="00650FF2"/>
    <w:rsid w:val="006510A5"/>
    <w:rsid w:val="0065126F"/>
    <w:rsid w:val="006515BE"/>
    <w:rsid w:val="00651AB9"/>
    <w:rsid w:val="00651CFD"/>
    <w:rsid w:val="0065212C"/>
    <w:rsid w:val="00652169"/>
    <w:rsid w:val="00652636"/>
    <w:rsid w:val="00653892"/>
    <w:rsid w:val="006545A6"/>
    <w:rsid w:val="00654763"/>
    <w:rsid w:val="00654E9F"/>
    <w:rsid w:val="006552A3"/>
    <w:rsid w:val="0065569F"/>
    <w:rsid w:val="00655866"/>
    <w:rsid w:val="00656604"/>
    <w:rsid w:val="00656C58"/>
    <w:rsid w:val="00657A56"/>
    <w:rsid w:val="00657B2D"/>
    <w:rsid w:val="00657CCA"/>
    <w:rsid w:val="00660252"/>
    <w:rsid w:val="00660340"/>
    <w:rsid w:val="006609F3"/>
    <w:rsid w:val="00660C08"/>
    <w:rsid w:val="00660C74"/>
    <w:rsid w:val="00660CDE"/>
    <w:rsid w:val="00660D87"/>
    <w:rsid w:val="00661B31"/>
    <w:rsid w:val="00662C7F"/>
    <w:rsid w:val="00663911"/>
    <w:rsid w:val="00663F8E"/>
    <w:rsid w:val="006645ED"/>
    <w:rsid w:val="00664680"/>
    <w:rsid w:val="0066486E"/>
    <w:rsid w:val="00664C5A"/>
    <w:rsid w:val="00664C87"/>
    <w:rsid w:val="00665680"/>
    <w:rsid w:val="006659A7"/>
    <w:rsid w:val="006659B0"/>
    <w:rsid w:val="00665DBB"/>
    <w:rsid w:val="006662A5"/>
    <w:rsid w:val="0066639B"/>
    <w:rsid w:val="00666F0E"/>
    <w:rsid w:val="006671EE"/>
    <w:rsid w:val="006675B6"/>
    <w:rsid w:val="00667D0E"/>
    <w:rsid w:val="006701D9"/>
    <w:rsid w:val="006705C9"/>
    <w:rsid w:val="006707A9"/>
    <w:rsid w:val="006709C8"/>
    <w:rsid w:val="00670B37"/>
    <w:rsid w:val="00670E43"/>
    <w:rsid w:val="006712BB"/>
    <w:rsid w:val="0067170B"/>
    <w:rsid w:val="00671A31"/>
    <w:rsid w:val="00671B7B"/>
    <w:rsid w:val="00672508"/>
    <w:rsid w:val="006726A7"/>
    <w:rsid w:val="0067287E"/>
    <w:rsid w:val="00672AB9"/>
    <w:rsid w:val="0067331A"/>
    <w:rsid w:val="00673459"/>
    <w:rsid w:val="00673558"/>
    <w:rsid w:val="00673D94"/>
    <w:rsid w:val="00674CCA"/>
    <w:rsid w:val="00674D9B"/>
    <w:rsid w:val="00674E4E"/>
    <w:rsid w:val="00675672"/>
    <w:rsid w:val="00675B34"/>
    <w:rsid w:val="00675C36"/>
    <w:rsid w:val="00675DF4"/>
    <w:rsid w:val="006775D8"/>
    <w:rsid w:val="006776C8"/>
    <w:rsid w:val="00677C05"/>
    <w:rsid w:val="0068095F"/>
    <w:rsid w:val="00680997"/>
    <w:rsid w:val="00680B4C"/>
    <w:rsid w:val="00680E44"/>
    <w:rsid w:val="00680F0C"/>
    <w:rsid w:val="00681058"/>
    <w:rsid w:val="006828D9"/>
    <w:rsid w:val="00682B8A"/>
    <w:rsid w:val="006836F6"/>
    <w:rsid w:val="00683FCE"/>
    <w:rsid w:val="00684634"/>
    <w:rsid w:val="00684793"/>
    <w:rsid w:val="00684BB4"/>
    <w:rsid w:val="00684C70"/>
    <w:rsid w:val="00685D6F"/>
    <w:rsid w:val="00685DC3"/>
    <w:rsid w:val="00685E8E"/>
    <w:rsid w:val="006863CA"/>
    <w:rsid w:val="00687050"/>
    <w:rsid w:val="0068717C"/>
    <w:rsid w:val="006877E4"/>
    <w:rsid w:val="0068788C"/>
    <w:rsid w:val="00687F88"/>
    <w:rsid w:val="00690081"/>
    <w:rsid w:val="00690C63"/>
    <w:rsid w:val="00690CD1"/>
    <w:rsid w:val="006910DB"/>
    <w:rsid w:val="0069145B"/>
    <w:rsid w:val="00691597"/>
    <w:rsid w:val="0069253A"/>
    <w:rsid w:val="00692842"/>
    <w:rsid w:val="00692F70"/>
    <w:rsid w:val="00692F74"/>
    <w:rsid w:val="0069383D"/>
    <w:rsid w:val="006938DD"/>
    <w:rsid w:val="00693CC2"/>
    <w:rsid w:val="0069416F"/>
    <w:rsid w:val="0069436E"/>
    <w:rsid w:val="00694D4D"/>
    <w:rsid w:val="00695108"/>
    <w:rsid w:val="0069523C"/>
    <w:rsid w:val="006952CB"/>
    <w:rsid w:val="006953A4"/>
    <w:rsid w:val="006955AB"/>
    <w:rsid w:val="0069578F"/>
    <w:rsid w:val="00695BB6"/>
    <w:rsid w:val="00695DC4"/>
    <w:rsid w:val="00695E23"/>
    <w:rsid w:val="00696030"/>
    <w:rsid w:val="006968D7"/>
    <w:rsid w:val="00696B8B"/>
    <w:rsid w:val="00696BB2"/>
    <w:rsid w:val="0069731F"/>
    <w:rsid w:val="0069786C"/>
    <w:rsid w:val="006A03B2"/>
    <w:rsid w:val="006A0BA0"/>
    <w:rsid w:val="006A10A6"/>
    <w:rsid w:val="006A12E4"/>
    <w:rsid w:val="006A1534"/>
    <w:rsid w:val="006A1673"/>
    <w:rsid w:val="006A1DDA"/>
    <w:rsid w:val="006A2165"/>
    <w:rsid w:val="006A2868"/>
    <w:rsid w:val="006A2973"/>
    <w:rsid w:val="006A2B90"/>
    <w:rsid w:val="006A3034"/>
    <w:rsid w:val="006A3243"/>
    <w:rsid w:val="006A3255"/>
    <w:rsid w:val="006A391C"/>
    <w:rsid w:val="006A3CEB"/>
    <w:rsid w:val="006A4D2D"/>
    <w:rsid w:val="006A54C7"/>
    <w:rsid w:val="006A6727"/>
    <w:rsid w:val="006A676F"/>
    <w:rsid w:val="006A677C"/>
    <w:rsid w:val="006A67C2"/>
    <w:rsid w:val="006A76D4"/>
    <w:rsid w:val="006B0BDE"/>
    <w:rsid w:val="006B1015"/>
    <w:rsid w:val="006B183B"/>
    <w:rsid w:val="006B1BAB"/>
    <w:rsid w:val="006B1EE2"/>
    <w:rsid w:val="006B1EEF"/>
    <w:rsid w:val="006B2665"/>
    <w:rsid w:val="006B28C7"/>
    <w:rsid w:val="006B3058"/>
    <w:rsid w:val="006B3774"/>
    <w:rsid w:val="006B3AD6"/>
    <w:rsid w:val="006B3FEC"/>
    <w:rsid w:val="006B416D"/>
    <w:rsid w:val="006B4E4E"/>
    <w:rsid w:val="006B588A"/>
    <w:rsid w:val="006B61CD"/>
    <w:rsid w:val="006B64DE"/>
    <w:rsid w:val="006B6B8C"/>
    <w:rsid w:val="006B6DA3"/>
    <w:rsid w:val="006B70F0"/>
    <w:rsid w:val="006B7B83"/>
    <w:rsid w:val="006B7BD5"/>
    <w:rsid w:val="006B7D4D"/>
    <w:rsid w:val="006B7FE4"/>
    <w:rsid w:val="006C053F"/>
    <w:rsid w:val="006C0D6A"/>
    <w:rsid w:val="006C18F3"/>
    <w:rsid w:val="006C19E7"/>
    <w:rsid w:val="006C20AA"/>
    <w:rsid w:val="006C230C"/>
    <w:rsid w:val="006C2624"/>
    <w:rsid w:val="006C3A3F"/>
    <w:rsid w:val="006C3B69"/>
    <w:rsid w:val="006C3DA1"/>
    <w:rsid w:val="006C449D"/>
    <w:rsid w:val="006C525F"/>
    <w:rsid w:val="006C5682"/>
    <w:rsid w:val="006C5BAF"/>
    <w:rsid w:val="006C6432"/>
    <w:rsid w:val="006C6457"/>
    <w:rsid w:val="006C65BD"/>
    <w:rsid w:val="006C6864"/>
    <w:rsid w:val="006C6D9F"/>
    <w:rsid w:val="006C6F1D"/>
    <w:rsid w:val="006C7674"/>
    <w:rsid w:val="006C77AF"/>
    <w:rsid w:val="006C77C4"/>
    <w:rsid w:val="006C7840"/>
    <w:rsid w:val="006C7B93"/>
    <w:rsid w:val="006D05DB"/>
    <w:rsid w:val="006D0744"/>
    <w:rsid w:val="006D07A9"/>
    <w:rsid w:val="006D0902"/>
    <w:rsid w:val="006D0AE5"/>
    <w:rsid w:val="006D0B4F"/>
    <w:rsid w:val="006D1575"/>
    <w:rsid w:val="006D15E0"/>
    <w:rsid w:val="006D1B23"/>
    <w:rsid w:val="006D1CC0"/>
    <w:rsid w:val="006D1FE2"/>
    <w:rsid w:val="006D2628"/>
    <w:rsid w:val="006D2C26"/>
    <w:rsid w:val="006D2E38"/>
    <w:rsid w:val="006D2F24"/>
    <w:rsid w:val="006D3699"/>
    <w:rsid w:val="006D3807"/>
    <w:rsid w:val="006D38C8"/>
    <w:rsid w:val="006D394B"/>
    <w:rsid w:val="006D3A54"/>
    <w:rsid w:val="006D4081"/>
    <w:rsid w:val="006D4125"/>
    <w:rsid w:val="006D4355"/>
    <w:rsid w:val="006D435E"/>
    <w:rsid w:val="006D4A15"/>
    <w:rsid w:val="006D51F5"/>
    <w:rsid w:val="006D5861"/>
    <w:rsid w:val="006D75AC"/>
    <w:rsid w:val="006D7A80"/>
    <w:rsid w:val="006E0053"/>
    <w:rsid w:val="006E0B93"/>
    <w:rsid w:val="006E162C"/>
    <w:rsid w:val="006E22CC"/>
    <w:rsid w:val="006E2BDD"/>
    <w:rsid w:val="006E2D3C"/>
    <w:rsid w:val="006E2F8A"/>
    <w:rsid w:val="006E30BC"/>
    <w:rsid w:val="006E340B"/>
    <w:rsid w:val="006E3A8D"/>
    <w:rsid w:val="006E4222"/>
    <w:rsid w:val="006E4578"/>
    <w:rsid w:val="006E485C"/>
    <w:rsid w:val="006E4BD4"/>
    <w:rsid w:val="006E50FC"/>
    <w:rsid w:val="006E522C"/>
    <w:rsid w:val="006E5233"/>
    <w:rsid w:val="006E538C"/>
    <w:rsid w:val="006E5C69"/>
    <w:rsid w:val="006E6308"/>
    <w:rsid w:val="006E65CD"/>
    <w:rsid w:val="006E65D4"/>
    <w:rsid w:val="006E6B2F"/>
    <w:rsid w:val="006E6D68"/>
    <w:rsid w:val="006E7375"/>
    <w:rsid w:val="006E77CF"/>
    <w:rsid w:val="006F0012"/>
    <w:rsid w:val="006F0589"/>
    <w:rsid w:val="006F083C"/>
    <w:rsid w:val="006F0F8F"/>
    <w:rsid w:val="006F0FD4"/>
    <w:rsid w:val="006F1A9D"/>
    <w:rsid w:val="006F1D98"/>
    <w:rsid w:val="006F1DC3"/>
    <w:rsid w:val="006F1F20"/>
    <w:rsid w:val="006F201F"/>
    <w:rsid w:val="006F237C"/>
    <w:rsid w:val="006F28FD"/>
    <w:rsid w:val="006F2DCE"/>
    <w:rsid w:val="006F3494"/>
    <w:rsid w:val="006F3A94"/>
    <w:rsid w:val="006F464C"/>
    <w:rsid w:val="006F48BA"/>
    <w:rsid w:val="006F4BEB"/>
    <w:rsid w:val="006F4CA3"/>
    <w:rsid w:val="006F4D0F"/>
    <w:rsid w:val="006F4E5F"/>
    <w:rsid w:val="006F522B"/>
    <w:rsid w:val="006F53B7"/>
    <w:rsid w:val="006F5405"/>
    <w:rsid w:val="006F5A2B"/>
    <w:rsid w:val="006F63A3"/>
    <w:rsid w:val="006F74F3"/>
    <w:rsid w:val="006F7843"/>
    <w:rsid w:val="0070047A"/>
    <w:rsid w:val="00700A9A"/>
    <w:rsid w:val="00700D9B"/>
    <w:rsid w:val="00700E31"/>
    <w:rsid w:val="00701697"/>
    <w:rsid w:val="00701752"/>
    <w:rsid w:val="007018AD"/>
    <w:rsid w:val="00701D20"/>
    <w:rsid w:val="00701D8E"/>
    <w:rsid w:val="00701DE2"/>
    <w:rsid w:val="00701DEB"/>
    <w:rsid w:val="007026EB"/>
    <w:rsid w:val="007038CF"/>
    <w:rsid w:val="00703F29"/>
    <w:rsid w:val="007041B1"/>
    <w:rsid w:val="007047C6"/>
    <w:rsid w:val="00704B7F"/>
    <w:rsid w:val="00704E1E"/>
    <w:rsid w:val="00705212"/>
    <w:rsid w:val="007056CC"/>
    <w:rsid w:val="00705901"/>
    <w:rsid w:val="00705E5C"/>
    <w:rsid w:val="00705F8F"/>
    <w:rsid w:val="0070601C"/>
    <w:rsid w:val="007062F3"/>
    <w:rsid w:val="0070716E"/>
    <w:rsid w:val="0070739B"/>
    <w:rsid w:val="00707F88"/>
    <w:rsid w:val="007103FF"/>
    <w:rsid w:val="00710A13"/>
    <w:rsid w:val="00710C16"/>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A2D"/>
    <w:rsid w:val="00713BB5"/>
    <w:rsid w:val="00713C03"/>
    <w:rsid w:val="00714E75"/>
    <w:rsid w:val="00714EA7"/>
    <w:rsid w:val="00714F21"/>
    <w:rsid w:val="0071510B"/>
    <w:rsid w:val="007153C1"/>
    <w:rsid w:val="00715444"/>
    <w:rsid w:val="00715A1B"/>
    <w:rsid w:val="00716401"/>
    <w:rsid w:val="007167B5"/>
    <w:rsid w:val="007167EC"/>
    <w:rsid w:val="00716BB2"/>
    <w:rsid w:val="007176DC"/>
    <w:rsid w:val="0071772A"/>
    <w:rsid w:val="0072052A"/>
    <w:rsid w:val="00720581"/>
    <w:rsid w:val="00720848"/>
    <w:rsid w:val="007208C5"/>
    <w:rsid w:val="007216C4"/>
    <w:rsid w:val="00721BD6"/>
    <w:rsid w:val="00721D3F"/>
    <w:rsid w:val="00722E71"/>
    <w:rsid w:val="00722F46"/>
    <w:rsid w:val="00723B75"/>
    <w:rsid w:val="00723D13"/>
    <w:rsid w:val="00723F6F"/>
    <w:rsid w:val="0072420A"/>
    <w:rsid w:val="00724263"/>
    <w:rsid w:val="00724B97"/>
    <w:rsid w:val="00725293"/>
    <w:rsid w:val="007257A0"/>
    <w:rsid w:val="00725ADE"/>
    <w:rsid w:val="00725DAE"/>
    <w:rsid w:val="00725FC6"/>
    <w:rsid w:val="0072666A"/>
    <w:rsid w:val="00726795"/>
    <w:rsid w:val="0072683C"/>
    <w:rsid w:val="007272C1"/>
    <w:rsid w:val="007273BD"/>
    <w:rsid w:val="007273E7"/>
    <w:rsid w:val="00727661"/>
    <w:rsid w:val="00727961"/>
    <w:rsid w:val="00727A26"/>
    <w:rsid w:val="00727EE5"/>
    <w:rsid w:val="00730D35"/>
    <w:rsid w:val="00730E6B"/>
    <w:rsid w:val="0073184A"/>
    <w:rsid w:val="00731A5A"/>
    <w:rsid w:val="00731A77"/>
    <w:rsid w:val="0073219F"/>
    <w:rsid w:val="007323D1"/>
    <w:rsid w:val="007326BD"/>
    <w:rsid w:val="007343BB"/>
    <w:rsid w:val="00734CD3"/>
    <w:rsid w:val="00734F92"/>
    <w:rsid w:val="00735B2D"/>
    <w:rsid w:val="00736619"/>
    <w:rsid w:val="00736C02"/>
    <w:rsid w:val="00737776"/>
    <w:rsid w:val="0073785F"/>
    <w:rsid w:val="00740018"/>
    <w:rsid w:val="007400D7"/>
    <w:rsid w:val="00740E26"/>
    <w:rsid w:val="00741002"/>
    <w:rsid w:val="007414EA"/>
    <w:rsid w:val="007418B2"/>
    <w:rsid w:val="00742379"/>
    <w:rsid w:val="00742E0A"/>
    <w:rsid w:val="00742FAB"/>
    <w:rsid w:val="0074370C"/>
    <w:rsid w:val="00743B81"/>
    <w:rsid w:val="007440C0"/>
    <w:rsid w:val="0074477B"/>
    <w:rsid w:val="00744D68"/>
    <w:rsid w:val="007459A3"/>
    <w:rsid w:val="00745A34"/>
    <w:rsid w:val="00745B66"/>
    <w:rsid w:val="00745D0B"/>
    <w:rsid w:val="00745F1B"/>
    <w:rsid w:val="0074607E"/>
    <w:rsid w:val="00746C44"/>
    <w:rsid w:val="00746C7F"/>
    <w:rsid w:val="007501C8"/>
    <w:rsid w:val="00750436"/>
    <w:rsid w:val="007504D7"/>
    <w:rsid w:val="007506E2"/>
    <w:rsid w:val="007508F1"/>
    <w:rsid w:val="00751174"/>
    <w:rsid w:val="007515E1"/>
    <w:rsid w:val="0075162F"/>
    <w:rsid w:val="00751694"/>
    <w:rsid w:val="0075244E"/>
    <w:rsid w:val="00752BA7"/>
    <w:rsid w:val="00752C5A"/>
    <w:rsid w:val="00752C7F"/>
    <w:rsid w:val="007531BC"/>
    <w:rsid w:val="0075322C"/>
    <w:rsid w:val="0075323A"/>
    <w:rsid w:val="00753267"/>
    <w:rsid w:val="00753962"/>
    <w:rsid w:val="00753CD6"/>
    <w:rsid w:val="00753F5A"/>
    <w:rsid w:val="00754378"/>
    <w:rsid w:val="00754660"/>
    <w:rsid w:val="00754E91"/>
    <w:rsid w:val="007551FD"/>
    <w:rsid w:val="00755A6F"/>
    <w:rsid w:val="00755F99"/>
    <w:rsid w:val="00756601"/>
    <w:rsid w:val="00756B6B"/>
    <w:rsid w:val="0075757A"/>
    <w:rsid w:val="007578A8"/>
    <w:rsid w:val="00761C49"/>
    <w:rsid w:val="00761EFB"/>
    <w:rsid w:val="0076244B"/>
    <w:rsid w:val="00762533"/>
    <w:rsid w:val="007627AE"/>
    <w:rsid w:val="00762905"/>
    <w:rsid w:val="007641A0"/>
    <w:rsid w:val="00764B93"/>
    <w:rsid w:val="00765BAC"/>
    <w:rsid w:val="00766864"/>
    <w:rsid w:val="00766B78"/>
    <w:rsid w:val="00766F30"/>
    <w:rsid w:val="00767307"/>
    <w:rsid w:val="00767331"/>
    <w:rsid w:val="00767807"/>
    <w:rsid w:val="00767A41"/>
    <w:rsid w:val="00767CA3"/>
    <w:rsid w:val="00770419"/>
    <w:rsid w:val="00770985"/>
    <w:rsid w:val="00771195"/>
    <w:rsid w:val="00771438"/>
    <w:rsid w:val="00771A9F"/>
    <w:rsid w:val="00771C4A"/>
    <w:rsid w:val="00772312"/>
    <w:rsid w:val="007728C8"/>
    <w:rsid w:val="00772D34"/>
    <w:rsid w:val="00772D90"/>
    <w:rsid w:val="007732D6"/>
    <w:rsid w:val="00773F2B"/>
    <w:rsid w:val="00774C1C"/>
    <w:rsid w:val="00774E17"/>
    <w:rsid w:val="0077534B"/>
    <w:rsid w:val="00775362"/>
    <w:rsid w:val="00775457"/>
    <w:rsid w:val="007754A8"/>
    <w:rsid w:val="00775A91"/>
    <w:rsid w:val="00775D0C"/>
    <w:rsid w:val="007764E1"/>
    <w:rsid w:val="00776746"/>
    <w:rsid w:val="007768F6"/>
    <w:rsid w:val="00776EC5"/>
    <w:rsid w:val="00777632"/>
    <w:rsid w:val="00777EDA"/>
    <w:rsid w:val="00780123"/>
    <w:rsid w:val="0078022D"/>
    <w:rsid w:val="00780C2C"/>
    <w:rsid w:val="00780FC9"/>
    <w:rsid w:val="007812B4"/>
    <w:rsid w:val="0078142B"/>
    <w:rsid w:val="00782382"/>
    <w:rsid w:val="00782386"/>
    <w:rsid w:val="0078245F"/>
    <w:rsid w:val="007824F1"/>
    <w:rsid w:val="007826DE"/>
    <w:rsid w:val="007827C1"/>
    <w:rsid w:val="00783ADB"/>
    <w:rsid w:val="007841DD"/>
    <w:rsid w:val="007841F7"/>
    <w:rsid w:val="007844D6"/>
    <w:rsid w:val="00784836"/>
    <w:rsid w:val="00784F97"/>
    <w:rsid w:val="00784FFF"/>
    <w:rsid w:val="00785394"/>
    <w:rsid w:val="00786276"/>
    <w:rsid w:val="00786486"/>
    <w:rsid w:val="00787311"/>
    <w:rsid w:val="00787440"/>
    <w:rsid w:val="00787707"/>
    <w:rsid w:val="00787D9E"/>
    <w:rsid w:val="0078DFA3"/>
    <w:rsid w:val="007900ED"/>
    <w:rsid w:val="0079031A"/>
    <w:rsid w:val="00790848"/>
    <w:rsid w:val="007909AF"/>
    <w:rsid w:val="0079127A"/>
    <w:rsid w:val="0079133B"/>
    <w:rsid w:val="00791B3F"/>
    <w:rsid w:val="00791D2F"/>
    <w:rsid w:val="00791E43"/>
    <w:rsid w:val="00792345"/>
    <w:rsid w:val="00792447"/>
    <w:rsid w:val="00792B48"/>
    <w:rsid w:val="0079315E"/>
    <w:rsid w:val="007939E5"/>
    <w:rsid w:val="00793B36"/>
    <w:rsid w:val="00793C41"/>
    <w:rsid w:val="00793DC8"/>
    <w:rsid w:val="00794396"/>
    <w:rsid w:val="0079543A"/>
    <w:rsid w:val="00795647"/>
    <w:rsid w:val="00795EF1"/>
    <w:rsid w:val="0079633D"/>
    <w:rsid w:val="0079639B"/>
    <w:rsid w:val="00796C0A"/>
    <w:rsid w:val="00796FB8"/>
    <w:rsid w:val="00797137"/>
    <w:rsid w:val="00797211"/>
    <w:rsid w:val="00797772"/>
    <w:rsid w:val="007977B0"/>
    <w:rsid w:val="00797B37"/>
    <w:rsid w:val="00797F21"/>
    <w:rsid w:val="00797F82"/>
    <w:rsid w:val="007A0192"/>
    <w:rsid w:val="007A0B2C"/>
    <w:rsid w:val="007A0E07"/>
    <w:rsid w:val="007A1B6D"/>
    <w:rsid w:val="007A237E"/>
    <w:rsid w:val="007A249C"/>
    <w:rsid w:val="007A3E40"/>
    <w:rsid w:val="007A4B09"/>
    <w:rsid w:val="007A4B76"/>
    <w:rsid w:val="007A4D83"/>
    <w:rsid w:val="007A56F6"/>
    <w:rsid w:val="007A58FE"/>
    <w:rsid w:val="007A5C59"/>
    <w:rsid w:val="007A5C9C"/>
    <w:rsid w:val="007A6227"/>
    <w:rsid w:val="007A71A4"/>
    <w:rsid w:val="007A7548"/>
    <w:rsid w:val="007A7C9F"/>
    <w:rsid w:val="007A7DB8"/>
    <w:rsid w:val="007A7E11"/>
    <w:rsid w:val="007B0182"/>
    <w:rsid w:val="007B04E4"/>
    <w:rsid w:val="007B0669"/>
    <w:rsid w:val="007B0B30"/>
    <w:rsid w:val="007B0EA4"/>
    <w:rsid w:val="007B0F80"/>
    <w:rsid w:val="007B10EF"/>
    <w:rsid w:val="007B11EE"/>
    <w:rsid w:val="007B1B7F"/>
    <w:rsid w:val="007B1BFB"/>
    <w:rsid w:val="007B1E1F"/>
    <w:rsid w:val="007B2283"/>
    <w:rsid w:val="007B3288"/>
    <w:rsid w:val="007B385C"/>
    <w:rsid w:val="007B3C43"/>
    <w:rsid w:val="007B53B2"/>
    <w:rsid w:val="007B53D8"/>
    <w:rsid w:val="007B560A"/>
    <w:rsid w:val="007B5728"/>
    <w:rsid w:val="007B59E1"/>
    <w:rsid w:val="007B5DB3"/>
    <w:rsid w:val="007B602C"/>
    <w:rsid w:val="007B67A6"/>
    <w:rsid w:val="007B6CC1"/>
    <w:rsid w:val="007C01FF"/>
    <w:rsid w:val="007C026A"/>
    <w:rsid w:val="007C07ED"/>
    <w:rsid w:val="007C1333"/>
    <w:rsid w:val="007C170C"/>
    <w:rsid w:val="007C1F28"/>
    <w:rsid w:val="007C27DA"/>
    <w:rsid w:val="007C3258"/>
    <w:rsid w:val="007C34F6"/>
    <w:rsid w:val="007C37B1"/>
    <w:rsid w:val="007C39AC"/>
    <w:rsid w:val="007C3E0D"/>
    <w:rsid w:val="007C43E4"/>
    <w:rsid w:val="007C45CD"/>
    <w:rsid w:val="007C4666"/>
    <w:rsid w:val="007C48AF"/>
    <w:rsid w:val="007C4A72"/>
    <w:rsid w:val="007C4CE1"/>
    <w:rsid w:val="007C4D7B"/>
    <w:rsid w:val="007C51A7"/>
    <w:rsid w:val="007C5922"/>
    <w:rsid w:val="007C5C96"/>
    <w:rsid w:val="007C5F35"/>
    <w:rsid w:val="007C60A2"/>
    <w:rsid w:val="007C6C7D"/>
    <w:rsid w:val="007C6F6C"/>
    <w:rsid w:val="007C768E"/>
    <w:rsid w:val="007CE583"/>
    <w:rsid w:val="007D02A0"/>
    <w:rsid w:val="007D06DA"/>
    <w:rsid w:val="007D0926"/>
    <w:rsid w:val="007D1123"/>
    <w:rsid w:val="007D1977"/>
    <w:rsid w:val="007D1B70"/>
    <w:rsid w:val="007D28DB"/>
    <w:rsid w:val="007D2DE4"/>
    <w:rsid w:val="007D3096"/>
    <w:rsid w:val="007D31C0"/>
    <w:rsid w:val="007D3917"/>
    <w:rsid w:val="007D39C5"/>
    <w:rsid w:val="007D3E40"/>
    <w:rsid w:val="007D3F0D"/>
    <w:rsid w:val="007D4300"/>
    <w:rsid w:val="007D4558"/>
    <w:rsid w:val="007D459C"/>
    <w:rsid w:val="007D4AA1"/>
    <w:rsid w:val="007D51E9"/>
    <w:rsid w:val="007D5219"/>
    <w:rsid w:val="007D52FE"/>
    <w:rsid w:val="007D5805"/>
    <w:rsid w:val="007D580D"/>
    <w:rsid w:val="007D6352"/>
    <w:rsid w:val="007D65C1"/>
    <w:rsid w:val="007D6B09"/>
    <w:rsid w:val="007D6C27"/>
    <w:rsid w:val="007D6DFD"/>
    <w:rsid w:val="007D6F5C"/>
    <w:rsid w:val="007D7679"/>
    <w:rsid w:val="007D76B2"/>
    <w:rsid w:val="007D7C20"/>
    <w:rsid w:val="007E0B1C"/>
    <w:rsid w:val="007E161E"/>
    <w:rsid w:val="007E163C"/>
    <w:rsid w:val="007E1786"/>
    <w:rsid w:val="007E2596"/>
    <w:rsid w:val="007E26F2"/>
    <w:rsid w:val="007E2AE5"/>
    <w:rsid w:val="007E2B49"/>
    <w:rsid w:val="007E352B"/>
    <w:rsid w:val="007E370B"/>
    <w:rsid w:val="007E3BB4"/>
    <w:rsid w:val="007E3D85"/>
    <w:rsid w:val="007E441C"/>
    <w:rsid w:val="007E4446"/>
    <w:rsid w:val="007E45EC"/>
    <w:rsid w:val="007E4771"/>
    <w:rsid w:val="007E4FE4"/>
    <w:rsid w:val="007E527C"/>
    <w:rsid w:val="007E5F08"/>
    <w:rsid w:val="007E64DD"/>
    <w:rsid w:val="007E6736"/>
    <w:rsid w:val="007E6811"/>
    <w:rsid w:val="007E6EC5"/>
    <w:rsid w:val="007E711F"/>
    <w:rsid w:val="007E7339"/>
    <w:rsid w:val="007E7380"/>
    <w:rsid w:val="007E7B90"/>
    <w:rsid w:val="007E7FBC"/>
    <w:rsid w:val="007E7FE3"/>
    <w:rsid w:val="007F01EC"/>
    <w:rsid w:val="007F01FC"/>
    <w:rsid w:val="007F0796"/>
    <w:rsid w:val="007F07B6"/>
    <w:rsid w:val="007F0805"/>
    <w:rsid w:val="007F0ADF"/>
    <w:rsid w:val="007F1371"/>
    <w:rsid w:val="007F173C"/>
    <w:rsid w:val="007F1C1B"/>
    <w:rsid w:val="007F1D46"/>
    <w:rsid w:val="007F2926"/>
    <w:rsid w:val="007F2CA0"/>
    <w:rsid w:val="007F2E34"/>
    <w:rsid w:val="007F3BA3"/>
    <w:rsid w:val="007F401B"/>
    <w:rsid w:val="007F4AB0"/>
    <w:rsid w:val="007F4E85"/>
    <w:rsid w:val="007F501E"/>
    <w:rsid w:val="007F52C1"/>
    <w:rsid w:val="007F6B98"/>
    <w:rsid w:val="007F6FAE"/>
    <w:rsid w:val="007F7308"/>
    <w:rsid w:val="007F730E"/>
    <w:rsid w:val="007F7D07"/>
    <w:rsid w:val="007F7E60"/>
    <w:rsid w:val="008001F0"/>
    <w:rsid w:val="00800857"/>
    <w:rsid w:val="00800B76"/>
    <w:rsid w:val="00800D46"/>
    <w:rsid w:val="00800E15"/>
    <w:rsid w:val="008024AE"/>
    <w:rsid w:val="00802ABD"/>
    <w:rsid w:val="00802B77"/>
    <w:rsid w:val="00802CAD"/>
    <w:rsid w:val="0080315D"/>
    <w:rsid w:val="0080354B"/>
    <w:rsid w:val="00803601"/>
    <w:rsid w:val="0080379B"/>
    <w:rsid w:val="00803B7D"/>
    <w:rsid w:val="00803BF7"/>
    <w:rsid w:val="00803D61"/>
    <w:rsid w:val="00803E65"/>
    <w:rsid w:val="008049A5"/>
    <w:rsid w:val="00804AF4"/>
    <w:rsid w:val="00805720"/>
    <w:rsid w:val="008057F4"/>
    <w:rsid w:val="00805A98"/>
    <w:rsid w:val="00805ED6"/>
    <w:rsid w:val="008061D4"/>
    <w:rsid w:val="0080652C"/>
    <w:rsid w:val="00806651"/>
    <w:rsid w:val="00808B24"/>
    <w:rsid w:val="0081002D"/>
    <w:rsid w:val="00810D0C"/>
    <w:rsid w:val="00811308"/>
    <w:rsid w:val="00811725"/>
    <w:rsid w:val="0081179E"/>
    <w:rsid w:val="0081197F"/>
    <w:rsid w:val="00811B38"/>
    <w:rsid w:val="0081209F"/>
    <w:rsid w:val="00812284"/>
    <w:rsid w:val="00812B2E"/>
    <w:rsid w:val="00812BA8"/>
    <w:rsid w:val="00812E4B"/>
    <w:rsid w:val="00812F2B"/>
    <w:rsid w:val="00814AC7"/>
    <w:rsid w:val="00814D83"/>
    <w:rsid w:val="00814F34"/>
    <w:rsid w:val="008151E2"/>
    <w:rsid w:val="008153A0"/>
    <w:rsid w:val="008154CE"/>
    <w:rsid w:val="00815571"/>
    <w:rsid w:val="00815B50"/>
    <w:rsid w:val="00815E7D"/>
    <w:rsid w:val="008161C9"/>
    <w:rsid w:val="008166B4"/>
    <w:rsid w:val="00816BD1"/>
    <w:rsid w:val="00816DB4"/>
    <w:rsid w:val="00816E0E"/>
    <w:rsid w:val="00817687"/>
    <w:rsid w:val="008177A5"/>
    <w:rsid w:val="008178ED"/>
    <w:rsid w:val="00817DE3"/>
    <w:rsid w:val="00820373"/>
    <w:rsid w:val="00820426"/>
    <w:rsid w:val="00820783"/>
    <w:rsid w:val="00820924"/>
    <w:rsid w:val="00820B96"/>
    <w:rsid w:val="00820CAD"/>
    <w:rsid w:val="008211AD"/>
    <w:rsid w:val="0082158C"/>
    <w:rsid w:val="0082162B"/>
    <w:rsid w:val="00822A72"/>
    <w:rsid w:val="00822B05"/>
    <w:rsid w:val="00822F43"/>
    <w:rsid w:val="00823886"/>
    <w:rsid w:val="00823A30"/>
    <w:rsid w:val="00824BDE"/>
    <w:rsid w:val="00825233"/>
    <w:rsid w:val="008253A4"/>
    <w:rsid w:val="0082576D"/>
    <w:rsid w:val="008260B6"/>
    <w:rsid w:val="008261B8"/>
    <w:rsid w:val="00827983"/>
    <w:rsid w:val="008304CE"/>
    <w:rsid w:val="00830A15"/>
    <w:rsid w:val="00830D05"/>
    <w:rsid w:val="00831972"/>
    <w:rsid w:val="00831CBE"/>
    <w:rsid w:val="00832440"/>
    <w:rsid w:val="008326AD"/>
    <w:rsid w:val="00832FD1"/>
    <w:rsid w:val="0083334B"/>
    <w:rsid w:val="008333C7"/>
    <w:rsid w:val="00833E74"/>
    <w:rsid w:val="00834603"/>
    <w:rsid w:val="008350F9"/>
    <w:rsid w:val="008353D0"/>
    <w:rsid w:val="0083585B"/>
    <w:rsid w:val="00835882"/>
    <w:rsid w:val="008359C6"/>
    <w:rsid w:val="00835B8B"/>
    <w:rsid w:val="00835D21"/>
    <w:rsid w:val="00835E57"/>
    <w:rsid w:val="008361B0"/>
    <w:rsid w:val="00836269"/>
    <w:rsid w:val="0083684E"/>
    <w:rsid w:val="00836A64"/>
    <w:rsid w:val="00836E37"/>
    <w:rsid w:val="00836F52"/>
    <w:rsid w:val="00837457"/>
    <w:rsid w:val="0084039A"/>
    <w:rsid w:val="008407B0"/>
    <w:rsid w:val="00840B3C"/>
    <w:rsid w:val="00840FA3"/>
    <w:rsid w:val="008417F6"/>
    <w:rsid w:val="00841987"/>
    <w:rsid w:val="00841F2D"/>
    <w:rsid w:val="00842197"/>
    <w:rsid w:val="00842202"/>
    <w:rsid w:val="0084264D"/>
    <w:rsid w:val="00842B32"/>
    <w:rsid w:val="00842D09"/>
    <w:rsid w:val="00842D13"/>
    <w:rsid w:val="00843AB4"/>
    <w:rsid w:val="00843D7E"/>
    <w:rsid w:val="00844B56"/>
    <w:rsid w:val="008452AE"/>
    <w:rsid w:val="00845557"/>
    <w:rsid w:val="00846459"/>
    <w:rsid w:val="0084659A"/>
    <w:rsid w:val="0084707D"/>
    <w:rsid w:val="008475BB"/>
    <w:rsid w:val="00847DA1"/>
    <w:rsid w:val="00847DBD"/>
    <w:rsid w:val="00847FD7"/>
    <w:rsid w:val="00850621"/>
    <w:rsid w:val="00850F71"/>
    <w:rsid w:val="008510B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D1"/>
    <w:rsid w:val="008555F8"/>
    <w:rsid w:val="0085563E"/>
    <w:rsid w:val="008560C6"/>
    <w:rsid w:val="00856141"/>
    <w:rsid w:val="008562AA"/>
    <w:rsid w:val="008566B3"/>
    <w:rsid w:val="00856E21"/>
    <w:rsid w:val="00856EB5"/>
    <w:rsid w:val="00857EB3"/>
    <w:rsid w:val="00860419"/>
    <w:rsid w:val="00860D6B"/>
    <w:rsid w:val="0086115D"/>
    <w:rsid w:val="00861270"/>
    <w:rsid w:val="0086134F"/>
    <w:rsid w:val="0086148A"/>
    <w:rsid w:val="0086163F"/>
    <w:rsid w:val="00861B07"/>
    <w:rsid w:val="00861BB7"/>
    <w:rsid w:val="00862097"/>
    <w:rsid w:val="00862725"/>
    <w:rsid w:val="00862A2F"/>
    <w:rsid w:val="00863478"/>
    <w:rsid w:val="008637EE"/>
    <w:rsid w:val="00863A3C"/>
    <w:rsid w:val="0086419B"/>
    <w:rsid w:val="008643AC"/>
    <w:rsid w:val="008644ED"/>
    <w:rsid w:val="0086521F"/>
    <w:rsid w:val="00865305"/>
    <w:rsid w:val="0086608F"/>
    <w:rsid w:val="008662C1"/>
    <w:rsid w:val="00866C67"/>
    <w:rsid w:val="00866F6C"/>
    <w:rsid w:val="00866F83"/>
    <w:rsid w:val="008675D9"/>
    <w:rsid w:val="00867D58"/>
    <w:rsid w:val="00867DB9"/>
    <w:rsid w:val="00870136"/>
    <w:rsid w:val="00870881"/>
    <w:rsid w:val="00870BD7"/>
    <w:rsid w:val="008714F4"/>
    <w:rsid w:val="00871723"/>
    <w:rsid w:val="00871FE4"/>
    <w:rsid w:val="0087233A"/>
    <w:rsid w:val="0087293C"/>
    <w:rsid w:val="00872C3F"/>
    <w:rsid w:val="008734F4"/>
    <w:rsid w:val="008737B5"/>
    <w:rsid w:val="00873BDF"/>
    <w:rsid w:val="00873DBD"/>
    <w:rsid w:val="00873E2C"/>
    <w:rsid w:val="008748FE"/>
    <w:rsid w:val="00874F02"/>
    <w:rsid w:val="00875517"/>
    <w:rsid w:val="008758CD"/>
    <w:rsid w:val="008759AE"/>
    <w:rsid w:val="00875BC2"/>
    <w:rsid w:val="0087642A"/>
    <w:rsid w:val="008764F0"/>
    <w:rsid w:val="008765A5"/>
    <w:rsid w:val="00876685"/>
    <w:rsid w:val="008767EB"/>
    <w:rsid w:val="00876E87"/>
    <w:rsid w:val="008771F9"/>
    <w:rsid w:val="0087727D"/>
    <w:rsid w:val="0087777F"/>
    <w:rsid w:val="00877906"/>
    <w:rsid w:val="0087E702"/>
    <w:rsid w:val="00880065"/>
    <w:rsid w:val="00880BDB"/>
    <w:rsid w:val="00880D7C"/>
    <w:rsid w:val="0088239F"/>
    <w:rsid w:val="0088330D"/>
    <w:rsid w:val="00883813"/>
    <w:rsid w:val="008847D2"/>
    <w:rsid w:val="0088491D"/>
    <w:rsid w:val="00884D7D"/>
    <w:rsid w:val="008850B2"/>
    <w:rsid w:val="00885111"/>
    <w:rsid w:val="00885333"/>
    <w:rsid w:val="008858CA"/>
    <w:rsid w:val="00885BD3"/>
    <w:rsid w:val="00885E5A"/>
    <w:rsid w:val="00886015"/>
    <w:rsid w:val="00886399"/>
    <w:rsid w:val="00886582"/>
    <w:rsid w:val="0088698A"/>
    <w:rsid w:val="00886EF1"/>
    <w:rsid w:val="00887171"/>
    <w:rsid w:val="008871DD"/>
    <w:rsid w:val="00887221"/>
    <w:rsid w:val="0089000E"/>
    <w:rsid w:val="00890F62"/>
    <w:rsid w:val="008912B3"/>
    <w:rsid w:val="008916F8"/>
    <w:rsid w:val="00891E76"/>
    <w:rsid w:val="0089247C"/>
    <w:rsid w:val="0089259A"/>
    <w:rsid w:val="00892C20"/>
    <w:rsid w:val="00893ABB"/>
    <w:rsid w:val="00893D13"/>
    <w:rsid w:val="00893EE2"/>
    <w:rsid w:val="00894135"/>
    <w:rsid w:val="00894891"/>
    <w:rsid w:val="008949AF"/>
    <w:rsid w:val="00894DBC"/>
    <w:rsid w:val="00894DEB"/>
    <w:rsid w:val="0089559B"/>
    <w:rsid w:val="008956B6"/>
    <w:rsid w:val="00895752"/>
    <w:rsid w:val="0089587C"/>
    <w:rsid w:val="00895900"/>
    <w:rsid w:val="00896D77"/>
    <w:rsid w:val="008970AC"/>
    <w:rsid w:val="0089769D"/>
    <w:rsid w:val="008977BC"/>
    <w:rsid w:val="00897AB7"/>
    <w:rsid w:val="008A06D9"/>
    <w:rsid w:val="008A09BF"/>
    <w:rsid w:val="008A1309"/>
    <w:rsid w:val="008A1352"/>
    <w:rsid w:val="008A15CB"/>
    <w:rsid w:val="008A1ABE"/>
    <w:rsid w:val="008A1AEC"/>
    <w:rsid w:val="008A1C6F"/>
    <w:rsid w:val="008A246E"/>
    <w:rsid w:val="008A2A10"/>
    <w:rsid w:val="008A2A1F"/>
    <w:rsid w:val="008A2E7F"/>
    <w:rsid w:val="008A3251"/>
    <w:rsid w:val="008A3344"/>
    <w:rsid w:val="008A35EF"/>
    <w:rsid w:val="008A3743"/>
    <w:rsid w:val="008A3803"/>
    <w:rsid w:val="008A432A"/>
    <w:rsid w:val="008A45AC"/>
    <w:rsid w:val="008A4A88"/>
    <w:rsid w:val="008A4D1C"/>
    <w:rsid w:val="008A4DA5"/>
    <w:rsid w:val="008A4F8B"/>
    <w:rsid w:val="008A50A8"/>
    <w:rsid w:val="008A5FC3"/>
    <w:rsid w:val="008A6911"/>
    <w:rsid w:val="008A6AA0"/>
    <w:rsid w:val="008A6C62"/>
    <w:rsid w:val="008A7452"/>
    <w:rsid w:val="008A7C42"/>
    <w:rsid w:val="008B029B"/>
    <w:rsid w:val="008B0F69"/>
    <w:rsid w:val="008B2026"/>
    <w:rsid w:val="008B2BA6"/>
    <w:rsid w:val="008B2F6B"/>
    <w:rsid w:val="008B33E0"/>
    <w:rsid w:val="008B3477"/>
    <w:rsid w:val="008B371D"/>
    <w:rsid w:val="008B3DC7"/>
    <w:rsid w:val="008B4768"/>
    <w:rsid w:val="008B483D"/>
    <w:rsid w:val="008B4EE5"/>
    <w:rsid w:val="008B528C"/>
    <w:rsid w:val="008B5D52"/>
    <w:rsid w:val="008B5DD1"/>
    <w:rsid w:val="008B5FE1"/>
    <w:rsid w:val="008B7017"/>
    <w:rsid w:val="008B73DE"/>
    <w:rsid w:val="008B787F"/>
    <w:rsid w:val="008B7F9D"/>
    <w:rsid w:val="008C0B50"/>
    <w:rsid w:val="008C0E3D"/>
    <w:rsid w:val="008C0F6C"/>
    <w:rsid w:val="008C1DDD"/>
    <w:rsid w:val="008C244F"/>
    <w:rsid w:val="008C32EC"/>
    <w:rsid w:val="008C34D1"/>
    <w:rsid w:val="008C364C"/>
    <w:rsid w:val="008C3671"/>
    <w:rsid w:val="008C400E"/>
    <w:rsid w:val="008C4090"/>
    <w:rsid w:val="008C40AC"/>
    <w:rsid w:val="008C437D"/>
    <w:rsid w:val="008C450A"/>
    <w:rsid w:val="008C45A7"/>
    <w:rsid w:val="008C4A6B"/>
    <w:rsid w:val="008C4AE1"/>
    <w:rsid w:val="008C4BB9"/>
    <w:rsid w:val="008C5449"/>
    <w:rsid w:val="008C5926"/>
    <w:rsid w:val="008C5BD2"/>
    <w:rsid w:val="008C5FE4"/>
    <w:rsid w:val="008C701E"/>
    <w:rsid w:val="008C7065"/>
    <w:rsid w:val="008C725A"/>
    <w:rsid w:val="008C752C"/>
    <w:rsid w:val="008C77C9"/>
    <w:rsid w:val="008C7CB7"/>
    <w:rsid w:val="008D0182"/>
    <w:rsid w:val="008D0225"/>
    <w:rsid w:val="008D070D"/>
    <w:rsid w:val="008D08F1"/>
    <w:rsid w:val="008D0962"/>
    <w:rsid w:val="008D12DF"/>
    <w:rsid w:val="008D1605"/>
    <w:rsid w:val="008D266E"/>
    <w:rsid w:val="008D269B"/>
    <w:rsid w:val="008D2836"/>
    <w:rsid w:val="008D285A"/>
    <w:rsid w:val="008D40E9"/>
    <w:rsid w:val="008D41B6"/>
    <w:rsid w:val="008D44F5"/>
    <w:rsid w:val="008D4694"/>
    <w:rsid w:val="008D47D5"/>
    <w:rsid w:val="008D4DC8"/>
    <w:rsid w:val="008D540C"/>
    <w:rsid w:val="008D5A43"/>
    <w:rsid w:val="008D5AA2"/>
    <w:rsid w:val="008D5B3A"/>
    <w:rsid w:val="008D700F"/>
    <w:rsid w:val="008D71EB"/>
    <w:rsid w:val="008D74B6"/>
    <w:rsid w:val="008D75E6"/>
    <w:rsid w:val="008E04BE"/>
    <w:rsid w:val="008E06E3"/>
    <w:rsid w:val="008E0AD1"/>
    <w:rsid w:val="008E0AF8"/>
    <w:rsid w:val="008E0FDB"/>
    <w:rsid w:val="008E1283"/>
    <w:rsid w:val="008E15B8"/>
    <w:rsid w:val="008E1A41"/>
    <w:rsid w:val="008E1AD2"/>
    <w:rsid w:val="008E1E54"/>
    <w:rsid w:val="008E1F3B"/>
    <w:rsid w:val="008E2A69"/>
    <w:rsid w:val="008E2B24"/>
    <w:rsid w:val="008E37F6"/>
    <w:rsid w:val="008E386E"/>
    <w:rsid w:val="008E3B42"/>
    <w:rsid w:val="008E3CEE"/>
    <w:rsid w:val="008E41C2"/>
    <w:rsid w:val="008E47A3"/>
    <w:rsid w:val="008E4D34"/>
    <w:rsid w:val="008E531C"/>
    <w:rsid w:val="008E54FA"/>
    <w:rsid w:val="008E5764"/>
    <w:rsid w:val="008E5D0D"/>
    <w:rsid w:val="008E5EC0"/>
    <w:rsid w:val="008E6255"/>
    <w:rsid w:val="008E6384"/>
    <w:rsid w:val="008E6596"/>
    <w:rsid w:val="008E6620"/>
    <w:rsid w:val="008E6972"/>
    <w:rsid w:val="008E6C35"/>
    <w:rsid w:val="008E7020"/>
    <w:rsid w:val="008E717F"/>
    <w:rsid w:val="008E7D44"/>
    <w:rsid w:val="008E7E08"/>
    <w:rsid w:val="008E7F3A"/>
    <w:rsid w:val="008F010F"/>
    <w:rsid w:val="008F0283"/>
    <w:rsid w:val="008F04D6"/>
    <w:rsid w:val="008F0AC5"/>
    <w:rsid w:val="008F0FE4"/>
    <w:rsid w:val="008F11EE"/>
    <w:rsid w:val="008F1BF5"/>
    <w:rsid w:val="008F1C16"/>
    <w:rsid w:val="008F23B8"/>
    <w:rsid w:val="008F2BA4"/>
    <w:rsid w:val="008F30E2"/>
    <w:rsid w:val="008F4607"/>
    <w:rsid w:val="008F46E5"/>
    <w:rsid w:val="008F48CB"/>
    <w:rsid w:val="008F4B05"/>
    <w:rsid w:val="008F5408"/>
    <w:rsid w:val="008F561C"/>
    <w:rsid w:val="008F604F"/>
    <w:rsid w:val="008F60B7"/>
    <w:rsid w:val="008F6155"/>
    <w:rsid w:val="008F627F"/>
    <w:rsid w:val="008F66AA"/>
    <w:rsid w:val="008F6B3A"/>
    <w:rsid w:val="008F6E33"/>
    <w:rsid w:val="008F6EDE"/>
    <w:rsid w:val="008F74A8"/>
    <w:rsid w:val="008F7754"/>
    <w:rsid w:val="008F7862"/>
    <w:rsid w:val="008F7949"/>
    <w:rsid w:val="008F7988"/>
    <w:rsid w:val="009001F9"/>
    <w:rsid w:val="00900218"/>
    <w:rsid w:val="009008B5"/>
    <w:rsid w:val="00900CF0"/>
    <w:rsid w:val="00900F3D"/>
    <w:rsid w:val="009023A7"/>
    <w:rsid w:val="00902BEC"/>
    <w:rsid w:val="00902DDB"/>
    <w:rsid w:val="00902F1F"/>
    <w:rsid w:val="0090306A"/>
    <w:rsid w:val="00903F9A"/>
    <w:rsid w:val="00905054"/>
    <w:rsid w:val="009050DC"/>
    <w:rsid w:val="00905201"/>
    <w:rsid w:val="00905406"/>
    <w:rsid w:val="009056D4"/>
    <w:rsid w:val="009057CE"/>
    <w:rsid w:val="00905E54"/>
    <w:rsid w:val="00905E7C"/>
    <w:rsid w:val="00906187"/>
    <w:rsid w:val="009065A6"/>
    <w:rsid w:val="0090687B"/>
    <w:rsid w:val="00906B9C"/>
    <w:rsid w:val="0090732B"/>
    <w:rsid w:val="009074DE"/>
    <w:rsid w:val="00907590"/>
    <w:rsid w:val="0090EC87"/>
    <w:rsid w:val="0091047F"/>
    <w:rsid w:val="009110A6"/>
    <w:rsid w:val="00911CA9"/>
    <w:rsid w:val="009121A8"/>
    <w:rsid w:val="00912326"/>
    <w:rsid w:val="00912CD1"/>
    <w:rsid w:val="00913133"/>
    <w:rsid w:val="009131A5"/>
    <w:rsid w:val="009131C3"/>
    <w:rsid w:val="00913B56"/>
    <w:rsid w:val="00913B96"/>
    <w:rsid w:val="009140CA"/>
    <w:rsid w:val="00914189"/>
    <w:rsid w:val="009142AA"/>
    <w:rsid w:val="00914C7F"/>
    <w:rsid w:val="0091566B"/>
    <w:rsid w:val="00915E9E"/>
    <w:rsid w:val="00916060"/>
    <w:rsid w:val="009162E0"/>
    <w:rsid w:val="00916AB3"/>
    <w:rsid w:val="00916C0C"/>
    <w:rsid w:val="00917033"/>
    <w:rsid w:val="009175A9"/>
    <w:rsid w:val="00920948"/>
    <w:rsid w:val="00920C8B"/>
    <w:rsid w:val="00920F29"/>
    <w:rsid w:val="00921379"/>
    <w:rsid w:val="009213A0"/>
    <w:rsid w:val="00921650"/>
    <w:rsid w:val="00921951"/>
    <w:rsid w:val="00921E95"/>
    <w:rsid w:val="009233F1"/>
    <w:rsid w:val="00924119"/>
    <w:rsid w:val="00924382"/>
    <w:rsid w:val="00924A42"/>
    <w:rsid w:val="0092573E"/>
    <w:rsid w:val="0092576E"/>
    <w:rsid w:val="009258DE"/>
    <w:rsid w:val="00925AE7"/>
    <w:rsid w:val="00926046"/>
    <w:rsid w:val="00927A5E"/>
    <w:rsid w:val="00927CB7"/>
    <w:rsid w:val="00930614"/>
    <w:rsid w:val="009306DB"/>
    <w:rsid w:val="00931D83"/>
    <w:rsid w:val="00932AF4"/>
    <w:rsid w:val="00932C4E"/>
    <w:rsid w:val="00932CF7"/>
    <w:rsid w:val="00932E05"/>
    <w:rsid w:val="00932F0D"/>
    <w:rsid w:val="009332CE"/>
    <w:rsid w:val="009337A8"/>
    <w:rsid w:val="00933F19"/>
    <w:rsid w:val="009340AC"/>
    <w:rsid w:val="0093515D"/>
    <w:rsid w:val="009358F9"/>
    <w:rsid w:val="00935A74"/>
    <w:rsid w:val="00936191"/>
    <w:rsid w:val="009366B8"/>
    <w:rsid w:val="00936736"/>
    <w:rsid w:val="00936C2A"/>
    <w:rsid w:val="0093742A"/>
    <w:rsid w:val="009375EA"/>
    <w:rsid w:val="009377E0"/>
    <w:rsid w:val="00940336"/>
    <w:rsid w:val="00940667"/>
    <w:rsid w:val="009412C2"/>
    <w:rsid w:val="00941308"/>
    <w:rsid w:val="00941531"/>
    <w:rsid w:val="009419BE"/>
    <w:rsid w:val="00941AEC"/>
    <w:rsid w:val="00941F3B"/>
    <w:rsid w:val="00942435"/>
    <w:rsid w:val="0094259D"/>
    <w:rsid w:val="00942964"/>
    <w:rsid w:val="0094299A"/>
    <w:rsid w:val="009429D9"/>
    <w:rsid w:val="00942BAA"/>
    <w:rsid w:val="00942F0D"/>
    <w:rsid w:val="009433B0"/>
    <w:rsid w:val="0094348E"/>
    <w:rsid w:val="00943DF3"/>
    <w:rsid w:val="00944587"/>
    <w:rsid w:val="0094474E"/>
    <w:rsid w:val="0094484F"/>
    <w:rsid w:val="00944C28"/>
    <w:rsid w:val="00945054"/>
    <w:rsid w:val="00945EB2"/>
    <w:rsid w:val="009464D1"/>
    <w:rsid w:val="00946670"/>
    <w:rsid w:val="00946A13"/>
    <w:rsid w:val="009476A5"/>
    <w:rsid w:val="009479FB"/>
    <w:rsid w:val="00947A78"/>
    <w:rsid w:val="00947B47"/>
    <w:rsid w:val="00947D3F"/>
    <w:rsid w:val="00947ED9"/>
    <w:rsid w:val="009507BE"/>
    <w:rsid w:val="00950D52"/>
    <w:rsid w:val="0095206C"/>
    <w:rsid w:val="00952AC8"/>
    <w:rsid w:val="009538A0"/>
    <w:rsid w:val="00953A05"/>
    <w:rsid w:val="009549EF"/>
    <w:rsid w:val="00954A2A"/>
    <w:rsid w:val="00954E2D"/>
    <w:rsid w:val="00954E88"/>
    <w:rsid w:val="0095506B"/>
    <w:rsid w:val="009555A8"/>
    <w:rsid w:val="009560F7"/>
    <w:rsid w:val="009563F4"/>
    <w:rsid w:val="009576FB"/>
    <w:rsid w:val="00960C83"/>
    <w:rsid w:val="00961200"/>
    <w:rsid w:val="0096136E"/>
    <w:rsid w:val="0096141A"/>
    <w:rsid w:val="009616D1"/>
    <w:rsid w:val="00961B67"/>
    <w:rsid w:val="00961B95"/>
    <w:rsid w:val="00961BA6"/>
    <w:rsid w:val="00961E4B"/>
    <w:rsid w:val="00962132"/>
    <w:rsid w:val="009622F8"/>
    <w:rsid w:val="0096260D"/>
    <w:rsid w:val="009635BF"/>
    <w:rsid w:val="009639EA"/>
    <w:rsid w:val="00963A8F"/>
    <w:rsid w:val="009645C8"/>
    <w:rsid w:val="00965247"/>
    <w:rsid w:val="009652F7"/>
    <w:rsid w:val="009652F8"/>
    <w:rsid w:val="009667AB"/>
    <w:rsid w:val="00966BA2"/>
    <w:rsid w:val="00966C31"/>
    <w:rsid w:val="00967A66"/>
    <w:rsid w:val="00967E37"/>
    <w:rsid w:val="009700F8"/>
    <w:rsid w:val="009717F7"/>
    <w:rsid w:val="009725F9"/>
    <w:rsid w:val="00972739"/>
    <w:rsid w:val="00972DD7"/>
    <w:rsid w:val="00972F41"/>
    <w:rsid w:val="0097323D"/>
    <w:rsid w:val="009736C8"/>
    <w:rsid w:val="00973F8F"/>
    <w:rsid w:val="00974702"/>
    <w:rsid w:val="009748A6"/>
    <w:rsid w:val="009748F7"/>
    <w:rsid w:val="00974B66"/>
    <w:rsid w:val="00974EC0"/>
    <w:rsid w:val="00975966"/>
    <w:rsid w:val="00975B28"/>
    <w:rsid w:val="0097620C"/>
    <w:rsid w:val="00976281"/>
    <w:rsid w:val="009768BD"/>
    <w:rsid w:val="00976A9B"/>
    <w:rsid w:val="00976D14"/>
    <w:rsid w:val="00976DC6"/>
    <w:rsid w:val="00976E80"/>
    <w:rsid w:val="009772F1"/>
    <w:rsid w:val="0097735B"/>
    <w:rsid w:val="009775A4"/>
    <w:rsid w:val="00977B65"/>
    <w:rsid w:val="00977E3F"/>
    <w:rsid w:val="00977F8B"/>
    <w:rsid w:val="0098092D"/>
    <w:rsid w:val="00980F5F"/>
    <w:rsid w:val="009812D8"/>
    <w:rsid w:val="00981480"/>
    <w:rsid w:val="00982039"/>
    <w:rsid w:val="0098265F"/>
    <w:rsid w:val="00982B82"/>
    <w:rsid w:val="00982D66"/>
    <w:rsid w:val="009830F9"/>
    <w:rsid w:val="00983D14"/>
    <w:rsid w:val="00984313"/>
    <w:rsid w:val="00984DC0"/>
    <w:rsid w:val="00985AC8"/>
    <w:rsid w:val="00985BA1"/>
    <w:rsid w:val="00985C3A"/>
    <w:rsid w:val="00985FCC"/>
    <w:rsid w:val="00986095"/>
    <w:rsid w:val="009866B2"/>
    <w:rsid w:val="009867A7"/>
    <w:rsid w:val="00986916"/>
    <w:rsid w:val="00986F39"/>
    <w:rsid w:val="0098741F"/>
    <w:rsid w:val="009875AE"/>
    <w:rsid w:val="0098791C"/>
    <w:rsid w:val="00990420"/>
    <w:rsid w:val="00990575"/>
    <w:rsid w:val="00990706"/>
    <w:rsid w:val="009909A7"/>
    <w:rsid w:val="00990B10"/>
    <w:rsid w:val="0099183E"/>
    <w:rsid w:val="00991D33"/>
    <w:rsid w:val="00991EA5"/>
    <w:rsid w:val="009920B1"/>
    <w:rsid w:val="00992187"/>
    <w:rsid w:val="00992D27"/>
    <w:rsid w:val="00992FE3"/>
    <w:rsid w:val="009931CB"/>
    <w:rsid w:val="00993290"/>
    <w:rsid w:val="009935C6"/>
    <w:rsid w:val="00993848"/>
    <w:rsid w:val="00994C85"/>
    <w:rsid w:val="00994E70"/>
    <w:rsid w:val="00994F78"/>
    <w:rsid w:val="009957DC"/>
    <w:rsid w:val="009961CE"/>
    <w:rsid w:val="009964AF"/>
    <w:rsid w:val="00996A44"/>
    <w:rsid w:val="00996E5D"/>
    <w:rsid w:val="009971B6"/>
    <w:rsid w:val="00997A26"/>
    <w:rsid w:val="009A0689"/>
    <w:rsid w:val="009A124D"/>
    <w:rsid w:val="009A1A26"/>
    <w:rsid w:val="009A1AEE"/>
    <w:rsid w:val="009A2948"/>
    <w:rsid w:val="009A2B71"/>
    <w:rsid w:val="009A2C39"/>
    <w:rsid w:val="009A3864"/>
    <w:rsid w:val="009A3C5E"/>
    <w:rsid w:val="009A3F87"/>
    <w:rsid w:val="009A402C"/>
    <w:rsid w:val="009A418A"/>
    <w:rsid w:val="009A481B"/>
    <w:rsid w:val="009A4F6C"/>
    <w:rsid w:val="009A5530"/>
    <w:rsid w:val="009A5539"/>
    <w:rsid w:val="009A5B3E"/>
    <w:rsid w:val="009A6178"/>
    <w:rsid w:val="009A61E3"/>
    <w:rsid w:val="009A6A2A"/>
    <w:rsid w:val="009A6DD4"/>
    <w:rsid w:val="009A6DF9"/>
    <w:rsid w:val="009A7E73"/>
    <w:rsid w:val="009B040B"/>
    <w:rsid w:val="009B083D"/>
    <w:rsid w:val="009B0E7F"/>
    <w:rsid w:val="009B133D"/>
    <w:rsid w:val="009B182E"/>
    <w:rsid w:val="009B1C13"/>
    <w:rsid w:val="009B1C9F"/>
    <w:rsid w:val="009B1E70"/>
    <w:rsid w:val="009B2894"/>
    <w:rsid w:val="009B328F"/>
    <w:rsid w:val="009B3453"/>
    <w:rsid w:val="009B3575"/>
    <w:rsid w:val="009B37D7"/>
    <w:rsid w:val="009B390F"/>
    <w:rsid w:val="009B3FF7"/>
    <w:rsid w:val="009B426F"/>
    <w:rsid w:val="009B4A39"/>
    <w:rsid w:val="009B4DA1"/>
    <w:rsid w:val="009B4E35"/>
    <w:rsid w:val="009B5628"/>
    <w:rsid w:val="009B58D6"/>
    <w:rsid w:val="009B5E17"/>
    <w:rsid w:val="009B5E1B"/>
    <w:rsid w:val="009B69FC"/>
    <w:rsid w:val="009B6C75"/>
    <w:rsid w:val="009B71B6"/>
    <w:rsid w:val="009B73B7"/>
    <w:rsid w:val="009B789B"/>
    <w:rsid w:val="009B7A16"/>
    <w:rsid w:val="009B7C1D"/>
    <w:rsid w:val="009C0792"/>
    <w:rsid w:val="009C0B44"/>
    <w:rsid w:val="009C0CB2"/>
    <w:rsid w:val="009C0FCF"/>
    <w:rsid w:val="009C101D"/>
    <w:rsid w:val="009C20FB"/>
    <w:rsid w:val="009C21B0"/>
    <w:rsid w:val="009C2695"/>
    <w:rsid w:val="009C26DB"/>
    <w:rsid w:val="009C27D8"/>
    <w:rsid w:val="009C3702"/>
    <w:rsid w:val="009C37D7"/>
    <w:rsid w:val="009C37EF"/>
    <w:rsid w:val="009C3A87"/>
    <w:rsid w:val="009C3AB7"/>
    <w:rsid w:val="009C3D45"/>
    <w:rsid w:val="009C402B"/>
    <w:rsid w:val="009C40A8"/>
    <w:rsid w:val="009C4187"/>
    <w:rsid w:val="009C4381"/>
    <w:rsid w:val="009C43E1"/>
    <w:rsid w:val="009C4513"/>
    <w:rsid w:val="009C48F2"/>
    <w:rsid w:val="009C499F"/>
    <w:rsid w:val="009C4EA1"/>
    <w:rsid w:val="009C502C"/>
    <w:rsid w:val="009C5302"/>
    <w:rsid w:val="009C53E7"/>
    <w:rsid w:val="009C6B8D"/>
    <w:rsid w:val="009C6C2E"/>
    <w:rsid w:val="009C6D04"/>
    <w:rsid w:val="009C788F"/>
    <w:rsid w:val="009C7F44"/>
    <w:rsid w:val="009D078D"/>
    <w:rsid w:val="009D276C"/>
    <w:rsid w:val="009D29E9"/>
    <w:rsid w:val="009D2DB0"/>
    <w:rsid w:val="009D2E4E"/>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0F7"/>
    <w:rsid w:val="009D79B9"/>
    <w:rsid w:val="009D7D96"/>
    <w:rsid w:val="009D7DEE"/>
    <w:rsid w:val="009E0356"/>
    <w:rsid w:val="009E0444"/>
    <w:rsid w:val="009E06EB"/>
    <w:rsid w:val="009E11DA"/>
    <w:rsid w:val="009E14FC"/>
    <w:rsid w:val="009E1A64"/>
    <w:rsid w:val="009E1F2B"/>
    <w:rsid w:val="009E2024"/>
    <w:rsid w:val="009E22FB"/>
    <w:rsid w:val="009E2376"/>
    <w:rsid w:val="009E237E"/>
    <w:rsid w:val="009E25A7"/>
    <w:rsid w:val="009E29E3"/>
    <w:rsid w:val="009E2AFE"/>
    <w:rsid w:val="009E34F9"/>
    <w:rsid w:val="009E362D"/>
    <w:rsid w:val="009E49C6"/>
    <w:rsid w:val="009E49E0"/>
    <w:rsid w:val="009E4F2D"/>
    <w:rsid w:val="009E50C2"/>
    <w:rsid w:val="009E572D"/>
    <w:rsid w:val="009E6019"/>
    <w:rsid w:val="009E611C"/>
    <w:rsid w:val="009E6366"/>
    <w:rsid w:val="009E6BE8"/>
    <w:rsid w:val="009E6D21"/>
    <w:rsid w:val="009E6EAC"/>
    <w:rsid w:val="009E7F42"/>
    <w:rsid w:val="009E7F4A"/>
    <w:rsid w:val="009F06E9"/>
    <w:rsid w:val="009F1B23"/>
    <w:rsid w:val="009F2083"/>
    <w:rsid w:val="009F23F9"/>
    <w:rsid w:val="009F28CF"/>
    <w:rsid w:val="009F2F1C"/>
    <w:rsid w:val="009F2F3C"/>
    <w:rsid w:val="009F3272"/>
    <w:rsid w:val="009F333B"/>
    <w:rsid w:val="009F3629"/>
    <w:rsid w:val="009F3C12"/>
    <w:rsid w:val="009F3F80"/>
    <w:rsid w:val="009F4155"/>
    <w:rsid w:val="009F4536"/>
    <w:rsid w:val="009F4CB9"/>
    <w:rsid w:val="009F54BA"/>
    <w:rsid w:val="009F62DD"/>
    <w:rsid w:val="009F67E4"/>
    <w:rsid w:val="009F795F"/>
    <w:rsid w:val="009F7D53"/>
    <w:rsid w:val="00A00207"/>
    <w:rsid w:val="00A007D7"/>
    <w:rsid w:val="00A00F33"/>
    <w:rsid w:val="00A01048"/>
    <w:rsid w:val="00A01215"/>
    <w:rsid w:val="00A01D57"/>
    <w:rsid w:val="00A020DB"/>
    <w:rsid w:val="00A0259D"/>
    <w:rsid w:val="00A02725"/>
    <w:rsid w:val="00A028B6"/>
    <w:rsid w:val="00A0351D"/>
    <w:rsid w:val="00A0398E"/>
    <w:rsid w:val="00A04519"/>
    <w:rsid w:val="00A04B80"/>
    <w:rsid w:val="00A04BC3"/>
    <w:rsid w:val="00A04C88"/>
    <w:rsid w:val="00A04DB3"/>
    <w:rsid w:val="00A04F16"/>
    <w:rsid w:val="00A0503F"/>
    <w:rsid w:val="00A05657"/>
    <w:rsid w:val="00A05BD0"/>
    <w:rsid w:val="00A05DF9"/>
    <w:rsid w:val="00A06403"/>
    <w:rsid w:val="00A06B65"/>
    <w:rsid w:val="00A06E1E"/>
    <w:rsid w:val="00A06E47"/>
    <w:rsid w:val="00A06F76"/>
    <w:rsid w:val="00A07125"/>
    <w:rsid w:val="00A07358"/>
    <w:rsid w:val="00A074AC"/>
    <w:rsid w:val="00A0756A"/>
    <w:rsid w:val="00A1055B"/>
    <w:rsid w:val="00A109DF"/>
    <w:rsid w:val="00A10B0A"/>
    <w:rsid w:val="00A118C9"/>
    <w:rsid w:val="00A11C08"/>
    <w:rsid w:val="00A12C0F"/>
    <w:rsid w:val="00A13290"/>
    <w:rsid w:val="00A137A6"/>
    <w:rsid w:val="00A13A56"/>
    <w:rsid w:val="00A13D31"/>
    <w:rsid w:val="00A1437D"/>
    <w:rsid w:val="00A145F1"/>
    <w:rsid w:val="00A14911"/>
    <w:rsid w:val="00A14DCF"/>
    <w:rsid w:val="00A14E2F"/>
    <w:rsid w:val="00A15A9E"/>
    <w:rsid w:val="00A15ACB"/>
    <w:rsid w:val="00A15BD0"/>
    <w:rsid w:val="00A160D6"/>
    <w:rsid w:val="00A165E6"/>
    <w:rsid w:val="00A166AE"/>
    <w:rsid w:val="00A166C1"/>
    <w:rsid w:val="00A16AF1"/>
    <w:rsid w:val="00A1756A"/>
    <w:rsid w:val="00A17802"/>
    <w:rsid w:val="00A178C3"/>
    <w:rsid w:val="00A2025D"/>
    <w:rsid w:val="00A2099B"/>
    <w:rsid w:val="00A21261"/>
    <w:rsid w:val="00A222E1"/>
    <w:rsid w:val="00A226C1"/>
    <w:rsid w:val="00A22A19"/>
    <w:rsid w:val="00A22DBC"/>
    <w:rsid w:val="00A23186"/>
    <w:rsid w:val="00A2433B"/>
    <w:rsid w:val="00A24A88"/>
    <w:rsid w:val="00A251D8"/>
    <w:rsid w:val="00A25243"/>
    <w:rsid w:val="00A25BDE"/>
    <w:rsid w:val="00A25C5F"/>
    <w:rsid w:val="00A25FDF"/>
    <w:rsid w:val="00A262C0"/>
    <w:rsid w:val="00A2649F"/>
    <w:rsid w:val="00A2668C"/>
    <w:rsid w:val="00A269DF"/>
    <w:rsid w:val="00A2740C"/>
    <w:rsid w:val="00A279E1"/>
    <w:rsid w:val="00A304B8"/>
    <w:rsid w:val="00A3056C"/>
    <w:rsid w:val="00A3147C"/>
    <w:rsid w:val="00A31834"/>
    <w:rsid w:val="00A322BC"/>
    <w:rsid w:val="00A3259F"/>
    <w:rsid w:val="00A33578"/>
    <w:rsid w:val="00A344F0"/>
    <w:rsid w:val="00A34933"/>
    <w:rsid w:val="00A34C42"/>
    <w:rsid w:val="00A34C7B"/>
    <w:rsid w:val="00A34CF1"/>
    <w:rsid w:val="00A34D57"/>
    <w:rsid w:val="00A35872"/>
    <w:rsid w:val="00A358FD"/>
    <w:rsid w:val="00A36146"/>
    <w:rsid w:val="00A363A3"/>
    <w:rsid w:val="00A375EF"/>
    <w:rsid w:val="00A378E6"/>
    <w:rsid w:val="00A37EFA"/>
    <w:rsid w:val="00A402E5"/>
    <w:rsid w:val="00A40497"/>
    <w:rsid w:val="00A408AB"/>
    <w:rsid w:val="00A40A7C"/>
    <w:rsid w:val="00A40AE1"/>
    <w:rsid w:val="00A40CF5"/>
    <w:rsid w:val="00A40EB4"/>
    <w:rsid w:val="00A40F29"/>
    <w:rsid w:val="00A410DB"/>
    <w:rsid w:val="00A41135"/>
    <w:rsid w:val="00A4196C"/>
    <w:rsid w:val="00A41EA8"/>
    <w:rsid w:val="00A421BC"/>
    <w:rsid w:val="00A423DA"/>
    <w:rsid w:val="00A4253A"/>
    <w:rsid w:val="00A4276F"/>
    <w:rsid w:val="00A4298D"/>
    <w:rsid w:val="00A429AD"/>
    <w:rsid w:val="00A42FF6"/>
    <w:rsid w:val="00A43905"/>
    <w:rsid w:val="00A43E6F"/>
    <w:rsid w:val="00A44DC3"/>
    <w:rsid w:val="00A451EF"/>
    <w:rsid w:val="00A4564A"/>
    <w:rsid w:val="00A45987"/>
    <w:rsid w:val="00A45BE2"/>
    <w:rsid w:val="00A45D6F"/>
    <w:rsid w:val="00A45FC5"/>
    <w:rsid w:val="00A4632F"/>
    <w:rsid w:val="00A464C3"/>
    <w:rsid w:val="00A46CB5"/>
    <w:rsid w:val="00A50169"/>
    <w:rsid w:val="00A507C2"/>
    <w:rsid w:val="00A519BF"/>
    <w:rsid w:val="00A51BA2"/>
    <w:rsid w:val="00A51C2A"/>
    <w:rsid w:val="00A521A1"/>
    <w:rsid w:val="00A5234B"/>
    <w:rsid w:val="00A524C2"/>
    <w:rsid w:val="00A52541"/>
    <w:rsid w:val="00A52DAF"/>
    <w:rsid w:val="00A54912"/>
    <w:rsid w:val="00A553BA"/>
    <w:rsid w:val="00A56364"/>
    <w:rsid w:val="00A564A3"/>
    <w:rsid w:val="00A56A79"/>
    <w:rsid w:val="00A56C0D"/>
    <w:rsid w:val="00A56CAC"/>
    <w:rsid w:val="00A56CCA"/>
    <w:rsid w:val="00A5756B"/>
    <w:rsid w:val="00A57863"/>
    <w:rsid w:val="00A6022B"/>
    <w:rsid w:val="00A6057E"/>
    <w:rsid w:val="00A6070C"/>
    <w:rsid w:val="00A60EDD"/>
    <w:rsid w:val="00A61077"/>
    <w:rsid w:val="00A6178F"/>
    <w:rsid w:val="00A619A3"/>
    <w:rsid w:val="00A619E5"/>
    <w:rsid w:val="00A61CDF"/>
    <w:rsid w:val="00A61CE7"/>
    <w:rsid w:val="00A62073"/>
    <w:rsid w:val="00A6267A"/>
    <w:rsid w:val="00A627E6"/>
    <w:rsid w:val="00A62A2B"/>
    <w:rsid w:val="00A62C4D"/>
    <w:rsid w:val="00A639F0"/>
    <w:rsid w:val="00A63B23"/>
    <w:rsid w:val="00A64750"/>
    <w:rsid w:val="00A6485B"/>
    <w:rsid w:val="00A64B0B"/>
    <w:rsid w:val="00A64CC9"/>
    <w:rsid w:val="00A65C0A"/>
    <w:rsid w:val="00A66226"/>
    <w:rsid w:val="00A662AD"/>
    <w:rsid w:val="00A669DA"/>
    <w:rsid w:val="00A66B6C"/>
    <w:rsid w:val="00A66C9C"/>
    <w:rsid w:val="00A67B7E"/>
    <w:rsid w:val="00A67EC1"/>
    <w:rsid w:val="00A70A8F"/>
    <w:rsid w:val="00A70E92"/>
    <w:rsid w:val="00A70FFB"/>
    <w:rsid w:val="00A7128B"/>
    <w:rsid w:val="00A713CF"/>
    <w:rsid w:val="00A715BE"/>
    <w:rsid w:val="00A716D8"/>
    <w:rsid w:val="00A71F2E"/>
    <w:rsid w:val="00A72360"/>
    <w:rsid w:val="00A724E8"/>
    <w:rsid w:val="00A729E8"/>
    <w:rsid w:val="00A72A00"/>
    <w:rsid w:val="00A72E59"/>
    <w:rsid w:val="00A73331"/>
    <w:rsid w:val="00A7342D"/>
    <w:rsid w:val="00A73629"/>
    <w:rsid w:val="00A73C43"/>
    <w:rsid w:val="00A73CDD"/>
    <w:rsid w:val="00A743AC"/>
    <w:rsid w:val="00A74E2F"/>
    <w:rsid w:val="00A751F3"/>
    <w:rsid w:val="00A758A8"/>
    <w:rsid w:val="00A7627E"/>
    <w:rsid w:val="00A76954"/>
    <w:rsid w:val="00A76E1B"/>
    <w:rsid w:val="00A76FA0"/>
    <w:rsid w:val="00A775D6"/>
    <w:rsid w:val="00A77849"/>
    <w:rsid w:val="00A778A7"/>
    <w:rsid w:val="00A77DFB"/>
    <w:rsid w:val="00A8056F"/>
    <w:rsid w:val="00A80F8E"/>
    <w:rsid w:val="00A8110D"/>
    <w:rsid w:val="00A81548"/>
    <w:rsid w:val="00A8156B"/>
    <w:rsid w:val="00A81670"/>
    <w:rsid w:val="00A82949"/>
    <w:rsid w:val="00A838A2"/>
    <w:rsid w:val="00A83A4D"/>
    <w:rsid w:val="00A83E57"/>
    <w:rsid w:val="00A84106"/>
    <w:rsid w:val="00A84326"/>
    <w:rsid w:val="00A843A0"/>
    <w:rsid w:val="00A8515B"/>
    <w:rsid w:val="00A85CA4"/>
    <w:rsid w:val="00A85DF8"/>
    <w:rsid w:val="00A85EE5"/>
    <w:rsid w:val="00A8619F"/>
    <w:rsid w:val="00A8625A"/>
    <w:rsid w:val="00A86715"/>
    <w:rsid w:val="00A86D8A"/>
    <w:rsid w:val="00A86EBF"/>
    <w:rsid w:val="00A86F03"/>
    <w:rsid w:val="00A87926"/>
    <w:rsid w:val="00A87968"/>
    <w:rsid w:val="00A87A63"/>
    <w:rsid w:val="00A89437"/>
    <w:rsid w:val="00A9050C"/>
    <w:rsid w:val="00A907A4"/>
    <w:rsid w:val="00A90949"/>
    <w:rsid w:val="00A909C7"/>
    <w:rsid w:val="00A90B08"/>
    <w:rsid w:val="00A90EF2"/>
    <w:rsid w:val="00A91070"/>
    <w:rsid w:val="00A911F5"/>
    <w:rsid w:val="00A91241"/>
    <w:rsid w:val="00A924B5"/>
    <w:rsid w:val="00A92649"/>
    <w:rsid w:val="00A92CFD"/>
    <w:rsid w:val="00A92E48"/>
    <w:rsid w:val="00A93441"/>
    <w:rsid w:val="00A93510"/>
    <w:rsid w:val="00A937A9"/>
    <w:rsid w:val="00A937DA"/>
    <w:rsid w:val="00A93DAE"/>
    <w:rsid w:val="00A93ED2"/>
    <w:rsid w:val="00A948EF"/>
    <w:rsid w:val="00A94C49"/>
    <w:rsid w:val="00A9530D"/>
    <w:rsid w:val="00A95CAD"/>
    <w:rsid w:val="00A961CB"/>
    <w:rsid w:val="00A96472"/>
    <w:rsid w:val="00A96EE7"/>
    <w:rsid w:val="00A97299"/>
    <w:rsid w:val="00A976F4"/>
    <w:rsid w:val="00A9A3B2"/>
    <w:rsid w:val="00AA01BA"/>
    <w:rsid w:val="00AA025D"/>
    <w:rsid w:val="00AA04DB"/>
    <w:rsid w:val="00AA082F"/>
    <w:rsid w:val="00AA089A"/>
    <w:rsid w:val="00AA0D80"/>
    <w:rsid w:val="00AA16DE"/>
    <w:rsid w:val="00AA20F3"/>
    <w:rsid w:val="00AA27C8"/>
    <w:rsid w:val="00AA2F32"/>
    <w:rsid w:val="00AA354D"/>
    <w:rsid w:val="00AA38E4"/>
    <w:rsid w:val="00AA4722"/>
    <w:rsid w:val="00AA5192"/>
    <w:rsid w:val="00AA52F8"/>
    <w:rsid w:val="00AA5C79"/>
    <w:rsid w:val="00AA6134"/>
    <w:rsid w:val="00AA626C"/>
    <w:rsid w:val="00AA665C"/>
    <w:rsid w:val="00AA6905"/>
    <w:rsid w:val="00AA7171"/>
    <w:rsid w:val="00AA767B"/>
    <w:rsid w:val="00AA78E6"/>
    <w:rsid w:val="00AA7AF9"/>
    <w:rsid w:val="00AB0262"/>
    <w:rsid w:val="00AB075F"/>
    <w:rsid w:val="00AB0C60"/>
    <w:rsid w:val="00AB10F5"/>
    <w:rsid w:val="00AB15D5"/>
    <w:rsid w:val="00AB1733"/>
    <w:rsid w:val="00AB2372"/>
    <w:rsid w:val="00AB25CC"/>
    <w:rsid w:val="00AB306A"/>
    <w:rsid w:val="00AB33DA"/>
    <w:rsid w:val="00AB33F5"/>
    <w:rsid w:val="00AB3520"/>
    <w:rsid w:val="00AB364A"/>
    <w:rsid w:val="00AB3A29"/>
    <w:rsid w:val="00AB4213"/>
    <w:rsid w:val="00AB48CE"/>
    <w:rsid w:val="00AB51D4"/>
    <w:rsid w:val="00AB5290"/>
    <w:rsid w:val="00AB583E"/>
    <w:rsid w:val="00AB5B9D"/>
    <w:rsid w:val="00AB5F57"/>
    <w:rsid w:val="00AB6560"/>
    <w:rsid w:val="00AB6AE7"/>
    <w:rsid w:val="00AB6DEC"/>
    <w:rsid w:val="00AB717D"/>
    <w:rsid w:val="00AB7473"/>
    <w:rsid w:val="00AB76C1"/>
    <w:rsid w:val="00AB7B3E"/>
    <w:rsid w:val="00AB7C96"/>
    <w:rsid w:val="00AB7D1A"/>
    <w:rsid w:val="00AB7DC8"/>
    <w:rsid w:val="00AC0004"/>
    <w:rsid w:val="00AC0F32"/>
    <w:rsid w:val="00AC10C6"/>
    <w:rsid w:val="00AC136A"/>
    <w:rsid w:val="00AC214E"/>
    <w:rsid w:val="00AC2495"/>
    <w:rsid w:val="00AC2519"/>
    <w:rsid w:val="00AC252B"/>
    <w:rsid w:val="00AC28D7"/>
    <w:rsid w:val="00AC2964"/>
    <w:rsid w:val="00AC2B8B"/>
    <w:rsid w:val="00AC3537"/>
    <w:rsid w:val="00AC3610"/>
    <w:rsid w:val="00AC375F"/>
    <w:rsid w:val="00AC3ED1"/>
    <w:rsid w:val="00AC3FFE"/>
    <w:rsid w:val="00AC401D"/>
    <w:rsid w:val="00AC437E"/>
    <w:rsid w:val="00AC47FD"/>
    <w:rsid w:val="00AC48BA"/>
    <w:rsid w:val="00AC4A4D"/>
    <w:rsid w:val="00AC4D05"/>
    <w:rsid w:val="00AC4F6F"/>
    <w:rsid w:val="00AC504A"/>
    <w:rsid w:val="00AC50BA"/>
    <w:rsid w:val="00AC54BA"/>
    <w:rsid w:val="00AC622E"/>
    <w:rsid w:val="00AC69ED"/>
    <w:rsid w:val="00AC6E85"/>
    <w:rsid w:val="00AC6FCC"/>
    <w:rsid w:val="00AC7983"/>
    <w:rsid w:val="00AC7CBD"/>
    <w:rsid w:val="00AD0993"/>
    <w:rsid w:val="00AD0B78"/>
    <w:rsid w:val="00AD0C69"/>
    <w:rsid w:val="00AD0D3D"/>
    <w:rsid w:val="00AD1069"/>
    <w:rsid w:val="00AD1206"/>
    <w:rsid w:val="00AD1A82"/>
    <w:rsid w:val="00AD1BDB"/>
    <w:rsid w:val="00AD1DC7"/>
    <w:rsid w:val="00AD2405"/>
    <w:rsid w:val="00AD248C"/>
    <w:rsid w:val="00AD2632"/>
    <w:rsid w:val="00AD2C5D"/>
    <w:rsid w:val="00AD3162"/>
    <w:rsid w:val="00AD3184"/>
    <w:rsid w:val="00AD3739"/>
    <w:rsid w:val="00AD3883"/>
    <w:rsid w:val="00AD40C4"/>
    <w:rsid w:val="00AD4BAC"/>
    <w:rsid w:val="00AD4FA7"/>
    <w:rsid w:val="00AD514E"/>
    <w:rsid w:val="00AD5D12"/>
    <w:rsid w:val="00AD63B9"/>
    <w:rsid w:val="00AD67AA"/>
    <w:rsid w:val="00AD68D0"/>
    <w:rsid w:val="00AD6D45"/>
    <w:rsid w:val="00AD70A5"/>
    <w:rsid w:val="00AD767D"/>
    <w:rsid w:val="00AD7E98"/>
    <w:rsid w:val="00AE0A99"/>
    <w:rsid w:val="00AE0FD1"/>
    <w:rsid w:val="00AE10BD"/>
    <w:rsid w:val="00AE1740"/>
    <w:rsid w:val="00AE1889"/>
    <w:rsid w:val="00AE1A1D"/>
    <w:rsid w:val="00AE1FA2"/>
    <w:rsid w:val="00AE244A"/>
    <w:rsid w:val="00AE2749"/>
    <w:rsid w:val="00AE3796"/>
    <w:rsid w:val="00AE3C03"/>
    <w:rsid w:val="00AE4413"/>
    <w:rsid w:val="00AE44FC"/>
    <w:rsid w:val="00AE48E2"/>
    <w:rsid w:val="00AE4923"/>
    <w:rsid w:val="00AE4A4C"/>
    <w:rsid w:val="00AE6284"/>
    <w:rsid w:val="00AE6484"/>
    <w:rsid w:val="00AE7B34"/>
    <w:rsid w:val="00AF09CF"/>
    <w:rsid w:val="00AF0D6B"/>
    <w:rsid w:val="00AF13BE"/>
    <w:rsid w:val="00AF2030"/>
    <w:rsid w:val="00AF246F"/>
    <w:rsid w:val="00AF2766"/>
    <w:rsid w:val="00AF2868"/>
    <w:rsid w:val="00AF2911"/>
    <w:rsid w:val="00AF2B2E"/>
    <w:rsid w:val="00AF2DE5"/>
    <w:rsid w:val="00AF2EC1"/>
    <w:rsid w:val="00AF2EC9"/>
    <w:rsid w:val="00AF37BB"/>
    <w:rsid w:val="00AF3B93"/>
    <w:rsid w:val="00AF4126"/>
    <w:rsid w:val="00AF45EE"/>
    <w:rsid w:val="00AF480E"/>
    <w:rsid w:val="00AF585E"/>
    <w:rsid w:val="00AF5C38"/>
    <w:rsid w:val="00AF5C6F"/>
    <w:rsid w:val="00AF5EBD"/>
    <w:rsid w:val="00AF5F3F"/>
    <w:rsid w:val="00AF6181"/>
    <w:rsid w:val="00AF710D"/>
    <w:rsid w:val="00AF7DAC"/>
    <w:rsid w:val="00AF7E5F"/>
    <w:rsid w:val="00B00350"/>
    <w:rsid w:val="00B0130E"/>
    <w:rsid w:val="00B015C5"/>
    <w:rsid w:val="00B02010"/>
    <w:rsid w:val="00B02112"/>
    <w:rsid w:val="00B0213E"/>
    <w:rsid w:val="00B022D4"/>
    <w:rsid w:val="00B02A59"/>
    <w:rsid w:val="00B031F9"/>
    <w:rsid w:val="00B0322C"/>
    <w:rsid w:val="00B032BA"/>
    <w:rsid w:val="00B03462"/>
    <w:rsid w:val="00B03604"/>
    <w:rsid w:val="00B03876"/>
    <w:rsid w:val="00B039DD"/>
    <w:rsid w:val="00B04B1F"/>
    <w:rsid w:val="00B0500A"/>
    <w:rsid w:val="00B05447"/>
    <w:rsid w:val="00B05876"/>
    <w:rsid w:val="00B05BD9"/>
    <w:rsid w:val="00B05BE3"/>
    <w:rsid w:val="00B05D66"/>
    <w:rsid w:val="00B06160"/>
    <w:rsid w:val="00B06895"/>
    <w:rsid w:val="00B06969"/>
    <w:rsid w:val="00B069DE"/>
    <w:rsid w:val="00B06A28"/>
    <w:rsid w:val="00B06E31"/>
    <w:rsid w:val="00B07029"/>
    <w:rsid w:val="00B07062"/>
    <w:rsid w:val="00B071CC"/>
    <w:rsid w:val="00B071EE"/>
    <w:rsid w:val="00B07569"/>
    <w:rsid w:val="00B1035B"/>
    <w:rsid w:val="00B1065B"/>
    <w:rsid w:val="00B107E2"/>
    <w:rsid w:val="00B10834"/>
    <w:rsid w:val="00B10B54"/>
    <w:rsid w:val="00B115DF"/>
    <w:rsid w:val="00B11613"/>
    <w:rsid w:val="00B116D4"/>
    <w:rsid w:val="00B11BAF"/>
    <w:rsid w:val="00B11D15"/>
    <w:rsid w:val="00B11D49"/>
    <w:rsid w:val="00B11F51"/>
    <w:rsid w:val="00B12297"/>
    <w:rsid w:val="00B125CF"/>
    <w:rsid w:val="00B1275B"/>
    <w:rsid w:val="00B1277B"/>
    <w:rsid w:val="00B12A6B"/>
    <w:rsid w:val="00B132C2"/>
    <w:rsid w:val="00B132CF"/>
    <w:rsid w:val="00B134D6"/>
    <w:rsid w:val="00B13B63"/>
    <w:rsid w:val="00B13CF1"/>
    <w:rsid w:val="00B148D7"/>
    <w:rsid w:val="00B150BD"/>
    <w:rsid w:val="00B15A28"/>
    <w:rsid w:val="00B15E22"/>
    <w:rsid w:val="00B1655A"/>
    <w:rsid w:val="00B16591"/>
    <w:rsid w:val="00B17032"/>
    <w:rsid w:val="00B179D6"/>
    <w:rsid w:val="00B20094"/>
    <w:rsid w:val="00B208B5"/>
    <w:rsid w:val="00B20AE4"/>
    <w:rsid w:val="00B20D37"/>
    <w:rsid w:val="00B20E08"/>
    <w:rsid w:val="00B2100D"/>
    <w:rsid w:val="00B210AC"/>
    <w:rsid w:val="00B216A7"/>
    <w:rsid w:val="00B2198A"/>
    <w:rsid w:val="00B227CE"/>
    <w:rsid w:val="00B229AD"/>
    <w:rsid w:val="00B22A63"/>
    <w:rsid w:val="00B22ADD"/>
    <w:rsid w:val="00B22E51"/>
    <w:rsid w:val="00B22E9E"/>
    <w:rsid w:val="00B2340E"/>
    <w:rsid w:val="00B234BF"/>
    <w:rsid w:val="00B23A8C"/>
    <w:rsid w:val="00B24500"/>
    <w:rsid w:val="00B24734"/>
    <w:rsid w:val="00B24CCD"/>
    <w:rsid w:val="00B252F6"/>
    <w:rsid w:val="00B25378"/>
    <w:rsid w:val="00B25403"/>
    <w:rsid w:val="00B254A9"/>
    <w:rsid w:val="00B25A5F"/>
    <w:rsid w:val="00B25C8D"/>
    <w:rsid w:val="00B27092"/>
    <w:rsid w:val="00B270BD"/>
    <w:rsid w:val="00B273EB"/>
    <w:rsid w:val="00B27839"/>
    <w:rsid w:val="00B3007C"/>
    <w:rsid w:val="00B302A1"/>
    <w:rsid w:val="00B30318"/>
    <w:rsid w:val="00B30E62"/>
    <w:rsid w:val="00B31452"/>
    <w:rsid w:val="00B317DE"/>
    <w:rsid w:val="00B31DD8"/>
    <w:rsid w:val="00B31DE7"/>
    <w:rsid w:val="00B31EB4"/>
    <w:rsid w:val="00B31FCE"/>
    <w:rsid w:val="00B32494"/>
    <w:rsid w:val="00B32698"/>
    <w:rsid w:val="00B32AD4"/>
    <w:rsid w:val="00B32C08"/>
    <w:rsid w:val="00B32E76"/>
    <w:rsid w:val="00B32F16"/>
    <w:rsid w:val="00B331F3"/>
    <w:rsid w:val="00B33606"/>
    <w:rsid w:val="00B3384D"/>
    <w:rsid w:val="00B33AC5"/>
    <w:rsid w:val="00B34227"/>
    <w:rsid w:val="00B34ACD"/>
    <w:rsid w:val="00B3544F"/>
    <w:rsid w:val="00B3550A"/>
    <w:rsid w:val="00B3559C"/>
    <w:rsid w:val="00B35969"/>
    <w:rsid w:val="00B360AD"/>
    <w:rsid w:val="00B3667B"/>
    <w:rsid w:val="00B36929"/>
    <w:rsid w:val="00B3768C"/>
    <w:rsid w:val="00B379BC"/>
    <w:rsid w:val="00B37B63"/>
    <w:rsid w:val="00B4032B"/>
    <w:rsid w:val="00B40858"/>
    <w:rsid w:val="00B40CC0"/>
    <w:rsid w:val="00B40E3B"/>
    <w:rsid w:val="00B412EF"/>
    <w:rsid w:val="00B41516"/>
    <w:rsid w:val="00B41BDB"/>
    <w:rsid w:val="00B420EB"/>
    <w:rsid w:val="00B4213B"/>
    <w:rsid w:val="00B42294"/>
    <w:rsid w:val="00B42D10"/>
    <w:rsid w:val="00B42EC1"/>
    <w:rsid w:val="00B430CA"/>
    <w:rsid w:val="00B4330E"/>
    <w:rsid w:val="00B43695"/>
    <w:rsid w:val="00B438A1"/>
    <w:rsid w:val="00B43EE0"/>
    <w:rsid w:val="00B449FD"/>
    <w:rsid w:val="00B44EAB"/>
    <w:rsid w:val="00B45079"/>
    <w:rsid w:val="00B4549B"/>
    <w:rsid w:val="00B45D90"/>
    <w:rsid w:val="00B46131"/>
    <w:rsid w:val="00B465B2"/>
    <w:rsid w:val="00B46CCE"/>
    <w:rsid w:val="00B46CFE"/>
    <w:rsid w:val="00B46D64"/>
    <w:rsid w:val="00B4792D"/>
    <w:rsid w:val="00B47CE3"/>
    <w:rsid w:val="00B5069B"/>
    <w:rsid w:val="00B5118B"/>
    <w:rsid w:val="00B51751"/>
    <w:rsid w:val="00B51A14"/>
    <w:rsid w:val="00B51BF6"/>
    <w:rsid w:val="00B51E22"/>
    <w:rsid w:val="00B5249E"/>
    <w:rsid w:val="00B5280C"/>
    <w:rsid w:val="00B5363F"/>
    <w:rsid w:val="00B537AE"/>
    <w:rsid w:val="00B5393D"/>
    <w:rsid w:val="00B53A6F"/>
    <w:rsid w:val="00B543FC"/>
    <w:rsid w:val="00B54A4F"/>
    <w:rsid w:val="00B54BC2"/>
    <w:rsid w:val="00B54BCB"/>
    <w:rsid w:val="00B554E5"/>
    <w:rsid w:val="00B55B89"/>
    <w:rsid w:val="00B55C40"/>
    <w:rsid w:val="00B55E25"/>
    <w:rsid w:val="00B57B6C"/>
    <w:rsid w:val="00B57F31"/>
    <w:rsid w:val="00B600C6"/>
    <w:rsid w:val="00B61008"/>
    <w:rsid w:val="00B61439"/>
    <w:rsid w:val="00B61697"/>
    <w:rsid w:val="00B617C1"/>
    <w:rsid w:val="00B61969"/>
    <w:rsid w:val="00B61C01"/>
    <w:rsid w:val="00B61C33"/>
    <w:rsid w:val="00B61EF1"/>
    <w:rsid w:val="00B6202C"/>
    <w:rsid w:val="00B62075"/>
    <w:rsid w:val="00B628CF"/>
    <w:rsid w:val="00B62A5C"/>
    <w:rsid w:val="00B62F2B"/>
    <w:rsid w:val="00B63221"/>
    <w:rsid w:val="00B6341A"/>
    <w:rsid w:val="00B6385E"/>
    <w:rsid w:val="00B641C6"/>
    <w:rsid w:val="00B64840"/>
    <w:rsid w:val="00B64A2B"/>
    <w:rsid w:val="00B64CA2"/>
    <w:rsid w:val="00B65816"/>
    <w:rsid w:val="00B65A84"/>
    <w:rsid w:val="00B65B71"/>
    <w:rsid w:val="00B65FCD"/>
    <w:rsid w:val="00B661EE"/>
    <w:rsid w:val="00B66DB2"/>
    <w:rsid w:val="00B67D65"/>
    <w:rsid w:val="00B7044D"/>
    <w:rsid w:val="00B7126A"/>
    <w:rsid w:val="00B714F7"/>
    <w:rsid w:val="00B7234E"/>
    <w:rsid w:val="00B72394"/>
    <w:rsid w:val="00B72F6A"/>
    <w:rsid w:val="00B73444"/>
    <w:rsid w:val="00B734FC"/>
    <w:rsid w:val="00B73B58"/>
    <w:rsid w:val="00B7416E"/>
    <w:rsid w:val="00B74365"/>
    <w:rsid w:val="00B7464C"/>
    <w:rsid w:val="00B7486F"/>
    <w:rsid w:val="00B74B7C"/>
    <w:rsid w:val="00B74C09"/>
    <w:rsid w:val="00B74D03"/>
    <w:rsid w:val="00B75189"/>
    <w:rsid w:val="00B75569"/>
    <w:rsid w:val="00B756E4"/>
    <w:rsid w:val="00B758A5"/>
    <w:rsid w:val="00B766D0"/>
    <w:rsid w:val="00B76B92"/>
    <w:rsid w:val="00B76BA7"/>
    <w:rsid w:val="00B7704B"/>
    <w:rsid w:val="00B77449"/>
    <w:rsid w:val="00B778DE"/>
    <w:rsid w:val="00B80159"/>
    <w:rsid w:val="00B80C6B"/>
    <w:rsid w:val="00B80CB1"/>
    <w:rsid w:val="00B80D6E"/>
    <w:rsid w:val="00B8139D"/>
    <w:rsid w:val="00B81435"/>
    <w:rsid w:val="00B8164A"/>
    <w:rsid w:val="00B8193C"/>
    <w:rsid w:val="00B81A28"/>
    <w:rsid w:val="00B81CAC"/>
    <w:rsid w:val="00B81D03"/>
    <w:rsid w:val="00B82268"/>
    <w:rsid w:val="00B8274B"/>
    <w:rsid w:val="00B82C19"/>
    <w:rsid w:val="00B839EA"/>
    <w:rsid w:val="00B83F72"/>
    <w:rsid w:val="00B83F84"/>
    <w:rsid w:val="00B84615"/>
    <w:rsid w:val="00B84D28"/>
    <w:rsid w:val="00B84F5D"/>
    <w:rsid w:val="00B85917"/>
    <w:rsid w:val="00B85DFF"/>
    <w:rsid w:val="00B867FF"/>
    <w:rsid w:val="00B86898"/>
    <w:rsid w:val="00B8693D"/>
    <w:rsid w:val="00B87146"/>
    <w:rsid w:val="00B8725D"/>
    <w:rsid w:val="00B877E4"/>
    <w:rsid w:val="00B90C06"/>
    <w:rsid w:val="00B90C0E"/>
    <w:rsid w:val="00B924CA"/>
    <w:rsid w:val="00B92C9C"/>
    <w:rsid w:val="00B933CD"/>
    <w:rsid w:val="00B93660"/>
    <w:rsid w:val="00B93FE4"/>
    <w:rsid w:val="00B9430C"/>
    <w:rsid w:val="00B943FE"/>
    <w:rsid w:val="00B9442B"/>
    <w:rsid w:val="00B94788"/>
    <w:rsid w:val="00B94971"/>
    <w:rsid w:val="00B9499D"/>
    <w:rsid w:val="00B94DB2"/>
    <w:rsid w:val="00B94E89"/>
    <w:rsid w:val="00B94FA0"/>
    <w:rsid w:val="00B9544B"/>
    <w:rsid w:val="00B95D96"/>
    <w:rsid w:val="00B96190"/>
    <w:rsid w:val="00B9637D"/>
    <w:rsid w:val="00B964EF"/>
    <w:rsid w:val="00B96B79"/>
    <w:rsid w:val="00B96BEC"/>
    <w:rsid w:val="00B96D10"/>
    <w:rsid w:val="00B970C1"/>
    <w:rsid w:val="00B976CB"/>
    <w:rsid w:val="00B977BC"/>
    <w:rsid w:val="00B97F44"/>
    <w:rsid w:val="00BA011A"/>
    <w:rsid w:val="00BA0319"/>
    <w:rsid w:val="00BA031E"/>
    <w:rsid w:val="00BA035F"/>
    <w:rsid w:val="00BA0647"/>
    <w:rsid w:val="00BA0690"/>
    <w:rsid w:val="00BA0917"/>
    <w:rsid w:val="00BA0B50"/>
    <w:rsid w:val="00BA1AF2"/>
    <w:rsid w:val="00BA1BBD"/>
    <w:rsid w:val="00BA24BC"/>
    <w:rsid w:val="00BA2A5D"/>
    <w:rsid w:val="00BA2C51"/>
    <w:rsid w:val="00BA2DCD"/>
    <w:rsid w:val="00BA2F42"/>
    <w:rsid w:val="00BA3434"/>
    <w:rsid w:val="00BA5252"/>
    <w:rsid w:val="00BA5A41"/>
    <w:rsid w:val="00BA5C43"/>
    <w:rsid w:val="00BA5C85"/>
    <w:rsid w:val="00BA635C"/>
    <w:rsid w:val="00BA678C"/>
    <w:rsid w:val="00BA6836"/>
    <w:rsid w:val="00BA6E13"/>
    <w:rsid w:val="00BA72F1"/>
    <w:rsid w:val="00BA7449"/>
    <w:rsid w:val="00BB007C"/>
    <w:rsid w:val="00BB0140"/>
    <w:rsid w:val="00BB112E"/>
    <w:rsid w:val="00BB133B"/>
    <w:rsid w:val="00BB138D"/>
    <w:rsid w:val="00BB168E"/>
    <w:rsid w:val="00BB186D"/>
    <w:rsid w:val="00BB1CF1"/>
    <w:rsid w:val="00BB1D99"/>
    <w:rsid w:val="00BB2887"/>
    <w:rsid w:val="00BB2BE1"/>
    <w:rsid w:val="00BB322D"/>
    <w:rsid w:val="00BB3343"/>
    <w:rsid w:val="00BB3454"/>
    <w:rsid w:val="00BB369F"/>
    <w:rsid w:val="00BB3FAE"/>
    <w:rsid w:val="00BB401B"/>
    <w:rsid w:val="00BB421F"/>
    <w:rsid w:val="00BB456A"/>
    <w:rsid w:val="00BB50DE"/>
    <w:rsid w:val="00BB5249"/>
    <w:rsid w:val="00BB587B"/>
    <w:rsid w:val="00BB5DB0"/>
    <w:rsid w:val="00BB5E70"/>
    <w:rsid w:val="00BB635A"/>
    <w:rsid w:val="00BB69E0"/>
    <w:rsid w:val="00BB7385"/>
    <w:rsid w:val="00BB791F"/>
    <w:rsid w:val="00BB7975"/>
    <w:rsid w:val="00BB7D2E"/>
    <w:rsid w:val="00BB7FC2"/>
    <w:rsid w:val="00BC0314"/>
    <w:rsid w:val="00BC0509"/>
    <w:rsid w:val="00BC0588"/>
    <w:rsid w:val="00BC090C"/>
    <w:rsid w:val="00BC0B55"/>
    <w:rsid w:val="00BC0CD0"/>
    <w:rsid w:val="00BC0D97"/>
    <w:rsid w:val="00BC14AE"/>
    <w:rsid w:val="00BC19B4"/>
    <w:rsid w:val="00BC22DF"/>
    <w:rsid w:val="00BC27F6"/>
    <w:rsid w:val="00BC2C3A"/>
    <w:rsid w:val="00BC2C5E"/>
    <w:rsid w:val="00BC3469"/>
    <w:rsid w:val="00BC37C1"/>
    <w:rsid w:val="00BC4698"/>
    <w:rsid w:val="00BC4935"/>
    <w:rsid w:val="00BC4AF0"/>
    <w:rsid w:val="00BC4ED1"/>
    <w:rsid w:val="00BC4FD3"/>
    <w:rsid w:val="00BC526A"/>
    <w:rsid w:val="00BC56B3"/>
    <w:rsid w:val="00BC5CB1"/>
    <w:rsid w:val="00BC5E9E"/>
    <w:rsid w:val="00BC605C"/>
    <w:rsid w:val="00BC6397"/>
    <w:rsid w:val="00BC677A"/>
    <w:rsid w:val="00BC69AF"/>
    <w:rsid w:val="00BC6A81"/>
    <w:rsid w:val="00BC6AE4"/>
    <w:rsid w:val="00BC6B11"/>
    <w:rsid w:val="00BC73CA"/>
    <w:rsid w:val="00BC75F2"/>
    <w:rsid w:val="00BC7F85"/>
    <w:rsid w:val="00BD00F5"/>
    <w:rsid w:val="00BD01E2"/>
    <w:rsid w:val="00BD0243"/>
    <w:rsid w:val="00BD07D6"/>
    <w:rsid w:val="00BD0B6C"/>
    <w:rsid w:val="00BD1314"/>
    <w:rsid w:val="00BD1AE7"/>
    <w:rsid w:val="00BD1CBD"/>
    <w:rsid w:val="00BD1DCA"/>
    <w:rsid w:val="00BD2C85"/>
    <w:rsid w:val="00BD450F"/>
    <w:rsid w:val="00BD4918"/>
    <w:rsid w:val="00BD4A48"/>
    <w:rsid w:val="00BD4FA7"/>
    <w:rsid w:val="00BD52AB"/>
    <w:rsid w:val="00BD5329"/>
    <w:rsid w:val="00BD56E1"/>
    <w:rsid w:val="00BD580F"/>
    <w:rsid w:val="00BD582D"/>
    <w:rsid w:val="00BD59D8"/>
    <w:rsid w:val="00BD5CBF"/>
    <w:rsid w:val="00BD6391"/>
    <w:rsid w:val="00BD657D"/>
    <w:rsid w:val="00BD6615"/>
    <w:rsid w:val="00BD67B0"/>
    <w:rsid w:val="00BD6895"/>
    <w:rsid w:val="00BD6CE7"/>
    <w:rsid w:val="00BD6DED"/>
    <w:rsid w:val="00BD6EC7"/>
    <w:rsid w:val="00BD71EE"/>
    <w:rsid w:val="00BD74EC"/>
    <w:rsid w:val="00BD7A58"/>
    <w:rsid w:val="00BD7BD2"/>
    <w:rsid w:val="00BD7FB7"/>
    <w:rsid w:val="00BE0D03"/>
    <w:rsid w:val="00BE100B"/>
    <w:rsid w:val="00BE125E"/>
    <w:rsid w:val="00BE252E"/>
    <w:rsid w:val="00BE2690"/>
    <w:rsid w:val="00BE2772"/>
    <w:rsid w:val="00BE3B8A"/>
    <w:rsid w:val="00BE3DF6"/>
    <w:rsid w:val="00BE3ECB"/>
    <w:rsid w:val="00BE404D"/>
    <w:rsid w:val="00BE4075"/>
    <w:rsid w:val="00BE4BDA"/>
    <w:rsid w:val="00BE4D36"/>
    <w:rsid w:val="00BE4E4E"/>
    <w:rsid w:val="00BE4E99"/>
    <w:rsid w:val="00BE6CE9"/>
    <w:rsid w:val="00BE7885"/>
    <w:rsid w:val="00BE7B8F"/>
    <w:rsid w:val="00BE7E5C"/>
    <w:rsid w:val="00BE7FE7"/>
    <w:rsid w:val="00BF0086"/>
    <w:rsid w:val="00BF0E07"/>
    <w:rsid w:val="00BF0EB0"/>
    <w:rsid w:val="00BF127F"/>
    <w:rsid w:val="00BF1A69"/>
    <w:rsid w:val="00BF1A76"/>
    <w:rsid w:val="00BF211A"/>
    <w:rsid w:val="00BF249E"/>
    <w:rsid w:val="00BF32AB"/>
    <w:rsid w:val="00BF3872"/>
    <w:rsid w:val="00BF49FA"/>
    <w:rsid w:val="00BF516D"/>
    <w:rsid w:val="00BF523F"/>
    <w:rsid w:val="00BF6400"/>
    <w:rsid w:val="00BF6B9F"/>
    <w:rsid w:val="00BF6D05"/>
    <w:rsid w:val="00BF725B"/>
    <w:rsid w:val="00BF72B0"/>
    <w:rsid w:val="00BF7619"/>
    <w:rsid w:val="00BF792C"/>
    <w:rsid w:val="00BF7CD8"/>
    <w:rsid w:val="00C0010C"/>
    <w:rsid w:val="00C00D2F"/>
    <w:rsid w:val="00C00E69"/>
    <w:rsid w:val="00C00EC7"/>
    <w:rsid w:val="00C018D2"/>
    <w:rsid w:val="00C019C6"/>
    <w:rsid w:val="00C02639"/>
    <w:rsid w:val="00C028F5"/>
    <w:rsid w:val="00C02BB7"/>
    <w:rsid w:val="00C02DF3"/>
    <w:rsid w:val="00C03162"/>
    <w:rsid w:val="00C03271"/>
    <w:rsid w:val="00C035EB"/>
    <w:rsid w:val="00C03966"/>
    <w:rsid w:val="00C0396B"/>
    <w:rsid w:val="00C03A80"/>
    <w:rsid w:val="00C03B7B"/>
    <w:rsid w:val="00C03CEB"/>
    <w:rsid w:val="00C03D19"/>
    <w:rsid w:val="00C0421A"/>
    <w:rsid w:val="00C05495"/>
    <w:rsid w:val="00C05963"/>
    <w:rsid w:val="00C05ABA"/>
    <w:rsid w:val="00C05B25"/>
    <w:rsid w:val="00C05BB4"/>
    <w:rsid w:val="00C06247"/>
    <w:rsid w:val="00C0626A"/>
    <w:rsid w:val="00C065B6"/>
    <w:rsid w:val="00C06645"/>
    <w:rsid w:val="00C06ADD"/>
    <w:rsid w:val="00C06BC7"/>
    <w:rsid w:val="00C06F16"/>
    <w:rsid w:val="00C06FA4"/>
    <w:rsid w:val="00C0731C"/>
    <w:rsid w:val="00C07977"/>
    <w:rsid w:val="00C101F5"/>
    <w:rsid w:val="00C102C8"/>
    <w:rsid w:val="00C1057D"/>
    <w:rsid w:val="00C10D31"/>
    <w:rsid w:val="00C10D7B"/>
    <w:rsid w:val="00C11324"/>
    <w:rsid w:val="00C118F7"/>
    <w:rsid w:val="00C11B36"/>
    <w:rsid w:val="00C11DD3"/>
    <w:rsid w:val="00C12275"/>
    <w:rsid w:val="00C12E83"/>
    <w:rsid w:val="00C12EB2"/>
    <w:rsid w:val="00C130D6"/>
    <w:rsid w:val="00C131B6"/>
    <w:rsid w:val="00C1341A"/>
    <w:rsid w:val="00C13A5F"/>
    <w:rsid w:val="00C140A7"/>
    <w:rsid w:val="00C14B1A"/>
    <w:rsid w:val="00C14F96"/>
    <w:rsid w:val="00C1503C"/>
    <w:rsid w:val="00C15700"/>
    <w:rsid w:val="00C15989"/>
    <w:rsid w:val="00C15CCC"/>
    <w:rsid w:val="00C16606"/>
    <w:rsid w:val="00C16CFB"/>
    <w:rsid w:val="00C176FB"/>
    <w:rsid w:val="00C178AE"/>
    <w:rsid w:val="00C17C0C"/>
    <w:rsid w:val="00C17D41"/>
    <w:rsid w:val="00C17E76"/>
    <w:rsid w:val="00C2000C"/>
    <w:rsid w:val="00C2066F"/>
    <w:rsid w:val="00C2074D"/>
    <w:rsid w:val="00C20ABC"/>
    <w:rsid w:val="00C20E6E"/>
    <w:rsid w:val="00C21284"/>
    <w:rsid w:val="00C2177C"/>
    <w:rsid w:val="00C220DB"/>
    <w:rsid w:val="00C228E1"/>
    <w:rsid w:val="00C23072"/>
    <w:rsid w:val="00C231E4"/>
    <w:rsid w:val="00C233F8"/>
    <w:rsid w:val="00C24251"/>
    <w:rsid w:val="00C24568"/>
    <w:rsid w:val="00C24D84"/>
    <w:rsid w:val="00C24FF0"/>
    <w:rsid w:val="00C25A1F"/>
    <w:rsid w:val="00C2658B"/>
    <w:rsid w:val="00C26F27"/>
    <w:rsid w:val="00C27079"/>
    <w:rsid w:val="00C27C98"/>
    <w:rsid w:val="00C27DDD"/>
    <w:rsid w:val="00C309F0"/>
    <w:rsid w:val="00C31024"/>
    <w:rsid w:val="00C31061"/>
    <w:rsid w:val="00C31130"/>
    <w:rsid w:val="00C313BC"/>
    <w:rsid w:val="00C32388"/>
    <w:rsid w:val="00C3243A"/>
    <w:rsid w:val="00C32585"/>
    <w:rsid w:val="00C32BD1"/>
    <w:rsid w:val="00C3345F"/>
    <w:rsid w:val="00C3395D"/>
    <w:rsid w:val="00C347AE"/>
    <w:rsid w:val="00C34BA4"/>
    <w:rsid w:val="00C35CF9"/>
    <w:rsid w:val="00C35D81"/>
    <w:rsid w:val="00C36153"/>
    <w:rsid w:val="00C36E92"/>
    <w:rsid w:val="00C3713F"/>
    <w:rsid w:val="00C373D5"/>
    <w:rsid w:val="00C377B2"/>
    <w:rsid w:val="00C41189"/>
    <w:rsid w:val="00C41390"/>
    <w:rsid w:val="00C417C2"/>
    <w:rsid w:val="00C41D8A"/>
    <w:rsid w:val="00C41DF5"/>
    <w:rsid w:val="00C4236E"/>
    <w:rsid w:val="00C42909"/>
    <w:rsid w:val="00C42D49"/>
    <w:rsid w:val="00C42E8A"/>
    <w:rsid w:val="00C42F7B"/>
    <w:rsid w:val="00C4301B"/>
    <w:rsid w:val="00C431D3"/>
    <w:rsid w:val="00C43333"/>
    <w:rsid w:val="00C4338B"/>
    <w:rsid w:val="00C4350C"/>
    <w:rsid w:val="00C43A96"/>
    <w:rsid w:val="00C43D94"/>
    <w:rsid w:val="00C43FC5"/>
    <w:rsid w:val="00C444DC"/>
    <w:rsid w:val="00C445AD"/>
    <w:rsid w:val="00C44C0B"/>
    <w:rsid w:val="00C44C9F"/>
    <w:rsid w:val="00C44DF6"/>
    <w:rsid w:val="00C455BB"/>
    <w:rsid w:val="00C4584E"/>
    <w:rsid w:val="00C45932"/>
    <w:rsid w:val="00C45F11"/>
    <w:rsid w:val="00C46111"/>
    <w:rsid w:val="00C46481"/>
    <w:rsid w:val="00C46EF9"/>
    <w:rsid w:val="00C47270"/>
    <w:rsid w:val="00C47919"/>
    <w:rsid w:val="00C47F0E"/>
    <w:rsid w:val="00C507C9"/>
    <w:rsid w:val="00C50C9E"/>
    <w:rsid w:val="00C50CB5"/>
    <w:rsid w:val="00C512D4"/>
    <w:rsid w:val="00C513AB"/>
    <w:rsid w:val="00C51652"/>
    <w:rsid w:val="00C51825"/>
    <w:rsid w:val="00C51D4A"/>
    <w:rsid w:val="00C51E5E"/>
    <w:rsid w:val="00C5220C"/>
    <w:rsid w:val="00C52501"/>
    <w:rsid w:val="00C5255C"/>
    <w:rsid w:val="00C526B7"/>
    <w:rsid w:val="00C5284C"/>
    <w:rsid w:val="00C52969"/>
    <w:rsid w:val="00C53097"/>
    <w:rsid w:val="00C53109"/>
    <w:rsid w:val="00C53227"/>
    <w:rsid w:val="00C53265"/>
    <w:rsid w:val="00C533A2"/>
    <w:rsid w:val="00C535E3"/>
    <w:rsid w:val="00C53D0E"/>
    <w:rsid w:val="00C53FC0"/>
    <w:rsid w:val="00C5401D"/>
    <w:rsid w:val="00C54236"/>
    <w:rsid w:val="00C542E4"/>
    <w:rsid w:val="00C544A7"/>
    <w:rsid w:val="00C54875"/>
    <w:rsid w:val="00C55470"/>
    <w:rsid w:val="00C5633D"/>
    <w:rsid w:val="00C5640F"/>
    <w:rsid w:val="00C567BB"/>
    <w:rsid w:val="00C569F6"/>
    <w:rsid w:val="00C57383"/>
    <w:rsid w:val="00C57EA2"/>
    <w:rsid w:val="00C608E8"/>
    <w:rsid w:val="00C60A99"/>
    <w:rsid w:val="00C60DD9"/>
    <w:rsid w:val="00C60E21"/>
    <w:rsid w:val="00C616FD"/>
    <w:rsid w:val="00C61BE6"/>
    <w:rsid w:val="00C623BF"/>
    <w:rsid w:val="00C623EE"/>
    <w:rsid w:val="00C6287F"/>
    <w:rsid w:val="00C62D0A"/>
    <w:rsid w:val="00C62FA7"/>
    <w:rsid w:val="00C63279"/>
    <w:rsid w:val="00C63281"/>
    <w:rsid w:val="00C637AE"/>
    <w:rsid w:val="00C63C93"/>
    <w:rsid w:val="00C63DE6"/>
    <w:rsid w:val="00C63F59"/>
    <w:rsid w:val="00C643CB"/>
    <w:rsid w:val="00C6473D"/>
    <w:rsid w:val="00C64771"/>
    <w:rsid w:val="00C64D06"/>
    <w:rsid w:val="00C64DD1"/>
    <w:rsid w:val="00C64FA2"/>
    <w:rsid w:val="00C6508B"/>
    <w:rsid w:val="00C655EB"/>
    <w:rsid w:val="00C6577C"/>
    <w:rsid w:val="00C65C62"/>
    <w:rsid w:val="00C66385"/>
    <w:rsid w:val="00C663CE"/>
    <w:rsid w:val="00C66A67"/>
    <w:rsid w:val="00C66BF8"/>
    <w:rsid w:val="00C66CDD"/>
    <w:rsid w:val="00C66E95"/>
    <w:rsid w:val="00C6703B"/>
    <w:rsid w:val="00C67AEB"/>
    <w:rsid w:val="00C7015C"/>
    <w:rsid w:val="00C7055E"/>
    <w:rsid w:val="00C7082F"/>
    <w:rsid w:val="00C70AD6"/>
    <w:rsid w:val="00C70BD5"/>
    <w:rsid w:val="00C710A7"/>
    <w:rsid w:val="00C713C8"/>
    <w:rsid w:val="00C7272D"/>
    <w:rsid w:val="00C72A50"/>
    <w:rsid w:val="00C72F7E"/>
    <w:rsid w:val="00C734CC"/>
    <w:rsid w:val="00C73564"/>
    <w:rsid w:val="00C7417B"/>
    <w:rsid w:val="00C7498A"/>
    <w:rsid w:val="00C74D73"/>
    <w:rsid w:val="00C74F7C"/>
    <w:rsid w:val="00C75009"/>
    <w:rsid w:val="00C753E5"/>
    <w:rsid w:val="00C7589B"/>
    <w:rsid w:val="00C758E9"/>
    <w:rsid w:val="00C7590C"/>
    <w:rsid w:val="00C75B0A"/>
    <w:rsid w:val="00C75D8D"/>
    <w:rsid w:val="00C75E87"/>
    <w:rsid w:val="00C76872"/>
    <w:rsid w:val="00C76895"/>
    <w:rsid w:val="00C7766C"/>
    <w:rsid w:val="00C77A60"/>
    <w:rsid w:val="00C80113"/>
    <w:rsid w:val="00C806A7"/>
    <w:rsid w:val="00C80BED"/>
    <w:rsid w:val="00C80F76"/>
    <w:rsid w:val="00C81096"/>
    <w:rsid w:val="00C816DA"/>
    <w:rsid w:val="00C81B9F"/>
    <w:rsid w:val="00C82598"/>
    <w:rsid w:val="00C8335D"/>
    <w:rsid w:val="00C83578"/>
    <w:rsid w:val="00C839DF"/>
    <w:rsid w:val="00C84A04"/>
    <w:rsid w:val="00C84AC1"/>
    <w:rsid w:val="00C84D84"/>
    <w:rsid w:val="00C85054"/>
    <w:rsid w:val="00C851C0"/>
    <w:rsid w:val="00C8544D"/>
    <w:rsid w:val="00C85537"/>
    <w:rsid w:val="00C856BF"/>
    <w:rsid w:val="00C85A72"/>
    <w:rsid w:val="00C85EC7"/>
    <w:rsid w:val="00C863A6"/>
    <w:rsid w:val="00C8655C"/>
    <w:rsid w:val="00C86CC9"/>
    <w:rsid w:val="00C8711C"/>
    <w:rsid w:val="00C87305"/>
    <w:rsid w:val="00C87FFD"/>
    <w:rsid w:val="00C911D5"/>
    <w:rsid w:val="00C91D87"/>
    <w:rsid w:val="00C9292F"/>
    <w:rsid w:val="00C9294C"/>
    <w:rsid w:val="00C92B74"/>
    <w:rsid w:val="00C92E8F"/>
    <w:rsid w:val="00C93318"/>
    <w:rsid w:val="00C938B2"/>
    <w:rsid w:val="00C93ABE"/>
    <w:rsid w:val="00C93C0E"/>
    <w:rsid w:val="00C941FA"/>
    <w:rsid w:val="00C95379"/>
    <w:rsid w:val="00C954E6"/>
    <w:rsid w:val="00C958B1"/>
    <w:rsid w:val="00C95AED"/>
    <w:rsid w:val="00C95D59"/>
    <w:rsid w:val="00C96219"/>
    <w:rsid w:val="00C96858"/>
    <w:rsid w:val="00C96999"/>
    <w:rsid w:val="00C969D9"/>
    <w:rsid w:val="00C96B02"/>
    <w:rsid w:val="00C971A2"/>
    <w:rsid w:val="00C97A3B"/>
    <w:rsid w:val="00C97E8B"/>
    <w:rsid w:val="00C97ECE"/>
    <w:rsid w:val="00C9B18D"/>
    <w:rsid w:val="00CA0037"/>
    <w:rsid w:val="00CA08DF"/>
    <w:rsid w:val="00CA0BED"/>
    <w:rsid w:val="00CA14B0"/>
    <w:rsid w:val="00CA15C0"/>
    <w:rsid w:val="00CA174D"/>
    <w:rsid w:val="00CA207F"/>
    <w:rsid w:val="00CA2658"/>
    <w:rsid w:val="00CA26AB"/>
    <w:rsid w:val="00CA283E"/>
    <w:rsid w:val="00CA28F7"/>
    <w:rsid w:val="00CA2C35"/>
    <w:rsid w:val="00CA31D8"/>
    <w:rsid w:val="00CA35AE"/>
    <w:rsid w:val="00CA3C44"/>
    <w:rsid w:val="00CA44EC"/>
    <w:rsid w:val="00CA4530"/>
    <w:rsid w:val="00CA4A76"/>
    <w:rsid w:val="00CA4D12"/>
    <w:rsid w:val="00CA568C"/>
    <w:rsid w:val="00CA5780"/>
    <w:rsid w:val="00CA5D0E"/>
    <w:rsid w:val="00CA5E33"/>
    <w:rsid w:val="00CA6112"/>
    <w:rsid w:val="00CA649E"/>
    <w:rsid w:val="00CA68AE"/>
    <w:rsid w:val="00CA6A01"/>
    <w:rsid w:val="00CA6D9A"/>
    <w:rsid w:val="00CA7234"/>
    <w:rsid w:val="00CA74B1"/>
    <w:rsid w:val="00CA7AAF"/>
    <w:rsid w:val="00CA7D2C"/>
    <w:rsid w:val="00CB0622"/>
    <w:rsid w:val="00CB13AE"/>
    <w:rsid w:val="00CB13F6"/>
    <w:rsid w:val="00CB168F"/>
    <w:rsid w:val="00CB1703"/>
    <w:rsid w:val="00CB19A2"/>
    <w:rsid w:val="00CB1B0B"/>
    <w:rsid w:val="00CB1F3E"/>
    <w:rsid w:val="00CB25CB"/>
    <w:rsid w:val="00CB2869"/>
    <w:rsid w:val="00CB2B55"/>
    <w:rsid w:val="00CB2C22"/>
    <w:rsid w:val="00CB3180"/>
    <w:rsid w:val="00CB36DD"/>
    <w:rsid w:val="00CB375A"/>
    <w:rsid w:val="00CB3A44"/>
    <w:rsid w:val="00CB41AF"/>
    <w:rsid w:val="00CB428D"/>
    <w:rsid w:val="00CB4633"/>
    <w:rsid w:val="00CB4764"/>
    <w:rsid w:val="00CB47EF"/>
    <w:rsid w:val="00CB4D46"/>
    <w:rsid w:val="00CB5FA0"/>
    <w:rsid w:val="00CB63F8"/>
    <w:rsid w:val="00CB672D"/>
    <w:rsid w:val="00CB6A82"/>
    <w:rsid w:val="00CB7311"/>
    <w:rsid w:val="00CB748F"/>
    <w:rsid w:val="00CB74E9"/>
    <w:rsid w:val="00CB7DB0"/>
    <w:rsid w:val="00CB7DCC"/>
    <w:rsid w:val="00CC0B89"/>
    <w:rsid w:val="00CC0ED3"/>
    <w:rsid w:val="00CC0EE6"/>
    <w:rsid w:val="00CC2A84"/>
    <w:rsid w:val="00CC2B0F"/>
    <w:rsid w:val="00CC2B56"/>
    <w:rsid w:val="00CC314A"/>
    <w:rsid w:val="00CC4080"/>
    <w:rsid w:val="00CC4729"/>
    <w:rsid w:val="00CC4B14"/>
    <w:rsid w:val="00CC511C"/>
    <w:rsid w:val="00CC5279"/>
    <w:rsid w:val="00CC53CA"/>
    <w:rsid w:val="00CC53FB"/>
    <w:rsid w:val="00CC588F"/>
    <w:rsid w:val="00CC5C9A"/>
    <w:rsid w:val="00CC6306"/>
    <w:rsid w:val="00CC6570"/>
    <w:rsid w:val="00CC66C1"/>
    <w:rsid w:val="00CC7611"/>
    <w:rsid w:val="00CC797C"/>
    <w:rsid w:val="00CC7AD6"/>
    <w:rsid w:val="00CC7B81"/>
    <w:rsid w:val="00CD1011"/>
    <w:rsid w:val="00CD16E8"/>
    <w:rsid w:val="00CD172C"/>
    <w:rsid w:val="00CD18C1"/>
    <w:rsid w:val="00CD23D4"/>
    <w:rsid w:val="00CD3027"/>
    <w:rsid w:val="00CD42CC"/>
    <w:rsid w:val="00CD4822"/>
    <w:rsid w:val="00CD4B3B"/>
    <w:rsid w:val="00CD4EBE"/>
    <w:rsid w:val="00CD510D"/>
    <w:rsid w:val="00CD53E7"/>
    <w:rsid w:val="00CD569F"/>
    <w:rsid w:val="00CD5993"/>
    <w:rsid w:val="00CD5CA0"/>
    <w:rsid w:val="00CD5DB7"/>
    <w:rsid w:val="00CD5E64"/>
    <w:rsid w:val="00CD6069"/>
    <w:rsid w:val="00CD621C"/>
    <w:rsid w:val="00CD6A11"/>
    <w:rsid w:val="00CD6D0D"/>
    <w:rsid w:val="00CD6E6E"/>
    <w:rsid w:val="00CD73E2"/>
    <w:rsid w:val="00CD75B6"/>
    <w:rsid w:val="00CD76A0"/>
    <w:rsid w:val="00CD78B1"/>
    <w:rsid w:val="00CD79AB"/>
    <w:rsid w:val="00CE07E5"/>
    <w:rsid w:val="00CE25EE"/>
    <w:rsid w:val="00CE2ACD"/>
    <w:rsid w:val="00CE2C08"/>
    <w:rsid w:val="00CE2F96"/>
    <w:rsid w:val="00CE32C7"/>
    <w:rsid w:val="00CE34F1"/>
    <w:rsid w:val="00CE3661"/>
    <w:rsid w:val="00CE3952"/>
    <w:rsid w:val="00CE3A02"/>
    <w:rsid w:val="00CE3B84"/>
    <w:rsid w:val="00CE47F7"/>
    <w:rsid w:val="00CE4F20"/>
    <w:rsid w:val="00CE5F67"/>
    <w:rsid w:val="00CE65BE"/>
    <w:rsid w:val="00CE6AED"/>
    <w:rsid w:val="00CE6D7C"/>
    <w:rsid w:val="00CE7679"/>
    <w:rsid w:val="00CE78B8"/>
    <w:rsid w:val="00CE79BB"/>
    <w:rsid w:val="00CE7A86"/>
    <w:rsid w:val="00CE7AE9"/>
    <w:rsid w:val="00CE7B5D"/>
    <w:rsid w:val="00CF0211"/>
    <w:rsid w:val="00CF1336"/>
    <w:rsid w:val="00CF181F"/>
    <w:rsid w:val="00CF1D1F"/>
    <w:rsid w:val="00CF2B68"/>
    <w:rsid w:val="00CF2B9B"/>
    <w:rsid w:val="00CF2FD7"/>
    <w:rsid w:val="00CF3366"/>
    <w:rsid w:val="00CF39E0"/>
    <w:rsid w:val="00CF3E89"/>
    <w:rsid w:val="00CF430E"/>
    <w:rsid w:val="00CF436C"/>
    <w:rsid w:val="00CF436D"/>
    <w:rsid w:val="00CF457D"/>
    <w:rsid w:val="00CF4759"/>
    <w:rsid w:val="00CF47A8"/>
    <w:rsid w:val="00CF4AD6"/>
    <w:rsid w:val="00CF4C93"/>
    <w:rsid w:val="00CF599C"/>
    <w:rsid w:val="00CF5DDB"/>
    <w:rsid w:val="00CF7180"/>
    <w:rsid w:val="00CF76BF"/>
    <w:rsid w:val="00CF7891"/>
    <w:rsid w:val="00CF7AAF"/>
    <w:rsid w:val="00CF7C46"/>
    <w:rsid w:val="00D00673"/>
    <w:rsid w:val="00D00E8A"/>
    <w:rsid w:val="00D01334"/>
    <w:rsid w:val="00D014A0"/>
    <w:rsid w:val="00D01BF2"/>
    <w:rsid w:val="00D024D1"/>
    <w:rsid w:val="00D02627"/>
    <w:rsid w:val="00D0267E"/>
    <w:rsid w:val="00D02CD0"/>
    <w:rsid w:val="00D03AEF"/>
    <w:rsid w:val="00D03B16"/>
    <w:rsid w:val="00D03EEE"/>
    <w:rsid w:val="00D0555A"/>
    <w:rsid w:val="00D058BC"/>
    <w:rsid w:val="00D0609F"/>
    <w:rsid w:val="00D0641F"/>
    <w:rsid w:val="00D07349"/>
    <w:rsid w:val="00D07A7B"/>
    <w:rsid w:val="00D07D1B"/>
    <w:rsid w:val="00D07D49"/>
    <w:rsid w:val="00D104B2"/>
    <w:rsid w:val="00D108DC"/>
    <w:rsid w:val="00D109C7"/>
    <w:rsid w:val="00D10F3A"/>
    <w:rsid w:val="00D116AA"/>
    <w:rsid w:val="00D11776"/>
    <w:rsid w:val="00D11E61"/>
    <w:rsid w:val="00D12216"/>
    <w:rsid w:val="00D136C0"/>
    <w:rsid w:val="00D13B25"/>
    <w:rsid w:val="00D149C3"/>
    <w:rsid w:val="00D149C9"/>
    <w:rsid w:val="00D15228"/>
    <w:rsid w:val="00D155D7"/>
    <w:rsid w:val="00D15724"/>
    <w:rsid w:val="00D15959"/>
    <w:rsid w:val="00D16373"/>
    <w:rsid w:val="00D1670E"/>
    <w:rsid w:val="00D16CB7"/>
    <w:rsid w:val="00D1742F"/>
    <w:rsid w:val="00D179CE"/>
    <w:rsid w:val="00D17A63"/>
    <w:rsid w:val="00D17AFA"/>
    <w:rsid w:val="00D17C80"/>
    <w:rsid w:val="00D17E0B"/>
    <w:rsid w:val="00D20318"/>
    <w:rsid w:val="00D210D2"/>
    <w:rsid w:val="00D21100"/>
    <w:rsid w:val="00D217D9"/>
    <w:rsid w:val="00D21B07"/>
    <w:rsid w:val="00D21B0E"/>
    <w:rsid w:val="00D21DE8"/>
    <w:rsid w:val="00D223DE"/>
    <w:rsid w:val="00D22EFF"/>
    <w:rsid w:val="00D22F90"/>
    <w:rsid w:val="00D234BA"/>
    <w:rsid w:val="00D23592"/>
    <w:rsid w:val="00D23892"/>
    <w:rsid w:val="00D23AC6"/>
    <w:rsid w:val="00D23AFF"/>
    <w:rsid w:val="00D23CC0"/>
    <w:rsid w:val="00D23DC4"/>
    <w:rsid w:val="00D2430B"/>
    <w:rsid w:val="00D245AD"/>
    <w:rsid w:val="00D24F9B"/>
    <w:rsid w:val="00D254BF"/>
    <w:rsid w:val="00D25CA3"/>
    <w:rsid w:val="00D26003"/>
    <w:rsid w:val="00D26AEC"/>
    <w:rsid w:val="00D26B81"/>
    <w:rsid w:val="00D27034"/>
    <w:rsid w:val="00D270A9"/>
    <w:rsid w:val="00D27B27"/>
    <w:rsid w:val="00D27EB1"/>
    <w:rsid w:val="00D30143"/>
    <w:rsid w:val="00D301F6"/>
    <w:rsid w:val="00D30396"/>
    <w:rsid w:val="00D30605"/>
    <w:rsid w:val="00D30D4E"/>
    <w:rsid w:val="00D31086"/>
    <w:rsid w:val="00D31456"/>
    <w:rsid w:val="00D31B44"/>
    <w:rsid w:val="00D32DCD"/>
    <w:rsid w:val="00D32E6B"/>
    <w:rsid w:val="00D335A0"/>
    <w:rsid w:val="00D34E99"/>
    <w:rsid w:val="00D35209"/>
    <w:rsid w:val="00D35765"/>
    <w:rsid w:val="00D3691E"/>
    <w:rsid w:val="00D36CAA"/>
    <w:rsid w:val="00D37094"/>
    <w:rsid w:val="00D40123"/>
    <w:rsid w:val="00D40398"/>
    <w:rsid w:val="00D404C6"/>
    <w:rsid w:val="00D405D4"/>
    <w:rsid w:val="00D41120"/>
    <w:rsid w:val="00D41C4D"/>
    <w:rsid w:val="00D429D0"/>
    <w:rsid w:val="00D436A5"/>
    <w:rsid w:val="00D437F2"/>
    <w:rsid w:val="00D43955"/>
    <w:rsid w:val="00D44554"/>
    <w:rsid w:val="00D44883"/>
    <w:rsid w:val="00D44983"/>
    <w:rsid w:val="00D44A26"/>
    <w:rsid w:val="00D44A70"/>
    <w:rsid w:val="00D4582F"/>
    <w:rsid w:val="00D45848"/>
    <w:rsid w:val="00D45890"/>
    <w:rsid w:val="00D45984"/>
    <w:rsid w:val="00D45E8F"/>
    <w:rsid w:val="00D46749"/>
    <w:rsid w:val="00D47C30"/>
    <w:rsid w:val="00D47C78"/>
    <w:rsid w:val="00D47D70"/>
    <w:rsid w:val="00D47FF0"/>
    <w:rsid w:val="00D50095"/>
    <w:rsid w:val="00D50908"/>
    <w:rsid w:val="00D50E8F"/>
    <w:rsid w:val="00D50EBB"/>
    <w:rsid w:val="00D51474"/>
    <w:rsid w:val="00D51AF3"/>
    <w:rsid w:val="00D51C14"/>
    <w:rsid w:val="00D51E0A"/>
    <w:rsid w:val="00D52497"/>
    <w:rsid w:val="00D5268F"/>
    <w:rsid w:val="00D5313E"/>
    <w:rsid w:val="00D531AD"/>
    <w:rsid w:val="00D53462"/>
    <w:rsid w:val="00D537AD"/>
    <w:rsid w:val="00D547B0"/>
    <w:rsid w:val="00D54C6B"/>
    <w:rsid w:val="00D54DA2"/>
    <w:rsid w:val="00D55555"/>
    <w:rsid w:val="00D557C1"/>
    <w:rsid w:val="00D55BE9"/>
    <w:rsid w:val="00D55D8A"/>
    <w:rsid w:val="00D56144"/>
    <w:rsid w:val="00D5693F"/>
    <w:rsid w:val="00D5711E"/>
    <w:rsid w:val="00D6006F"/>
    <w:rsid w:val="00D6039F"/>
    <w:rsid w:val="00D60AF8"/>
    <w:rsid w:val="00D60C85"/>
    <w:rsid w:val="00D61505"/>
    <w:rsid w:val="00D61AED"/>
    <w:rsid w:val="00D620BB"/>
    <w:rsid w:val="00D621A1"/>
    <w:rsid w:val="00D6232B"/>
    <w:rsid w:val="00D627BA"/>
    <w:rsid w:val="00D62BAF"/>
    <w:rsid w:val="00D63C70"/>
    <w:rsid w:val="00D6456A"/>
    <w:rsid w:val="00D645A1"/>
    <w:rsid w:val="00D64995"/>
    <w:rsid w:val="00D64E89"/>
    <w:rsid w:val="00D65185"/>
    <w:rsid w:val="00D65702"/>
    <w:rsid w:val="00D65A5F"/>
    <w:rsid w:val="00D6610E"/>
    <w:rsid w:val="00D6713F"/>
    <w:rsid w:val="00D67279"/>
    <w:rsid w:val="00D672CF"/>
    <w:rsid w:val="00D67A41"/>
    <w:rsid w:val="00D67AF6"/>
    <w:rsid w:val="00D701BC"/>
    <w:rsid w:val="00D70290"/>
    <w:rsid w:val="00D704CC"/>
    <w:rsid w:val="00D70E16"/>
    <w:rsid w:val="00D7129A"/>
    <w:rsid w:val="00D7136C"/>
    <w:rsid w:val="00D7185D"/>
    <w:rsid w:val="00D71A7F"/>
    <w:rsid w:val="00D725CA"/>
    <w:rsid w:val="00D72B0F"/>
    <w:rsid w:val="00D72E06"/>
    <w:rsid w:val="00D735E7"/>
    <w:rsid w:val="00D73F24"/>
    <w:rsid w:val="00D7424E"/>
    <w:rsid w:val="00D74607"/>
    <w:rsid w:val="00D748E2"/>
    <w:rsid w:val="00D74BD0"/>
    <w:rsid w:val="00D74CEC"/>
    <w:rsid w:val="00D75866"/>
    <w:rsid w:val="00D758DA"/>
    <w:rsid w:val="00D75D59"/>
    <w:rsid w:val="00D76518"/>
    <w:rsid w:val="00D767D2"/>
    <w:rsid w:val="00D76CB5"/>
    <w:rsid w:val="00D76FD0"/>
    <w:rsid w:val="00D7713C"/>
    <w:rsid w:val="00D7722A"/>
    <w:rsid w:val="00D77340"/>
    <w:rsid w:val="00D7734A"/>
    <w:rsid w:val="00D779BA"/>
    <w:rsid w:val="00D77C82"/>
    <w:rsid w:val="00D8005E"/>
    <w:rsid w:val="00D80801"/>
    <w:rsid w:val="00D80B64"/>
    <w:rsid w:val="00D80F16"/>
    <w:rsid w:val="00D812FB"/>
    <w:rsid w:val="00D81509"/>
    <w:rsid w:val="00D81912"/>
    <w:rsid w:val="00D819E0"/>
    <w:rsid w:val="00D81A46"/>
    <w:rsid w:val="00D81B61"/>
    <w:rsid w:val="00D81EBF"/>
    <w:rsid w:val="00D82089"/>
    <w:rsid w:val="00D821F0"/>
    <w:rsid w:val="00D824CC"/>
    <w:rsid w:val="00D825E5"/>
    <w:rsid w:val="00D82BB9"/>
    <w:rsid w:val="00D83228"/>
    <w:rsid w:val="00D836F8"/>
    <w:rsid w:val="00D84D7E"/>
    <w:rsid w:val="00D84F20"/>
    <w:rsid w:val="00D84F38"/>
    <w:rsid w:val="00D85452"/>
    <w:rsid w:val="00D85666"/>
    <w:rsid w:val="00D85671"/>
    <w:rsid w:val="00D864F1"/>
    <w:rsid w:val="00D86698"/>
    <w:rsid w:val="00D86B07"/>
    <w:rsid w:val="00D8701E"/>
    <w:rsid w:val="00D872F9"/>
    <w:rsid w:val="00D87E5C"/>
    <w:rsid w:val="00D90738"/>
    <w:rsid w:val="00D9075E"/>
    <w:rsid w:val="00D9093D"/>
    <w:rsid w:val="00D90BDA"/>
    <w:rsid w:val="00D90C48"/>
    <w:rsid w:val="00D90DB7"/>
    <w:rsid w:val="00D91439"/>
    <w:rsid w:val="00D91521"/>
    <w:rsid w:val="00D91D43"/>
    <w:rsid w:val="00D920AD"/>
    <w:rsid w:val="00D922E3"/>
    <w:rsid w:val="00D9257E"/>
    <w:rsid w:val="00D92732"/>
    <w:rsid w:val="00D93501"/>
    <w:rsid w:val="00D9366D"/>
    <w:rsid w:val="00D93940"/>
    <w:rsid w:val="00D939F9"/>
    <w:rsid w:val="00D9403E"/>
    <w:rsid w:val="00D9410A"/>
    <w:rsid w:val="00D946CF"/>
    <w:rsid w:val="00D94F1A"/>
    <w:rsid w:val="00D94FD6"/>
    <w:rsid w:val="00D95487"/>
    <w:rsid w:val="00D95763"/>
    <w:rsid w:val="00D95834"/>
    <w:rsid w:val="00D960ED"/>
    <w:rsid w:val="00D96141"/>
    <w:rsid w:val="00D965C9"/>
    <w:rsid w:val="00D96D24"/>
    <w:rsid w:val="00D977A0"/>
    <w:rsid w:val="00DA0BA3"/>
    <w:rsid w:val="00DA1BB5"/>
    <w:rsid w:val="00DA1E96"/>
    <w:rsid w:val="00DA2524"/>
    <w:rsid w:val="00DA25EE"/>
    <w:rsid w:val="00DA2730"/>
    <w:rsid w:val="00DA29DA"/>
    <w:rsid w:val="00DA34F4"/>
    <w:rsid w:val="00DA3604"/>
    <w:rsid w:val="00DA4563"/>
    <w:rsid w:val="00DA463C"/>
    <w:rsid w:val="00DA4F8E"/>
    <w:rsid w:val="00DA5334"/>
    <w:rsid w:val="00DA5483"/>
    <w:rsid w:val="00DA6008"/>
    <w:rsid w:val="00DA6930"/>
    <w:rsid w:val="00DA742C"/>
    <w:rsid w:val="00DA7751"/>
    <w:rsid w:val="00DA7D7D"/>
    <w:rsid w:val="00DB01CE"/>
    <w:rsid w:val="00DB05B7"/>
    <w:rsid w:val="00DB066F"/>
    <w:rsid w:val="00DB0B9F"/>
    <w:rsid w:val="00DB0D2D"/>
    <w:rsid w:val="00DB0E66"/>
    <w:rsid w:val="00DB1511"/>
    <w:rsid w:val="00DB1C76"/>
    <w:rsid w:val="00DB1E31"/>
    <w:rsid w:val="00DB1EAF"/>
    <w:rsid w:val="00DB1EEA"/>
    <w:rsid w:val="00DB31BD"/>
    <w:rsid w:val="00DB3228"/>
    <w:rsid w:val="00DB32D5"/>
    <w:rsid w:val="00DB3793"/>
    <w:rsid w:val="00DB3CAC"/>
    <w:rsid w:val="00DB3F9D"/>
    <w:rsid w:val="00DB421C"/>
    <w:rsid w:val="00DB47D1"/>
    <w:rsid w:val="00DB4ACC"/>
    <w:rsid w:val="00DB5315"/>
    <w:rsid w:val="00DB5354"/>
    <w:rsid w:val="00DB5939"/>
    <w:rsid w:val="00DB5D19"/>
    <w:rsid w:val="00DB5D30"/>
    <w:rsid w:val="00DB5F9C"/>
    <w:rsid w:val="00DB611C"/>
    <w:rsid w:val="00DB63FB"/>
    <w:rsid w:val="00DB64D6"/>
    <w:rsid w:val="00DB6508"/>
    <w:rsid w:val="00DB7D27"/>
    <w:rsid w:val="00DC0380"/>
    <w:rsid w:val="00DC09D4"/>
    <w:rsid w:val="00DC0AE7"/>
    <w:rsid w:val="00DC1157"/>
    <w:rsid w:val="00DC14EB"/>
    <w:rsid w:val="00DC1F28"/>
    <w:rsid w:val="00DC23A1"/>
    <w:rsid w:val="00DC26C8"/>
    <w:rsid w:val="00DC2801"/>
    <w:rsid w:val="00DC2E60"/>
    <w:rsid w:val="00DC2FD0"/>
    <w:rsid w:val="00DC32E6"/>
    <w:rsid w:val="00DC42F5"/>
    <w:rsid w:val="00DC437C"/>
    <w:rsid w:val="00DC4382"/>
    <w:rsid w:val="00DC4781"/>
    <w:rsid w:val="00DC4EB1"/>
    <w:rsid w:val="00DC4FA8"/>
    <w:rsid w:val="00DC522C"/>
    <w:rsid w:val="00DC554B"/>
    <w:rsid w:val="00DC571C"/>
    <w:rsid w:val="00DC573D"/>
    <w:rsid w:val="00DC5F25"/>
    <w:rsid w:val="00DC61CD"/>
    <w:rsid w:val="00DC65F5"/>
    <w:rsid w:val="00DC69AD"/>
    <w:rsid w:val="00DC6A04"/>
    <w:rsid w:val="00DC70A9"/>
    <w:rsid w:val="00DC7220"/>
    <w:rsid w:val="00DC743C"/>
    <w:rsid w:val="00DC74DC"/>
    <w:rsid w:val="00DC770B"/>
    <w:rsid w:val="00DC7E86"/>
    <w:rsid w:val="00DD073E"/>
    <w:rsid w:val="00DD07DB"/>
    <w:rsid w:val="00DD0DA6"/>
    <w:rsid w:val="00DD0F5C"/>
    <w:rsid w:val="00DD12B8"/>
    <w:rsid w:val="00DD1C27"/>
    <w:rsid w:val="00DD1DE4"/>
    <w:rsid w:val="00DD20CE"/>
    <w:rsid w:val="00DD2569"/>
    <w:rsid w:val="00DD266B"/>
    <w:rsid w:val="00DD2BE7"/>
    <w:rsid w:val="00DD3357"/>
    <w:rsid w:val="00DD3691"/>
    <w:rsid w:val="00DD3A54"/>
    <w:rsid w:val="00DD3D44"/>
    <w:rsid w:val="00DD4248"/>
    <w:rsid w:val="00DD4918"/>
    <w:rsid w:val="00DD4EF4"/>
    <w:rsid w:val="00DD5605"/>
    <w:rsid w:val="00DD5792"/>
    <w:rsid w:val="00DD5A06"/>
    <w:rsid w:val="00DD5D3B"/>
    <w:rsid w:val="00DD6541"/>
    <w:rsid w:val="00DD6544"/>
    <w:rsid w:val="00DD660A"/>
    <w:rsid w:val="00DD68FC"/>
    <w:rsid w:val="00DD6E3C"/>
    <w:rsid w:val="00DD6F51"/>
    <w:rsid w:val="00DD7258"/>
    <w:rsid w:val="00DD7747"/>
    <w:rsid w:val="00DD7E7E"/>
    <w:rsid w:val="00DE0658"/>
    <w:rsid w:val="00DE0B52"/>
    <w:rsid w:val="00DE0D20"/>
    <w:rsid w:val="00DE1871"/>
    <w:rsid w:val="00DE1BAD"/>
    <w:rsid w:val="00DE1BDC"/>
    <w:rsid w:val="00DE25D5"/>
    <w:rsid w:val="00DE2922"/>
    <w:rsid w:val="00DE2CC7"/>
    <w:rsid w:val="00DE3362"/>
    <w:rsid w:val="00DE36EF"/>
    <w:rsid w:val="00DE41F7"/>
    <w:rsid w:val="00DE4374"/>
    <w:rsid w:val="00DE4DAA"/>
    <w:rsid w:val="00DE4F7B"/>
    <w:rsid w:val="00DE578C"/>
    <w:rsid w:val="00DE5B56"/>
    <w:rsid w:val="00DE5C60"/>
    <w:rsid w:val="00DE5DA7"/>
    <w:rsid w:val="00DE63C0"/>
    <w:rsid w:val="00DE6C0C"/>
    <w:rsid w:val="00DE6DF7"/>
    <w:rsid w:val="00DE7292"/>
    <w:rsid w:val="00DE7415"/>
    <w:rsid w:val="00DE77B1"/>
    <w:rsid w:val="00DE7D97"/>
    <w:rsid w:val="00DF0014"/>
    <w:rsid w:val="00DF0182"/>
    <w:rsid w:val="00DF02DB"/>
    <w:rsid w:val="00DF033C"/>
    <w:rsid w:val="00DF035E"/>
    <w:rsid w:val="00DF053D"/>
    <w:rsid w:val="00DF0BB4"/>
    <w:rsid w:val="00DF1100"/>
    <w:rsid w:val="00DF12D8"/>
    <w:rsid w:val="00DF13E8"/>
    <w:rsid w:val="00DF1A30"/>
    <w:rsid w:val="00DF1A31"/>
    <w:rsid w:val="00DF1ACA"/>
    <w:rsid w:val="00DF1B4C"/>
    <w:rsid w:val="00DF1EA2"/>
    <w:rsid w:val="00DF2309"/>
    <w:rsid w:val="00DF25E4"/>
    <w:rsid w:val="00DF2672"/>
    <w:rsid w:val="00DF2CDA"/>
    <w:rsid w:val="00DF3016"/>
    <w:rsid w:val="00DF316D"/>
    <w:rsid w:val="00DF31D9"/>
    <w:rsid w:val="00DF33AF"/>
    <w:rsid w:val="00DF3AC0"/>
    <w:rsid w:val="00DF3D86"/>
    <w:rsid w:val="00DF4088"/>
    <w:rsid w:val="00DF4688"/>
    <w:rsid w:val="00DF4CF5"/>
    <w:rsid w:val="00DF4E7F"/>
    <w:rsid w:val="00DF4EC8"/>
    <w:rsid w:val="00DF5094"/>
    <w:rsid w:val="00DF548B"/>
    <w:rsid w:val="00DF5707"/>
    <w:rsid w:val="00DF579B"/>
    <w:rsid w:val="00DF5DE5"/>
    <w:rsid w:val="00DF5E26"/>
    <w:rsid w:val="00DF62D7"/>
    <w:rsid w:val="00DF692A"/>
    <w:rsid w:val="00DF6A97"/>
    <w:rsid w:val="00DF6CCD"/>
    <w:rsid w:val="00DF7274"/>
    <w:rsid w:val="00DF744E"/>
    <w:rsid w:val="00DF7624"/>
    <w:rsid w:val="00DF7C58"/>
    <w:rsid w:val="00E001EA"/>
    <w:rsid w:val="00E001F0"/>
    <w:rsid w:val="00E00363"/>
    <w:rsid w:val="00E00571"/>
    <w:rsid w:val="00E0082A"/>
    <w:rsid w:val="00E00BC2"/>
    <w:rsid w:val="00E01361"/>
    <w:rsid w:val="00E01445"/>
    <w:rsid w:val="00E01D6C"/>
    <w:rsid w:val="00E02504"/>
    <w:rsid w:val="00E02CDD"/>
    <w:rsid w:val="00E03388"/>
    <w:rsid w:val="00E036FF"/>
    <w:rsid w:val="00E040D3"/>
    <w:rsid w:val="00E04715"/>
    <w:rsid w:val="00E04FBD"/>
    <w:rsid w:val="00E05561"/>
    <w:rsid w:val="00E058EB"/>
    <w:rsid w:val="00E060C4"/>
    <w:rsid w:val="00E060E3"/>
    <w:rsid w:val="00E0675E"/>
    <w:rsid w:val="00E0680E"/>
    <w:rsid w:val="00E06CAE"/>
    <w:rsid w:val="00E070E7"/>
    <w:rsid w:val="00E07740"/>
    <w:rsid w:val="00E100AD"/>
    <w:rsid w:val="00E107A9"/>
    <w:rsid w:val="00E10C8F"/>
    <w:rsid w:val="00E11225"/>
    <w:rsid w:val="00E11544"/>
    <w:rsid w:val="00E1161F"/>
    <w:rsid w:val="00E117A1"/>
    <w:rsid w:val="00E1190E"/>
    <w:rsid w:val="00E11A8C"/>
    <w:rsid w:val="00E11B04"/>
    <w:rsid w:val="00E11D5F"/>
    <w:rsid w:val="00E11FB9"/>
    <w:rsid w:val="00E1204D"/>
    <w:rsid w:val="00E135AD"/>
    <w:rsid w:val="00E13C64"/>
    <w:rsid w:val="00E13CAB"/>
    <w:rsid w:val="00E1415C"/>
    <w:rsid w:val="00E142A8"/>
    <w:rsid w:val="00E149C6"/>
    <w:rsid w:val="00E1552C"/>
    <w:rsid w:val="00E159D1"/>
    <w:rsid w:val="00E15C83"/>
    <w:rsid w:val="00E15D43"/>
    <w:rsid w:val="00E16061"/>
    <w:rsid w:val="00E16CD4"/>
    <w:rsid w:val="00E16D27"/>
    <w:rsid w:val="00E16F03"/>
    <w:rsid w:val="00E170C6"/>
    <w:rsid w:val="00E17810"/>
    <w:rsid w:val="00E17BC6"/>
    <w:rsid w:val="00E17D10"/>
    <w:rsid w:val="00E17F83"/>
    <w:rsid w:val="00E20ACD"/>
    <w:rsid w:val="00E20B0D"/>
    <w:rsid w:val="00E20DE2"/>
    <w:rsid w:val="00E21184"/>
    <w:rsid w:val="00E21334"/>
    <w:rsid w:val="00E2169E"/>
    <w:rsid w:val="00E21807"/>
    <w:rsid w:val="00E21833"/>
    <w:rsid w:val="00E21DF8"/>
    <w:rsid w:val="00E22037"/>
    <w:rsid w:val="00E221F8"/>
    <w:rsid w:val="00E22879"/>
    <w:rsid w:val="00E234F4"/>
    <w:rsid w:val="00E2358D"/>
    <w:rsid w:val="00E23BA8"/>
    <w:rsid w:val="00E23C22"/>
    <w:rsid w:val="00E24107"/>
    <w:rsid w:val="00E24886"/>
    <w:rsid w:val="00E2513D"/>
    <w:rsid w:val="00E25491"/>
    <w:rsid w:val="00E25C0D"/>
    <w:rsid w:val="00E26048"/>
    <w:rsid w:val="00E261B6"/>
    <w:rsid w:val="00E2627F"/>
    <w:rsid w:val="00E2654C"/>
    <w:rsid w:val="00E270A3"/>
    <w:rsid w:val="00E27B21"/>
    <w:rsid w:val="00E27B2F"/>
    <w:rsid w:val="00E27DDA"/>
    <w:rsid w:val="00E300BF"/>
    <w:rsid w:val="00E30886"/>
    <w:rsid w:val="00E31A70"/>
    <w:rsid w:val="00E31D0C"/>
    <w:rsid w:val="00E32263"/>
    <w:rsid w:val="00E3278E"/>
    <w:rsid w:val="00E32A52"/>
    <w:rsid w:val="00E33298"/>
    <w:rsid w:val="00E334BB"/>
    <w:rsid w:val="00E347CC"/>
    <w:rsid w:val="00E348F3"/>
    <w:rsid w:val="00E34986"/>
    <w:rsid w:val="00E35270"/>
    <w:rsid w:val="00E353BE"/>
    <w:rsid w:val="00E3596C"/>
    <w:rsid w:val="00E35C7A"/>
    <w:rsid w:val="00E35DB5"/>
    <w:rsid w:val="00E35ECC"/>
    <w:rsid w:val="00E35FB4"/>
    <w:rsid w:val="00E365B5"/>
    <w:rsid w:val="00E36E44"/>
    <w:rsid w:val="00E371A9"/>
    <w:rsid w:val="00E37957"/>
    <w:rsid w:val="00E40179"/>
    <w:rsid w:val="00E401C8"/>
    <w:rsid w:val="00E4055B"/>
    <w:rsid w:val="00E406E6"/>
    <w:rsid w:val="00E40E05"/>
    <w:rsid w:val="00E40F24"/>
    <w:rsid w:val="00E40F56"/>
    <w:rsid w:val="00E417B3"/>
    <w:rsid w:val="00E41966"/>
    <w:rsid w:val="00E42099"/>
    <w:rsid w:val="00E4246C"/>
    <w:rsid w:val="00E4329A"/>
    <w:rsid w:val="00E4365A"/>
    <w:rsid w:val="00E439AA"/>
    <w:rsid w:val="00E43E3F"/>
    <w:rsid w:val="00E43E43"/>
    <w:rsid w:val="00E443B2"/>
    <w:rsid w:val="00E44444"/>
    <w:rsid w:val="00E44DF4"/>
    <w:rsid w:val="00E44ED4"/>
    <w:rsid w:val="00E4531F"/>
    <w:rsid w:val="00E45780"/>
    <w:rsid w:val="00E4590D"/>
    <w:rsid w:val="00E45CB6"/>
    <w:rsid w:val="00E46199"/>
    <w:rsid w:val="00E46446"/>
    <w:rsid w:val="00E46C5F"/>
    <w:rsid w:val="00E46F71"/>
    <w:rsid w:val="00E50446"/>
    <w:rsid w:val="00E512D7"/>
    <w:rsid w:val="00E51DC7"/>
    <w:rsid w:val="00E52092"/>
    <w:rsid w:val="00E52245"/>
    <w:rsid w:val="00E527CC"/>
    <w:rsid w:val="00E52E99"/>
    <w:rsid w:val="00E5366F"/>
    <w:rsid w:val="00E5374C"/>
    <w:rsid w:val="00E5379C"/>
    <w:rsid w:val="00E537FD"/>
    <w:rsid w:val="00E53DD8"/>
    <w:rsid w:val="00E5407F"/>
    <w:rsid w:val="00E54131"/>
    <w:rsid w:val="00E546E4"/>
    <w:rsid w:val="00E55008"/>
    <w:rsid w:val="00E5506C"/>
    <w:rsid w:val="00E55134"/>
    <w:rsid w:val="00E555A1"/>
    <w:rsid w:val="00E57711"/>
    <w:rsid w:val="00E57D88"/>
    <w:rsid w:val="00E604A9"/>
    <w:rsid w:val="00E60A99"/>
    <w:rsid w:val="00E60C2C"/>
    <w:rsid w:val="00E60C2D"/>
    <w:rsid w:val="00E60D54"/>
    <w:rsid w:val="00E61478"/>
    <w:rsid w:val="00E6194E"/>
    <w:rsid w:val="00E619D4"/>
    <w:rsid w:val="00E622B5"/>
    <w:rsid w:val="00E62681"/>
    <w:rsid w:val="00E6273D"/>
    <w:rsid w:val="00E62AB5"/>
    <w:rsid w:val="00E630FF"/>
    <w:rsid w:val="00E63C2A"/>
    <w:rsid w:val="00E63D99"/>
    <w:rsid w:val="00E64583"/>
    <w:rsid w:val="00E64636"/>
    <w:rsid w:val="00E647D3"/>
    <w:rsid w:val="00E6483C"/>
    <w:rsid w:val="00E649C3"/>
    <w:rsid w:val="00E654C4"/>
    <w:rsid w:val="00E655E8"/>
    <w:rsid w:val="00E6597B"/>
    <w:rsid w:val="00E65E70"/>
    <w:rsid w:val="00E65FD2"/>
    <w:rsid w:val="00E664F4"/>
    <w:rsid w:val="00E669EC"/>
    <w:rsid w:val="00E66D01"/>
    <w:rsid w:val="00E6706A"/>
    <w:rsid w:val="00E67071"/>
    <w:rsid w:val="00E67559"/>
    <w:rsid w:val="00E67AB8"/>
    <w:rsid w:val="00E7016E"/>
    <w:rsid w:val="00E70289"/>
    <w:rsid w:val="00E70327"/>
    <w:rsid w:val="00E70703"/>
    <w:rsid w:val="00E707F8"/>
    <w:rsid w:val="00E70D2C"/>
    <w:rsid w:val="00E70E9E"/>
    <w:rsid w:val="00E70F9F"/>
    <w:rsid w:val="00E71079"/>
    <w:rsid w:val="00E712B9"/>
    <w:rsid w:val="00E712F2"/>
    <w:rsid w:val="00E7154E"/>
    <w:rsid w:val="00E717C4"/>
    <w:rsid w:val="00E71CE7"/>
    <w:rsid w:val="00E71E97"/>
    <w:rsid w:val="00E71F6E"/>
    <w:rsid w:val="00E722EF"/>
    <w:rsid w:val="00E72CA5"/>
    <w:rsid w:val="00E72E2B"/>
    <w:rsid w:val="00E73021"/>
    <w:rsid w:val="00E73535"/>
    <w:rsid w:val="00E73653"/>
    <w:rsid w:val="00E7471C"/>
    <w:rsid w:val="00E74801"/>
    <w:rsid w:val="00E7551E"/>
    <w:rsid w:val="00E7627A"/>
    <w:rsid w:val="00E76409"/>
    <w:rsid w:val="00E7674E"/>
    <w:rsid w:val="00E76904"/>
    <w:rsid w:val="00E775CF"/>
    <w:rsid w:val="00E77BF2"/>
    <w:rsid w:val="00E77C93"/>
    <w:rsid w:val="00E77DAA"/>
    <w:rsid w:val="00E80996"/>
    <w:rsid w:val="00E80A5B"/>
    <w:rsid w:val="00E81049"/>
    <w:rsid w:val="00E8131B"/>
    <w:rsid w:val="00E817E0"/>
    <w:rsid w:val="00E821D5"/>
    <w:rsid w:val="00E823C1"/>
    <w:rsid w:val="00E828EA"/>
    <w:rsid w:val="00E8307A"/>
    <w:rsid w:val="00E83226"/>
    <w:rsid w:val="00E836CE"/>
    <w:rsid w:val="00E8404F"/>
    <w:rsid w:val="00E84738"/>
    <w:rsid w:val="00E84AED"/>
    <w:rsid w:val="00E84E4A"/>
    <w:rsid w:val="00E84EE4"/>
    <w:rsid w:val="00E85689"/>
    <w:rsid w:val="00E857AC"/>
    <w:rsid w:val="00E858D0"/>
    <w:rsid w:val="00E85953"/>
    <w:rsid w:val="00E864EE"/>
    <w:rsid w:val="00E86ACE"/>
    <w:rsid w:val="00E86B11"/>
    <w:rsid w:val="00E86B14"/>
    <w:rsid w:val="00E8704D"/>
    <w:rsid w:val="00E87AC0"/>
    <w:rsid w:val="00E87D0E"/>
    <w:rsid w:val="00E90252"/>
    <w:rsid w:val="00E90F6E"/>
    <w:rsid w:val="00E911B1"/>
    <w:rsid w:val="00E915CD"/>
    <w:rsid w:val="00E91801"/>
    <w:rsid w:val="00E91802"/>
    <w:rsid w:val="00E91FDC"/>
    <w:rsid w:val="00E9280E"/>
    <w:rsid w:val="00E92FD6"/>
    <w:rsid w:val="00E931E2"/>
    <w:rsid w:val="00E93EB8"/>
    <w:rsid w:val="00E93FA2"/>
    <w:rsid w:val="00E95319"/>
    <w:rsid w:val="00E95B2C"/>
    <w:rsid w:val="00E95ED4"/>
    <w:rsid w:val="00E969A3"/>
    <w:rsid w:val="00E96BDA"/>
    <w:rsid w:val="00E96C2B"/>
    <w:rsid w:val="00E96E2A"/>
    <w:rsid w:val="00E9735C"/>
    <w:rsid w:val="00E9735F"/>
    <w:rsid w:val="00EA012E"/>
    <w:rsid w:val="00EA028E"/>
    <w:rsid w:val="00EA056A"/>
    <w:rsid w:val="00EA058E"/>
    <w:rsid w:val="00EA06BB"/>
    <w:rsid w:val="00EA0803"/>
    <w:rsid w:val="00EA0841"/>
    <w:rsid w:val="00EA0E42"/>
    <w:rsid w:val="00EA1354"/>
    <w:rsid w:val="00EA199B"/>
    <w:rsid w:val="00EA1B6C"/>
    <w:rsid w:val="00EA1D02"/>
    <w:rsid w:val="00EA221F"/>
    <w:rsid w:val="00EA2E00"/>
    <w:rsid w:val="00EA3291"/>
    <w:rsid w:val="00EA3408"/>
    <w:rsid w:val="00EA3D27"/>
    <w:rsid w:val="00EA417E"/>
    <w:rsid w:val="00EA5235"/>
    <w:rsid w:val="00EA575E"/>
    <w:rsid w:val="00EA5DA2"/>
    <w:rsid w:val="00EA6566"/>
    <w:rsid w:val="00EA6A69"/>
    <w:rsid w:val="00EA6DE4"/>
    <w:rsid w:val="00EA7691"/>
    <w:rsid w:val="00EB07B3"/>
    <w:rsid w:val="00EB0B56"/>
    <w:rsid w:val="00EB119D"/>
    <w:rsid w:val="00EB1C27"/>
    <w:rsid w:val="00EB1C90"/>
    <w:rsid w:val="00EB1CB9"/>
    <w:rsid w:val="00EB2C1E"/>
    <w:rsid w:val="00EB2D3F"/>
    <w:rsid w:val="00EB30E1"/>
    <w:rsid w:val="00EB318A"/>
    <w:rsid w:val="00EB3300"/>
    <w:rsid w:val="00EB394B"/>
    <w:rsid w:val="00EB3BE0"/>
    <w:rsid w:val="00EB4084"/>
    <w:rsid w:val="00EB4279"/>
    <w:rsid w:val="00EB434D"/>
    <w:rsid w:val="00EB43AE"/>
    <w:rsid w:val="00EB43FF"/>
    <w:rsid w:val="00EB4672"/>
    <w:rsid w:val="00EB473F"/>
    <w:rsid w:val="00EB477C"/>
    <w:rsid w:val="00EB4DE5"/>
    <w:rsid w:val="00EB5AFB"/>
    <w:rsid w:val="00EB5D7D"/>
    <w:rsid w:val="00EB60C2"/>
    <w:rsid w:val="00EB628B"/>
    <w:rsid w:val="00EB6B4A"/>
    <w:rsid w:val="00EB7193"/>
    <w:rsid w:val="00EB7516"/>
    <w:rsid w:val="00EB7553"/>
    <w:rsid w:val="00EB7632"/>
    <w:rsid w:val="00EB7F91"/>
    <w:rsid w:val="00EC03A5"/>
    <w:rsid w:val="00EC03DA"/>
    <w:rsid w:val="00EC0694"/>
    <w:rsid w:val="00EC0D69"/>
    <w:rsid w:val="00EC0E4C"/>
    <w:rsid w:val="00EC1025"/>
    <w:rsid w:val="00EC163F"/>
    <w:rsid w:val="00EC1C33"/>
    <w:rsid w:val="00EC1E6B"/>
    <w:rsid w:val="00EC2138"/>
    <w:rsid w:val="00EC2577"/>
    <w:rsid w:val="00EC2C25"/>
    <w:rsid w:val="00EC2E6B"/>
    <w:rsid w:val="00EC2F6C"/>
    <w:rsid w:val="00EC3175"/>
    <w:rsid w:val="00EC322B"/>
    <w:rsid w:val="00EC34DE"/>
    <w:rsid w:val="00EC3C54"/>
    <w:rsid w:val="00EC43AA"/>
    <w:rsid w:val="00EC5076"/>
    <w:rsid w:val="00EC55D2"/>
    <w:rsid w:val="00EC5D61"/>
    <w:rsid w:val="00EC5E8C"/>
    <w:rsid w:val="00EC5F48"/>
    <w:rsid w:val="00EC620E"/>
    <w:rsid w:val="00EC6831"/>
    <w:rsid w:val="00EC696C"/>
    <w:rsid w:val="00EC6E6A"/>
    <w:rsid w:val="00EC74E5"/>
    <w:rsid w:val="00EC7930"/>
    <w:rsid w:val="00EC795E"/>
    <w:rsid w:val="00EC7C28"/>
    <w:rsid w:val="00EC7EDC"/>
    <w:rsid w:val="00ED00DC"/>
    <w:rsid w:val="00ED028D"/>
    <w:rsid w:val="00ED0BB4"/>
    <w:rsid w:val="00ED0CE2"/>
    <w:rsid w:val="00ED108C"/>
    <w:rsid w:val="00ED11F1"/>
    <w:rsid w:val="00ED184F"/>
    <w:rsid w:val="00ED1AE7"/>
    <w:rsid w:val="00ED22A1"/>
    <w:rsid w:val="00ED230C"/>
    <w:rsid w:val="00ED27AC"/>
    <w:rsid w:val="00ED2EE3"/>
    <w:rsid w:val="00ED3351"/>
    <w:rsid w:val="00ED3755"/>
    <w:rsid w:val="00ED4484"/>
    <w:rsid w:val="00ED47B7"/>
    <w:rsid w:val="00ED4B10"/>
    <w:rsid w:val="00ED4F0D"/>
    <w:rsid w:val="00ED5858"/>
    <w:rsid w:val="00ED5960"/>
    <w:rsid w:val="00ED5966"/>
    <w:rsid w:val="00ED697C"/>
    <w:rsid w:val="00ED781E"/>
    <w:rsid w:val="00ED7842"/>
    <w:rsid w:val="00ED7D49"/>
    <w:rsid w:val="00ED7F25"/>
    <w:rsid w:val="00EE10C1"/>
    <w:rsid w:val="00EE139F"/>
    <w:rsid w:val="00EE150D"/>
    <w:rsid w:val="00EE19D5"/>
    <w:rsid w:val="00EE1B90"/>
    <w:rsid w:val="00EE272D"/>
    <w:rsid w:val="00EE278D"/>
    <w:rsid w:val="00EE27A8"/>
    <w:rsid w:val="00EE3125"/>
    <w:rsid w:val="00EE34FD"/>
    <w:rsid w:val="00EE357F"/>
    <w:rsid w:val="00EE3AD3"/>
    <w:rsid w:val="00EE3F65"/>
    <w:rsid w:val="00EE407C"/>
    <w:rsid w:val="00EE41C6"/>
    <w:rsid w:val="00EE4887"/>
    <w:rsid w:val="00EE49CE"/>
    <w:rsid w:val="00EE4A20"/>
    <w:rsid w:val="00EE5069"/>
    <w:rsid w:val="00EE5725"/>
    <w:rsid w:val="00EE65D1"/>
    <w:rsid w:val="00EE68D2"/>
    <w:rsid w:val="00EE68F5"/>
    <w:rsid w:val="00EE6E26"/>
    <w:rsid w:val="00EF08E2"/>
    <w:rsid w:val="00EF0CA6"/>
    <w:rsid w:val="00EF191B"/>
    <w:rsid w:val="00EF1B72"/>
    <w:rsid w:val="00EF1C4A"/>
    <w:rsid w:val="00EF22A2"/>
    <w:rsid w:val="00EF24E7"/>
    <w:rsid w:val="00EF2811"/>
    <w:rsid w:val="00EF2B66"/>
    <w:rsid w:val="00EF3143"/>
    <w:rsid w:val="00EF38FA"/>
    <w:rsid w:val="00EF3F0E"/>
    <w:rsid w:val="00EF49C5"/>
    <w:rsid w:val="00EF4BCA"/>
    <w:rsid w:val="00EF4C11"/>
    <w:rsid w:val="00EF51CE"/>
    <w:rsid w:val="00EF5A89"/>
    <w:rsid w:val="00EF5C1E"/>
    <w:rsid w:val="00EF6030"/>
    <w:rsid w:val="00EF6061"/>
    <w:rsid w:val="00EF6544"/>
    <w:rsid w:val="00EF7DA1"/>
    <w:rsid w:val="00F000B8"/>
    <w:rsid w:val="00F00586"/>
    <w:rsid w:val="00F00618"/>
    <w:rsid w:val="00F00AFD"/>
    <w:rsid w:val="00F01118"/>
    <w:rsid w:val="00F0141C"/>
    <w:rsid w:val="00F0179E"/>
    <w:rsid w:val="00F01B76"/>
    <w:rsid w:val="00F01BE6"/>
    <w:rsid w:val="00F01D3E"/>
    <w:rsid w:val="00F01DBA"/>
    <w:rsid w:val="00F022DA"/>
    <w:rsid w:val="00F0281E"/>
    <w:rsid w:val="00F02E3B"/>
    <w:rsid w:val="00F02F39"/>
    <w:rsid w:val="00F0309B"/>
    <w:rsid w:val="00F033B3"/>
    <w:rsid w:val="00F0346F"/>
    <w:rsid w:val="00F03B68"/>
    <w:rsid w:val="00F03BC9"/>
    <w:rsid w:val="00F03C48"/>
    <w:rsid w:val="00F04580"/>
    <w:rsid w:val="00F0477E"/>
    <w:rsid w:val="00F04CF1"/>
    <w:rsid w:val="00F04E69"/>
    <w:rsid w:val="00F04EA8"/>
    <w:rsid w:val="00F0629E"/>
    <w:rsid w:val="00F06330"/>
    <w:rsid w:val="00F06613"/>
    <w:rsid w:val="00F06A52"/>
    <w:rsid w:val="00F06C86"/>
    <w:rsid w:val="00F06CEF"/>
    <w:rsid w:val="00F07B5C"/>
    <w:rsid w:val="00F07BC3"/>
    <w:rsid w:val="00F100B7"/>
    <w:rsid w:val="00F107A2"/>
    <w:rsid w:val="00F10BAD"/>
    <w:rsid w:val="00F10DC2"/>
    <w:rsid w:val="00F10EB5"/>
    <w:rsid w:val="00F10FEF"/>
    <w:rsid w:val="00F125D8"/>
    <w:rsid w:val="00F1387D"/>
    <w:rsid w:val="00F138D1"/>
    <w:rsid w:val="00F13C83"/>
    <w:rsid w:val="00F13F96"/>
    <w:rsid w:val="00F1493F"/>
    <w:rsid w:val="00F14A22"/>
    <w:rsid w:val="00F14C55"/>
    <w:rsid w:val="00F14C72"/>
    <w:rsid w:val="00F14C87"/>
    <w:rsid w:val="00F14F46"/>
    <w:rsid w:val="00F1535C"/>
    <w:rsid w:val="00F15CD1"/>
    <w:rsid w:val="00F15D3D"/>
    <w:rsid w:val="00F15F3E"/>
    <w:rsid w:val="00F16B81"/>
    <w:rsid w:val="00F16E6A"/>
    <w:rsid w:val="00F16EED"/>
    <w:rsid w:val="00F17094"/>
    <w:rsid w:val="00F17899"/>
    <w:rsid w:val="00F17948"/>
    <w:rsid w:val="00F17C01"/>
    <w:rsid w:val="00F17C87"/>
    <w:rsid w:val="00F17D75"/>
    <w:rsid w:val="00F17E00"/>
    <w:rsid w:val="00F17EC1"/>
    <w:rsid w:val="00F20BE6"/>
    <w:rsid w:val="00F210A0"/>
    <w:rsid w:val="00F21129"/>
    <w:rsid w:val="00F211B5"/>
    <w:rsid w:val="00F214D7"/>
    <w:rsid w:val="00F21A13"/>
    <w:rsid w:val="00F226B1"/>
    <w:rsid w:val="00F22846"/>
    <w:rsid w:val="00F22902"/>
    <w:rsid w:val="00F2293E"/>
    <w:rsid w:val="00F23191"/>
    <w:rsid w:val="00F23FFB"/>
    <w:rsid w:val="00F249E3"/>
    <w:rsid w:val="00F24BB7"/>
    <w:rsid w:val="00F24CCD"/>
    <w:rsid w:val="00F2517F"/>
    <w:rsid w:val="00F2600F"/>
    <w:rsid w:val="00F26159"/>
    <w:rsid w:val="00F266D6"/>
    <w:rsid w:val="00F26B23"/>
    <w:rsid w:val="00F275E9"/>
    <w:rsid w:val="00F27B83"/>
    <w:rsid w:val="00F27C76"/>
    <w:rsid w:val="00F3010E"/>
    <w:rsid w:val="00F301EA"/>
    <w:rsid w:val="00F30554"/>
    <w:rsid w:val="00F30CC7"/>
    <w:rsid w:val="00F3115C"/>
    <w:rsid w:val="00F3131E"/>
    <w:rsid w:val="00F31393"/>
    <w:rsid w:val="00F31422"/>
    <w:rsid w:val="00F318FE"/>
    <w:rsid w:val="00F319F3"/>
    <w:rsid w:val="00F3205A"/>
    <w:rsid w:val="00F322D2"/>
    <w:rsid w:val="00F32621"/>
    <w:rsid w:val="00F3358F"/>
    <w:rsid w:val="00F3372D"/>
    <w:rsid w:val="00F33FC2"/>
    <w:rsid w:val="00F34457"/>
    <w:rsid w:val="00F34577"/>
    <w:rsid w:val="00F34B17"/>
    <w:rsid w:val="00F3540D"/>
    <w:rsid w:val="00F357A6"/>
    <w:rsid w:val="00F3596D"/>
    <w:rsid w:val="00F360F0"/>
    <w:rsid w:val="00F3646C"/>
    <w:rsid w:val="00F3670E"/>
    <w:rsid w:val="00F367DE"/>
    <w:rsid w:val="00F36935"/>
    <w:rsid w:val="00F370A9"/>
    <w:rsid w:val="00F370E7"/>
    <w:rsid w:val="00F37365"/>
    <w:rsid w:val="00F37786"/>
    <w:rsid w:val="00F378B4"/>
    <w:rsid w:val="00F379AB"/>
    <w:rsid w:val="00F4004E"/>
    <w:rsid w:val="00F40ABC"/>
    <w:rsid w:val="00F40CFC"/>
    <w:rsid w:val="00F40DE6"/>
    <w:rsid w:val="00F40F6C"/>
    <w:rsid w:val="00F412BF"/>
    <w:rsid w:val="00F412DE"/>
    <w:rsid w:val="00F4145E"/>
    <w:rsid w:val="00F417E2"/>
    <w:rsid w:val="00F41FAB"/>
    <w:rsid w:val="00F422E8"/>
    <w:rsid w:val="00F42350"/>
    <w:rsid w:val="00F4238B"/>
    <w:rsid w:val="00F42CDB"/>
    <w:rsid w:val="00F42E52"/>
    <w:rsid w:val="00F42EBE"/>
    <w:rsid w:val="00F43F2A"/>
    <w:rsid w:val="00F4471A"/>
    <w:rsid w:val="00F44941"/>
    <w:rsid w:val="00F45224"/>
    <w:rsid w:val="00F45394"/>
    <w:rsid w:val="00F45D1A"/>
    <w:rsid w:val="00F45E6B"/>
    <w:rsid w:val="00F4669C"/>
    <w:rsid w:val="00F468F2"/>
    <w:rsid w:val="00F4699E"/>
    <w:rsid w:val="00F46A02"/>
    <w:rsid w:val="00F4724B"/>
    <w:rsid w:val="00F50313"/>
    <w:rsid w:val="00F50377"/>
    <w:rsid w:val="00F50822"/>
    <w:rsid w:val="00F514CE"/>
    <w:rsid w:val="00F52265"/>
    <w:rsid w:val="00F5263D"/>
    <w:rsid w:val="00F527DA"/>
    <w:rsid w:val="00F529AC"/>
    <w:rsid w:val="00F52D92"/>
    <w:rsid w:val="00F53159"/>
    <w:rsid w:val="00F5338F"/>
    <w:rsid w:val="00F5348F"/>
    <w:rsid w:val="00F53AD1"/>
    <w:rsid w:val="00F53B4D"/>
    <w:rsid w:val="00F53F92"/>
    <w:rsid w:val="00F5470F"/>
    <w:rsid w:val="00F54BC4"/>
    <w:rsid w:val="00F5590B"/>
    <w:rsid w:val="00F55B05"/>
    <w:rsid w:val="00F55D93"/>
    <w:rsid w:val="00F55E73"/>
    <w:rsid w:val="00F563A8"/>
    <w:rsid w:val="00F56B97"/>
    <w:rsid w:val="00F56F15"/>
    <w:rsid w:val="00F57245"/>
    <w:rsid w:val="00F573C7"/>
    <w:rsid w:val="00F57B0C"/>
    <w:rsid w:val="00F57BCA"/>
    <w:rsid w:val="00F57C95"/>
    <w:rsid w:val="00F57F8B"/>
    <w:rsid w:val="00F60253"/>
    <w:rsid w:val="00F603CE"/>
    <w:rsid w:val="00F60AF8"/>
    <w:rsid w:val="00F60DC0"/>
    <w:rsid w:val="00F6133F"/>
    <w:rsid w:val="00F6153A"/>
    <w:rsid w:val="00F619C1"/>
    <w:rsid w:val="00F622C7"/>
    <w:rsid w:val="00F6337C"/>
    <w:rsid w:val="00F64017"/>
    <w:rsid w:val="00F6442F"/>
    <w:rsid w:val="00F6450D"/>
    <w:rsid w:val="00F645EE"/>
    <w:rsid w:val="00F6495C"/>
    <w:rsid w:val="00F64DCF"/>
    <w:rsid w:val="00F651DA"/>
    <w:rsid w:val="00F652A8"/>
    <w:rsid w:val="00F65675"/>
    <w:rsid w:val="00F6579E"/>
    <w:rsid w:val="00F65B7C"/>
    <w:rsid w:val="00F668DD"/>
    <w:rsid w:val="00F6743C"/>
    <w:rsid w:val="00F67D6A"/>
    <w:rsid w:val="00F704AA"/>
    <w:rsid w:val="00F7078F"/>
    <w:rsid w:val="00F70C8E"/>
    <w:rsid w:val="00F70D85"/>
    <w:rsid w:val="00F70D91"/>
    <w:rsid w:val="00F70DCD"/>
    <w:rsid w:val="00F70EAA"/>
    <w:rsid w:val="00F70F1A"/>
    <w:rsid w:val="00F710A3"/>
    <w:rsid w:val="00F71335"/>
    <w:rsid w:val="00F7186D"/>
    <w:rsid w:val="00F721EA"/>
    <w:rsid w:val="00F72A21"/>
    <w:rsid w:val="00F72B35"/>
    <w:rsid w:val="00F73831"/>
    <w:rsid w:val="00F73C1E"/>
    <w:rsid w:val="00F73D67"/>
    <w:rsid w:val="00F73EA3"/>
    <w:rsid w:val="00F73F9E"/>
    <w:rsid w:val="00F74758"/>
    <w:rsid w:val="00F74A3E"/>
    <w:rsid w:val="00F74C5E"/>
    <w:rsid w:val="00F74C7E"/>
    <w:rsid w:val="00F74C8A"/>
    <w:rsid w:val="00F7581F"/>
    <w:rsid w:val="00F75D08"/>
    <w:rsid w:val="00F75F4E"/>
    <w:rsid w:val="00F76390"/>
    <w:rsid w:val="00F76E9C"/>
    <w:rsid w:val="00F76F0C"/>
    <w:rsid w:val="00F770DC"/>
    <w:rsid w:val="00F77588"/>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88C"/>
    <w:rsid w:val="00F82B17"/>
    <w:rsid w:val="00F83302"/>
    <w:rsid w:val="00F8330C"/>
    <w:rsid w:val="00F83375"/>
    <w:rsid w:val="00F844DA"/>
    <w:rsid w:val="00F84689"/>
    <w:rsid w:val="00F849E7"/>
    <w:rsid w:val="00F853CC"/>
    <w:rsid w:val="00F85530"/>
    <w:rsid w:val="00F8586B"/>
    <w:rsid w:val="00F86384"/>
    <w:rsid w:val="00F86698"/>
    <w:rsid w:val="00F86D8C"/>
    <w:rsid w:val="00F87678"/>
    <w:rsid w:val="00F876EB"/>
    <w:rsid w:val="00F87838"/>
    <w:rsid w:val="00F87DE6"/>
    <w:rsid w:val="00F87F25"/>
    <w:rsid w:val="00F901C6"/>
    <w:rsid w:val="00F90200"/>
    <w:rsid w:val="00F9032A"/>
    <w:rsid w:val="00F9039F"/>
    <w:rsid w:val="00F90D85"/>
    <w:rsid w:val="00F90E3C"/>
    <w:rsid w:val="00F90EF6"/>
    <w:rsid w:val="00F9186E"/>
    <w:rsid w:val="00F9197E"/>
    <w:rsid w:val="00F91D37"/>
    <w:rsid w:val="00F91D42"/>
    <w:rsid w:val="00F921FD"/>
    <w:rsid w:val="00F927CE"/>
    <w:rsid w:val="00F92D5F"/>
    <w:rsid w:val="00F92FD1"/>
    <w:rsid w:val="00F9328F"/>
    <w:rsid w:val="00F9374A"/>
    <w:rsid w:val="00F93A0C"/>
    <w:rsid w:val="00F93D75"/>
    <w:rsid w:val="00F94231"/>
    <w:rsid w:val="00F94809"/>
    <w:rsid w:val="00F949BA"/>
    <w:rsid w:val="00F94BD0"/>
    <w:rsid w:val="00F94D45"/>
    <w:rsid w:val="00F94D5D"/>
    <w:rsid w:val="00F94E8B"/>
    <w:rsid w:val="00F9500B"/>
    <w:rsid w:val="00F950CF"/>
    <w:rsid w:val="00F95303"/>
    <w:rsid w:val="00F953A1"/>
    <w:rsid w:val="00F95603"/>
    <w:rsid w:val="00F960E3"/>
    <w:rsid w:val="00F967A4"/>
    <w:rsid w:val="00F97228"/>
    <w:rsid w:val="00F976F2"/>
    <w:rsid w:val="00F978A9"/>
    <w:rsid w:val="00F978C3"/>
    <w:rsid w:val="00F978D1"/>
    <w:rsid w:val="00F97CBC"/>
    <w:rsid w:val="00F97EC3"/>
    <w:rsid w:val="00FA0438"/>
    <w:rsid w:val="00FA0858"/>
    <w:rsid w:val="00FA0996"/>
    <w:rsid w:val="00FA0C9C"/>
    <w:rsid w:val="00FA0D11"/>
    <w:rsid w:val="00FA0F29"/>
    <w:rsid w:val="00FA0F44"/>
    <w:rsid w:val="00FA11E2"/>
    <w:rsid w:val="00FA1221"/>
    <w:rsid w:val="00FA1544"/>
    <w:rsid w:val="00FA15EE"/>
    <w:rsid w:val="00FA2103"/>
    <w:rsid w:val="00FA26E0"/>
    <w:rsid w:val="00FA2C1B"/>
    <w:rsid w:val="00FA3029"/>
    <w:rsid w:val="00FA329A"/>
    <w:rsid w:val="00FA350F"/>
    <w:rsid w:val="00FA38F2"/>
    <w:rsid w:val="00FA42B8"/>
    <w:rsid w:val="00FA465A"/>
    <w:rsid w:val="00FA4A95"/>
    <w:rsid w:val="00FA4E1F"/>
    <w:rsid w:val="00FA4E59"/>
    <w:rsid w:val="00FA530A"/>
    <w:rsid w:val="00FA59C0"/>
    <w:rsid w:val="00FA5C95"/>
    <w:rsid w:val="00FA6ABE"/>
    <w:rsid w:val="00FA76A6"/>
    <w:rsid w:val="00FA78D3"/>
    <w:rsid w:val="00FA7FEC"/>
    <w:rsid w:val="00FB01D7"/>
    <w:rsid w:val="00FB0287"/>
    <w:rsid w:val="00FB1716"/>
    <w:rsid w:val="00FB199E"/>
    <w:rsid w:val="00FB1E0F"/>
    <w:rsid w:val="00FB22CE"/>
    <w:rsid w:val="00FB2424"/>
    <w:rsid w:val="00FB2CA5"/>
    <w:rsid w:val="00FB35DB"/>
    <w:rsid w:val="00FB370C"/>
    <w:rsid w:val="00FB3767"/>
    <w:rsid w:val="00FB3905"/>
    <w:rsid w:val="00FB4797"/>
    <w:rsid w:val="00FB48C0"/>
    <w:rsid w:val="00FB4EA1"/>
    <w:rsid w:val="00FB5972"/>
    <w:rsid w:val="00FB5D97"/>
    <w:rsid w:val="00FB5F87"/>
    <w:rsid w:val="00FB6324"/>
    <w:rsid w:val="00FB6516"/>
    <w:rsid w:val="00FB6947"/>
    <w:rsid w:val="00FB7391"/>
    <w:rsid w:val="00FB7723"/>
    <w:rsid w:val="00FC00C5"/>
    <w:rsid w:val="00FC01C6"/>
    <w:rsid w:val="00FC0212"/>
    <w:rsid w:val="00FC0712"/>
    <w:rsid w:val="00FC0DCD"/>
    <w:rsid w:val="00FC0FA5"/>
    <w:rsid w:val="00FC16F7"/>
    <w:rsid w:val="00FC2236"/>
    <w:rsid w:val="00FC2A08"/>
    <w:rsid w:val="00FC311F"/>
    <w:rsid w:val="00FC38C2"/>
    <w:rsid w:val="00FC3931"/>
    <w:rsid w:val="00FC39AB"/>
    <w:rsid w:val="00FC3FEC"/>
    <w:rsid w:val="00FC4467"/>
    <w:rsid w:val="00FC4672"/>
    <w:rsid w:val="00FC4A18"/>
    <w:rsid w:val="00FC4DB8"/>
    <w:rsid w:val="00FC55E2"/>
    <w:rsid w:val="00FC561A"/>
    <w:rsid w:val="00FC5FB4"/>
    <w:rsid w:val="00FC6414"/>
    <w:rsid w:val="00FC67F0"/>
    <w:rsid w:val="00FC6BD3"/>
    <w:rsid w:val="00FC72AA"/>
    <w:rsid w:val="00FC7843"/>
    <w:rsid w:val="00FC7E38"/>
    <w:rsid w:val="00FD0DC5"/>
    <w:rsid w:val="00FD101A"/>
    <w:rsid w:val="00FD10C3"/>
    <w:rsid w:val="00FD11FD"/>
    <w:rsid w:val="00FD1777"/>
    <w:rsid w:val="00FD17D4"/>
    <w:rsid w:val="00FD1937"/>
    <w:rsid w:val="00FD1CC4"/>
    <w:rsid w:val="00FD1F2D"/>
    <w:rsid w:val="00FD29FC"/>
    <w:rsid w:val="00FD2AA2"/>
    <w:rsid w:val="00FD2D8C"/>
    <w:rsid w:val="00FD3BF5"/>
    <w:rsid w:val="00FD43CE"/>
    <w:rsid w:val="00FD4585"/>
    <w:rsid w:val="00FD49D5"/>
    <w:rsid w:val="00FD4B76"/>
    <w:rsid w:val="00FD4BAF"/>
    <w:rsid w:val="00FD5B65"/>
    <w:rsid w:val="00FD6580"/>
    <w:rsid w:val="00FD69E6"/>
    <w:rsid w:val="00FD6BC2"/>
    <w:rsid w:val="00FD6FDE"/>
    <w:rsid w:val="00FD739D"/>
    <w:rsid w:val="00FD74AC"/>
    <w:rsid w:val="00FE056D"/>
    <w:rsid w:val="00FE0B48"/>
    <w:rsid w:val="00FE0FB8"/>
    <w:rsid w:val="00FE1CF5"/>
    <w:rsid w:val="00FE20BE"/>
    <w:rsid w:val="00FE21CE"/>
    <w:rsid w:val="00FE22D6"/>
    <w:rsid w:val="00FE239F"/>
    <w:rsid w:val="00FE256C"/>
    <w:rsid w:val="00FE2C94"/>
    <w:rsid w:val="00FE2D7B"/>
    <w:rsid w:val="00FE3F5E"/>
    <w:rsid w:val="00FE4079"/>
    <w:rsid w:val="00FE4FA7"/>
    <w:rsid w:val="00FE554F"/>
    <w:rsid w:val="00FE5C2A"/>
    <w:rsid w:val="00FE5EF9"/>
    <w:rsid w:val="00FE64E2"/>
    <w:rsid w:val="00FE7109"/>
    <w:rsid w:val="00FE735A"/>
    <w:rsid w:val="00FE7C37"/>
    <w:rsid w:val="00FE7D23"/>
    <w:rsid w:val="00FF0448"/>
    <w:rsid w:val="00FF0917"/>
    <w:rsid w:val="00FF0DD0"/>
    <w:rsid w:val="00FF102E"/>
    <w:rsid w:val="00FF11B8"/>
    <w:rsid w:val="00FF11F7"/>
    <w:rsid w:val="00FF1302"/>
    <w:rsid w:val="00FF14DC"/>
    <w:rsid w:val="00FF1B17"/>
    <w:rsid w:val="00FF1C2A"/>
    <w:rsid w:val="00FF2F17"/>
    <w:rsid w:val="00FF30DA"/>
    <w:rsid w:val="00FF333F"/>
    <w:rsid w:val="00FF3C8C"/>
    <w:rsid w:val="00FF3D14"/>
    <w:rsid w:val="00FF3D42"/>
    <w:rsid w:val="00FF4259"/>
    <w:rsid w:val="00FF4267"/>
    <w:rsid w:val="00FF4417"/>
    <w:rsid w:val="00FF4956"/>
    <w:rsid w:val="00FF4AB2"/>
    <w:rsid w:val="00FF5233"/>
    <w:rsid w:val="00FF5A2A"/>
    <w:rsid w:val="00FF6167"/>
    <w:rsid w:val="00FF61E3"/>
    <w:rsid w:val="00FF645B"/>
    <w:rsid w:val="00FF66B0"/>
    <w:rsid w:val="00FF6719"/>
    <w:rsid w:val="00FF6F50"/>
    <w:rsid w:val="00FF7030"/>
    <w:rsid w:val="00FF7040"/>
    <w:rsid w:val="00FF7596"/>
    <w:rsid w:val="011DEAD3"/>
    <w:rsid w:val="0134C2F5"/>
    <w:rsid w:val="01374BC3"/>
    <w:rsid w:val="0140BEAF"/>
    <w:rsid w:val="01569446"/>
    <w:rsid w:val="015DABB4"/>
    <w:rsid w:val="0167CD54"/>
    <w:rsid w:val="016B8CAB"/>
    <w:rsid w:val="016FE1CE"/>
    <w:rsid w:val="017811CA"/>
    <w:rsid w:val="017855AE"/>
    <w:rsid w:val="0186D548"/>
    <w:rsid w:val="01904F1B"/>
    <w:rsid w:val="01A733EA"/>
    <w:rsid w:val="01AF0843"/>
    <w:rsid w:val="01B4C6D8"/>
    <w:rsid w:val="01C8FB0D"/>
    <w:rsid w:val="01C97AC9"/>
    <w:rsid w:val="01D39298"/>
    <w:rsid w:val="01D85092"/>
    <w:rsid w:val="01F9065E"/>
    <w:rsid w:val="02006F14"/>
    <w:rsid w:val="02130B98"/>
    <w:rsid w:val="0215D155"/>
    <w:rsid w:val="02253EA4"/>
    <w:rsid w:val="02400023"/>
    <w:rsid w:val="02540789"/>
    <w:rsid w:val="025950F7"/>
    <w:rsid w:val="025F4E45"/>
    <w:rsid w:val="0264D153"/>
    <w:rsid w:val="026D5F7B"/>
    <w:rsid w:val="0276BDC0"/>
    <w:rsid w:val="028EBBAC"/>
    <w:rsid w:val="02912525"/>
    <w:rsid w:val="0291D99C"/>
    <w:rsid w:val="02986A7A"/>
    <w:rsid w:val="0298E1A6"/>
    <w:rsid w:val="02A281BA"/>
    <w:rsid w:val="02A2B4A6"/>
    <w:rsid w:val="02B182F7"/>
    <w:rsid w:val="02B42A3B"/>
    <w:rsid w:val="02B434B1"/>
    <w:rsid w:val="02BF0186"/>
    <w:rsid w:val="02DAE5E5"/>
    <w:rsid w:val="02DB1442"/>
    <w:rsid w:val="02E29F6F"/>
    <w:rsid w:val="02FC6686"/>
    <w:rsid w:val="02FCB307"/>
    <w:rsid w:val="0307EE5A"/>
    <w:rsid w:val="030D995A"/>
    <w:rsid w:val="03157BBA"/>
    <w:rsid w:val="03190451"/>
    <w:rsid w:val="033E808A"/>
    <w:rsid w:val="034165C8"/>
    <w:rsid w:val="034C90DE"/>
    <w:rsid w:val="034D7120"/>
    <w:rsid w:val="034E1FD6"/>
    <w:rsid w:val="0352122D"/>
    <w:rsid w:val="0356A278"/>
    <w:rsid w:val="0369F16B"/>
    <w:rsid w:val="036B12B6"/>
    <w:rsid w:val="0378A769"/>
    <w:rsid w:val="037A11C8"/>
    <w:rsid w:val="0389EADE"/>
    <w:rsid w:val="03B0A913"/>
    <w:rsid w:val="03C22B35"/>
    <w:rsid w:val="03C2AAB7"/>
    <w:rsid w:val="03C56331"/>
    <w:rsid w:val="03C9BE6E"/>
    <w:rsid w:val="03CD434F"/>
    <w:rsid w:val="03D14A5C"/>
    <w:rsid w:val="03D4F4C6"/>
    <w:rsid w:val="03D6377F"/>
    <w:rsid w:val="03EC8FBE"/>
    <w:rsid w:val="03F8C862"/>
    <w:rsid w:val="03FE480A"/>
    <w:rsid w:val="04214A93"/>
    <w:rsid w:val="0426AECA"/>
    <w:rsid w:val="042F7429"/>
    <w:rsid w:val="0436ED82"/>
    <w:rsid w:val="04425DA8"/>
    <w:rsid w:val="044FF857"/>
    <w:rsid w:val="04621502"/>
    <w:rsid w:val="04660C9B"/>
    <w:rsid w:val="046DCF0F"/>
    <w:rsid w:val="0488A226"/>
    <w:rsid w:val="048E33F0"/>
    <w:rsid w:val="048EAEB7"/>
    <w:rsid w:val="048F775D"/>
    <w:rsid w:val="0492246C"/>
    <w:rsid w:val="04930C94"/>
    <w:rsid w:val="0495D059"/>
    <w:rsid w:val="04985A7C"/>
    <w:rsid w:val="0499F54C"/>
    <w:rsid w:val="049B9BB7"/>
    <w:rsid w:val="049CF1B9"/>
    <w:rsid w:val="04C6AB75"/>
    <w:rsid w:val="04C8CD42"/>
    <w:rsid w:val="04CCE74A"/>
    <w:rsid w:val="04DCE8BD"/>
    <w:rsid w:val="04DCFFE5"/>
    <w:rsid w:val="04F0BCA0"/>
    <w:rsid w:val="05164CE5"/>
    <w:rsid w:val="051E71A6"/>
    <w:rsid w:val="05284F68"/>
    <w:rsid w:val="052D3454"/>
    <w:rsid w:val="0530795C"/>
    <w:rsid w:val="05355643"/>
    <w:rsid w:val="05380FD6"/>
    <w:rsid w:val="053A57B5"/>
    <w:rsid w:val="053C994C"/>
    <w:rsid w:val="053EC64A"/>
    <w:rsid w:val="054F7C8C"/>
    <w:rsid w:val="05516C91"/>
    <w:rsid w:val="055E9E63"/>
    <w:rsid w:val="0563C1C2"/>
    <w:rsid w:val="05706912"/>
    <w:rsid w:val="057F4747"/>
    <w:rsid w:val="05856612"/>
    <w:rsid w:val="058783AD"/>
    <w:rsid w:val="05916B52"/>
    <w:rsid w:val="059A2EA9"/>
    <w:rsid w:val="059DDC41"/>
    <w:rsid w:val="05A7ED1E"/>
    <w:rsid w:val="05BD8A94"/>
    <w:rsid w:val="05BE0542"/>
    <w:rsid w:val="05C5AA4C"/>
    <w:rsid w:val="05C80AA9"/>
    <w:rsid w:val="05E4EA1D"/>
    <w:rsid w:val="060085AE"/>
    <w:rsid w:val="06028183"/>
    <w:rsid w:val="0602FCB1"/>
    <w:rsid w:val="06040818"/>
    <w:rsid w:val="060E7458"/>
    <w:rsid w:val="061BA54E"/>
    <w:rsid w:val="063C5C0A"/>
    <w:rsid w:val="06425619"/>
    <w:rsid w:val="064CB8FD"/>
    <w:rsid w:val="06507B1B"/>
    <w:rsid w:val="065609B8"/>
    <w:rsid w:val="065ED1FB"/>
    <w:rsid w:val="0666DEB0"/>
    <w:rsid w:val="066FB70C"/>
    <w:rsid w:val="067B9392"/>
    <w:rsid w:val="06899993"/>
    <w:rsid w:val="068C84ED"/>
    <w:rsid w:val="068E38A2"/>
    <w:rsid w:val="06B8F113"/>
    <w:rsid w:val="06BDFA77"/>
    <w:rsid w:val="06C5147E"/>
    <w:rsid w:val="06C9147F"/>
    <w:rsid w:val="06E61DA8"/>
    <w:rsid w:val="06F5F55B"/>
    <w:rsid w:val="06F66EDB"/>
    <w:rsid w:val="06FDF6BF"/>
    <w:rsid w:val="06FE4CDE"/>
    <w:rsid w:val="06FFA2DC"/>
    <w:rsid w:val="070697A8"/>
    <w:rsid w:val="07133746"/>
    <w:rsid w:val="072190AC"/>
    <w:rsid w:val="0724BE9F"/>
    <w:rsid w:val="0728D477"/>
    <w:rsid w:val="073B1994"/>
    <w:rsid w:val="074CABE6"/>
    <w:rsid w:val="075F287B"/>
    <w:rsid w:val="0762CF03"/>
    <w:rsid w:val="07665BB0"/>
    <w:rsid w:val="07733056"/>
    <w:rsid w:val="0775B181"/>
    <w:rsid w:val="0777DEEE"/>
    <w:rsid w:val="07790758"/>
    <w:rsid w:val="0783CC95"/>
    <w:rsid w:val="0787B69D"/>
    <w:rsid w:val="0789E547"/>
    <w:rsid w:val="078C07A7"/>
    <w:rsid w:val="07959351"/>
    <w:rsid w:val="0796F19A"/>
    <w:rsid w:val="07A0FDCC"/>
    <w:rsid w:val="07A17153"/>
    <w:rsid w:val="07A1D6F5"/>
    <w:rsid w:val="07A68D47"/>
    <w:rsid w:val="07B8B195"/>
    <w:rsid w:val="07BCB9D1"/>
    <w:rsid w:val="07BE0B9F"/>
    <w:rsid w:val="07C1755A"/>
    <w:rsid w:val="07C27976"/>
    <w:rsid w:val="07C32C73"/>
    <w:rsid w:val="07C5FF9A"/>
    <w:rsid w:val="07CA8D54"/>
    <w:rsid w:val="07F283AD"/>
    <w:rsid w:val="07FE40A7"/>
    <w:rsid w:val="0814C8F1"/>
    <w:rsid w:val="0821FAC5"/>
    <w:rsid w:val="08262A3F"/>
    <w:rsid w:val="0826A860"/>
    <w:rsid w:val="0830137B"/>
    <w:rsid w:val="083229EB"/>
    <w:rsid w:val="084A7AEB"/>
    <w:rsid w:val="0850B0BE"/>
    <w:rsid w:val="08540695"/>
    <w:rsid w:val="0859C90C"/>
    <w:rsid w:val="08631019"/>
    <w:rsid w:val="086612D5"/>
    <w:rsid w:val="08699537"/>
    <w:rsid w:val="0885E251"/>
    <w:rsid w:val="0887536E"/>
    <w:rsid w:val="0888E939"/>
    <w:rsid w:val="089D4485"/>
    <w:rsid w:val="089D910B"/>
    <w:rsid w:val="08A01037"/>
    <w:rsid w:val="08A547DF"/>
    <w:rsid w:val="08A547EC"/>
    <w:rsid w:val="08BE1739"/>
    <w:rsid w:val="08D8D507"/>
    <w:rsid w:val="08E4BA6C"/>
    <w:rsid w:val="08E7707F"/>
    <w:rsid w:val="08EC1248"/>
    <w:rsid w:val="08F000B3"/>
    <w:rsid w:val="08F29809"/>
    <w:rsid w:val="08F3E009"/>
    <w:rsid w:val="08F88BB6"/>
    <w:rsid w:val="08F90516"/>
    <w:rsid w:val="08FA52BE"/>
    <w:rsid w:val="090D5309"/>
    <w:rsid w:val="090E28DC"/>
    <w:rsid w:val="09169E21"/>
    <w:rsid w:val="09190C24"/>
    <w:rsid w:val="0920BA5C"/>
    <w:rsid w:val="09276243"/>
    <w:rsid w:val="0931CECE"/>
    <w:rsid w:val="093624FD"/>
    <w:rsid w:val="09413008"/>
    <w:rsid w:val="0941F527"/>
    <w:rsid w:val="0949C214"/>
    <w:rsid w:val="0951125F"/>
    <w:rsid w:val="0975EC7E"/>
    <w:rsid w:val="0982A172"/>
    <w:rsid w:val="0983E97D"/>
    <w:rsid w:val="098509EA"/>
    <w:rsid w:val="098A10A3"/>
    <w:rsid w:val="099E1B74"/>
    <w:rsid w:val="09A233D6"/>
    <w:rsid w:val="09C38E37"/>
    <w:rsid w:val="09C7FA05"/>
    <w:rsid w:val="09C93EB2"/>
    <w:rsid w:val="09CB008F"/>
    <w:rsid w:val="09D04805"/>
    <w:rsid w:val="09D1A91A"/>
    <w:rsid w:val="09E1BBAB"/>
    <w:rsid w:val="09E485D4"/>
    <w:rsid w:val="09EBB711"/>
    <w:rsid w:val="09FB9B57"/>
    <w:rsid w:val="09FD7890"/>
    <w:rsid w:val="0A0C5862"/>
    <w:rsid w:val="0A15E72B"/>
    <w:rsid w:val="0A172889"/>
    <w:rsid w:val="0A27810D"/>
    <w:rsid w:val="0A350009"/>
    <w:rsid w:val="0A390250"/>
    <w:rsid w:val="0A3BFEA9"/>
    <w:rsid w:val="0A49D805"/>
    <w:rsid w:val="0A4D0945"/>
    <w:rsid w:val="0A52B86A"/>
    <w:rsid w:val="0A5D67F2"/>
    <w:rsid w:val="0A799A1E"/>
    <w:rsid w:val="0A7E1A02"/>
    <w:rsid w:val="0A7F7112"/>
    <w:rsid w:val="0A8240D5"/>
    <w:rsid w:val="0A8973D3"/>
    <w:rsid w:val="0AADD3C2"/>
    <w:rsid w:val="0ABB4AE8"/>
    <w:rsid w:val="0AC4B438"/>
    <w:rsid w:val="0ADF0A8A"/>
    <w:rsid w:val="0AF55B10"/>
    <w:rsid w:val="0AFC9A15"/>
    <w:rsid w:val="0B01B98B"/>
    <w:rsid w:val="0B09AB27"/>
    <w:rsid w:val="0B0E6102"/>
    <w:rsid w:val="0B1366C6"/>
    <w:rsid w:val="0B197C75"/>
    <w:rsid w:val="0B209A54"/>
    <w:rsid w:val="0B22E70A"/>
    <w:rsid w:val="0B2CFE3C"/>
    <w:rsid w:val="0B3303A9"/>
    <w:rsid w:val="0B578320"/>
    <w:rsid w:val="0B586E2C"/>
    <w:rsid w:val="0B5BCB2E"/>
    <w:rsid w:val="0B5D0FBB"/>
    <w:rsid w:val="0B611621"/>
    <w:rsid w:val="0B62317C"/>
    <w:rsid w:val="0B64EE3E"/>
    <w:rsid w:val="0B6A2330"/>
    <w:rsid w:val="0B70929E"/>
    <w:rsid w:val="0B7A29C4"/>
    <w:rsid w:val="0B847CB7"/>
    <w:rsid w:val="0B8FE970"/>
    <w:rsid w:val="0B9E76C0"/>
    <w:rsid w:val="0BA8C84B"/>
    <w:rsid w:val="0BB09C1B"/>
    <w:rsid w:val="0BBC2262"/>
    <w:rsid w:val="0BC3B98D"/>
    <w:rsid w:val="0BDAB6DB"/>
    <w:rsid w:val="0BDE5E66"/>
    <w:rsid w:val="0BE2CEF5"/>
    <w:rsid w:val="0BF4E91C"/>
    <w:rsid w:val="0C030430"/>
    <w:rsid w:val="0C07277D"/>
    <w:rsid w:val="0C0C6FC1"/>
    <w:rsid w:val="0C11F85A"/>
    <w:rsid w:val="0C1804AB"/>
    <w:rsid w:val="0C1CF945"/>
    <w:rsid w:val="0C1EC59B"/>
    <w:rsid w:val="0C235CF5"/>
    <w:rsid w:val="0C291EE1"/>
    <w:rsid w:val="0C2C026E"/>
    <w:rsid w:val="0C365694"/>
    <w:rsid w:val="0C37D90D"/>
    <w:rsid w:val="0C3B7795"/>
    <w:rsid w:val="0C5192EB"/>
    <w:rsid w:val="0C5D1BDA"/>
    <w:rsid w:val="0C670901"/>
    <w:rsid w:val="0C6E28E9"/>
    <w:rsid w:val="0C75654D"/>
    <w:rsid w:val="0C79668F"/>
    <w:rsid w:val="0C8051DE"/>
    <w:rsid w:val="0C94D19C"/>
    <w:rsid w:val="0C96494E"/>
    <w:rsid w:val="0CA31DA8"/>
    <w:rsid w:val="0CA64B31"/>
    <w:rsid w:val="0CA81834"/>
    <w:rsid w:val="0CB0C1C0"/>
    <w:rsid w:val="0CB4F2E6"/>
    <w:rsid w:val="0CB50A15"/>
    <w:rsid w:val="0CBC6AB5"/>
    <w:rsid w:val="0CC05CED"/>
    <w:rsid w:val="0CCADEEE"/>
    <w:rsid w:val="0CD5EA97"/>
    <w:rsid w:val="0CE1D4C6"/>
    <w:rsid w:val="0CE9EC03"/>
    <w:rsid w:val="0CEFE14F"/>
    <w:rsid w:val="0CF5F264"/>
    <w:rsid w:val="0CFE6ABD"/>
    <w:rsid w:val="0D0E45BE"/>
    <w:rsid w:val="0D102156"/>
    <w:rsid w:val="0D1051B8"/>
    <w:rsid w:val="0D2C3E10"/>
    <w:rsid w:val="0D318CD5"/>
    <w:rsid w:val="0D36F47D"/>
    <w:rsid w:val="0D3EC522"/>
    <w:rsid w:val="0D4250F7"/>
    <w:rsid w:val="0D5543AB"/>
    <w:rsid w:val="0D55D716"/>
    <w:rsid w:val="0D595F58"/>
    <w:rsid w:val="0D59D637"/>
    <w:rsid w:val="0D5E8A57"/>
    <w:rsid w:val="0D64B440"/>
    <w:rsid w:val="0D6B088B"/>
    <w:rsid w:val="0D7134FF"/>
    <w:rsid w:val="0D7158C5"/>
    <w:rsid w:val="0D71CFA4"/>
    <w:rsid w:val="0D825F09"/>
    <w:rsid w:val="0D936A0F"/>
    <w:rsid w:val="0D9C1890"/>
    <w:rsid w:val="0DA0090C"/>
    <w:rsid w:val="0DA77171"/>
    <w:rsid w:val="0DA7E3F3"/>
    <w:rsid w:val="0DB328C9"/>
    <w:rsid w:val="0DBB1336"/>
    <w:rsid w:val="0DBB47E2"/>
    <w:rsid w:val="0DC1288C"/>
    <w:rsid w:val="0DD7B778"/>
    <w:rsid w:val="0DDAB934"/>
    <w:rsid w:val="0DDD962B"/>
    <w:rsid w:val="0DE030A0"/>
    <w:rsid w:val="0DE2F4F1"/>
    <w:rsid w:val="0DE60073"/>
    <w:rsid w:val="0DE8F14F"/>
    <w:rsid w:val="0E020881"/>
    <w:rsid w:val="0E03335F"/>
    <w:rsid w:val="0E05956F"/>
    <w:rsid w:val="0E1EA45D"/>
    <w:rsid w:val="0E2A35E8"/>
    <w:rsid w:val="0E2C4D50"/>
    <w:rsid w:val="0E2E9FA1"/>
    <w:rsid w:val="0E361263"/>
    <w:rsid w:val="0E440A48"/>
    <w:rsid w:val="0E46C1E1"/>
    <w:rsid w:val="0E4A8087"/>
    <w:rsid w:val="0E5F4C26"/>
    <w:rsid w:val="0E690F44"/>
    <w:rsid w:val="0E7B1187"/>
    <w:rsid w:val="0E80B9A2"/>
    <w:rsid w:val="0E8B2C46"/>
    <w:rsid w:val="0E9FFD8A"/>
    <w:rsid w:val="0EAC3640"/>
    <w:rsid w:val="0EAE0DBB"/>
    <w:rsid w:val="0EB288DE"/>
    <w:rsid w:val="0EB72238"/>
    <w:rsid w:val="0EBD7350"/>
    <w:rsid w:val="0EC492BF"/>
    <w:rsid w:val="0EC5B091"/>
    <w:rsid w:val="0ECEF73D"/>
    <w:rsid w:val="0EDFE7C0"/>
    <w:rsid w:val="0EE59FFB"/>
    <w:rsid w:val="0EF22654"/>
    <w:rsid w:val="0EFAC2D7"/>
    <w:rsid w:val="0F033A7F"/>
    <w:rsid w:val="0F0D81BD"/>
    <w:rsid w:val="0F1573DD"/>
    <w:rsid w:val="0F27E892"/>
    <w:rsid w:val="0F2DF027"/>
    <w:rsid w:val="0F4BA688"/>
    <w:rsid w:val="0F4BB859"/>
    <w:rsid w:val="0F5A3939"/>
    <w:rsid w:val="0F5B8EB4"/>
    <w:rsid w:val="0F5DC4B4"/>
    <w:rsid w:val="0F736325"/>
    <w:rsid w:val="0F8423D5"/>
    <w:rsid w:val="0F84B818"/>
    <w:rsid w:val="0F86BF1E"/>
    <w:rsid w:val="0F8DDD4E"/>
    <w:rsid w:val="0F938572"/>
    <w:rsid w:val="0F9AADB4"/>
    <w:rsid w:val="0FB59FEB"/>
    <w:rsid w:val="0FD7A5C7"/>
    <w:rsid w:val="0FE43FE7"/>
    <w:rsid w:val="0FEACE87"/>
    <w:rsid w:val="101B669A"/>
    <w:rsid w:val="1021FD03"/>
    <w:rsid w:val="10279F43"/>
    <w:rsid w:val="102BC9C3"/>
    <w:rsid w:val="102C3F50"/>
    <w:rsid w:val="10346352"/>
    <w:rsid w:val="103BB536"/>
    <w:rsid w:val="10401244"/>
    <w:rsid w:val="10462E81"/>
    <w:rsid w:val="1046D812"/>
    <w:rsid w:val="1048D0EA"/>
    <w:rsid w:val="104C2826"/>
    <w:rsid w:val="104F0BE6"/>
    <w:rsid w:val="1052C2AD"/>
    <w:rsid w:val="1054D4A4"/>
    <w:rsid w:val="1061A163"/>
    <w:rsid w:val="1066DEC2"/>
    <w:rsid w:val="106E30D8"/>
    <w:rsid w:val="10768A31"/>
    <w:rsid w:val="107A67B2"/>
    <w:rsid w:val="108B0745"/>
    <w:rsid w:val="10936674"/>
    <w:rsid w:val="10953685"/>
    <w:rsid w:val="10975D81"/>
    <w:rsid w:val="10A1FFF4"/>
    <w:rsid w:val="10AF457E"/>
    <w:rsid w:val="10B70740"/>
    <w:rsid w:val="10BB1A5F"/>
    <w:rsid w:val="10C36FD5"/>
    <w:rsid w:val="10CFFCF0"/>
    <w:rsid w:val="10D2D024"/>
    <w:rsid w:val="10E55DDD"/>
    <w:rsid w:val="10E7900C"/>
    <w:rsid w:val="10E890E4"/>
    <w:rsid w:val="10E94911"/>
    <w:rsid w:val="10F9367E"/>
    <w:rsid w:val="10FDCE9D"/>
    <w:rsid w:val="11046040"/>
    <w:rsid w:val="11085022"/>
    <w:rsid w:val="110BDC55"/>
    <w:rsid w:val="111EA574"/>
    <w:rsid w:val="11225543"/>
    <w:rsid w:val="112778A2"/>
    <w:rsid w:val="1137D778"/>
    <w:rsid w:val="1138AC68"/>
    <w:rsid w:val="113C92E2"/>
    <w:rsid w:val="114FBAC5"/>
    <w:rsid w:val="11555D13"/>
    <w:rsid w:val="115EF6D8"/>
    <w:rsid w:val="117CF2DF"/>
    <w:rsid w:val="117D8195"/>
    <w:rsid w:val="11823DBC"/>
    <w:rsid w:val="11930CFF"/>
    <w:rsid w:val="1195C498"/>
    <w:rsid w:val="11A638AC"/>
    <w:rsid w:val="11C93094"/>
    <w:rsid w:val="11CF9861"/>
    <w:rsid w:val="11D1FA1B"/>
    <w:rsid w:val="11D3D2B3"/>
    <w:rsid w:val="11E3008C"/>
    <w:rsid w:val="11F7B715"/>
    <w:rsid w:val="1211B780"/>
    <w:rsid w:val="1239CEC6"/>
    <w:rsid w:val="123C3E6F"/>
    <w:rsid w:val="123D676B"/>
    <w:rsid w:val="1246FF8F"/>
    <w:rsid w:val="124C2A32"/>
    <w:rsid w:val="124DB2D5"/>
    <w:rsid w:val="1251E02D"/>
    <w:rsid w:val="125C4580"/>
    <w:rsid w:val="125E6924"/>
    <w:rsid w:val="12647694"/>
    <w:rsid w:val="1267E389"/>
    <w:rsid w:val="126EB7FE"/>
    <w:rsid w:val="12786E0F"/>
    <w:rsid w:val="127E4309"/>
    <w:rsid w:val="1284475C"/>
    <w:rsid w:val="1285E942"/>
    <w:rsid w:val="128EFD13"/>
    <w:rsid w:val="12A8DFFE"/>
    <w:rsid w:val="12AC19DF"/>
    <w:rsid w:val="12AEEDA0"/>
    <w:rsid w:val="12BEA602"/>
    <w:rsid w:val="12C10907"/>
    <w:rsid w:val="12CD6F85"/>
    <w:rsid w:val="12CEE310"/>
    <w:rsid w:val="12D9C36F"/>
    <w:rsid w:val="12F86680"/>
    <w:rsid w:val="12F98CA8"/>
    <w:rsid w:val="130B1600"/>
    <w:rsid w:val="1312C29D"/>
    <w:rsid w:val="13201490"/>
    <w:rsid w:val="1333D4E1"/>
    <w:rsid w:val="133C494C"/>
    <w:rsid w:val="13412316"/>
    <w:rsid w:val="134173AA"/>
    <w:rsid w:val="13421F35"/>
    <w:rsid w:val="13445558"/>
    <w:rsid w:val="134AD9A0"/>
    <w:rsid w:val="13503A49"/>
    <w:rsid w:val="13542E10"/>
    <w:rsid w:val="13575B7F"/>
    <w:rsid w:val="1359D79B"/>
    <w:rsid w:val="135DAF0F"/>
    <w:rsid w:val="1363A02F"/>
    <w:rsid w:val="1366C75D"/>
    <w:rsid w:val="13680141"/>
    <w:rsid w:val="137480F7"/>
    <w:rsid w:val="1376A49B"/>
    <w:rsid w:val="137E5F50"/>
    <w:rsid w:val="13A0120D"/>
    <w:rsid w:val="13A2A5FE"/>
    <w:rsid w:val="13A50A83"/>
    <w:rsid w:val="13B4926B"/>
    <w:rsid w:val="13C3563F"/>
    <w:rsid w:val="13C426F8"/>
    <w:rsid w:val="13C44AB2"/>
    <w:rsid w:val="13C7BD70"/>
    <w:rsid w:val="13CA6041"/>
    <w:rsid w:val="13D188A6"/>
    <w:rsid w:val="13E15D1C"/>
    <w:rsid w:val="13E51BC2"/>
    <w:rsid w:val="13E54678"/>
    <w:rsid w:val="14178FC7"/>
    <w:rsid w:val="1433D84A"/>
    <w:rsid w:val="143ACB96"/>
    <w:rsid w:val="143D1C68"/>
    <w:rsid w:val="14404F59"/>
    <w:rsid w:val="144C3E25"/>
    <w:rsid w:val="147157FA"/>
    <w:rsid w:val="1483CEB3"/>
    <w:rsid w:val="1485FED3"/>
    <w:rsid w:val="148CAE2B"/>
    <w:rsid w:val="149CA79D"/>
    <w:rsid w:val="14A370EC"/>
    <w:rsid w:val="14A46CEA"/>
    <w:rsid w:val="14A4A29E"/>
    <w:rsid w:val="14B68C6B"/>
    <w:rsid w:val="14D8F55F"/>
    <w:rsid w:val="14DDBA94"/>
    <w:rsid w:val="14E4B124"/>
    <w:rsid w:val="14E8C4AC"/>
    <w:rsid w:val="14E9622C"/>
    <w:rsid w:val="14F1956B"/>
    <w:rsid w:val="14F33F4A"/>
    <w:rsid w:val="14F38B23"/>
    <w:rsid w:val="15082EC7"/>
    <w:rsid w:val="1510D52A"/>
    <w:rsid w:val="151D2AF6"/>
    <w:rsid w:val="15215724"/>
    <w:rsid w:val="1527E31B"/>
    <w:rsid w:val="153A6747"/>
    <w:rsid w:val="153A7DA0"/>
    <w:rsid w:val="15447CE5"/>
    <w:rsid w:val="15464058"/>
    <w:rsid w:val="154E33A0"/>
    <w:rsid w:val="154E84A4"/>
    <w:rsid w:val="155A4011"/>
    <w:rsid w:val="155D2A3A"/>
    <w:rsid w:val="1569A773"/>
    <w:rsid w:val="1573F2C7"/>
    <w:rsid w:val="15751374"/>
    <w:rsid w:val="157553DC"/>
    <w:rsid w:val="157D331A"/>
    <w:rsid w:val="15843797"/>
    <w:rsid w:val="159FD467"/>
    <w:rsid w:val="15A17434"/>
    <w:rsid w:val="15AB1983"/>
    <w:rsid w:val="15BAAFC5"/>
    <w:rsid w:val="15CE3F32"/>
    <w:rsid w:val="15D1B289"/>
    <w:rsid w:val="15D3C3EA"/>
    <w:rsid w:val="15D7C9F7"/>
    <w:rsid w:val="15E14DDB"/>
    <w:rsid w:val="15E1C93B"/>
    <w:rsid w:val="15ECA3EA"/>
    <w:rsid w:val="15EE52D3"/>
    <w:rsid w:val="15F62416"/>
    <w:rsid w:val="15FBEFE2"/>
    <w:rsid w:val="160E7789"/>
    <w:rsid w:val="16212D24"/>
    <w:rsid w:val="162BF5A7"/>
    <w:rsid w:val="1639B276"/>
    <w:rsid w:val="164A0759"/>
    <w:rsid w:val="164C8A5D"/>
    <w:rsid w:val="164CAF09"/>
    <w:rsid w:val="16500803"/>
    <w:rsid w:val="1654758A"/>
    <w:rsid w:val="1672AA28"/>
    <w:rsid w:val="168479A1"/>
    <w:rsid w:val="169CCF76"/>
    <w:rsid w:val="169D7891"/>
    <w:rsid w:val="16A24A25"/>
    <w:rsid w:val="16A2A03C"/>
    <w:rsid w:val="16A7F3D4"/>
    <w:rsid w:val="16ABEF74"/>
    <w:rsid w:val="16B8D69B"/>
    <w:rsid w:val="16D36F77"/>
    <w:rsid w:val="16D6019C"/>
    <w:rsid w:val="16D71120"/>
    <w:rsid w:val="16DCC97D"/>
    <w:rsid w:val="16DF6E62"/>
    <w:rsid w:val="16E56599"/>
    <w:rsid w:val="16EF278A"/>
    <w:rsid w:val="16F8588B"/>
    <w:rsid w:val="16FDBEDE"/>
    <w:rsid w:val="171DFC87"/>
    <w:rsid w:val="17237069"/>
    <w:rsid w:val="172A913B"/>
    <w:rsid w:val="1731E46C"/>
    <w:rsid w:val="17328E47"/>
    <w:rsid w:val="1741019D"/>
    <w:rsid w:val="174667C0"/>
    <w:rsid w:val="1750AA72"/>
    <w:rsid w:val="17532B9D"/>
    <w:rsid w:val="1768267C"/>
    <w:rsid w:val="176AD986"/>
    <w:rsid w:val="1771D4E0"/>
    <w:rsid w:val="179F1B80"/>
    <w:rsid w:val="17A940D6"/>
    <w:rsid w:val="17ACC029"/>
    <w:rsid w:val="17DA27B6"/>
    <w:rsid w:val="17DDDE91"/>
    <w:rsid w:val="17EA9D06"/>
    <w:rsid w:val="17F0B33D"/>
    <w:rsid w:val="17F25EEC"/>
    <w:rsid w:val="1808C5B9"/>
    <w:rsid w:val="1826BD6A"/>
    <w:rsid w:val="183B84BB"/>
    <w:rsid w:val="184B565B"/>
    <w:rsid w:val="184ED82A"/>
    <w:rsid w:val="18568071"/>
    <w:rsid w:val="185B52F3"/>
    <w:rsid w:val="185C653D"/>
    <w:rsid w:val="185EDC7C"/>
    <w:rsid w:val="185EDD7A"/>
    <w:rsid w:val="1860C43F"/>
    <w:rsid w:val="186BBE44"/>
    <w:rsid w:val="186E5010"/>
    <w:rsid w:val="187649F2"/>
    <w:rsid w:val="187A9BE8"/>
    <w:rsid w:val="18833421"/>
    <w:rsid w:val="1883D048"/>
    <w:rsid w:val="1884563E"/>
    <w:rsid w:val="188AA457"/>
    <w:rsid w:val="18A34774"/>
    <w:rsid w:val="18B6756A"/>
    <w:rsid w:val="18C3C4E4"/>
    <w:rsid w:val="18CB0158"/>
    <w:rsid w:val="18CFEDD0"/>
    <w:rsid w:val="18D0A2F8"/>
    <w:rsid w:val="18D3C28C"/>
    <w:rsid w:val="18D809BB"/>
    <w:rsid w:val="18DA606D"/>
    <w:rsid w:val="18E050DD"/>
    <w:rsid w:val="18E44FFB"/>
    <w:rsid w:val="18EB2EE6"/>
    <w:rsid w:val="1900581D"/>
    <w:rsid w:val="19052802"/>
    <w:rsid w:val="19060B75"/>
    <w:rsid w:val="19101851"/>
    <w:rsid w:val="1913E2A9"/>
    <w:rsid w:val="191CF272"/>
    <w:rsid w:val="19269F25"/>
    <w:rsid w:val="19304A8B"/>
    <w:rsid w:val="1938379A"/>
    <w:rsid w:val="194687E5"/>
    <w:rsid w:val="194BABC4"/>
    <w:rsid w:val="194FD746"/>
    <w:rsid w:val="196FA2FB"/>
    <w:rsid w:val="196FE1EB"/>
    <w:rsid w:val="197E520C"/>
    <w:rsid w:val="19904139"/>
    <w:rsid w:val="19938FD8"/>
    <w:rsid w:val="19A3E780"/>
    <w:rsid w:val="19AF1A47"/>
    <w:rsid w:val="19AF2EA9"/>
    <w:rsid w:val="19B084D1"/>
    <w:rsid w:val="19B2047C"/>
    <w:rsid w:val="19B28B81"/>
    <w:rsid w:val="19B8E939"/>
    <w:rsid w:val="19C266A9"/>
    <w:rsid w:val="19DABAAC"/>
    <w:rsid w:val="19DB9FEA"/>
    <w:rsid w:val="19EFC3C5"/>
    <w:rsid w:val="1A0686B0"/>
    <w:rsid w:val="1A0D6EB5"/>
    <w:rsid w:val="1A16A3B9"/>
    <w:rsid w:val="1A18C02F"/>
    <w:rsid w:val="1A2DEB89"/>
    <w:rsid w:val="1A307290"/>
    <w:rsid w:val="1A316F10"/>
    <w:rsid w:val="1A387D1A"/>
    <w:rsid w:val="1A4E4596"/>
    <w:rsid w:val="1A568135"/>
    <w:rsid w:val="1A6E4DB5"/>
    <w:rsid w:val="1A6F6D05"/>
    <w:rsid w:val="1A738AEC"/>
    <w:rsid w:val="1A7D305B"/>
    <w:rsid w:val="1A81BFBF"/>
    <w:rsid w:val="1A82EE5F"/>
    <w:rsid w:val="1A871D3F"/>
    <w:rsid w:val="1A8BF0CE"/>
    <w:rsid w:val="1A8CFED9"/>
    <w:rsid w:val="1A998412"/>
    <w:rsid w:val="1A9ECCEF"/>
    <w:rsid w:val="1A9FE01E"/>
    <w:rsid w:val="1AA47821"/>
    <w:rsid w:val="1AA6AFA3"/>
    <w:rsid w:val="1AAC42C1"/>
    <w:rsid w:val="1AB63A80"/>
    <w:rsid w:val="1ABA27C1"/>
    <w:rsid w:val="1ABC8179"/>
    <w:rsid w:val="1AC6346C"/>
    <w:rsid w:val="1ACB1F93"/>
    <w:rsid w:val="1ACCF883"/>
    <w:rsid w:val="1ADB4EAC"/>
    <w:rsid w:val="1AE7990F"/>
    <w:rsid w:val="1AE7D346"/>
    <w:rsid w:val="1AEB9B65"/>
    <w:rsid w:val="1AF451D3"/>
    <w:rsid w:val="1AF73895"/>
    <w:rsid w:val="1B17E8D6"/>
    <w:rsid w:val="1B1E0461"/>
    <w:rsid w:val="1B332D37"/>
    <w:rsid w:val="1B3BA39F"/>
    <w:rsid w:val="1B42B761"/>
    <w:rsid w:val="1B4A2D0D"/>
    <w:rsid w:val="1B62CBE6"/>
    <w:rsid w:val="1B685C4D"/>
    <w:rsid w:val="1B80063E"/>
    <w:rsid w:val="1B82CCBD"/>
    <w:rsid w:val="1B86236D"/>
    <w:rsid w:val="1B991ACA"/>
    <w:rsid w:val="1BA44B72"/>
    <w:rsid w:val="1BAAAA4B"/>
    <w:rsid w:val="1BBD91F4"/>
    <w:rsid w:val="1BE5DDA3"/>
    <w:rsid w:val="1BEEEC8C"/>
    <w:rsid w:val="1BF30C78"/>
    <w:rsid w:val="1BF32204"/>
    <w:rsid w:val="1BFA16E3"/>
    <w:rsid w:val="1BFDB13D"/>
    <w:rsid w:val="1C043860"/>
    <w:rsid w:val="1C06FD4A"/>
    <w:rsid w:val="1C171C98"/>
    <w:rsid w:val="1C179EFB"/>
    <w:rsid w:val="1C1BDB76"/>
    <w:rsid w:val="1C1EB7BA"/>
    <w:rsid w:val="1C310CE7"/>
    <w:rsid w:val="1C483383"/>
    <w:rsid w:val="1C48FAB6"/>
    <w:rsid w:val="1C51E1CB"/>
    <w:rsid w:val="1C53DF16"/>
    <w:rsid w:val="1C5F0DCB"/>
    <w:rsid w:val="1C64C37D"/>
    <w:rsid w:val="1C6C58ED"/>
    <w:rsid w:val="1C6DB7C9"/>
    <w:rsid w:val="1CA0EE71"/>
    <w:rsid w:val="1CA980DA"/>
    <w:rsid w:val="1CAD2142"/>
    <w:rsid w:val="1CB60D87"/>
    <w:rsid w:val="1CBAB029"/>
    <w:rsid w:val="1CC079F8"/>
    <w:rsid w:val="1CC22C9B"/>
    <w:rsid w:val="1CC61F86"/>
    <w:rsid w:val="1CCB5332"/>
    <w:rsid w:val="1CDBF14B"/>
    <w:rsid w:val="1CE487D3"/>
    <w:rsid w:val="1CE7ECA9"/>
    <w:rsid w:val="1CEDC6D8"/>
    <w:rsid w:val="1CF46065"/>
    <w:rsid w:val="1CFE675C"/>
    <w:rsid w:val="1D1340AC"/>
    <w:rsid w:val="1D29C089"/>
    <w:rsid w:val="1D3F136E"/>
    <w:rsid w:val="1D5081C5"/>
    <w:rsid w:val="1D547F9E"/>
    <w:rsid w:val="1D61362D"/>
    <w:rsid w:val="1D69E305"/>
    <w:rsid w:val="1D6A9952"/>
    <w:rsid w:val="1D6C691F"/>
    <w:rsid w:val="1D7CEE40"/>
    <w:rsid w:val="1D976403"/>
    <w:rsid w:val="1DADF2AB"/>
    <w:rsid w:val="1DB9F7A9"/>
    <w:rsid w:val="1DC1DC3E"/>
    <w:rsid w:val="1DC328AA"/>
    <w:rsid w:val="1DC78960"/>
    <w:rsid w:val="1DC9E740"/>
    <w:rsid w:val="1DD54305"/>
    <w:rsid w:val="1DDC423F"/>
    <w:rsid w:val="1DE1ED28"/>
    <w:rsid w:val="1DEA719E"/>
    <w:rsid w:val="1DFC4197"/>
    <w:rsid w:val="1E0874D7"/>
    <w:rsid w:val="1E0EA02D"/>
    <w:rsid w:val="1E1257F6"/>
    <w:rsid w:val="1E1533AB"/>
    <w:rsid w:val="1E1CDD06"/>
    <w:rsid w:val="1E1D2370"/>
    <w:rsid w:val="1E22B990"/>
    <w:rsid w:val="1E48F33B"/>
    <w:rsid w:val="1E4E2167"/>
    <w:rsid w:val="1E504FE2"/>
    <w:rsid w:val="1E52755E"/>
    <w:rsid w:val="1E565604"/>
    <w:rsid w:val="1E7011A0"/>
    <w:rsid w:val="1E78781E"/>
    <w:rsid w:val="1E7C99CD"/>
    <w:rsid w:val="1E8AF0F5"/>
    <w:rsid w:val="1EA133A5"/>
    <w:rsid w:val="1EA22EE7"/>
    <w:rsid w:val="1EA8878D"/>
    <w:rsid w:val="1EA8E9EF"/>
    <w:rsid w:val="1EAB3F71"/>
    <w:rsid w:val="1EB8E97D"/>
    <w:rsid w:val="1EBB2515"/>
    <w:rsid w:val="1EC0A5F7"/>
    <w:rsid w:val="1ECBBDA1"/>
    <w:rsid w:val="1ED19CA3"/>
    <w:rsid w:val="1EE2A40F"/>
    <w:rsid w:val="1EE4B9B0"/>
    <w:rsid w:val="1EEC45E4"/>
    <w:rsid w:val="1EF3231E"/>
    <w:rsid w:val="1EF930E1"/>
    <w:rsid w:val="1EFE1C04"/>
    <w:rsid w:val="1F0EA6B4"/>
    <w:rsid w:val="1F205C0B"/>
    <w:rsid w:val="1F22F9EC"/>
    <w:rsid w:val="1F2AAD3A"/>
    <w:rsid w:val="1F2CE5C5"/>
    <w:rsid w:val="1F2ED45B"/>
    <w:rsid w:val="1F34CB6F"/>
    <w:rsid w:val="1F400F32"/>
    <w:rsid w:val="1F565952"/>
    <w:rsid w:val="1F5B1327"/>
    <w:rsid w:val="1F6599BF"/>
    <w:rsid w:val="1F83DB0B"/>
    <w:rsid w:val="1F84968C"/>
    <w:rsid w:val="1F919929"/>
    <w:rsid w:val="1F9876ED"/>
    <w:rsid w:val="1F9B9335"/>
    <w:rsid w:val="1FA4A386"/>
    <w:rsid w:val="1FAB0DD4"/>
    <w:rsid w:val="1FADE20C"/>
    <w:rsid w:val="1FBF656A"/>
    <w:rsid w:val="1FC6D092"/>
    <w:rsid w:val="1FC900F1"/>
    <w:rsid w:val="1FC9B669"/>
    <w:rsid w:val="1FD022AE"/>
    <w:rsid w:val="1FE31F96"/>
    <w:rsid w:val="1FEF816E"/>
    <w:rsid w:val="1FF16ABF"/>
    <w:rsid w:val="1FF51838"/>
    <w:rsid w:val="1FF81ABA"/>
    <w:rsid w:val="1FFD72D3"/>
    <w:rsid w:val="20071CA4"/>
    <w:rsid w:val="202A3459"/>
    <w:rsid w:val="20435CBF"/>
    <w:rsid w:val="204E3ACE"/>
    <w:rsid w:val="20538557"/>
    <w:rsid w:val="20587B93"/>
    <w:rsid w:val="205F35FD"/>
    <w:rsid w:val="206B41F5"/>
    <w:rsid w:val="2072C18C"/>
    <w:rsid w:val="20966EF4"/>
    <w:rsid w:val="209FADF9"/>
    <w:rsid w:val="20A87202"/>
    <w:rsid w:val="20B2B6E2"/>
    <w:rsid w:val="20B3F78A"/>
    <w:rsid w:val="20C01BEC"/>
    <w:rsid w:val="20C91125"/>
    <w:rsid w:val="20D4EF27"/>
    <w:rsid w:val="20F32F69"/>
    <w:rsid w:val="20F79DFD"/>
    <w:rsid w:val="21064EE0"/>
    <w:rsid w:val="2107BCE5"/>
    <w:rsid w:val="2116D072"/>
    <w:rsid w:val="211B12D2"/>
    <w:rsid w:val="211FB652"/>
    <w:rsid w:val="2120B029"/>
    <w:rsid w:val="212369DB"/>
    <w:rsid w:val="21259DE3"/>
    <w:rsid w:val="212D4074"/>
    <w:rsid w:val="212D73DF"/>
    <w:rsid w:val="213575F0"/>
    <w:rsid w:val="2159474E"/>
    <w:rsid w:val="2159C4B9"/>
    <w:rsid w:val="215A518E"/>
    <w:rsid w:val="215BB5D7"/>
    <w:rsid w:val="21622C16"/>
    <w:rsid w:val="216887AF"/>
    <w:rsid w:val="21699ADE"/>
    <w:rsid w:val="216F83BC"/>
    <w:rsid w:val="2172D6C4"/>
    <w:rsid w:val="217EEAE0"/>
    <w:rsid w:val="2184BCD3"/>
    <w:rsid w:val="218D45A3"/>
    <w:rsid w:val="2193EB1B"/>
    <w:rsid w:val="21956BC7"/>
    <w:rsid w:val="219F7DD6"/>
    <w:rsid w:val="21A958BB"/>
    <w:rsid w:val="21AC4A26"/>
    <w:rsid w:val="21BB70A8"/>
    <w:rsid w:val="21BFC858"/>
    <w:rsid w:val="21C27576"/>
    <w:rsid w:val="21C652F2"/>
    <w:rsid w:val="21C8DFC5"/>
    <w:rsid w:val="21D418D4"/>
    <w:rsid w:val="21D83CB4"/>
    <w:rsid w:val="21DD5C20"/>
    <w:rsid w:val="21DF8213"/>
    <w:rsid w:val="21E69CA2"/>
    <w:rsid w:val="21EBE723"/>
    <w:rsid w:val="21F11B2A"/>
    <w:rsid w:val="22077C98"/>
    <w:rsid w:val="220AB039"/>
    <w:rsid w:val="22138406"/>
    <w:rsid w:val="22159003"/>
    <w:rsid w:val="221B47AB"/>
    <w:rsid w:val="2245F6F9"/>
    <w:rsid w:val="2251B909"/>
    <w:rsid w:val="2261AED0"/>
    <w:rsid w:val="228FC754"/>
    <w:rsid w:val="2296ACC3"/>
    <w:rsid w:val="229EE10C"/>
    <w:rsid w:val="22A4302A"/>
    <w:rsid w:val="22B3EB5D"/>
    <w:rsid w:val="22B95542"/>
    <w:rsid w:val="22C056C1"/>
    <w:rsid w:val="22C88AC5"/>
    <w:rsid w:val="22C8B678"/>
    <w:rsid w:val="22D37070"/>
    <w:rsid w:val="22EBE165"/>
    <w:rsid w:val="22F98D36"/>
    <w:rsid w:val="230EA365"/>
    <w:rsid w:val="231F0CF9"/>
    <w:rsid w:val="23234206"/>
    <w:rsid w:val="232CC0B8"/>
    <w:rsid w:val="23374D4A"/>
    <w:rsid w:val="233FDD4B"/>
    <w:rsid w:val="234B2F44"/>
    <w:rsid w:val="235A0032"/>
    <w:rsid w:val="235EDE42"/>
    <w:rsid w:val="23714759"/>
    <w:rsid w:val="2373A86E"/>
    <w:rsid w:val="238FF29A"/>
    <w:rsid w:val="23920C87"/>
    <w:rsid w:val="23992561"/>
    <w:rsid w:val="239CCDA7"/>
    <w:rsid w:val="23A0E463"/>
    <w:rsid w:val="23A34CF9"/>
    <w:rsid w:val="23BA44AC"/>
    <w:rsid w:val="23BD4B8E"/>
    <w:rsid w:val="23C8C4FF"/>
    <w:rsid w:val="23CB7FF9"/>
    <w:rsid w:val="23CD2339"/>
    <w:rsid w:val="23D82196"/>
    <w:rsid w:val="23E134B6"/>
    <w:rsid w:val="23E79841"/>
    <w:rsid w:val="23EFAF6C"/>
    <w:rsid w:val="23FD144A"/>
    <w:rsid w:val="24060BE3"/>
    <w:rsid w:val="240B43A7"/>
    <w:rsid w:val="241F863A"/>
    <w:rsid w:val="24385D8B"/>
    <w:rsid w:val="243CC4BC"/>
    <w:rsid w:val="245525A3"/>
    <w:rsid w:val="245D6F94"/>
    <w:rsid w:val="24633C81"/>
    <w:rsid w:val="246CEF74"/>
    <w:rsid w:val="24762C6A"/>
    <w:rsid w:val="24778CFD"/>
    <w:rsid w:val="247FF020"/>
    <w:rsid w:val="2480B954"/>
    <w:rsid w:val="2484DE87"/>
    <w:rsid w:val="249D07AF"/>
    <w:rsid w:val="24B3A3FB"/>
    <w:rsid w:val="24B52C23"/>
    <w:rsid w:val="24B97F65"/>
    <w:rsid w:val="24C2A060"/>
    <w:rsid w:val="24CDC141"/>
    <w:rsid w:val="24F9CC70"/>
    <w:rsid w:val="24FB555B"/>
    <w:rsid w:val="24FF23EC"/>
    <w:rsid w:val="25056AE8"/>
    <w:rsid w:val="251E2B10"/>
    <w:rsid w:val="25251D81"/>
    <w:rsid w:val="25343B77"/>
    <w:rsid w:val="253AE9DA"/>
    <w:rsid w:val="253CC155"/>
    <w:rsid w:val="2541EC54"/>
    <w:rsid w:val="2545C041"/>
    <w:rsid w:val="255C4580"/>
    <w:rsid w:val="25612386"/>
    <w:rsid w:val="256A35B6"/>
    <w:rsid w:val="256AC6CC"/>
    <w:rsid w:val="256B2D51"/>
    <w:rsid w:val="2573BD2A"/>
    <w:rsid w:val="258CB373"/>
    <w:rsid w:val="258D453A"/>
    <w:rsid w:val="259A5B61"/>
    <w:rsid w:val="259D3F29"/>
    <w:rsid w:val="25A1B7DF"/>
    <w:rsid w:val="25AD59CF"/>
    <w:rsid w:val="25BD35B6"/>
    <w:rsid w:val="25D70D19"/>
    <w:rsid w:val="25D9BE82"/>
    <w:rsid w:val="25E2FC3B"/>
    <w:rsid w:val="25E4686B"/>
    <w:rsid w:val="25EC68DF"/>
    <w:rsid w:val="25EEAF9A"/>
    <w:rsid w:val="25F8C719"/>
    <w:rsid w:val="2607A18C"/>
    <w:rsid w:val="2611A438"/>
    <w:rsid w:val="2616A0AD"/>
    <w:rsid w:val="261A0A75"/>
    <w:rsid w:val="2626D4CD"/>
    <w:rsid w:val="26505CA5"/>
    <w:rsid w:val="265598B7"/>
    <w:rsid w:val="265A9B7D"/>
    <w:rsid w:val="265FCC07"/>
    <w:rsid w:val="26676A16"/>
    <w:rsid w:val="267320CF"/>
    <w:rsid w:val="267BA8FA"/>
    <w:rsid w:val="267EC728"/>
    <w:rsid w:val="2696E7B7"/>
    <w:rsid w:val="26973CC7"/>
    <w:rsid w:val="26A7F277"/>
    <w:rsid w:val="26B6971D"/>
    <w:rsid w:val="26B7D062"/>
    <w:rsid w:val="26CA9045"/>
    <w:rsid w:val="26CB5E93"/>
    <w:rsid w:val="26D31BB3"/>
    <w:rsid w:val="26D78E77"/>
    <w:rsid w:val="26DCA444"/>
    <w:rsid w:val="26E9CB7C"/>
    <w:rsid w:val="26F908AB"/>
    <w:rsid w:val="27026B82"/>
    <w:rsid w:val="27183D84"/>
    <w:rsid w:val="2736B007"/>
    <w:rsid w:val="27398650"/>
    <w:rsid w:val="27418709"/>
    <w:rsid w:val="275B1173"/>
    <w:rsid w:val="275E05B0"/>
    <w:rsid w:val="2775E1AF"/>
    <w:rsid w:val="2778C4D1"/>
    <w:rsid w:val="2780EBD0"/>
    <w:rsid w:val="27818A30"/>
    <w:rsid w:val="27AF377F"/>
    <w:rsid w:val="27B48B0F"/>
    <w:rsid w:val="27CB3A4F"/>
    <w:rsid w:val="27E46346"/>
    <w:rsid w:val="27E889A2"/>
    <w:rsid w:val="27E9402D"/>
    <w:rsid w:val="27EC0B53"/>
    <w:rsid w:val="27FA513D"/>
    <w:rsid w:val="27FD4F92"/>
    <w:rsid w:val="280174FF"/>
    <w:rsid w:val="2808D240"/>
    <w:rsid w:val="28103D6B"/>
    <w:rsid w:val="28271EA2"/>
    <w:rsid w:val="282CFC35"/>
    <w:rsid w:val="28331F79"/>
    <w:rsid w:val="283792FB"/>
    <w:rsid w:val="284AC96F"/>
    <w:rsid w:val="285ED664"/>
    <w:rsid w:val="28671C2F"/>
    <w:rsid w:val="286E347E"/>
    <w:rsid w:val="28741713"/>
    <w:rsid w:val="2877CA26"/>
    <w:rsid w:val="2877D189"/>
    <w:rsid w:val="2883A828"/>
    <w:rsid w:val="288AFD46"/>
    <w:rsid w:val="289DBD48"/>
    <w:rsid w:val="28A1AF29"/>
    <w:rsid w:val="28A537E2"/>
    <w:rsid w:val="28AF6ACE"/>
    <w:rsid w:val="28B506AE"/>
    <w:rsid w:val="28B5D7C9"/>
    <w:rsid w:val="28C96DCE"/>
    <w:rsid w:val="28D23564"/>
    <w:rsid w:val="28D77C19"/>
    <w:rsid w:val="28D97D06"/>
    <w:rsid w:val="28D9EF46"/>
    <w:rsid w:val="28DBA182"/>
    <w:rsid w:val="28DBC6A4"/>
    <w:rsid w:val="28E2A319"/>
    <w:rsid w:val="28E7A4A6"/>
    <w:rsid w:val="290D9FF1"/>
    <w:rsid w:val="290E2A06"/>
    <w:rsid w:val="2910D43F"/>
    <w:rsid w:val="291CE992"/>
    <w:rsid w:val="292C261C"/>
    <w:rsid w:val="2943264B"/>
    <w:rsid w:val="2944F172"/>
    <w:rsid w:val="29529BB5"/>
    <w:rsid w:val="29571CB1"/>
    <w:rsid w:val="29676CF9"/>
    <w:rsid w:val="296C25FA"/>
    <w:rsid w:val="2977110C"/>
    <w:rsid w:val="297FE2FF"/>
    <w:rsid w:val="29A15626"/>
    <w:rsid w:val="29AD3162"/>
    <w:rsid w:val="29B6C26F"/>
    <w:rsid w:val="29C690F6"/>
    <w:rsid w:val="29E6F099"/>
    <w:rsid w:val="29EA144F"/>
    <w:rsid w:val="29F679AB"/>
    <w:rsid w:val="29FD971E"/>
    <w:rsid w:val="29FEB142"/>
    <w:rsid w:val="2A08AA94"/>
    <w:rsid w:val="2A13A1EA"/>
    <w:rsid w:val="2A196796"/>
    <w:rsid w:val="2A1C2DEF"/>
    <w:rsid w:val="2A3346F8"/>
    <w:rsid w:val="2A47CC64"/>
    <w:rsid w:val="2A480B62"/>
    <w:rsid w:val="2A560950"/>
    <w:rsid w:val="2A685601"/>
    <w:rsid w:val="2A6964BD"/>
    <w:rsid w:val="2A6A09B6"/>
    <w:rsid w:val="2A6C66A9"/>
    <w:rsid w:val="2A6D1259"/>
    <w:rsid w:val="2A73A7F8"/>
    <w:rsid w:val="2A8930F8"/>
    <w:rsid w:val="2A933A95"/>
    <w:rsid w:val="2A9503B5"/>
    <w:rsid w:val="2AAB3ECA"/>
    <w:rsid w:val="2ABD58D7"/>
    <w:rsid w:val="2AC2063C"/>
    <w:rsid w:val="2AC2C8DC"/>
    <w:rsid w:val="2AC7C788"/>
    <w:rsid w:val="2ACC48D7"/>
    <w:rsid w:val="2AD1F940"/>
    <w:rsid w:val="2AD6C510"/>
    <w:rsid w:val="2AD721AF"/>
    <w:rsid w:val="2ADB0D36"/>
    <w:rsid w:val="2AE316CC"/>
    <w:rsid w:val="2AF79AB4"/>
    <w:rsid w:val="2B0368A3"/>
    <w:rsid w:val="2B093AC7"/>
    <w:rsid w:val="2B0CBE77"/>
    <w:rsid w:val="2B0ECFD8"/>
    <w:rsid w:val="2B10144E"/>
    <w:rsid w:val="2B10838D"/>
    <w:rsid w:val="2B1E7813"/>
    <w:rsid w:val="2B294A70"/>
    <w:rsid w:val="2B72941E"/>
    <w:rsid w:val="2B7DC8CC"/>
    <w:rsid w:val="2B85C5D9"/>
    <w:rsid w:val="2BA590B7"/>
    <w:rsid w:val="2BB16EB9"/>
    <w:rsid w:val="2BF0252A"/>
    <w:rsid w:val="2C0F1378"/>
    <w:rsid w:val="2C111DC8"/>
    <w:rsid w:val="2C123A0B"/>
    <w:rsid w:val="2C1A0FE2"/>
    <w:rsid w:val="2C28F2D0"/>
    <w:rsid w:val="2C33DCEA"/>
    <w:rsid w:val="2C36B38A"/>
    <w:rsid w:val="2C54ECC8"/>
    <w:rsid w:val="2C561AAA"/>
    <w:rsid w:val="2C73B6EF"/>
    <w:rsid w:val="2C7898D1"/>
    <w:rsid w:val="2C7BEAFA"/>
    <w:rsid w:val="2C832630"/>
    <w:rsid w:val="2C83652E"/>
    <w:rsid w:val="2C944461"/>
    <w:rsid w:val="2C9BF518"/>
    <w:rsid w:val="2CA5ECEA"/>
    <w:rsid w:val="2CA96EF4"/>
    <w:rsid w:val="2CAB429F"/>
    <w:rsid w:val="2CB0191A"/>
    <w:rsid w:val="2CBF7316"/>
    <w:rsid w:val="2CBF85C1"/>
    <w:rsid w:val="2CC1803C"/>
    <w:rsid w:val="2CC239BB"/>
    <w:rsid w:val="2CC5DDBD"/>
    <w:rsid w:val="2CDC26AA"/>
    <w:rsid w:val="2CF834E6"/>
    <w:rsid w:val="2CFF30C8"/>
    <w:rsid w:val="2D01FF5A"/>
    <w:rsid w:val="2D089F5F"/>
    <w:rsid w:val="2D1D1696"/>
    <w:rsid w:val="2D33D739"/>
    <w:rsid w:val="2D3B4080"/>
    <w:rsid w:val="2D421F21"/>
    <w:rsid w:val="2D5233D0"/>
    <w:rsid w:val="2D553B16"/>
    <w:rsid w:val="2D5E2ED6"/>
    <w:rsid w:val="2D654077"/>
    <w:rsid w:val="2D761EDA"/>
    <w:rsid w:val="2D8BF58B"/>
    <w:rsid w:val="2D9A1F5F"/>
    <w:rsid w:val="2DA0C34C"/>
    <w:rsid w:val="2DACEE29"/>
    <w:rsid w:val="2DAEC888"/>
    <w:rsid w:val="2DB167E3"/>
    <w:rsid w:val="2DB1E79E"/>
    <w:rsid w:val="2DB5172F"/>
    <w:rsid w:val="2DCCCE74"/>
    <w:rsid w:val="2DD03009"/>
    <w:rsid w:val="2DE7E20F"/>
    <w:rsid w:val="2DFD8D1A"/>
    <w:rsid w:val="2E000CB8"/>
    <w:rsid w:val="2E00F9CD"/>
    <w:rsid w:val="2E05BE11"/>
    <w:rsid w:val="2E3F0C89"/>
    <w:rsid w:val="2E524D07"/>
    <w:rsid w:val="2E61D89C"/>
    <w:rsid w:val="2E680E6F"/>
    <w:rsid w:val="2E6D08FB"/>
    <w:rsid w:val="2E6EAF80"/>
    <w:rsid w:val="2E71CE58"/>
    <w:rsid w:val="2E73E897"/>
    <w:rsid w:val="2E94F5BE"/>
    <w:rsid w:val="2EA6CF8B"/>
    <w:rsid w:val="2EA99927"/>
    <w:rsid w:val="2EB65B15"/>
    <w:rsid w:val="2EC23D4F"/>
    <w:rsid w:val="2ED81DAD"/>
    <w:rsid w:val="2EE1B96D"/>
    <w:rsid w:val="2EEAE13C"/>
    <w:rsid w:val="2EF5A42A"/>
    <w:rsid w:val="2EF6F6D9"/>
    <w:rsid w:val="2F091FB2"/>
    <w:rsid w:val="2F13AF8E"/>
    <w:rsid w:val="2F1D69A2"/>
    <w:rsid w:val="2F214474"/>
    <w:rsid w:val="2F226B75"/>
    <w:rsid w:val="2F34406D"/>
    <w:rsid w:val="2F46FF23"/>
    <w:rsid w:val="2F4732DA"/>
    <w:rsid w:val="2F48BE8A"/>
    <w:rsid w:val="2F4E7CB6"/>
    <w:rsid w:val="2F4F4391"/>
    <w:rsid w:val="2F50FE0A"/>
    <w:rsid w:val="2F5FB83A"/>
    <w:rsid w:val="2F75EAF4"/>
    <w:rsid w:val="2F86C7E6"/>
    <w:rsid w:val="2F8A2F96"/>
    <w:rsid w:val="2F8D8D9C"/>
    <w:rsid w:val="2F9FBD72"/>
    <w:rsid w:val="2FBC0D8F"/>
    <w:rsid w:val="2FC5AE5C"/>
    <w:rsid w:val="2FC5FF93"/>
    <w:rsid w:val="2FC748BA"/>
    <w:rsid w:val="2FCA3202"/>
    <w:rsid w:val="2FD6268B"/>
    <w:rsid w:val="2FDCDC16"/>
    <w:rsid w:val="2FE6EB1F"/>
    <w:rsid w:val="2FF0CED1"/>
    <w:rsid w:val="2FF3C429"/>
    <w:rsid w:val="2FFD7E7F"/>
    <w:rsid w:val="2FFF8606"/>
    <w:rsid w:val="3028BB46"/>
    <w:rsid w:val="3034168C"/>
    <w:rsid w:val="3042F76E"/>
    <w:rsid w:val="3064BFA8"/>
    <w:rsid w:val="307478DA"/>
    <w:rsid w:val="30871B0E"/>
    <w:rsid w:val="308A6660"/>
    <w:rsid w:val="308D86D9"/>
    <w:rsid w:val="309466FE"/>
    <w:rsid w:val="30978EB6"/>
    <w:rsid w:val="30A937A8"/>
    <w:rsid w:val="30B8B3CC"/>
    <w:rsid w:val="30BA13F0"/>
    <w:rsid w:val="30BA32DF"/>
    <w:rsid w:val="30C3964D"/>
    <w:rsid w:val="30E04417"/>
    <w:rsid w:val="30E1ED94"/>
    <w:rsid w:val="30E2C4D6"/>
    <w:rsid w:val="30F7FF69"/>
    <w:rsid w:val="3103C108"/>
    <w:rsid w:val="3104A110"/>
    <w:rsid w:val="3117EB8D"/>
    <w:rsid w:val="312332EC"/>
    <w:rsid w:val="31241798"/>
    <w:rsid w:val="3129A5B0"/>
    <w:rsid w:val="312CEE94"/>
    <w:rsid w:val="313036D6"/>
    <w:rsid w:val="313246A7"/>
    <w:rsid w:val="313A07C2"/>
    <w:rsid w:val="313B9FCE"/>
    <w:rsid w:val="313E3636"/>
    <w:rsid w:val="314161FA"/>
    <w:rsid w:val="317F98C6"/>
    <w:rsid w:val="3197DB24"/>
    <w:rsid w:val="319C968E"/>
    <w:rsid w:val="319E4A43"/>
    <w:rsid w:val="31A0041D"/>
    <w:rsid w:val="31A0CA0E"/>
    <w:rsid w:val="31A26562"/>
    <w:rsid w:val="31A80FE9"/>
    <w:rsid w:val="31AAC598"/>
    <w:rsid w:val="31B3F4A9"/>
    <w:rsid w:val="31B44B72"/>
    <w:rsid w:val="31B4740D"/>
    <w:rsid w:val="31C23E33"/>
    <w:rsid w:val="31C48FB5"/>
    <w:rsid w:val="31C5AC97"/>
    <w:rsid w:val="31DF1DE5"/>
    <w:rsid w:val="31E3DBD7"/>
    <w:rsid w:val="31EA2A33"/>
    <w:rsid w:val="31F08B8D"/>
    <w:rsid w:val="31F1B83A"/>
    <w:rsid w:val="31F21391"/>
    <w:rsid w:val="31FC1A18"/>
    <w:rsid w:val="31FE588C"/>
    <w:rsid w:val="32118057"/>
    <w:rsid w:val="3216781D"/>
    <w:rsid w:val="322EC9A9"/>
    <w:rsid w:val="323191CF"/>
    <w:rsid w:val="32381917"/>
    <w:rsid w:val="3239117E"/>
    <w:rsid w:val="323DED4C"/>
    <w:rsid w:val="324BC64C"/>
    <w:rsid w:val="32617C74"/>
    <w:rsid w:val="32702322"/>
    <w:rsid w:val="32745BF5"/>
    <w:rsid w:val="327E90E4"/>
    <w:rsid w:val="328565E6"/>
    <w:rsid w:val="329F46AE"/>
    <w:rsid w:val="32B89E95"/>
    <w:rsid w:val="32C16898"/>
    <w:rsid w:val="32C5FED9"/>
    <w:rsid w:val="32CFE0D4"/>
    <w:rsid w:val="32D9593F"/>
    <w:rsid w:val="32DF5DB5"/>
    <w:rsid w:val="32E4C4DF"/>
    <w:rsid w:val="32E71616"/>
    <w:rsid w:val="32E7460A"/>
    <w:rsid w:val="32ED5915"/>
    <w:rsid w:val="32EEC029"/>
    <w:rsid w:val="32F0C10A"/>
    <w:rsid w:val="32FC2A4C"/>
    <w:rsid w:val="330701DD"/>
    <w:rsid w:val="3315C0D1"/>
    <w:rsid w:val="331726F5"/>
    <w:rsid w:val="331B4425"/>
    <w:rsid w:val="331CF06C"/>
    <w:rsid w:val="3328158F"/>
    <w:rsid w:val="332B7068"/>
    <w:rsid w:val="33305062"/>
    <w:rsid w:val="333E1C63"/>
    <w:rsid w:val="33413A82"/>
    <w:rsid w:val="33443666"/>
    <w:rsid w:val="335760FE"/>
    <w:rsid w:val="336EFA19"/>
    <w:rsid w:val="3375B537"/>
    <w:rsid w:val="33766D72"/>
    <w:rsid w:val="3382AE86"/>
    <w:rsid w:val="3386F506"/>
    <w:rsid w:val="33892504"/>
    <w:rsid w:val="339BC8F2"/>
    <w:rsid w:val="33A126C2"/>
    <w:rsid w:val="33A34E56"/>
    <w:rsid w:val="33A4173F"/>
    <w:rsid w:val="33A8DCA2"/>
    <w:rsid w:val="33EF2FB4"/>
    <w:rsid w:val="33F869B9"/>
    <w:rsid w:val="340DC1F5"/>
    <w:rsid w:val="342AEBF4"/>
    <w:rsid w:val="342D2601"/>
    <w:rsid w:val="34367F3B"/>
    <w:rsid w:val="34451F6E"/>
    <w:rsid w:val="344D8059"/>
    <w:rsid w:val="3463AC5A"/>
    <w:rsid w:val="346990E0"/>
    <w:rsid w:val="346E8230"/>
    <w:rsid w:val="347097C2"/>
    <w:rsid w:val="3477C121"/>
    <w:rsid w:val="348A8AA1"/>
    <w:rsid w:val="348AF441"/>
    <w:rsid w:val="348EA8E9"/>
    <w:rsid w:val="349389B7"/>
    <w:rsid w:val="34967877"/>
    <w:rsid w:val="34AE74EE"/>
    <w:rsid w:val="34BA7B31"/>
    <w:rsid w:val="34BE64B8"/>
    <w:rsid w:val="34BE9BC3"/>
    <w:rsid w:val="34C70769"/>
    <w:rsid w:val="34D0EFA2"/>
    <w:rsid w:val="34D15BA6"/>
    <w:rsid w:val="34D1EF8A"/>
    <w:rsid w:val="34D2F28A"/>
    <w:rsid w:val="34E7DA9F"/>
    <w:rsid w:val="34F05EA2"/>
    <w:rsid w:val="35015606"/>
    <w:rsid w:val="350B82B5"/>
    <w:rsid w:val="351DCC13"/>
    <w:rsid w:val="352B5FFF"/>
    <w:rsid w:val="3530A877"/>
    <w:rsid w:val="3531A7C2"/>
    <w:rsid w:val="3535E920"/>
    <w:rsid w:val="354860C3"/>
    <w:rsid w:val="354F594A"/>
    <w:rsid w:val="3563D039"/>
    <w:rsid w:val="35651F48"/>
    <w:rsid w:val="356DF831"/>
    <w:rsid w:val="3570B38E"/>
    <w:rsid w:val="35725E60"/>
    <w:rsid w:val="3589E66C"/>
    <w:rsid w:val="358F580B"/>
    <w:rsid w:val="35931C56"/>
    <w:rsid w:val="3593334F"/>
    <w:rsid w:val="35969A96"/>
    <w:rsid w:val="35BFA9D7"/>
    <w:rsid w:val="35CC3637"/>
    <w:rsid w:val="35D468F0"/>
    <w:rsid w:val="35D64FD9"/>
    <w:rsid w:val="35DC808E"/>
    <w:rsid w:val="35E80B07"/>
    <w:rsid w:val="35F5E7BE"/>
    <w:rsid w:val="35FE2FE6"/>
    <w:rsid w:val="3602A570"/>
    <w:rsid w:val="36095FEB"/>
    <w:rsid w:val="36184C52"/>
    <w:rsid w:val="361970B1"/>
    <w:rsid w:val="361F90DB"/>
    <w:rsid w:val="36230A8C"/>
    <w:rsid w:val="36234455"/>
    <w:rsid w:val="3624030B"/>
    <w:rsid w:val="362FC9F2"/>
    <w:rsid w:val="364A7C87"/>
    <w:rsid w:val="3652381F"/>
    <w:rsid w:val="3652C37D"/>
    <w:rsid w:val="36741732"/>
    <w:rsid w:val="36743B31"/>
    <w:rsid w:val="367B3FB0"/>
    <w:rsid w:val="368754CD"/>
    <w:rsid w:val="369F71BD"/>
    <w:rsid w:val="36B4BA17"/>
    <w:rsid w:val="36D07557"/>
    <w:rsid w:val="36D4BBC5"/>
    <w:rsid w:val="36D5695D"/>
    <w:rsid w:val="36D70DED"/>
    <w:rsid w:val="36DB05D3"/>
    <w:rsid w:val="36F1B639"/>
    <w:rsid w:val="36F47A4F"/>
    <w:rsid w:val="37097F84"/>
    <w:rsid w:val="3713A2B1"/>
    <w:rsid w:val="37140885"/>
    <w:rsid w:val="371EAEF8"/>
    <w:rsid w:val="37306A09"/>
    <w:rsid w:val="37335CF8"/>
    <w:rsid w:val="373731C9"/>
    <w:rsid w:val="37380FAD"/>
    <w:rsid w:val="37485117"/>
    <w:rsid w:val="375F405B"/>
    <w:rsid w:val="376724A3"/>
    <w:rsid w:val="37682B5A"/>
    <w:rsid w:val="3772A705"/>
    <w:rsid w:val="3778C8E2"/>
    <w:rsid w:val="377D6C33"/>
    <w:rsid w:val="3793DCA1"/>
    <w:rsid w:val="379C53B9"/>
    <w:rsid w:val="37A4157A"/>
    <w:rsid w:val="37AB76FC"/>
    <w:rsid w:val="37ABAD61"/>
    <w:rsid w:val="37B2D2CD"/>
    <w:rsid w:val="37B32F49"/>
    <w:rsid w:val="37B3E9D3"/>
    <w:rsid w:val="37BA1A5D"/>
    <w:rsid w:val="37BD7AA2"/>
    <w:rsid w:val="37C0CA38"/>
    <w:rsid w:val="37C32C78"/>
    <w:rsid w:val="37C3429B"/>
    <w:rsid w:val="37D217F3"/>
    <w:rsid w:val="37D5329F"/>
    <w:rsid w:val="37E3F0BD"/>
    <w:rsid w:val="380B9836"/>
    <w:rsid w:val="38100B92"/>
    <w:rsid w:val="38124F5F"/>
    <w:rsid w:val="3812665B"/>
    <w:rsid w:val="3824536B"/>
    <w:rsid w:val="3833081A"/>
    <w:rsid w:val="38369E18"/>
    <w:rsid w:val="38389E09"/>
    <w:rsid w:val="38393704"/>
    <w:rsid w:val="3851AAA0"/>
    <w:rsid w:val="386595F9"/>
    <w:rsid w:val="386741E7"/>
    <w:rsid w:val="389FA6FE"/>
    <w:rsid w:val="38A06DE2"/>
    <w:rsid w:val="38B059AB"/>
    <w:rsid w:val="38B0B4C0"/>
    <w:rsid w:val="38B48F49"/>
    <w:rsid w:val="38B6EB94"/>
    <w:rsid w:val="38C66C7E"/>
    <w:rsid w:val="38CB6D39"/>
    <w:rsid w:val="38D3AF28"/>
    <w:rsid w:val="38DCADFD"/>
    <w:rsid w:val="38F91ED7"/>
    <w:rsid w:val="390EA4D9"/>
    <w:rsid w:val="390F6EDC"/>
    <w:rsid w:val="392237F1"/>
    <w:rsid w:val="3933C97B"/>
    <w:rsid w:val="393AC09A"/>
    <w:rsid w:val="393AEE55"/>
    <w:rsid w:val="39453DCB"/>
    <w:rsid w:val="394DA995"/>
    <w:rsid w:val="394E9F39"/>
    <w:rsid w:val="3964DB2C"/>
    <w:rsid w:val="397C38DA"/>
    <w:rsid w:val="397C551A"/>
    <w:rsid w:val="397D0402"/>
    <w:rsid w:val="398295E6"/>
    <w:rsid w:val="39853CB8"/>
    <w:rsid w:val="398A6ED7"/>
    <w:rsid w:val="398CD33C"/>
    <w:rsid w:val="399BCA71"/>
    <w:rsid w:val="399E1724"/>
    <w:rsid w:val="399F09F7"/>
    <w:rsid w:val="399FA1CA"/>
    <w:rsid w:val="39A17A24"/>
    <w:rsid w:val="39A3D815"/>
    <w:rsid w:val="39A68B91"/>
    <w:rsid w:val="39A9BA2F"/>
    <w:rsid w:val="39B7C9E0"/>
    <w:rsid w:val="39BCFA07"/>
    <w:rsid w:val="39CF7BF1"/>
    <w:rsid w:val="39DD9A88"/>
    <w:rsid w:val="39E196C7"/>
    <w:rsid w:val="39ECBF80"/>
    <w:rsid w:val="39F87706"/>
    <w:rsid w:val="3A040B4A"/>
    <w:rsid w:val="3A128F2D"/>
    <w:rsid w:val="3A14BA3C"/>
    <w:rsid w:val="3A1550C4"/>
    <w:rsid w:val="3A24DC4E"/>
    <w:rsid w:val="3A2B7FFB"/>
    <w:rsid w:val="3A3F0687"/>
    <w:rsid w:val="3A4B4DED"/>
    <w:rsid w:val="3A50E672"/>
    <w:rsid w:val="3A578413"/>
    <w:rsid w:val="3A67878D"/>
    <w:rsid w:val="3A77E6E6"/>
    <w:rsid w:val="3A82D2D2"/>
    <w:rsid w:val="3A8A308F"/>
    <w:rsid w:val="3AAD4D12"/>
    <w:rsid w:val="3AADCE0D"/>
    <w:rsid w:val="3AB5805C"/>
    <w:rsid w:val="3AC1260A"/>
    <w:rsid w:val="3ACEAB74"/>
    <w:rsid w:val="3AE5FD47"/>
    <w:rsid w:val="3AE8CE98"/>
    <w:rsid w:val="3B08FD8C"/>
    <w:rsid w:val="3B104DD7"/>
    <w:rsid w:val="3B1B278C"/>
    <w:rsid w:val="3B2C5B06"/>
    <w:rsid w:val="3B3C19D1"/>
    <w:rsid w:val="3B3E9500"/>
    <w:rsid w:val="3B413705"/>
    <w:rsid w:val="3B4BAA3E"/>
    <w:rsid w:val="3B547641"/>
    <w:rsid w:val="3B5B1415"/>
    <w:rsid w:val="3B5C9CCB"/>
    <w:rsid w:val="3B5E8387"/>
    <w:rsid w:val="3B6DD075"/>
    <w:rsid w:val="3B6FB4E5"/>
    <w:rsid w:val="3B80D253"/>
    <w:rsid w:val="3B94EF7D"/>
    <w:rsid w:val="3BA1529C"/>
    <w:rsid w:val="3BA27EE9"/>
    <w:rsid w:val="3BA92B92"/>
    <w:rsid w:val="3BB0668C"/>
    <w:rsid w:val="3BB0788F"/>
    <w:rsid w:val="3BBEA359"/>
    <w:rsid w:val="3BC0A544"/>
    <w:rsid w:val="3BD0CF17"/>
    <w:rsid w:val="3BD63C5F"/>
    <w:rsid w:val="3BD7E2F3"/>
    <w:rsid w:val="3BDF9C13"/>
    <w:rsid w:val="3BDFFB2F"/>
    <w:rsid w:val="3BE2776E"/>
    <w:rsid w:val="3BECF916"/>
    <w:rsid w:val="3BEEF7E0"/>
    <w:rsid w:val="3BF65112"/>
    <w:rsid w:val="3C0AB872"/>
    <w:rsid w:val="3C0D56E8"/>
    <w:rsid w:val="3C1AD577"/>
    <w:rsid w:val="3C2BD9D5"/>
    <w:rsid w:val="3C3266E4"/>
    <w:rsid w:val="3C445351"/>
    <w:rsid w:val="3C4C4FD7"/>
    <w:rsid w:val="3C4D5B54"/>
    <w:rsid w:val="3C54530B"/>
    <w:rsid w:val="3C5B7E9B"/>
    <w:rsid w:val="3C5C0DC0"/>
    <w:rsid w:val="3C5C4CBE"/>
    <w:rsid w:val="3C60E948"/>
    <w:rsid w:val="3C635D48"/>
    <w:rsid w:val="3C6917E2"/>
    <w:rsid w:val="3C73982C"/>
    <w:rsid w:val="3C7982FD"/>
    <w:rsid w:val="3C7A2F56"/>
    <w:rsid w:val="3C814C2E"/>
    <w:rsid w:val="3C8830D6"/>
    <w:rsid w:val="3C8D99E0"/>
    <w:rsid w:val="3C8DC07C"/>
    <w:rsid w:val="3C92159F"/>
    <w:rsid w:val="3C980E35"/>
    <w:rsid w:val="3C9BAFA1"/>
    <w:rsid w:val="3CA5D639"/>
    <w:rsid w:val="3CB3E2C2"/>
    <w:rsid w:val="3CB611A6"/>
    <w:rsid w:val="3CBAA150"/>
    <w:rsid w:val="3CC1B902"/>
    <w:rsid w:val="3CC722AE"/>
    <w:rsid w:val="3CEEF6F0"/>
    <w:rsid w:val="3CF2DACC"/>
    <w:rsid w:val="3CF3DDF2"/>
    <w:rsid w:val="3CFA53E8"/>
    <w:rsid w:val="3CFDD55C"/>
    <w:rsid w:val="3D05FE7E"/>
    <w:rsid w:val="3D065FC6"/>
    <w:rsid w:val="3D13583C"/>
    <w:rsid w:val="3D13B19E"/>
    <w:rsid w:val="3D215209"/>
    <w:rsid w:val="3D276032"/>
    <w:rsid w:val="3D2D5921"/>
    <w:rsid w:val="3D310242"/>
    <w:rsid w:val="3D38BA17"/>
    <w:rsid w:val="3D4D5B3F"/>
    <w:rsid w:val="3D4F2DEF"/>
    <w:rsid w:val="3D4F8C17"/>
    <w:rsid w:val="3D5B755E"/>
    <w:rsid w:val="3D5C6D1A"/>
    <w:rsid w:val="3D5D303B"/>
    <w:rsid w:val="3D60DA91"/>
    <w:rsid w:val="3D67B7DB"/>
    <w:rsid w:val="3D722EF3"/>
    <w:rsid w:val="3D72BCC7"/>
    <w:rsid w:val="3D779218"/>
    <w:rsid w:val="3D8048EC"/>
    <w:rsid w:val="3D92E6BB"/>
    <w:rsid w:val="3DA1524C"/>
    <w:rsid w:val="3DA1D8A6"/>
    <w:rsid w:val="3DB137E5"/>
    <w:rsid w:val="3DC572AC"/>
    <w:rsid w:val="3DD102E8"/>
    <w:rsid w:val="3DD8F448"/>
    <w:rsid w:val="3DDC07FB"/>
    <w:rsid w:val="3DEC43BD"/>
    <w:rsid w:val="3DED4DF8"/>
    <w:rsid w:val="3DF18FC5"/>
    <w:rsid w:val="3DF6E79B"/>
    <w:rsid w:val="3DFE160F"/>
    <w:rsid w:val="3E0C3DC8"/>
    <w:rsid w:val="3E15C506"/>
    <w:rsid w:val="3E1DEB37"/>
    <w:rsid w:val="3E2B02C1"/>
    <w:rsid w:val="3E2E0940"/>
    <w:rsid w:val="3E34D6BA"/>
    <w:rsid w:val="3E37FE95"/>
    <w:rsid w:val="3E3AED9F"/>
    <w:rsid w:val="3E4298E0"/>
    <w:rsid w:val="3E43442F"/>
    <w:rsid w:val="3E5F3DC8"/>
    <w:rsid w:val="3E693320"/>
    <w:rsid w:val="3E85433E"/>
    <w:rsid w:val="3E94E029"/>
    <w:rsid w:val="3E94EDA8"/>
    <w:rsid w:val="3EAE2513"/>
    <w:rsid w:val="3EB2B79F"/>
    <w:rsid w:val="3EB60D76"/>
    <w:rsid w:val="3EB9422E"/>
    <w:rsid w:val="3EBEC44A"/>
    <w:rsid w:val="3EBF95B3"/>
    <w:rsid w:val="3ECCD2A3"/>
    <w:rsid w:val="3ECDF614"/>
    <w:rsid w:val="3ECF16F3"/>
    <w:rsid w:val="3EDD4738"/>
    <w:rsid w:val="3EE13A03"/>
    <w:rsid w:val="3EE3C942"/>
    <w:rsid w:val="3EF016FA"/>
    <w:rsid w:val="3EF21F68"/>
    <w:rsid w:val="3EFBB969"/>
    <w:rsid w:val="3F068ABD"/>
    <w:rsid w:val="3F09682A"/>
    <w:rsid w:val="3F219A4E"/>
    <w:rsid w:val="3F25DD5E"/>
    <w:rsid w:val="3F269689"/>
    <w:rsid w:val="3F4E6074"/>
    <w:rsid w:val="3F546A1F"/>
    <w:rsid w:val="3F5C599F"/>
    <w:rsid w:val="3F6C9857"/>
    <w:rsid w:val="3F772D21"/>
    <w:rsid w:val="3F796179"/>
    <w:rsid w:val="3F79F042"/>
    <w:rsid w:val="3F7B16A1"/>
    <w:rsid w:val="3F7BCC30"/>
    <w:rsid w:val="3F8B1475"/>
    <w:rsid w:val="3F92CF05"/>
    <w:rsid w:val="3F931F5D"/>
    <w:rsid w:val="3F949CE1"/>
    <w:rsid w:val="3FA4B860"/>
    <w:rsid w:val="3FAEE99F"/>
    <w:rsid w:val="3FBAA5EC"/>
    <w:rsid w:val="3FD2240C"/>
    <w:rsid w:val="3FD92F98"/>
    <w:rsid w:val="3FDDF46C"/>
    <w:rsid w:val="3FEAF7D7"/>
    <w:rsid w:val="3FEFCB36"/>
    <w:rsid w:val="3FF6B3E3"/>
    <w:rsid w:val="40026772"/>
    <w:rsid w:val="401385F9"/>
    <w:rsid w:val="4017D708"/>
    <w:rsid w:val="4019E45B"/>
    <w:rsid w:val="401A691A"/>
    <w:rsid w:val="402B0B9B"/>
    <w:rsid w:val="404768C0"/>
    <w:rsid w:val="40525AC5"/>
    <w:rsid w:val="4056CB6D"/>
    <w:rsid w:val="405B291D"/>
    <w:rsid w:val="4064F541"/>
    <w:rsid w:val="408896AA"/>
    <w:rsid w:val="40989B2E"/>
    <w:rsid w:val="40D94027"/>
    <w:rsid w:val="40DB8094"/>
    <w:rsid w:val="40ED1536"/>
    <w:rsid w:val="40F46237"/>
    <w:rsid w:val="40FDD944"/>
    <w:rsid w:val="4113B5B2"/>
    <w:rsid w:val="4117B9DC"/>
    <w:rsid w:val="411BFD47"/>
    <w:rsid w:val="4120DE5A"/>
    <w:rsid w:val="41252A7A"/>
    <w:rsid w:val="4126926D"/>
    <w:rsid w:val="412C898B"/>
    <w:rsid w:val="412CB2C2"/>
    <w:rsid w:val="41428875"/>
    <w:rsid w:val="4158BB7A"/>
    <w:rsid w:val="4159B11E"/>
    <w:rsid w:val="416BE004"/>
    <w:rsid w:val="416DCD5E"/>
    <w:rsid w:val="417731D3"/>
    <w:rsid w:val="41804911"/>
    <w:rsid w:val="418CC7F0"/>
    <w:rsid w:val="418E3798"/>
    <w:rsid w:val="418EEF1B"/>
    <w:rsid w:val="4196FDA3"/>
    <w:rsid w:val="4198E0D6"/>
    <w:rsid w:val="4199FEDF"/>
    <w:rsid w:val="419A5AAF"/>
    <w:rsid w:val="41ABA758"/>
    <w:rsid w:val="41AD1582"/>
    <w:rsid w:val="41B3D5E0"/>
    <w:rsid w:val="41B6B667"/>
    <w:rsid w:val="41B95010"/>
    <w:rsid w:val="41C0F71C"/>
    <w:rsid w:val="41C2E07E"/>
    <w:rsid w:val="41D4EFA5"/>
    <w:rsid w:val="41DA4BFB"/>
    <w:rsid w:val="41DB67B2"/>
    <w:rsid w:val="41E0CBEC"/>
    <w:rsid w:val="41ECC337"/>
    <w:rsid w:val="41F7DBFD"/>
    <w:rsid w:val="41FB8524"/>
    <w:rsid w:val="41FD82D4"/>
    <w:rsid w:val="4200618A"/>
    <w:rsid w:val="420BEC0E"/>
    <w:rsid w:val="423032BC"/>
    <w:rsid w:val="423D5FCC"/>
    <w:rsid w:val="4249038C"/>
    <w:rsid w:val="4249B15D"/>
    <w:rsid w:val="424C1585"/>
    <w:rsid w:val="42573159"/>
    <w:rsid w:val="42582862"/>
    <w:rsid w:val="425FE698"/>
    <w:rsid w:val="426BC18B"/>
    <w:rsid w:val="426F72FD"/>
    <w:rsid w:val="42750CD4"/>
    <w:rsid w:val="4280039B"/>
    <w:rsid w:val="429727FF"/>
    <w:rsid w:val="429F362D"/>
    <w:rsid w:val="429FE8E4"/>
    <w:rsid w:val="42A4ABC2"/>
    <w:rsid w:val="42A89C2D"/>
    <w:rsid w:val="42BD6D71"/>
    <w:rsid w:val="42CE36AB"/>
    <w:rsid w:val="42D5D092"/>
    <w:rsid w:val="42DA4E3C"/>
    <w:rsid w:val="42EE27A9"/>
    <w:rsid w:val="42F18872"/>
    <w:rsid w:val="430A2311"/>
    <w:rsid w:val="432B98A4"/>
    <w:rsid w:val="4337247A"/>
    <w:rsid w:val="43404862"/>
    <w:rsid w:val="434B9A90"/>
    <w:rsid w:val="435EA314"/>
    <w:rsid w:val="436C76DE"/>
    <w:rsid w:val="437938EC"/>
    <w:rsid w:val="43890C25"/>
    <w:rsid w:val="438A6E79"/>
    <w:rsid w:val="439235BB"/>
    <w:rsid w:val="43931BE5"/>
    <w:rsid w:val="4397465D"/>
    <w:rsid w:val="439A0318"/>
    <w:rsid w:val="43A51A63"/>
    <w:rsid w:val="43A5CE24"/>
    <w:rsid w:val="43AAF4B0"/>
    <w:rsid w:val="43C8B75B"/>
    <w:rsid w:val="43D014B2"/>
    <w:rsid w:val="43E42D14"/>
    <w:rsid w:val="43E5A5A7"/>
    <w:rsid w:val="43E66CBD"/>
    <w:rsid w:val="44054B30"/>
    <w:rsid w:val="4416A9D0"/>
    <w:rsid w:val="44283E09"/>
    <w:rsid w:val="44357FA9"/>
    <w:rsid w:val="44419316"/>
    <w:rsid w:val="444ABC82"/>
    <w:rsid w:val="444F48EF"/>
    <w:rsid w:val="444FB318"/>
    <w:rsid w:val="44504727"/>
    <w:rsid w:val="446C7C7A"/>
    <w:rsid w:val="449249C9"/>
    <w:rsid w:val="44986137"/>
    <w:rsid w:val="4499BCB8"/>
    <w:rsid w:val="44ADCBDE"/>
    <w:rsid w:val="44B08D75"/>
    <w:rsid w:val="44B1F3C7"/>
    <w:rsid w:val="44B4421D"/>
    <w:rsid w:val="44BCDCE2"/>
    <w:rsid w:val="44BFBB78"/>
    <w:rsid w:val="44C7A7C1"/>
    <w:rsid w:val="44CA04B9"/>
    <w:rsid w:val="44D5D895"/>
    <w:rsid w:val="44E29126"/>
    <w:rsid w:val="44E4E9A8"/>
    <w:rsid w:val="44EC1972"/>
    <w:rsid w:val="4514D2E4"/>
    <w:rsid w:val="451A7E35"/>
    <w:rsid w:val="451F8D7E"/>
    <w:rsid w:val="45212BAD"/>
    <w:rsid w:val="452C58D7"/>
    <w:rsid w:val="45306E46"/>
    <w:rsid w:val="45309A2F"/>
    <w:rsid w:val="453CB0EF"/>
    <w:rsid w:val="453F145A"/>
    <w:rsid w:val="455CC640"/>
    <w:rsid w:val="4561A418"/>
    <w:rsid w:val="4591FC53"/>
    <w:rsid w:val="45930000"/>
    <w:rsid w:val="459AB64F"/>
    <w:rsid w:val="459D6EB1"/>
    <w:rsid w:val="45B35CF0"/>
    <w:rsid w:val="45B82FEC"/>
    <w:rsid w:val="45BE71A4"/>
    <w:rsid w:val="45D3800E"/>
    <w:rsid w:val="45DC36B9"/>
    <w:rsid w:val="45DFC72A"/>
    <w:rsid w:val="45ECBB93"/>
    <w:rsid w:val="4606AC4E"/>
    <w:rsid w:val="4606F823"/>
    <w:rsid w:val="4611082D"/>
    <w:rsid w:val="46170BA1"/>
    <w:rsid w:val="461723DE"/>
    <w:rsid w:val="462F66D6"/>
    <w:rsid w:val="4631E8A6"/>
    <w:rsid w:val="463332F1"/>
    <w:rsid w:val="4651DC5E"/>
    <w:rsid w:val="46583CBC"/>
    <w:rsid w:val="466E021D"/>
    <w:rsid w:val="46786DEE"/>
    <w:rsid w:val="467F21B9"/>
    <w:rsid w:val="4688C45A"/>
    <w:rsid w:val="468F9611"/>
    <w:rsid w:val="469DD4DF"/>
    <w:rsid w:val="46AB28CF"/>
    <w:rsid w:val="46AE30CF"/>
    <w:rsid w:val="46B0D404"/>
    <w:rsid w:val="46C059D8"/>
    <w:rsid w:val="46C50B5A"/>
    <w:rsid w:val="46C76DC2"/>
    <w:rsid w:val="46D16841"/>
    <w:rsid w:val="46E4228E"/>
    <w:rsid w:val="46EA20C6"/>
    <w:rsid w:val="46F7D222"/>
    <w:rsid w:val="46F7DB63"/>
    <w:rsid w:val="46FEFAAD"/>
    <w:rsid w:val="4702D9EC"/>
    <w:rsid w:val="4704EB8D"/>
    <w:rsid w:val="47074691"/>
    <w:rsid w:val="47082B39"/>
    <w:rsid w:val="471A5539"/>
    <w:rsid w:val="471A837A"/>
    <w:rsid w:val="472D5250"/>
    <w:rsid w:val="474DCFC0"/>
    <w:rsid w:val="474F1F73"/>
    <w:rsid w:val="474FD874"/>
    <w:rsid w:val="47590C57"/>
    <w:rsid w:val="477A9798"/>
    <w:rsid w:val="47885132"/>
    <w:rsid w:val="479C1381"/>
    <w:rsid w:val="479D2228"/>
    <w:rsid w:val="47AB580B"/>
    <w:rsid w:val="47ACDEA8"/>
    <w:rsid w:val="47B1CDD3"/>
    <w:rsid w:val="47C72F6F"/>
    <w:rsid w:val="47D7A21F"/>
    <w:rsid w:val="47E42878"/>
    <w:rsid w:val="47E4F0DE"/>
    <w:rsid w:val="47E5B99F"/>
    <w:rsid w:val="47F2C89A"/>
    <w:rsid w:val="47F474A0"/>
    <w:rsid w:val="47F56843"/>
    <w:rsid w:val="47FC8F1B"/>
    <w:rsid w:val="4803135A"/>
    <w:rsid w:val="48032966"/>
    <w:rsid w:val="4816B64A"/>
    <w:rsid w:val="48177F9B"/>
    <w:rsid w:val="481BECA2"/>
    <w:rsid w:val="4822A37B"/>
    <w:rsid w:val="4822A5A5"/>
    <w:rsid w:val="4840CD66"/>
    <w:rsid w:val="4849E4D8"/>
    <w:rsid w:val="485DFC81"/>
    <w:rsid w:val="486B3A5E"/>
    <w:rsid w:val="48790C81"/>
    <w:rsid w:val="488232D7"/>
    <w:rsid w:val="48833E0F"/>
    <w:rsid w:val="488AB692"/>
    <w:rsid w:val="489A2F8C"/>
    <w:rsid w:val="48A0D9FE"/>
    <w:rsid w:val="48A5BB8C"/>
    <w:rsid w:val="48A5D732"/>
    <w:rsid w:val="48AB0226"/>
    <w:rsid w:val="48AFE6E6"/>
    <w:rsid w:val="48C54E1C"/>
    <w:rsid w:val="48CB66DA"/>
    <w:rsid w:val="48CCED88"/>
    <w:rsid w:val="48CE794A"/>
    <w:rsid w:val="48CF97EB"/>
    <w:rsid w:val="48F3FA1F"/>
    <w:rsid w:val="4905180D"/>
    <w:rsid w:val="491059DF"/>
    <w:rsid w:val="49284900"/>
    <w:rsid w:val="4943C012"/>
    <w:rsid w:val="494F7007"/>
    <w:rsid w:val="4965EDBD"/>
    <w:rsid w:val="49688D14"/>
    <w:rsid w:val="496B111C"/>
    <w:rsid w:val="49849FA8"/>
    <w:rsid w:val="49A427CA"/>
    <w:rsid w:val="49ABC0EB"/>
    <w:rsid w:val="49BC9FB6"/>
    <w:rsid w:val="49BE61A6"/>
    <w:rsid w:val="49BE7606"/>
    <w:rsid w:val="49C2BDB4"/>
    <w:rsid w:val="49C33E46"/>
    <w:rsid w:val="49CE3008"/>
    <w:rsid w:val="49E1D020"/>
    <w:rsid w:val="49F4EC47"/>
    <w:rsid w:val="49FBAEDA"/>
    <w:rsid w:val="49FC5785"/>
    <w:rsid w:val="4A080304"/>
    <w:rsid w:val="4A0AFED2"/>
    <w:rsid w:val="4A13CEF0"/>
    <w:rsid w:val="4A1CA64C"/>
    <w:rsid w:val="4A1E9AB0"/>
    <w:rsid w:val="4A249279"/>
    <w:rsid w:val="4A28F38D"/>
    <w:rsid w:val="4A372B47"/>
    <w:rsid w:val="4A3FC38D"/>
    <w:rsid w:val="4A48A49E"/>
    <w:rsid w:val="4A4A1EB9"/>
    <w:rsid w:val="4A4FA09D"/>
    <w:rsid w:val="4A54E8F5"/>
    <w:rsid w:val="4A673A76"/>
    <w:rsid w:val="4A783BF4"/>
    <w:rsid w:val="4A8D372C"/>
    <w:rsid w:val="4A8F34EB"/>
    <w:rsid w:val="4A8F4AE6"/>
    <w:rsid w:val="4AB376CB"/>
    <w:rsid w:val="4AB5EC2C"/>
    <w:rsid w:val="4ACA9612"/>
    <w:rsid w:val="4AD2958D"/>
    <w:rsid w:val="4AD3420B"/>
    <w:rsid w:val="4AD6C656"/>
    <w:rsid w:val="4AEF588D"/>
    <w:rsid w:val="4B0991F6"/>
    <w:rsid w:val="4B1255A6"/>
    <w:rsid w:val="4B145316"/>
    <w:rsid w:val="4B184E13"/>
    <w:rsid w:val="4B2D7756"/>
    <w:rsid w:val="4B2DC6D2"/>
    <w:rsid w:val="4B36794D"/>
    <w:rsid w:val="4B3C9C78"/>
    <w:rsid w:val="4B407A86"/>
    <w:rsid w:val="4B41BFD7"/>
    <w:rsid w:val="4B5DAABB"/>
    <w:rsid w:val="4B740D6C"/>
    <w:rsid w:val="4B7B18A2"/>
    <w:rsid w:val="4B7CE353"/>
    <w:rsid w:val="4B7F123C"/>
    <w:rsid w:val="4B894E1C"/>
    <w:rsid w:val="4B9CDAAA"/>
    <w:rsid w:val="4B9D73AF"/>
    <w:rsid w:val="4BB35B75"/>
    <w:rsid w:val="4BB6A598"/>
    <w:rsid w:val="4BBD97B6"/>
    <w:rsid w:val="4BC3F8CC"/>
    <w:rsid w:val="4BD10FEC"/>
    <w:rsid w:val="4BDAB7B4"/>
    <w:rsid w:val="4BDB72E5"/>
    <w:rsid w:val="4BDBC39A"/>
    <w:rsid w:val="4BE75448"/>
    <w:rsid w:val="4C0A561F"/>
    <w:rsid w:val="4C0CB293"/>
    <w:rsid w:val="4C0F6CF3"/>
    <w:rsid w:val="4C268792"/>
    <w:rsid w:val="4C35EEE9"/>
    <w:rsid w:val="4C386AB4"/>
    <w:rsid w:val="4C3DC098"/>
    <w:rsid w:val="4C558A30"/>
    <w:rsid w:val="4C565CD1"/>
    <w:rsid w:val="4C59C839"/>
    <w:rsid w:val="4C5E6346"/>
    <w:rsid w:val="4C5F917B"/>
    <w:rsid w:val="4C85617F"/>
    <w:rsid w:val="4C90532F"/>
    <w:rsid w:val="4C94A1AD"/>
    <w:rsid w:val="4CC57F63"/>
    <w:rsid w:val="4CC5BF9E"/>
    <w:rsid w:val="4CC94041"/>
    <w:rsid w:val="4CCC8058"/>
    <w:rsid w:val="4CCFE168"/>
    <w:rsid w:val="4CD5CAEB"/>
    <w:rsid w:val="4CDA0A95"/>
    <w:rsid w:val="4CDF2747"/>
    <w:rsid w:val="4CE1A81C"/>
    <w:rsid w:val="4CE7282C"/>
    <w:rsid w:val="4CE80564"/>
    <w:rsid w:val="4CF09301"/>
    <w:rsid w:val="4CFB7901"/>
    <w:rsid w:val="4CFBA307"/>
    <w:rsid w:val="4CFCBF37"/>
    <w:rsid w:val="4D0C3791"/>
    <w:rsid w:val="4D2E0157"/>
    <w:rsid w:val="4D372150"/>
    <w:rsid w:val="4D3AF19F"/>
    <w:rsid w:val="4D3C2A56"/>
    <w:rsid w:val="4D3F0C00"/>
    <w:rsid w:val="4D638911"/>
    <w:rsid w:val="4D67E635"/>
    <w:rsid w:val="4D6899BD"/>
    <w:rsid w:val="4D68BB78"/>
    <w:rsid w:val="4D6C95ED"/>
    <w:rsid w:val="4D6D007D"/>
    <w:rsid w:val="4D7E74C0"/>
    <w:rsid w:val="4D8DA157"/>
    <w:rsid w:val="4D9A2169"/>
    <w:rsid w:val="4DA19D20"/>
    <w:rsid w:val="4DA4AFB8"/>
    <w:rsid w:val="4DB6AD62"/>
    <w:rsid w:val="4DBCFCBA"/>
    <w:rsid w:val="4DD2D92B"/>
    <w:rsid w:val="4DD43B15"/>
    <w:rsid w:val="4DEA9250"/>
    <w:rsid w:val="4DEE260A"/>
    <w:rsid w:val="4DF786BA"/>
    <w:rsid w:val="4E07AA73"/>
    <w:rsid w:val="4E07B9D8"/>
    <w:rsid w:val="4E11685A"/>
    <w:rsid w:val="4E19DD8F"/>
    <w:rsid w:val="4E1C14FE"/>
    <w:rsid w:val="4E1E5EDE"/>
    <w:rsid w:val="4E1FE067"/>
    <w:rsid w:val="4E203DEE"/>
    <w:rsid w:val="4E2BB3D1"/>
    <w:rsid w:val="4E2C10AB"/>
    <w:rsid w:val="4E354203"/>
    <w:rsid w:val="4E355EA9"/>
    <w:rsid w:val="4E36FA5B"/>
    <w:rsid w:val="4E408515"/>
    <w:rsid w:val="4E46A840"/>
    <w:rsid w:val="4E51F68B"/>
    <w:rsid w:val="4E5C2082"/>
    <w:rsid w:val="4E5E2ACE"/>
    <w:rsid w:val="4E60E5DF"/>
    <w:rsid w:val="4E6D054E"/>
    <w:rsid w:val="4E795979"/>
    <w:rsid w:val="4E8BB81B"/>
    <w:rsid w:val="4E9CCB58"/>
    <w:rsid w:val="4EBE5068"/>
    <w:rsid w:val="4ECEBCE4"/>
    <w:rsid w:val="4EE00B88"/>
    <w:rsid w:val="4EE07D5A"/>
    <w:rsid w:val="4EE1A58F"/>
    <w:rsid w:val="4EE6C987"/>
    <w:rsid w:val="4EF1EBDA"/>
    <w:rsid w:val="4EF7A6BE"/>
    <w:rsid w:val="4F0A3FB4"/>
    <w:rsid w:val="4F0F86CB"/>
    <w:rsid w:val="4F17D3CA"/>
    <w:rsid w:val="4F19A94F"/>
    <w:rsid w:val="4F1EE2C4"/>
    <w:rsid w:val="4F219640"/>
    <w:rsid w:val="4F28B3ED"/>
    <w:rsid w:val="4F2F015E"/>
    <w:rsid w:val="4F4B812A"/>
    <w:rsid w:val="4F58DF49"/>
    <w:rsid w:val="4F5E9889"/>
    <w:rsid w:val="4F5FC1BA"/>
    <w:rsid w:val="4F6E9DEC"/>
    <w:rsid w:val="4F773BC5"/>
    <w:rsid w:val="4F794E8E"/>
    <w:rsid w:val="4F848609"/>
    <w:rsid w:val="4F852B09"/>
    <w:rsid w:val="4F8F0962"/>
    <w:rsid w:val="4F99949E"/>
    <w:rsid w:val="4FABE8D1"/>
    <w:rsid w:val="4FB0497B"/>
    <w:rsid w:val="4FB6A5E7"/>
    <w:rsid w:val="4FB8D0F6"/>
    <w:rsid w:val="4FBADC2A"/>
    <w:rsid w:val="4FCA3662"/>
    <w:rsid w:val="4FDBD20E"/>
    <w:rsid w:val="4FEADE59"/>
    <w:rsid w:val="4FF2DA7A"/>
    <w:rsid w:val="4FF6942A"/>
    <w:rsid w:val="50094EF6"/>
    <w:rsid w:val="500C48E6"/>
    <w:rsid w:val="500F8506"/>
    <w:rsid w:val="501571DB"/>
    <w:rsid w:val="50200845"/>
    <w:rsid w:val="5023361A"/>
    <w:rsid w:val="5036FDEB"/>
    <w:rsid w:val="50391989"/>
    <w:rsid w:val="503974B0"/>
    <w:rsid w:val="504D9AB6"/>
    <w:rsid w:val="50549799"/>
    <w:rsid w:val="50585B7B"/>
    <w:rsid w:val="505C93D9"/>
    <w:rsid w:val="506407C2"/>
    <w:rsid w:val="506BD3B0"/>
    <w:rsid w:val="508808DD"/>
    <w:rsid w:val="5089158B"/>
    <w:rsid w:val="5097CF85"/>
    <w:rsid w:val="5099C876"/>
    <w:rsid w:val="509C7C7A"/>
    <w:rsid w:val="50A2480D"/>
    <w:rsid w:val="50A2F3A9"/>
    <w:rsid w:val="50AB572C"/>
    <w:rsid w:val="50B07142"/>
    <w:rsid w:val="50B4D259"/>
    <w:rsid w:val="50B78BF7"/>
    <w:rsid w:val="50CCFBD3"/>
    <w:rsid w:val="50CF4F48"/>
    <w:rsid w:val="50D06116"/>
    <w:rsid w:val="50D305A6"/>
    <w:rsid w:val="50D54CE7"/>
    <w:rsid w:val="50F8EB7E"/>
    <w:rsid w:val="50F9CDFD"/>
    <w:rsid w:val="51005370"/>
    <w:rsid w:val="5100A25F"/>
    <w:rsid w:val="51062999"/>
    <w:rsid w:val="510BEFEA"/>
    <w:rsid w:val="5113AA9F"/>
    <w:rsid w:val="511D0E34"/>
    <w:rsid w:val="51217A64"/>
    <w:rsid w:val="5125AAEA"/>
    <w:rsid w:val="512F2739"/>
    <w:rsid w:val="512FF602"/>
    <w:rsid w:val="51403C79"/>
    <w:rsid w:val="5144EC4A"/>
    <w:rsid w:val="51454D72"/>
    <w:rsid w:val="51501B4A"/>
    <w:rsid w:val="5150856D"/>
    <w:rsid w:val="515A2193"/>
    <w:rsid w:val="515AEFBE"/>
    <w:rsid w:val="516A913F"/>
    <w:rsid w:val="517C1C1D"/>
    <w:rsid w:val="518332FB"/>
    <w:rsid w:val="51939817"/>
    <w:rsid w:val="519719AE"/>
    <w:rsid w:val="519DC3D0"/>
    <w:rsid w:val="51A1EBCA"/>
    <w:rsid w:val="51B3EEA3"/>
    <w:rsid w:val="51B8392E"/>
    <w:rsid w:val="51D012F2"/>
    <w:rsid w:val="51DC4F9B"/>
    <w:rsid w:val="51F2DF35"/>
    <w:rsid w:val="51F623FB"/>
    <w:rsid w:val="520A5877"/>
    <w:rsid w:val="520EAA56"/>
    <w:rsid w:val="5213DB6C"/>
    <w:rsid w:val="521F98D5"/>
    <w:rsid w:val="52260053"/>
    <w:rsid w:val="522E3446"/>
    <w:rsid w:val="52314721"/>
    <w:rsid w:val="5235EEFB"/>
    <w:rsid w:val="523830C9"/>
    <w:rsid w:val="5239108D"/>
    <w:rsid w:val="523C24CE"/>
    <w:rsid w:val="5246D006"/>
    <w:rsid w:val="52538396"/>
    <w:rsid w:val="525E4FF3"/>
    <w:rsid w:val="5268A2AC"/>
    <w:rsid w:val="526D349B"/>
    <w:rsid w:val="527DB7C4"/>
    <w:rsid w:val="5283F170"/>
    <w:rsid w:val="528A4F54"/>
    <w:rsid w:val="528D4175"/>
    <w:rsid w:val="528E03CF"/>
    <w:rsid w:val="529932B1"/>
    <w:rsid w:val="529BC45D"/>
    <w:rsid w:val="52A114B3"/>
    <w:rsid w:val="52B6E610"/>
    <w:rsid w:val="52BDA0AC"/>
    <w:rsid w:val="52C0F3CB"/>
    <w:rsid w:val="52CA4A54"/>
    <w:rsid w:val="52CB76EC"/>
    <w:rsid w:val="52E0BCAB"/>
    <w:rsid w:val="52E8FBC3"/>
    <w:rsid w:val="52EC55CE"/>
    <w:rsid w:val="52FC1CF4"/>
    <w:rsid w:val="52FC2590"/>
    <w:rsid w:val="5315E756"/>
    <w:rsid w:val="532038E1"/>
    <w:rsid w:val="5321733F"/>
    <w:rsid w:val="532249AD"/>
    <w:rsid w:val="533D0DD6"/>
    <w:rsid w:val="534442D3"/>
    <w:rsid w:val="534A0FA6"/>
    <w:rsid w:val="53560461"/>
    <w:rsid w:val="535ECC44"/>
    <w:rsid w:val="536B71DB"/>
    <w:rsid w:val="537A16A5"/>
    <w:rsid w:val="5388325E"/>
    <w:rsid w:val="53C11432"/>
    <w:rsid w:val="53C9CF91"/>
    <w:rsid w:val="53DB8A76"/>
    <w:rsid w:val="53DCB904"/>
    <w:rsid w:val="53DDDDC9"/>
    <w:rsid w:val="53E82622"/>
    <w:rsid w:val="53ED82F7"/>
    <w:rsid w:val="53EEB1E7"/>
    <w:rsid w:val="53F7DF1A"/>
    <w:rsid w:val="5405BCFA"/>
    <w:rsid w:val="5419D916"/>
    <w:rsid w:val="5428B065"/>
    <w:rsid w:val="542B3D49"/>
    <w:rsid w:val="542C3115"/>
    <w:rsid w:val="543B8699"/>
    <w:rsid w:val="543CB963"/>
    <w:rsid w:val="543CE791"/>
    <w:rsid w:val="5449D0C0"/>
    <w:rsid w:val="5456D9CA"/>
    <w:rsid w:val="545E5084"/>
    <w:rsid w:val="5488262F"/>
    <w:rsid w:val="5493C685"/>
    <w:rsid w:val="54977790"/>
    <w:rsid w:val="549F67CA"/>
    <w:rsid w:val="54A16BF0"/>
    <w:rsid w:val="54AF53DB"/>
    <w:rsid w:val="54B46395"/>
    <w:rsid w:val="54B83251"/>
    <w:rsid w:val="54C7C28E"/>
    <w:rsid w:val="54D3A0F9"/>
    <w:rsid w:val="54D7BAEB"/>
    <w:rsid w:val="54E6F1E0"/>
    <w:rsid w:val="54E8F5EF"/>
    <w:rsid w:val="54EAF7ED"/>
    <w:rsid w:val="54EEAC95"/>
    <w:rsid w:val="54F0E9B2"/>
    <w:rsid w:val="54F25510"/>
    <w:rsid w:val="54FEF1C8"/>
    <w:rsid w:val="5511D700"/>
    <w:rsid w:val="55196436"/>
    <w:rsid w:val="5530D4D0"/>
    <w:rsid w:val="5535F1DE"/>
    <w:rsid w:val="55459C8B"/>
    <w:rsid w:val="554E301F"/>
    <w:rsid w:val="555239C9"/>
    <w:rsid w:val="555DA123"/>
    <w:rsid w:val="557AE8CD"/>
    <w:rsid w:val="557C413A"/>
    <w:rsid w:val="55821040"/>
    <w:rsid w:val="55848EC2"/>
    <w:rsid w:val="559EEEE5"/>
    <w:rsid w:val="55A35E4D"/>
    <w:rsid w:val="55ACCE50"/>
    <w:rsid w:val="55B99FEB"/>
    <w:rsid w:val="55C270B8"/>
    <w:rsid w:val="55C70DAA"/>
    <w:rsid w:val="55C8C48C"/>
    <w:rsid w:val="55CE1776"/>
    <w:rsid w:val="55D31070"/>
    <w:rsid w:val="55D72F79"/>
    <w:rsid w:val="55F6880B"/>
    <w:rsid w:val="5610C6E1"/>
    <w:rsid w:val="561AB9D3"/>
    <w:rsid w:val="561E9CF0"/>
    <w:rsid w:val="561F024C"/>
    <w:rsid w:val="561F990F"/>
    <w:rsid w:val="5623F690"/>
    <w:rsid w:val="562F6BB5"/>
    <w:rsid w:val="563622AB"/>
    <w:rsid w:val="5638B221"/>
    <w:rsid w:val="56400694"/>
    <w:rsid w:val="564793CB"/>
    <w:rsid w:val="5658B1FC"/>
    <w:rsid w:val="56592EF1"/>
    <w:rsid w:val="566341EB"/>
    <w:rsid w:val="56636A76"/>
    <w:rsid w:val="56655066"/>
    <w:rsid w:val="567380A3"/>
    <w:rsid w:val="567FD7E2"/>
    <w:rsid w:val="568344BB"/>
    <w:rsid w:val="56860DB5"/>
    <w:rsid w:val="56914B34"/>
    <w:rsid w:val="5695986E"/>
    <w:rsid w:val="56AEAE18"/>
    <w:rsid w:val="56B3BBD2"/>
    <w:rsid w:val="56BAECC1"/>
    <w:rsid w:val="56C88379"/>
    <w:rsid w:val="56CEA03D"/>
    <w:rsid w:val="56D89953"/>
    <w:rsid w:val="56DFC64D"/>
    <w:rsid w:val="56E65AAC"/>
    <w:rsid w:val="56ECDFAD"/>
    <w:rsid w:val="56F19982"/>
    <w:rsid w:val="56F33CC9"/>
    <w:rsid w:val="570CA5CA"/>
    <w:rsid w:val="571CEAFD"/>
    <w:rsid w:val="57225338"/>
    <w:rsid w:val="5725C160"/>
    <w:rsid w:val="57275AE7"/>
    <w:rsid w:val="57376D06"/>
    <w:rsid w:val="574295B1"/>
    <w:rsid w:val="5744E5BE"/>
    <w:rsid w:val="57476E5A"/>
    <w:rsid w:val="575BEA59"/>
    <w:rsid w:val="5760DF0B"/>
    <w:rsid w:val="57759DEE"/>
    <w:rsid w:val="57823B53"/>
    <w:rsid w:val="5793EDBD"/>
    <w:rsid w:val="579E37EF"/>
    <w:rsid w:val="57ABE9BC"/>
    <w:rsid w:val="57AFBE4B"/>
    <w:rsid w:val="57B47904"/>
    <w:rsid w:val="57C69A43"/>
    <w:rsid w:val="57D3EC88"/>
    <w:rsid w:val="57D6EC8D"/>
    <w:rsid w:val="57E0BEF0"/>
    <w:rsid w:val="57E66FDE"/>
    <w:rsid w:val="57E83148"/>
    <w:rsid w:val="5810B1CA"/>
    <w:rsid w:val="5821F739"/>
    <w:rsid w:val="5837A84C"/>
    <w:rsid w:val="583A3B81"/>
    <w:rsid w:val="5847BB92"/>
    <w:rsid w:val="584D1E58"/>
    <w:rsid w:val="58506210"/>
    <w:rsid w:val="585483BC"/>
    <w:rsid w:val="58557FDB"/>
    <w:rsid w:val="585C7BDA"/>
    <w:rsid w:val="5862C08A"/>
    <w:rsid w:val="587133CA"/>
    <w:rsid w:val="5877A660"/>
    <w:rsid w:val="58848BD1"/>
    <w:rsid w:val="5888EA42"/>
    <w:rsid w:val="588C96B7"/>
    <w:rsid w:val="589CA3DD"/>
    <w:rsid w:val="58A08299"/>
    <w:rsid w:val="58A5A4D6"/>
    <w:rsid w:val="58A6F061"/>
    <w:rsid w:val="58AEE724"/>
    <w:rsid w:val="58C36CB5"/>
    <w:rsid w:val="58C465DB"/>
    <w:rsid w:val="58C941D4"/>
    <w:rsid w:val="58CA1ED8"/>
    <w:rsid w:val="58D1B368"/>
    <w:rsid w:val="58D53FF8"/>
    <w:rsid w:val="58D8039D"/>
    <w:rsid w:val="58E1E4F1"/>
    <w:rsid w:val="58ED1232"/>
    <w:rsid w:val="58F05F9F"/>
    <w:rsid w:val="590973A9"/>
    <w:rsid w:val="59176014"/>
    <w:rsid w:val="591B130C"/>
    <w:rsid w:val="591B9BEF"/>
    <w:rsid w:val="591D6DC1"/>
    <w:rsid w:val="591EDB42"/>
    <w:rsid w:val="5928D603"/>
    <w:rsid w:val="592DE53A"/>
    <w:rsid w:val="592E4EC5"/>
    <w:rsid w:val="592E9695"/>
    <w:rsid w:val="5934F6F4"/>
    <w:rsid w:val="594B555F"/>
    <w:rsid w:val="59503B7F"/>
    <w:rsid w:val="595992D7"/>
    <w:rsid w:val="595B9752"/>
    <w:rsid w:val="5960FD82"/>
    <w:rsid w:val="596156B9"/>
    <w:rsid w:val="59664B7D"/>
    <w:rsid w:val="596D06A0"/>
    <w:rsid w:val="598A7776"/>
    <w:rsid w:val="59936F54"/>
    <w:rsid w:val="599A91E4"/>
    <w:rsid w:val="59B62DFE"/>
    <w:rsid w:val="59B94923"/>
    <w:rsid w:val="59BDFAC2"/>
    <w:rsid w:val="59C715E6"/>
    <w:rsid w:val="59CC20FF"/>
    <w:rsid w:val="59CE919D"/>
    <w:rsid w:val="59E54F24"/>
    <w:rsid w:val="59E64FAA"/>
    <w:rsid w:val="59E977F5"/>
    <w:rsid w:val="59EFFA5C"/>
    <w:rsid w:val="5A03DB2C"/>
    <w:rsid w:val="5A068F3D"/>
    <w:rsid w:val="5A13C78A"/>
    <w:rsid w:val="5A24BAA3"/>
    <w:rsid w:val="5A2A54DF"/>
    <w:rsid w:val="5A3B6362"/>
    <w:rsid w:val="5A53D336"/>
    <w:rsid w:val="5A6BD9AA"/>
    <w:rsid w:val="5A6C9E8C"/>
    <w:rsid w:val="5A6E322A"/>
    <w:rsid w:val="5A7905B7"/>
    <w:rsid w:val="5A7F0CBA"/>
    <w:rsid w:val="5A831B69"/>
    <w:rsid w:val="5A84C7FE"/>
    <w:rsid w:val="5A85370A"/>
    <w:rsid w:val="5A85892A"/>
    <w:rsid w:val="5A967433"/>
    <w:rsid w:val="5A96D987"/>
    <w:rsid w:val="5A9BB078"/>
    <w:rsid w:val="5AB0A020"/>
    <w:rsid w:val="5AB598AA"/>
    <w:rsid w:val="5ABBBBD5"/>
    <w:rsid w:val="5AC85344"/>
    <w:rsid w:val="5AD13E0A"/>
    <w:rsid w:val="5ADB8741"/>
    <w:rsid w:val="5AE28305"/>
    <w:rsid w:val="5AFE73D9"/>
    <w:rsid w:val="5AFF8B3F"/>
    <w:rsid w:val="5B147929"/>
    <w:rsid w:val="5B1558A2"/>
    <w:rsid w:val="5B1731BD"/>
    <w:rsid w:val="5B1E3E19"/>
    <w:rsid w:val="5B38123F"/>
    <w:rsid w:val="5B43FC6E"/>
    <w:rsid w:val="5B458107"/>
    <w:rsid w:val="5B5F5255"/>
    <w:rsid w:val="5B6C2350"/>
    <w:rsid w:val="5B6D557C"/>
    <w:rsid w:val="5B6FE70C"/>
    <w:rsid w:val="5B8F8372"/>
    <w:rsid w:val="5B97773A"/>
    <w:rsid w:val="5BA57BA0"/>
    <w:rsid w:val="5BB1B047"/>
    <w:rsid w:val="5BB21A54"/>
    <w:rsid w:val="5BC2EB1E"/>
    <w:rsid w:val="5BC8F23F"/>
    <w:rsid w:val="5BC9F190"/>
    <w:rsid w:val="5BD21E72"/>
    <w:rsid w:val="5BDE1B2E"/>
    <w:rsid w:val="5BEBF5B5"/>
    <w:rsid w:val="5C0203A8"/>
    <w:rsid w:val="5C041DD9"/>
    <w:rsid w:val="5C0679BC"/>
    <w:rsid w:val="5C234D5F"/>
    <w:rsid w:val="5C2C13D2"/>
    <w:rsid w:val="5C350355"/>
    <w:rsid w:val="5C3D67BA"/>
    <w:rsid w:val="5C40ED2D"/>
    <w:rsid w:val="5C4C4C1C"/>
    <w:rsid w:val="5C4D9E75"/>
    <w:rsid w:val="5C5446F5"/>
    <w:rsid w:val="5C5ECD3E"/>
    <w:rsid w:val="5C6BA2B7"/>
    <w:rsid w:val="5C71BAE6"/>
    <w:rsid w:val="5C8477C3"/>
    <w:rsid w:val="5C9A5816"/>
    <w:rsid w:val="5CA26049"/>
    <w:rsid w:val="5CB87BA0"/>
    <w:rsid w:val="5CC451CE"/>
    <w:rsid w:val="5CC65551"/>
    <w:rsid w:val="5CC88D4F"/>
    <w:rsid w:val="5CEE500D"/>
    <w:rsid w:val="5CF15277"/>
    <w:rsid w:val="5CFCACB4"/>
    <w:rsid w:val="5D04732C"/>
    <w:rsid w:val="5D0721C3"/>
    <w:rsid w:val="5D140314"/>
    <w:rsid w:val="5D28FD5D"/>
    <w:rsid w:val="5D55C5DC"/>
    <w:rsid w:val="5D62CA41"/>
    <w:rsid w:val="5D6C2D18"/>
    <w:rsid w:val="5D7A6184"/>
    <w:rsid w:val="5D8009CD"/>
    <w:rsid w:val="5D8F94F2"/>
    <w:rsid w:val="5D8FC465"/>
    <w:rsid w:val="5D9C4FBF"/>
    <w:rsid w:val="5D9DDD5E"/>
    <w:rsid w:val="5DA7AB05"/>
    <w:rsid w:val="5DADCE30"/>
    <w:rsid w:val="5DCCD12C"/>
    <w:rsid w:val="5DCD7930"/>
    <w:rsid w:val="5DCF4363"/>
    <w:rsid w:val="5DDBA1C1"/>
    <w:rsid w:val="5DE12C11"/>
    <w:rsid w:val="5DE6D528"/>
    <w:rsid w:val="5DECF2E2"/>
    <w:rsid w:val="5DF40934"/>
    <w:rsid w:val="5DF5DBDE"/>
    <w:rsid w:val="5DFE3545"/>
    <w:rsid w:val="5E026837"/>
    <w:rsid w:val="5E1DCBC6"/>
    <w:rsid w:val="5E22A112"/>
    <w:rsid w:val="5E262300"/>
    <w:rsid w:val="5E2C5EFC"/>
    <w:rsid w:val="5E2F4A0E"/>
    <w:rsid w:val="5E300159"/>
    <w:rsid w:val="5E31A3BE"/>
    <w:rsid w:val="5E3B43EF"/>
    <w:rsid w:val="5E5FC49D"/>
    <w:rsid w:val="5E60FD48"/>
    <w:rsid w:val="5E6B3695"/>
    <w:rsid w:val="5E71E470"/>
    <w:rsid w:val="5E727DDB"/>
    <w:rsid w:val="5E784E1F"/>
    <w:rsid w:val="5E809BD9"/>
    <w:rsid w:val="5E920AB8"/>
    <w:rsid w:val="5E97094F"/>
    <w:rsid w:val="5E996A96"/>
    <w:rsid w:val="5E9B0D36"/>
    <w:rsid w:val="5EA00A82"/>
    <w:rsid w:val="5EA092BF"/>
    <w:rsid w:val="5EAF3CDD"/>
    <w:rsid w:val="5EAF951C"/>
    <w:rsid w:val="5ECD009A"/>
    <w:rsid w:val="5EDD2ACD"/>
    <w:rsid w:val="5EE49644"/>
    <w:rsid w:val="5EE6A012"/>
    <w:rsid w:val="5EEB6BEB"/>
    <w:rsid w:val="5EF21211"/>
    <w:rsid w:val="5EF40E5A"/>
    <w:rsid w:val="5EF8D9C7"/>
    <w:rsid w:val="5EFC57D0"/>
    <w:rsid w:val="5F004D89"/>
    <w:rsid w:val="5F07D306"/>
    <w:rsid w:val="5F0ED485"/>
    <w:rsid w:val="5F12BB4B"/>
    <w:rsid w:val="5F1AF311"/>
    <w:rsid w:val="5F21EF24"/>
    <w:rsid w:val="5F28E7EE"/>
    <w:rsid w:val="5F314110"/>
    <w:rsid w:val="5F3EE0BF"/>
    <w:rsid w:val="5F478585"/>
    <w:rsid w:val="5F4CDDC7"/>
    <w:rsid w:val="5F549B2E"/>
    <w:rsid w:val="5F66F98D"/>
    <w:rsid w:val="5F7E2655"/>
    <w:rsid w:val="5F86A198"/>
    <w:rsid w:val="5F9AB24E"/>
    <w:rsid w:val="5FA16267"/>
    <w:rsid w:val="5FBD67F5"/>
    <w:rsid w:val="5FD0A515"/>
    <w:rsid w:val="5FDC1ACA"/>
    <w:rsid w:val="5FE21E8A"/>
    <w:rsid w:val="5FE2843C"/>
    <w:rsid w:val="5FE6D187"/>
    <w:rsid w:val="5FF827F3"/>
    <w:rsid w:val="60048C70"/>
    <w:rsid w:val="6005F8C9"/>
    <w:rsid w:val="600E4E3C"/>
    <w:rsid w:val="6015A18B"/>
    <w:rsid w:val="60210F56"/>
    <w:rsid w:val="602B4FB3"/>
    <w:rsid w:val="602C1937"/>
    <w:rsid w:val="60375408"/>
    <w:rsid w:val="604D0167"/>
    <w:rsid w:val="605602C0"/>
    <w:rsid w:val="6071AF4E"/>
    <w:rsid w:val="60726C2A"/>
    <w:rsid w:val="608D3D4E"/>
    <w:rsid w:val="6096E3CE"/>
    <w:rsid w:val="609FA421"/>
    <w:rsid w:val="60A6012D"/>
    <w:rsid w:val="60AAA4E6"/>
    <w:rsid w:val="60C46C0D"/>
    <w:rsid w:val="60C5A58F"/>
    <w:rsid w:val="60EE4754"/>
    <w:rsid w:val="60F3EEAD"/>
    <w:rsid w:val="6103DA76"/>
    <w:rsid w:val="610765B1"/>
    <w:rsid w:val="610DD1EC"/>
    <w:rsid w:val="61118878"/>
    <w:rsid w:val="6113B76D"/>
    <w:rsid w:val="611E1100"/>
    <w:rsid w:val="61465A62"/>
    <w:rsid w:val="6159CB59"/>
    <w:rsid w:val="615BED5A"/>
    <w:rsid w:val="615DDCF0"/>
    <w:rsid w:val="616E4C2E"/>
    <w:rsid w:val="61717DA5"/>
    <w:rsid w:val="61AEA573"/>
    <w:rsid w:val="61C24518"/>
    <w:rsid w:val="61D5E753"/>
    <w:rsid w:val="61D6A89F"/>
    <w:rsid w:val="61DCFD81"/>
    <w:rsid w:val="61DDD262"/>
    <w:rsid w:val="61DE6354"/>
    <w:rsid w:val="61E841AD"/>
    <w:rsid w:val="61F6C6F3"/>
    <w:rsid w:val="6203B3DE"/>
    <w:rsid w:val="6204CDA6"/>
    <w:rsid w:val="62091C24"/>
    <w:rsid w:val="6209DDA2"/>
    <w:rsid w:val="620CEE87"/>
    <w:rsid w:val="621036B8"/>
    <w:rsid w:val="6211ABBA"/>
    <w:rsid w:val="622A737F"/>
    <w:rsid w:val="622C04F1"/>
    <w:rsid w:val="6230C303"/>
    <w:rsid w:val="6230FDB2"/>
    <w:rsid w:val="6241DA8D"/>
    <w:rsid w:val="6247436A"/>
    <w:rsid w:val="62476AEB"/>
    <w:rsid w:val="62478129"/>
    <w:rsid w:val="6248070C"/>
    <w:rsid w:val="624F457B"/>
    <w:rsid w:val="6253BD8F"/>
    <w:rsid w:val="6255119A"/>
    <w:rsid w:val="6261AF42"/>
    <w:rsid w:val="626AC1D3"/>
    <w:rsid w:val="626B748C"/>
    <w:rsid w:val="6290970A"/>
    <w:rsid w:val="62951BE3"/>
    <w:rsid w:val="629C886A"/>
    <w:rsid w:val="629E3921"/>
    <w:rsid w:val="629E42F1"/>
    <w:rsid w:val="629E5F97"/>
    <w:rsid w:val="62A75B63"/>
    <w:rsid w:val="62AE6FA6"/>
    <w:rsid w:val="62B74893"/>
    <w:rsid w:val="62C1E330"/>
    <w:rsid w:val="62CBBE68"/>
    <w:rsid w:val="62D2EEBD"/>
    <w:rsid w:val="62DD68FD"/>
    <w:rsid w:val="62E1EA2D"/>
    <w:rsid w:val="62E7B22F"/>
    <w:rsid w:val="62F3B947"/>
    <w:rsid w:val="62F4047D"/>
    <w:rsid w:val="62F5626A"/>
    <w:rsid w:val="62F765DF"/>
    <w:rsid w:val="62FBB060"/>
    <w:rsid w:val="630A2C32"/>
    <w:rsid w:val="633E790F"/>
    <w:rsid w:val="6345E840"/>
    <w:rsid w:val="635DB158"/>
    <w:rsid w:val="636CE2EA"/>
    <w:rsid w:val="63710CF2"/>
    <w:rsid w:val="6387233A"/>
    <w:rsid w:val="63889812"/>
    <w:rsid w:val="638B7BE4"/>
    <w:rsid w:val="638C2A69"/>
    <w:rsid w:val="6393B665"/>
    <w:rsid w:val="63AB9A08"/>
    <w:rsid w:val="63B332FF"/>
    <w:rsid w:val="63C7F851"/>
    <w:rsid w:val="63D3A345"/>
    <w:rsid w:val="63D45D77"/>
    <w:rsid w:val="63D5C250"/>
    <w:rsid w:val="63F4D9ED"/>
    <w:rsid w:val="640CDDF2"/>
    <w:rsid w:val="643B35FE"/>
    <w:rsid w:val="6440028D"/>
    <w:rsid w:val="64432D18"/>
    <w:rsid w:val="64454B70"/>
    <w:rsid w:val="6456844C"/>
    <w:rsid w:val="64570C98"/>
    <w:rsid w:val="64572C1A"/>
    <w:rsid w:val="645B76B6"/>
    <w:rsid w:val="645C0AAF"/>
    <w:rsid w:val="645CC15C"/>
    <w:rsid w:val="64650CAA"/>
    <w:rsid w:val="6465CBB9"/>
    <w:rsid w:val="647B6A43"/>
    <w:rsid w:val="647CC102"/>
    <w:rsid w:val="648383D6"/>
    <w:rsid w:val="64839891"/>
    <w:rsid w:val="648F89A8"/>
    <w:rsid w:val="64978652"/>
    <w:rsid w:val="649A521A"/>
    <w:rsid w:val="649D17CE"/>
    <w:rsid w:val="64A1D682"/>
    <w:rsid w:val="64A965A3"/>
    <w:rsid w:val="64BFD970"/>
    <w:rsid w:val="64D1C297"/>
    <w:rsid w:val="64D8E392"/>
    <w:rsid w:val="64E1BF5F"/>
    <w:rsid w:val="64EA8F7A"/>
    <w:rsid w:val="64EB9DBB"/>
    <w:rsid w:val="64EE0FE0"/>
    <w:rsid w:val="64F24D75"/>
    <w:rsid w:val="64F90D6E"/>
    <w:rsid w:val="65010F9E"/>
    <w:rsid w:val="65015BAE"/>
    <w:rsid w:val="651445C9"/>
    <w:rsid w:val="651C8ACE"/>
    <w:rsid w:val="651CF922"/>
    <w:rsid w:val="652F714F"/>
    <w:rsid w:val="6538BF48"/>
    <w:rsid w:val="653955C5"/>
    <w:rsid w:val="65397461"/>
    <w:rsid w:val="655E0215"/>
    <w:rsid w:val="655E0473"/>
    <w:rsid w:val="6573BAEB"/>
    <w:rsid w:val="65770E7E"/>
    <w:rsid w:val="65787B54"/>
    <w:rsid w:val="657D0C0C"/>
    <w:rsid w:val="658248C3"/>
    <w:rsid w:val="658A5667"/>
    <w:rsid w:val="658BB046"/>
    <w:rsid w:val="658FC1A3"/>
    <w:rsid w:val="658FE512"/>
    <w:rsid w:val="659690C4"/>
    <w:rsid w:val="6596BD76"/>
    <w:rsid w:val="6598340A"/>
    <w:rsid w:val="659CB89B"/>
    <w:rsid w:val="659F7722"/>
    <w:rsid w:val="65AF93C2"/>
    <w:rsid w:val="65B8FED3"/>
    <w:rsid w:val="65B95148"/>
    <w:rsid w:val="65CAAE8A"/>
    <w:rsid w:val="65D9683B"/>
    <w:rsid w:val="65F803D2"/>
    <w:rsid w:val="66086B36"/>
    <w:rsid w:val="660881EE"/>
    <w:rsid w:val="6622F686"/>
    <w:rsid w:val="662419E3"/>
    <w:rsid w:val="662F7EAC"/>
    <w:rsid w:val="6630783F"/>
    <w:rsid w:val="6632F3E2"/>
    <w:rsid w:val="66385822"/>
    <w:rsid w:val="663CE7D2"/>
    <w:rsid w:val="66419BAD"/>
    <w:rsid w:val="6642B12E"/>
    <w:rsid w:val="664C14E2"/>
    <w:rsid w:val="6651743F"/>
    <w:rsid w:val="66562A5E"/>
    <w:rsid w:val="665D265B"/>
    <w:rsid w:val="665D4A25"/>
    <w:rsid w:val="667004B6"/>
    <w:rsid w:val="668113E1"/>
    <w:rsid w:val="668A9314"/>
    <w:rsid w:val="6696B103"/>
    <w:rsid w:val="6697CCA1"/>
    <w:rsid w:val="669DF312"/>
    <w:rsid w:val="669F5FE2"/>
    <w:rsid w:val="66A16B09"/>
    <w:rsid w:val="66A442F1"/>
    <w:rsid w:val="66B4858A"/>
    <w:rsid w:val="66B57897"/>
    <w:rsid w:val="66C6763A"/>
    <w:rsid w:val="66D126AC"/>
    <w:rsid w:val="66D6E023"/>
    <w:rsid w:val="66E6A954"/>
    <w:rsid w:val="66E6EC48"/>
    <w:rsid w:val="66EDD3B1"/>
    <w:rsid w:val="66F25A0B"/>
    <w:rsid w:val="66F769EF"/>
    <w:rsid w:val="66F7B165"/>
    <w:rsid w:val="66FFE30D"/>
    <w:rsid w:val="6705E73B"/>
    <w:rsid w:val="67072DF7"/>
    <w:rsid w:val="670A4520"/>
    <w:rsid w:val="670C19E5"/>
    <w:rsid w:val="67132CA9"/>
    <w:rsid w:val="671D6889"/>
    <w:rsid w:val="67228BE8"/>
    <w:rsid w:val="672C03FA"/>
    <w:rsid w:val="672C9C62"/>
    <w:rsid w:val="673684F2"/>
    <w:rsid w:val="67402A2B"/>
    <w:rsid w:val="6747E4E0"/>
    <w:rsid w:val="6749CA68"/>
    <w:rsid w:val="675419FF"/>
    <w:rsid w:val="67615BFE"/>
    <w:rsid w:val="676CBF06"/>
    <w:rsid w:val="6785FEFE"/>
    <w:rsid w:val="678959ED"/>
    <w:rsid w:val="67AFFBBE"/>
    <w:rsid w:val="67B5B970"/>
    <w:rsid w:val="67BEC345"/>
    <w:rsid w:val="67C9DAEF"/>
    <w:rsid w:val="67E17013"/>
    <w:rsid w:val="67ECD67B"/>
    <w:rsid w:val="67EF276B"/>
    <w:rsid w:val="68004E4B"/>
    <w:rsid w:val="68112076"/>
    <w:rsid w:val="6811BECC"/>
    <w:rsid w:val="68242893"/>
    <w:rsid w:val="68300695"/>
    <w:rsid w:val="6832132F"/>
    <w:rsid w:val="6835D6D1"/>
    <w:rsid w:val="6839D6D3"/>
    <w:rsid w:val="683BF1AB"/>
    <w:rsid w:val="683D70B8"/>
    <w:rsid w:val="685CB6AC"/>
    <w:rsid w:val="687C68C2"/>
    <w:rsid w:val="68887356"/>
    <w:rsid w:val="68901331"/>
    <w:rsid w:val="6890F115"/>
    <w:rsid w:val="6891897D"/>
    <w:rsid w:val="68AD00F2"/>
    <w:rsid w:val="68C17C57"/>
    <w:rsid w:val="68C598F9"/>
    <w:rsid w:val="68CFD4CC"/>
    <w:rsid w:val="68D14B7A"/>
    <w:rsid w:val="68DA874C"/>
    <w:rsid w:val="68E22AAD"/>
    <w:rsid w:val="68F433DF"/>
    <w:rsid w:val="68FAA5CB"/>
    <w:rsid w:val="691BCC25"/>
    <w:rsid w:val="691C4F69"/>
    <w:rsid w:val="6923D4EE"/>
    <w:rsid w:val="6923DB08"/>
    <w:rsid w:val="69275FF5"/>
    <w:rsid w:val="692DC905"/>
    <w:rsid w:val="6931C7AB"/>
    <w:rsid w:val="6931E40D"/>
    <w:rsid w:val="693A47D4"/>
    <w:rsid w:val="693FF0DA"/>
    <w:rsid w:val="6944725C"/>
    <w:rsid w:val="695107A0"/>
    <w:rsid w:val="6956022C"/>
    <w:rsid w:val="6959CCFF"/>
    <w:rsid w:val="695CDC04"/>
    <w:rsid w:val="6966CB66"/>
    <w:rsid w:val="696C3E87"/>
    <w:rsid w:val="697834E6"/>
    <w:rsid w:val="698AD19C"/>
    <w:rsid w:val="699BB980"/>
    <w:rsid w:val="699C396D"/>
    <w:rsid w:val="699E8243"/>
    <w:rsid w:val="69A3779E"/>
    <w:rsid w:val="69A6949E"/>
    <w:rsid w:val="69A85B50"/>
    <w:rsid w:val="69AC54B5"/>
    <w:rsid w:val="69B71A14"/>
    <w:rsid w:val="69B8A334"/>
    <w:rsid w:val="69D31A78"/>
    <w:rsid w:val="69D74BDE"/>
    <w:rsid w:val="69FE3BF0"/>
    <w:rsid w:val="6A050006"/>
    <w:rsid w:val="6A082A63"/>
    <w:rsid w:val="6A107551"/>
    <w:rsid w:val="6A1A7495"/>
    <w:rsid w:val="6A1E1655"/>
    <w:rsid w:val="6A2B98FE"/>
    <w:rsid w:val="6A302035"/>
    <w:rsid w:val="6A3B3931"/>
    <w:rsid w:val="6A416993"/>
    <w:rsid w:val="6A45D0E6"/>
    <w:rsid w:val="6A56B605"/>
    <w:rsid w:val="6A6BEF0D"/>
    <w:rsid w:val="6A7AF086"/>
    <w:rsid w:val="6A818E13"/>
    <w:rsid w:val="6A866B69"/>
    <w:rsid w:val="6A87D7C0"/>
    <w:rsid w:val="6A896EC8"/>
    <w:rsid w:val="6A90A211"/>
    <w:rsid w:val="6A972EF3"/>
    <w:rsid w:val="6A9881A9"/>
    <w:rsid w:val="6A9FC921"/>
    <w:rsid w:val="6AAEE104"/>
    <w:rsid w:val="6AB103F8"/>
    <w:rsid w:val="6AB2AF72"/>
    <w:rsid w:val="6AB5BB01"/>
    <w:rsid w:val="6AB60998"/>
    <w:rsid w:val="6AD0652B"/>
    <w:rsid w:val="6ADD5E53"/>
    <w:rsid w:val="6AE93D6C"/>
    <w:rsid w:val="6AF86017"/>
    <w:rsid w:val="6AF86A7F"/>
    <w:rsid w:val="6B04DE64"/>
    <w:rsid w:val="6B1B7E63"/>
    <w:rsid w:val="6B1CE3FE"/>
    <w:rsid w:val="6B2D383C"/>
    <w:rsid w:val="6B312F3E"/>
    <w:rsid w:val="6B326EDB"/>
    <w:rsid w:val="6B4C3F92"/>
    <w:rsid w:val="6B5681B0"/>
    <w:rsid w:val="6B593719"/>
    <w:rsid w:val="6B5E2F97"/>
    <w:rsid w:val="6B5FCEB8"/>
    <w:rsid w:val="6B645847"/>
    <w:rsid w:val="6B6D5448"/>
    <w:rsid w:val="6B731C3F"/>
    <w:rsid w:val="6B74C257"/>
    <w:rsid w:val="6B8B3D2D"/>
    <w:rsid w:val="6BB8748D"/>
    <w:rsid w:val="6BCAD8E9"/>
    <w:rsid w:val="6BCDF905"/>
    <w:rsid w:val="6BD5A93A"/>
    <w:rsid w:val="6BD73863"/>
    <w:rsid w:val="6BD8594B"/>
    <w:rsid w:val="6BDF616C"/>
    <w:rsid w:val="6BE363EB"/>
    <w:rsid w:val="6BFC35C3"/>
    <w:rsid w:val="6BFC4BAA"/>
    <w:rsid w:val="6C123FE0"/>
    <w:rsid w:val="6C1959B6"/>
    <w:rsid w:val="6C21D2CA"/>
    <w:rsid w:val="6C27C9E8"/>
    <w:rsid w:val="6C2B10D9"/>
    <w:rsid w:val="6C38CB1C"/>
    <w:rsid w:val="6C3C46E1"/>
    <w:rsid w:val="6C4AD4B0"/>
    <w:rsid w:val="6C61E98C"/>
    <w:rsid w:val="6C64E310"/>
    <w:rsid w:val="6C6CFFD5"/>
    <w:rsid w:val="6C6E2B72"/>
    <w:rsid w:val="6C71D6E4"/>
    <w:rsid w:val="6C755250"/>
    <w:rsid w:val="6C785052"/>
    <w:rsid w:val="6C874374"/>
    <w:rsid w:val="6C8C66B7"/>
    <w:rsid w:val="6C9D9B85"/>
    <w:rsid w:val="6CA2640F"/>
    <w:rsid w:val="6CAFC39F"/>
    <w:rsid w:val="6CB214D6"/>
    <w:rsid w:val="6CC5E400"/>
    <w:rsid w:val="6CCC5E29"/>
    <w:rsid w:val="6CD3A8E7"/>
    <w:rsid w:val="6CD47C79"/>
    <w:rsid w:val="6CDD219A"/>
    <w:rsid w:val="6CF71DF4"/>
    <w:rsid w:val="6D0F0BCE"/>
    <w:rsid w:val="6D1C0EFB"/>
    <w:rsid w:val="6D1FC780"/>
    <w:rsid w:val="6D234E13"/>
    <w:rsid w:val="6D3C14E3"/>
    <w:rsid w:val="6D42C25B"/>
    <w:rsid w:val="6D5207AE"/>
    <w:rsid w:val="6D56A2F9"/>
    <w:rsid w:val="6D672C24"/>
    <w:rsid w:val="6D6892F1"/>
    <w:rsid w:val="6D802CF3"/>
    <w:rsid w:val="6D8048B9"/>
    <w:rsid w:val="6D89414E"/>
    <w:rsid w:val="6D8BF93D"/>
    <w:rsid w:val="6D8E1231"/>
    <w:rsid w:val="6D8F991E"/>
    <w:rsid w:val="6D90DE6D"/>
    <w:rsid w:val="6D93BA2F"/>
    <w:rsid w:val="6D981DB2"/>
    <w:rsid w:val="6DAC3F31"/>
    <w:rsid w:val="6DB54ACC"/>
    <w:rsid w:val="6DB8743C"/>
    <w:rsid w:val="6DB95398"/>
    <w:rsid w:val="6DD1ECF0"/>
    <w:rsid w:val="6DD2B63E"/>
    <w:rsid w:val="6DD6EF11"/>
    <w:rsid w:val="6DDC45C1"/>
    <w:rsid w:val="6DE4E603"/>
    <w:rsid w:val="6DE5C170"/>
    <w:rsid w:val="6DF44553"/>
    <w:rsid w:val="6E0EF659"/>
    <w:rsid w:val="6E1CF0DF"/>
    <w:rsid w:val="6E1CF23C"/>
    <w:rsid w:val="6E24AB94"/>
    <w:rsid w:val="6E26A065"/>
    <w:rsid w:val="6E2C24B8"/>
    <w:rsid w:val="6E2D2F97"/>
    <w:rsid w:val="6E307153"/>
    <w:rsid w:val="6E3CFC75"/>
    <w:rsid w:val="6E40F6F7"/>
    <w:rsid w:val="6E58CA0E"/>
    <w:rsid w:val="6E5CC105"/>
    <w:rsid w:val="6E5FE0D0"/>
    <w:rsid w:val="6E668E77"/>
    <w:rsid w:val="6E70FFC7"/>
    <w:rsid w:val="6E756975"/>
    <w:rsid w:val="6E76D11E"/>
    <w:rsid w:val="6E7730CD"/>
    <w:rsid w:val="6E7B1A81"/>
    <w:rsid w:val="6E7C1575"/>
    <w:rsid w:val="6E90169E"/>
    <w:rsid w:val="6E9CDD29"/>
    <w:rsid w:val="6E9FC0E1"/>
    <w:rsid w:val="6EAB2DE8"/>
    <w:rsid w:val="6EB0F726"/>
    <w:rsid w:val="6EB1FA89"/>
    <w:rsid w:val="6EB41290"/>
    <w:rsid w:val="6EBBB001"/>
    <w:rsid w:val="6EBEAA55"/>
    <w:rsid w:val="6EBFA178"/>
    <w:rsid w:val="6ECAC0B5"/>
    <w:rsid w:val="6EDBA8FE"/>
    <w:rsid w:val="6EE4D1A7"/>
    <w:rsid w:val="6EED1192"/>
    <w:rsid w:val="6EEE59FC"/>
    <w:rsid w:val="6F0263F6"/>
    <w:rsid w:val="6F02C9F3"/>
    <w:rsid w:val="6F0F4EE4"/>
    <w:rsid w:val="6F1A1B41"/>
    <w:rsid w:val="6F452A9D"/>
    <w:rsid w:val="6F45D65F"/>
    <w:rsid w:val="6F57AA6A"/>
    <w:rsid w:val="6F5A03D7"/>
    <w:rsid w:val="6F635B26"/>
    <w:rsid w:val="6F712D32"/>
    <w:rsid w:val="6F7AA165"/>
    <w:rsid w:val="6F831D0F"/>
    <w:rsid w:val="6F83ABCD"/>
    <w:rsid w:val="6F8B8A8B"/>
    <w:rsid w:val="6F90DFFD"/>
    <w:rsid w:val="6F99D767"/>
    <w:rsid w:val="6F9CDEB5"/>
    <w:rsid w:val="6FA3D6B2"/>
    <w:rsid w:val="6FD49276"/>
    <w:rsid w:val="6FDBF1E5"/>
    <w:rsid w:val="6FE1F1AA"/>
    <w:rsid w:val="6FEF7CE5"/>
    <w:rsid w:val="6FF10438"/>
    <w:rsid w:val="6FF3067A"/>
    <w:rsid w:val="6FF5BCE4"/>
    <w:rsid w:val="70059185"/>
    <w:rsid w:val="700B9907"/>
    <w:rsid w:val="7016F592"/>
    <w:rsid w:val="7023AF01"/>
    <w:rsid w:val="704BA916"/>
    <w:rsid w:val="704DD6F6"/>
    <w:rsid w:val="70503399"/>
    <w:rsid w:val="705EAE50"/>
    <w:rsid w:val="705EF985"/>
    <w:rsid w:val="706118E4"/>
    <w:rsid w:val="707976C1"/>
    <w:rsid w:val="70912207"/>
    <w:rsid w:val="70933070"/>
    <w:rsid w:val="709B0115"/>
    <w:rsid w:val="709FE2BB"/>
    <w:rsid w:val="70A1C80E"/>
    <w:rsid w:val="70A4958F"/>
    <w:rsid w:val="70AA4E60"/>
    <w:rsid w:val="70C23E06"/>
    <w:rsid w:val="70C2F894"/>
    <w:rsid w:val="70C579BF"/>
    <w:rsid w:val="70D4967D"/>
    <w:rsid w:val="70D538BD"/>
    <w:rsid w:val="70DD84EF"/>
    <w:rsid w:val="70DF01EE"/>
    <w:rsid w:val="70EFB718"/>
    <w:rsid w:val="70F3B327"/>
    <w:rsid w:val="70F82F43"/>
    <w:rsid w:val="70FED685"/>
    <w:rsid w:val="7113D65B"/>
    <w:rsid w:val="7114D2A7"/>
    <w:rsid w:val="711801CF"/>
    <w:rsid w:val="71204BFC"/>
    <w:rsid w:val="71275AEC"/>
    <w:rsid w:val="71293516"/>
    <w:rsid w:val="712F8ACF"/>
    <w:rsid w:val="71390D64"/>
    <w:rsid w:val="713CFDB8"/>
    <w:rsid w:val="7145D0FC"/>
    <w:rsid w:val="7150B4FC"/>
    <w:rsid w:val="715DE24B"/>
    <w:rsid w:val="7167058D"/>
    <w:rsid w:val="716BF396"/>
    <w:rsid w:val="716DCB75"/>
    <w:rsid w:val="7173AE4B"/>
    <w:rsid w:val="7185D49D"/>
    <w:rsid w:val="71891062"/>
    <w:rsid w:val="718F79EC"/>
    <w:rsid w:val="71AAAAB4"/>
    <w:rsid w:val="71AAFEFA"/>
    <w:rsid w:val="71ADC3F5"/>
    <w:rsid w:val="71B2854C"/>
    <w:rsid w:val="71BC6A50"/>
    <w:rsid w:val="71BF785C"/>
    <w:rsid w:val="71C6BDB1"/>
    <w:rsid w:val="71CAEEAB"/>
    <w:rsid w:val="71DD1666"/>
    <w:rsid w:val="71E32191"/>
    <w:rsid w:val="7200647F"/>
    <w:rsid w:val="7204C5D6"/>
    <w:rsid w:val="720C379A"/>
    <w:rsid w:val="72284246"/>
    <w:rsid w:val="722ACC97"/>
    <w:rsid w:val="7232218F"/>
    <w:rsid w:val="723EB840"/>
    <w:rsid w:val="724D3C6F"/>
    <w:rsid w:val="724DBE5F"/>
    <w:rsid w:val="724E4BAD"/>
    <w:rsid w:val="7264E2EB"/>
    <w:rsid w:val="726873CD"/>
    <w:rsid w:val="726D4D4C"/>
    <w:rsid w:val="72703B4E"/>
    <w:rsid w:val="7291D574"/>
    <w:rsid w:val="7295E8A9"/>
    <w:rsid w:val="729BE047"/>
    <w:rsid w:val="729C287A"/>
    <w:rsid w:val="729FA929"/>
    <w:rsid w:val="72A9A0B5"/>
    <w:rsid w:val="72AA1105"/>
    <w:rsid w:val="72BD168A"/>
    <w:rsid w:val="72C87C8F"/>
    <w:rsid w:val="72CD22FB"/>
    <w:rsid w:val="72D398EB"/>
    <w:rsid w:val="72DADF98"/>
    <w:rsid w:val="72DF7DE3"/>
    <w:rsid w:val="72E901AD"/>
    <w:rsid w:val="72EAD5F3"/>
    <w:rsid w:val="72F70A13"/>
    <w:rsid w:val="7301226A"/>
    <w:rsid w:val="730BB473"/>
    <w:rsid w:val="7318D4BF"/>
    <w:rsid w:val="73224038"/>
    <w:rsid w:val="7324B532"/>
    <w:rsid w:val="7324FC0C"/>
    <w:rsid w:val="733E6AC7"/>
    <w:rsid w:val="734016D1"/>
    <w:rsid w:val="7352E109"/>
    <w:rsid w:val="7355DDCC"/>
    <w:rsid w:val="7358C8E8"/>
    <w:rsid w:val="7359AC95"/>
    <w:rsid w:val="737046D1"/>
    <w:rsid w:val="737B4BFF"/>
    <w:rsid w:val="737E2E24"/>
    <w:rsid w:val="737FF062"/>
    <w:rsid w:val="73801140"/>
    <w:rsid w:val="73825B8D"/>
    <w:rsid w:val="7382AEC7"/>
    <w:rsid w:val="738F7861"/>
    <w:rsid w:val="739952DC"/>
    <w:rsid w:val="739C3D83"/>
    <w:rsid w:val="73ADEB62"/>
    <w:rsid w:val="73B611A6"/>
    <w:rsid w:val="73D1B005"/>
    <w:rsid w:val="73E6C9F4"/>
    <w:rsid w:val="73EE9281"/>
    <w:rsid w:val="73EEEB95"/>
    <w:rsid w:val="73F509B0"/>
    <w:rsid w:val="73FC6552"/>
    <w:rsid w:val="73FCF226"/>
    <w:rsid w:val="73FE4FE1"/>
    <w:rsid w:val="740A0DC5"/>
    <w:rsid w:val="740D53F8"/>
    <w:rsid w:val="740F47FC"/>
    <w:rsid w:val="742D46AD"/>
    <w:rsid w:val="743FB529"/>
    <w:rsid w:val="7440B19B"/>
    <w:rsid w:val="74479166"/>
    <w:rsid w:val="74489271"/>
    <w:rsid w:val="7448D676"/>
    <w:rsid w:val="744E54AF"/>
    <w:rsid w:val="744FD75D"/>
    <w:rsid w:val="7455F1C6"/>
    <w:rsid w:val="74820C09"/>
    <w:rsid w:val="7483AA38"/>
    <w:rsid w:val="7487FE0E"/>
    <w:rsid w:val="748CF038"/>
    <w:rsid w:val="74A52F97"/>
    <w:rsid w:val="74B4D322"/>
    <w:rsid w:val="74B870BC"/>
    <w:rsid w:val="74BC5B49"/>
    <w:rsid w:val="74BE3278"/>
    <w:rsid w:val="74BF88D9"/>
    <w:rsid w:val="74C62560"/>
    <w:rsid w:val="74C69D88"/>
    <w:rsid w:val="74CE8A15"/>
    <w:rsid w:val="74D54C9F"/>
    <w:rsid w:val="74E1EB64"/>
    <w:rsid w:val="74E33897"/>
    <w:rsid w:val="74E74A1F"/>
    <w:rsid w:val="74F16A80"/>
    <w:rsid w:val="74F577D1"/>
    <w:rsid w:val="74FF1E8B"/>
    <w:rsid w:val="750D1B8A"/>
    <w:rsid w:val="750F2115"/>
    <w:rsid w:val="7529DAB0"/>
    <w:rsid w:val="75322878"/>
    <w:rsid w:val="75363435"/>
    <w:rsid w:val="75388E4F"/>
    <w:rsid w:val="753BCF20"/>
    <w:rsid w:val="753DA1B8"/>
    <w:rsid w:val="755F4B18"/>
    <w:rsid w:val="7562E335"/>
    <w:rsid w:val="756595DF"/>
    <w:rsid w:val="756C8884"/>
    <w:rsid w:val="756CB0D8"/>
    <w:rsid w:val="75723241"/>
    <w:rsid w:val="75829A55"/>
    <w:rsid w:val="758E3AD5"/>
    <w:rsid w:val="7593A730"/>
    <w:rsid w:val="759E4648"/>
    <w:rsid w:val="75AB0790"/>
    <w:rsid w:val="75B28B78"/>
    <w:rsid w:val="75C0D7BB"/>
    <w:rsid w:val="75C19CAC"/>
    <w:rsid w:val="75C3712C"/>
    <w:rsid w:val="75C3E166"/>
    <w:rsid w:val="75CBB86B"/>
    <w:rsid w:val="75D0F8F0"/>
    <w:rsid w:val="75D89E1F"/>
    <w:rsid w:val="75DAF5CD"/>
    <w:rsid w:val="75ECCBB8"/>
    <w:rsid w:val="75EE714D"/>
    <w:rsid w:val="76040963"/>
    <w:rsid w:val="760AB6CB"/>
    <w:rsid w:val="76100B0B"/>
    <w:rsid w:val="76107574"/>
    <w:rsid w:val="7617F913"/>
    <w:rsid w:val="761E4021"/>
    <w:rsid w:val="762A4561"/>
    <w:rsid w:val="762B20BD"/>
    <w:rsid w:val="7631E0FA"/>
    <w:rsid w:val="76371F82"/>
    <w:rsid w:val="76446441"/>
    <w:rsid w:val="76464ACE"/>
    <w:rsid w:val="764C4C32"/>
    <w:rsid w:val="765E845B"/>
    <w:rsid w:val="766198E6"/>
    <w:rsid w:val="76622E53"/>
    <w:rsid w:val="76686418"/>
    <w:rsid w:val="766D5E5A"/>
    <w:rsid w:val="766F79B9"/>
    <w:rsid w:val="767A5299"/>
    <w:rsid w:val="767CFA9A"/>
    <w:rsid w:val="76B5CEE6"/>
    <w:rsid w:val="76BB8AE2"/>
    <w:rsid w:val="76BFD3D8"/>
    <w:rsid w:val="76C90B32"/>
    <w:rsid w:val="76CD4A7E"/>
    <w:rsid w:val="76CE5D06"/>
    <w:rsid w:val="76E328EF"/>
    <w:rsid w:val="76E37C4A"/>
    <w:rsid w:val="76EA671D"/>
    <w:rsid w:val="76EAC1D0"/>
    <w:rsid w:val="76EE1CAA"/>
    <w:rsid w:val="76EF71AA"/>
    <w:rsid w:val="76F58707"/>
    <w:rsid w:val="76FC41E8"/>
    <w:rsid w:val="76FC52F1"/>
    <w:rsid w:val="770672EA"/>
    <w:rsid w:val="771466E3"/>
    <w:rsid w:val="771C1869"/>
    <w:rsid w:val="771D9CF6"/>
    <w:rsid w:val="771E6AB6"/>
    <w:rsid w:val="77220FEB"/>
    <w:rsid w:val="7728353E"/>
    <w:rsid w:val="772EC338"/>
    <w:rsid w:val="7733AF74"/>
    <w:rsid w:val="7738FAC0"/>
    <w:rsid w:val="7741E707"/>
    <w:rsid w:val="7751672C"/>
    <w:rsid w:val="7757D301"/>
    <w:rsid w:val="775C24F7"/>
    <w:rsid w:val="776204B9"/>
    <w:rsid w:val="778153A1"/>
    <w:rsid w:val="77853648"/>
    <w:rsid w:val="7796D186"/>
    <w:rsid w:val="77A32A4F"/>
    <w:rsid w:val="77B4898B"/>
    <w:rsid w:val="77B4C35D"/>
    <w:rsid w:val="77BB5D24"/>
    <w:rsid w:val="77C062D1"/>
    <w:rsid w:val="77C348A3"/>
    <w:rsid w:val="77D10B48"/>
    <w:rsid w:val="77D6A586"/>
    <w:rsid w:val="77DD05A7"/>
    <w:rsid w:val="77F73F2E"/>
    <w:rsid w:val="781387F4"/>
    <w:rsid w:val="781B18E4"/>
    <w:rsid w:val="7823FF63"/>
    <w:rsid w:val="784B7B11"/>
    <w:rsid w:val="784C3BF7"/>
    <w:rsid w:val="78519F47"/>
    <w:rsid w:val="7859E2DE"/>
    <w:rsid w:val="7864FD1D"/>
    <w:rsid w:val="7865CE4E"/>
    <w:rsid w:val="7879A7E4"/>
    <w:rsid w:val="788807E5"/>
    <w:rsid w:val="7896C266"/>
    <w:rsid w:val="7896CA3D"/>
    <w:rsid w:val="78984B99"/>
    <w:rsid w:val="78A44FD0"/>
    <w:rsid w:val="78AE0ED9"/>
    <w:rsid w:val="78AE76B8"/>
    <w:rsid w:val="78B1EBA4"/>
    <w:rsid w:val="78B1EDBF"/>
    <w:rsid w:val="78B73A56"/>
    <w:rsid w:val="78B82D90"/>
    <w:rsid w:val="78E2B91F"/>
    <w:rsid w:val="78EB8B71"/>
    <w:rsid w:val="78F104EC"/>
    <w:rsid w:val="78F3A9D6"/>
    <w:rsid w:val="78F9DE31"/>
    <w:rsid w:val="78F9E424"/>
    <w:rsid w:val="7900E995"/>
    <w:rsid w:val="790D6AAB"/>
    <w:rsid w:val="790E3D3D"/>
    <w:rsid w:val="79100CC9"/>
    <w:rsid w:val="7914FBF9"/>
    <w:rsid w:val="791B1C2A"/>
    <w:rsid w:val="79202D7D"/>
    <w:rsid w:val="792ABFE9"/>
    <w:rsid w:val="792E2018"/>
    <w:rsid w:val="7948D4E1"/>
    <w:rsid w:val="794C1EF5"/>
    <w:rsid w:val="794FA62A"/>
    <w:rsid w:val="79511E0E"/>
    <w:rsid w:val="79564302"/>
    <w:rsid w:val="795E524B"/>
    <w:rsid w:val="79660494"/>
    <w:rsid w:val="7966B8A2"/>
    <w:rsid w:val="7968C2F4"/>
    <w:rsid w:val="79783813"/>
    <w:rsid w:val="797ED384"/>
    <w:rsid w:val="798181BC"/>
    <w:rsid w:val="7995D181"/>
    <w:rsid w:val="7999E643"/>
    <w:rsid w:val="799F06A7"/>
    <w:rsid w:val="799F4C12"/>
    <w:rsid w:val="79ABC0BD"/>
    <w:rsid w:val="79AF5855"/>
    <w:rsid w:val="79BF5CD9"/>
    <w:rsid w:val="79C4603D"/>
    <w:rsid w:val="79D4D265"/>
    <w:rsid w:val="79D4EA56"/>
    <w:rsid w:val="79D55E08"/>
    <w:rsid w:val="79D6C966"/>
    <w:rsid w:val="79D84007"/>
    <w:rsid w:val="79E86274"/>
    <w:rsid w:val="79E9FC86"/>
    <w:rsid w:val="79ED6FA8"/>
    <w:rsid w:val="79FA9590"/>
    <w:rsid w:val="79FBE704"/>
    <w:rsid w:val="79FF99C9"/>
    <w:rsid w:val="7A011A3D"/>
    <w:rsid w:val="7A0519E1"/>
    <w:rsid w:val="7A0577F5"/>
    <w:rsid w:val="7A057F40"/>
    <w:rsid w:val="7A069805"/>
    <w:rsid w:val="7A220BD8"/>
    <w:rsid w:val="7A22C2CB"/>
    <w:rsid w:val="7A271992"/>
    <w:rsid w:val="7A310ED4"/>
    <w:rsid w:val="7A33B9C2"/>
    <w:rsid w:val="7A43F87A"/>
    <w:rsid w:val="7A46ABF6"/>
    <w:rsid w:val="7A49E55C"/>
    <w:rsid w:val="7A4A372F"/>
    <w:rsid w:val="7A4A762F"/>
    <w:rsid w:val="7A4F5499"/>
    <w:rsid w:val="7A5235B3"/>
    <w:rsid w:val="7A6DCF72"/>
    <w:rsid w:val="7A747404"/>
    <w:rsid w:val="7A82665E"/>
    <w:rsid w:val="7A94C79E"/>
    <w:rsid w:val="7AB4F45A"/>
    <w:rsid w:val="7AB679CB"/>
    <w:rsid w:val="7ACF888A"/>
    <w:rsid w:val="7AD93211"/>
    <w:rsid w:val="7AD9CEE1"/>
    <w:rsid w:val="7AE4A20D"/>
    <w:rsid w:val="7AEE2652"/>
    <w:rsid w:val="7AEF5336"/>
    <w:rsid w:val="7B028903"/>
    <w:rsid w:val="7B12A22E"/>
    <w:rsid w:val="7B196711"/>
    <w:rsid w:val="7B1CA56A"/>
    <w:rsid w:val="7B1EFCA3"/>
    <w:rsid w:val="7B221BB0"/>
    <w:rsid w:val="7B2829AB"/>
    <w:rsid w:val="7B2A6F91"/>
    <w:rsid w:val="7B407FF7"/>
    <w:rsid w:val="7B42E401"/>
    <w:rsid w:val="7B47D47D"/>
    <w:rsid w:val="7B4871DE"/>
    <w:rsid w:val="7B4B28B6"/>
    <w:rsid w:val="7B5B0D1C"/>
    <w:rsid w:val="7B5DE374"/>
    <w:rsid w:val="7B6150B5"/>
    <w:rsid w:val="7B62B6A6"/>
    <w:rsid w:val="7B6D130E"/>
    <w:rsid w:val="7B6DA3B9"/>
    <w:rsid w:val="7B6FB1DE"/>
    <w:rsid w:val="7B81CDD1"/>
    <w:rsid w:val="7B85D091"/>
    <w:rsid w:val="7B894009"/>
    <w:rsid w:val="7B8C06AD"/>
    <w:rsid w:val="7B9933BD"/>
    <w:rsid w:val="7BA0040B"/>
    <w:rsid w:val="7BA0EA42"/>
    <w:rsid w:val="7BA2EDB7"/>
    <w:rsid w:val="7BBA786D"/>
    <w:rsid w:val="7BBC7307"/>
    <w:rsid w:val="7BDAB931"/>
    <w:rsid w:val="7BE8F709"/>
    <w:rsid w:val="7BFD1E49"/>
    <w:rsid w:val="7C073CC2"/>
    <w:rsid w:val="7C2DD68D"/>
    <w:rsid w:val="7C2ECD34"/>
    <w:rsid w:val="7C30B009"/>
    <w:rsid w:val="7C33894B"/>
    <w:rsid w:val="7C3A2366"/>
    <w:rsid w:val="7C453D3A"/>
    <w:rsid w:val="7C604ECA"/>
    <w:rsid w:val="7C647155"/>
    <w:rsid w:val="7C7188C1"/>
    <w:rsid w:val="7C7C3321"/>
    <w:rsid w:val="7C853F28"/>
    <w:rsid w:val="7C99AFCE"/>
    <w:rsid w:val="7C9A0FED"/>
    <w:rsid w:val="7C9E5964"/>
    <w:rsid w:val="7CB09342"/>
    <w:rsid w:val="7CBA4AA8"/>
    <w:rsid w:val="7CBE2DAA"/>
    <w:rsid w:val="7CBFDF3E"/>
    <w:rsid w:val="7CD18927"/>
    <w:rsid w:val="7CD70E62"/>
    <w:rsid w:val="7CDCA23C"/>
    <w:rsid w:val="7CE6817A"/>
    <w:rsid w:val="7CF7919B"/>
    <w:rsid w:val="7CF8691B"/>
    <w:rsid w:val="7CFC24C6"/>
    <w:rsid w:val="7D002174"/>
    <w:rsid w:val="7D0EA4C2"/>
    <w:rsid w:val="7D20A7A4"/>
    <w:rsid w:val="7D3DB387"/>
    <w:rsid w:val="7D44035F"/>
    <w:rsid w:val="7D47F2B7"/>
    <w:rsid w:val="7D4A12AE"/>
    <w:rsid w:val="7D5D5AD7"/>
    <w:rsid w:val="7D69E393"/>
    <w:rsid w:val="7D6C0C60"/>
    <w:rsid w:val="7D6FE278"/>
    <w:rsid w:val="7D72F386"/>
    <w:rsid w:val="7D7946EF"/>
    <w:rsid w:val="7D802DC6"/>
    <w:rsid w:val="7D944D0B"/>
    <w:rsid w:val="7D96DC0D"/>
    <w:rsid w:val="7D9C7282"/>
    <w:rsid w:val="7D9DC8AF"/>
    <w:rsid w:val="7D9E546E"/>
    <w:rsid w:val="7DAC14C6"/>
    <w:rsid w:val="7DB66342"/>
    <w:rsid w:val="7DDB5DD7"/>
    <w:rsid w:val="7E07AEB1"/>
    <w:rsid w:val="7E1FB541"/>
    <w:rsid w:val="7E23C0C7"/>
    <w:rsid w:val="7E463A93"/>
    <w:rsid w:val="7E565078"/>
    <w:rsid w:val="7E5F160C"/>
    <w:rsid w:val="7E61194C"/>
    <w:rsid w:val="7E6D9F7D"/>
    <w:rsid w:val="7E82A062"/>
    <w:rsid w:val="7E82C978"/>
    <w:rsid w:val="7E8A2846"/>
    <w:rsid w:val="7E8C2591"/>
    <w:rsid w:val="7E9AAEFF"/>
    <w:rsid w:val="7E9D58F7"/>
    <w:rsid w:val="7EA67FD5"/>
    <w:rsid w:val="7EAB88C6"/>
    <w:rsid w:val="7EADCCE4"/>
    <w:rsid w:val="7EB8D5F5"/>
    <w:rsid w:val="7EBCA99C"/>
    <w:rsid w:val="7ED6715D"/>
    <w:rsid w:val="7ED7E0A1"/>
    <w:rsid w:val="7EDED3F8"/>
    <w:rsid w:val="7EEC1817"/>
    <w:rsid w:val="7EEDB752"/>
    <w:rsid w:val="7F078D88"/>
    <w:rsid w:val="7F09CB33"/>
    <w:rsid w:val="7F116914"/>
    <w:rsid w:val="7F1AC927"/>
    <w:rsid w:val="7F238C28"/>
    <w:rsid w:val="7F272A4E"/>
    <w:rsid w:val="7F3D8FE1"/>
    <w:rsid w:val="7F436EA8"/>
    <w:rsid w:val="7F4850B3"/>
    <w:rsid w:val="7F5A9C55"/>
    <w:rsid w:val="7F5AC58A"/>
    <w:rsid w:val="7F62803F"/>
    <w:rsid w:val="7F6433B7"/>
    <w:rsid w:val="7F7ACF82"/>
    <w:rsid w:val="7F8E0E3B"/>
    <w:rsid w:val="7F90BAE9"/>
    <w:rsid w:val="7F9247B3"/>
    <w:rsid w:val="7F9B058E"/>
    <w:rsid w:val="7F9E7EC9"/>
    <w:rsid w:val="7FB4A3BE"/>
    <w:rsid w:val="7FBA5D2A"/>
    <w:rsid w:val="7FBD36CC"/>
    <w:rsid w:val="7FBDB8BE"/>
    <w:rsid w:val="7FC2F33B"/>
    <w:rsid w:val="7FC7C938"/>
    <w:rsid w:val="7FCC104B"/>
    <w:rsid w:val="7FCC872A"/>
    <w:rsid w:val="7FD17C2B"/>
    <w:rsid w:val="7FD5CB19"/>
    <w:rsid w:val="7FDBCEB9"/>
    <w:rsid w:val="7FE5DE47"/>
    <w:rsid w:val="7FF077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chartTrackingRefBased/>
  <w15:docId w15:val="{FA15CB5A-36DB-4F96-BA87-E741CE32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8"/>
    <w:pPr>
      <w:spacing w:before="120" w:line="280" w:lineRule="atLeast"/>
    </w:pPr>
    <w:rPr>
      <w:rFonts w:ascii="Arial" w:hAnsi="Arial"/>
    </w:rPr>
  </w:style>
  <w:style w:type="paragraph" w:styleId="Heading1">
    <w:name w:val="heading 1"/>
    <w:basedOn w:val="Normal"/>
    <w:next w:val="Normal"/>
    <w:link w:val="Heading1Char"/>
    <w:uiPriority w:val="9"/>
    <w:qFormat/>
    <w:rsid w:val="00700E31"/>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31"/>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1434C4"/>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0C7025"/>
    <w:pPr>
      <w:tabs>
        <w:tab w:val="right" w:leader="dot" w:pos="9736"/>
      </w:tabs>
      <w:spacing w:after="100"/>
      <w:ind w:left="440"/>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numPr>
        <w:numId w:val="5"/>
      </w:numPr>
      <w:spacing w:before="0" w:after="100" w:line="276" w:lineRule="auto"/>
      <w:ind w:left="1080" w:hanging="72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paragraph" w:styleId="Quote">
    <w:name w:val="Quote"/>
    <w:basedOn w:val="Normal"/>
    <w:next w:val="Normal"/>
    <w:link w:val="QuoteChar"/>
    <w:uiPriority w:val="29"/>
    <w:qFormat/>
    <w:rsid w:val="00DF7C5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7C58"/>
    <w:rPr>
      <w:rFonts w:ascii="Arial" w:hAnsi="Arial"/>
      <w:i/>
      <w:iCs/>
      <w:color w:val="404040" w:themeColor="text1" w:themeTint="BF"/>
    </w:rPr>
  </w:style>
  <w:style w:type="table" w:styleId="TableGridLight">
    <w:name w:val="Grid Table Light"/>
    <w:basedOn w:val="TableNormal"/>
    <w:uiPriority w:val="40"/>
    <w:rsid w:val="00947D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item">
    <w:name w:val="list-item"/>
    <w:basedOn w:val="Normal"/>
    <w:rsid w:val="009E5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8657147181655908895msolistparagraph">
    <w:name w:val="m_8657147181655908895msolistparagraph"/>
    <w:basedOn w:val="Normal"/>
    <w:rsid w:val="00A86F03"/>
    <w:pPr>
      <w:spacing w:before="100" w:beforeAutospacing="1" w:after="100" w:afterAutospacing="1" w:line="240" w:lineRule="auto"/>
    </w:pPr>
    <w:rPr>
      <w:rFonts w:ascii="Calibri" w:hAnsi="Calibri" w:cs="Calibri"/>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8765A5"/>
    <w:rPr>
      <w:rFonts w:ascii="Arial" w:hAnsi="Arial"/>
    </w:rPr>
  </w:style>
  <w:style w:type="table" w:styleId="GridTable4-Accent6">
    <w:name w:val="Grid Table 4 Accent 6"/>
    <w:basedOn w:val="TableNormal"/>
    <w:uiPriority w:val="49"/>
    <w:rsid w:val="007F40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DC5F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7C3E0D"/>
    <w:rPr>
      <w:color w:val="2B579A"/>
      <w:shd w:val="clear" w:color="auto" w:fill="E1DFDD"/>
    </w:rPr>
  </w:style>
  <w:style w:type="character" w:customStyle="1" w:styleId="normaltextrun">
    <w:name w:val="normaltextrun"/>
    <w:basedOn w:val="DefaultParagraphFont"/>
    <w:rsid w:val="0037446A"/>
  </w:style>
  <w:style w:type="character" w:customStyle="1" w:styleId="eop">
    <w:name w:val="eop"/>
    <w:basedOn w:val="DefaultParagraphFont"/>
    <w:rsid w:val="0037446A"/>
  </w:style>
  <w:style w:type="paragraph" w:styleId="Caption">
    <w:name w:val="caption"/>
    <w:basedOn w:val="Normal"/>
    <w:next w:val="Normal"/>
    <w:uiPriority w:val="35"/>
    <w:unhideWhenUsed/>
    <w:qFormat/>
    <w:rsid w:val="006D75AC"/>
    <w:pPr>
      <w:spacing w:before="0" w:after="200" w:line="240" w:lineRule="auto"/>
    </w:pPr>
    <w:rPr>
      <w:i/>
      <w:iCs/>
      <w:color w:val="44546A" w:themeColor="text2"/>
      <w:sz w:val="18"/>
      <w:szCs w:val="18"/>
    </w:rPr>
  </w:style>
  <w:style w:type="character" w:styleId="BookTitle">
    <w:name w:val="Book Title"/>
    <w:basedOn w:val="DefaultParagraphFont"/>
    <w:uiPriority w:val="33"/>
    <w:qFormat/>
    <w:rsid w:val="004D077D"/>
    <w:rPr>
      <w:b/>
      <w:bCs/>
      <w:i/>
      <w:iCs/>
      <w:spacing w:val="5"/>
    </w:rPr>
  </w:style>
  <w:style w:type="paragraph" w:styleId="Title">
    <w:name w:val="Title"/>
    <w:basedOn w:val="Normal"/>
    <w:next w:val="Normal"/>
    <w:link w:val="TitleChar"/>
    <w:uiPriority w:val="10"/>
    <w:qFormat/>
    <w:rsid w:val="004F115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1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7221">
      <w:bodyDiv w:val="1"/>
      <w:marLeft w:val="0"/>
      <w:marRight w:val="0"/>
      <w:marTop w:val="0"/>
      <w:marBottom w:val="0"/>
      <w:divBdr>
        <w:top w:val="none" w:sz="0" w:space="0" w:color="auto"/>
        <w:left w:val="none" w:sz="0" w:space="0" w:color="auto"/>
        <w:bottom w:val="none" w:sz="0" w:space="0" w:color="auto"/>
        <w:right w:val="none" w:sz="0" w:space="0" w:color="auto"/>
      </w:divBdr>
    </w:div>
    <w:div w:id="137379419">
      <w:bodyDiv w:val="1"/>
      <w:marLeft w:val="0"/>
      <w:marRight w:val="0"/>
      <w:marTop w:val="0"/>
      <w:marBottom w:val="0"/>
      <w:divBdr>
        <w:top w:val="none" w:sz="0" w:space="0" w:color="auto"/>
        <w:left w:val="none" w:sz="0" w:space="0" w:color="auto"/>
        <w:bottom w:val="none" w:sz="0" w:space="0" w:color="auto"/>
        <w:right w:val="none" w:sz="0" w:space="0" w:color="auto"/>
      </w:divBdr>
    </w:div>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77280659">
      <w:bodyDiv w:val="1"/>
      <w:marLeft w:val="0"/>
      <w:marRight w:val="0"/>
      <w:marTop w:val="0"/>
      <w:marBottom w:val="0"/>
      <w:divBdr>
        <w:top w:val="none" w:sz="0" w:space="0" w:color="auto"/>
        <w:left w:val="none" w:sz="0" w:space="0" w:color="auto"/>
        <w:bottom w:val="none" w:sz="0" w:space="0" w:color="auto"/>
        <w:right w:val="none" w:sz="0" w:space="0" w:color="auto"/>
      </w:divBdr>
    </w:div>
    <w:div w:id="209002494">
      <w:bodyDiv w:val="1"/>
      <w:marLeft w:val="0"/>
      <w:marRight w:val="0"/>
      <w:marTop w:val="0"/>
      <w:marBottom w:val="0"/>
      <w:divBdr>
        <w:top w:val="none" w:sz="0" w:space="0" w:color="auto"/>
        <w:left w:val="none" w:sz="0" w:space="0" w:color="auto"/>
        <w:bottom w:val="none" w:sz="0" w:space="0" w:color="auto"/>
        <w:right w:val="none" w:sz="0" w:space="0" w:color="auto"/>
      </w:divBdr>
      <w:divsChild>
        <w:div w:id="55127544">
          <w:marLeft w:val="0"/>
          <w:marRight w:val="0"/>
          <w:marTop w:val="0"/>
          <w:marBottom w:val="0"/>
          <w:divBdr>
            <w:top w:val="none" w:sz="0" w:space="0" w:color="auto"/>
            <w:left w:val="none" w:sz="0" w:space="0" w:color="auto"/>
            <w:bottom w:val="none" w:sz="0" w:space="0" w:color="auto"/>
            <w:right w:val="none" w:sz="0" w:space="0" w:color="auto"/>
          </w:divBdr>
          <w:divsChild>
            <w:div w:id="1886864656">
              <w:marLeft w:val="0"/>
              <w:marRight w:val="0"/>
              <w:marTop w:val="0"/>
              <w:marBottom w:val="0"/>
              <w:divBdr>
                <w:top w:val="none" w:sz="0" w:space="0" w:color="auto"/>
                <w:left w:val="none" w:sz="0" w:space="0" w:color="auto"/>
                <w:bottom w:val="none" w:sz="0" w:space="0" w:color="auto"/>
                <w:right w:val="none" w:sz="0" w:space="0" w:color="auto"/>
              </w:divBdr>
            </w:div>
          </w:divsChild>
        </w:div>
        <w:div w:id="62290729">
          <w:marLeft w:val="0"/>
          <w:marRight w:val="0"/>
          <w:marTop w:val="0"/>
          <w:marBottom w:val="0"/>
          <w:divBdr>
            <w:top w:val="none" w:sz="0" w:space="0" w:color="auto"/>
            <w:left w:val="none" w:sz="0" w:space="0" w:color="auto"/>
            <w:bottom w:val="none" w:sz="0" w:space="0" w:color="auto"/>
            <w:right w:val="none" w:sz="0" w:space="0" w:color="auto"/>
          </w:divBdr>
          <w:divsChild>
            <w:div w:id="775948876">
              <w:marLeft w:val="0"/>
              <w:marRight w:val="0"/>
              <w:marTop w:val="0"/>
              <w:marBottom w:val="0"/>
              <w:divBdr>
                <w:top w:val="none" w:sz="0" w:space="0" w:color="auto"/>
                <w:left w:val="none" w:sz="0" w:space="0" w:color="auto"/>
                <w:bottom w:val="none" w:sz="0" w:space="0" w:color="auto"/>
                <w:right w:val="none" w:sz="0" w:space="0" w:color="auto"/>
              </w:divBdr>
            </w:div>
          </w:divsChild>
        </w:div>
        <w:div w:id="77823488">
          <w:marLeft w:val="0"/>
          <w:marRight w:val="0"/>
          <w:marTop w:val="0"/>
          <w:marBottom w:val="0"/>
          <w:divBdr>
            <w:top w:val="none" w:sz="0" w:space="0" w:color="auto"/>
            <w:left w:val="none" w:sz="0" w:space="0" w:color="auto"/>
            <w:bottom w:val="none" w:sz="0" w:space="0" w:color="auto"/>
            <w:right w:val="none" w:sz="0" w:space="0" w:color="auto"/>
          </w:divBdr>
          <w:divsChild>
            <w:div w:id="358706707">
              <w:marLeft w:val="0"/>
              <w:marRight w:val="0"/>
              <w:marTop w:val="0"/>
              <w:marBottom w:val="0"/>
              <w:divBdr>
                <w:top w:val="none" w:sz="0" w:space="0" w:color="auto"/>
                <w:left w:val="none" w:sz="0" w:space="0" w:color="auto"/>
                <w:bottom w:val="none" w:sz="0" w:space="0" w:color="auto"/>
                <w:right w:val="none" w:sz="0" w:space="0" w:color="auto"/>
              </w:divBdr>
            </w:div>
          </w:divsChild>
        </w:div>
        <w:div w:id="87391972">
          <w:marLeft w:val="0"/>
          <w:marRight w:val="0"/>
          <w:marTop w:val="0"/>
          <w:marBottom w:val="0"/>
          <w:divBdr>
            <w:top w:val="none" w:sz="0" w:space="0" w:color="auto"/>
            <w:left w:val="none" w:sz="0" w:space="0" w:color="auto"/>
            <w:bottom w:val="none" w:sz="0" w:space="0" w:color="auto"/>
            <w:right w:val="none" w:sz="0" w:space="0" w:color="auto"/>
          </w:divBdr>
          <w:divsChild>
            <w:div w:id="238444274">
              <w:marLeft w:val="0"/>
              <w:marRight w:val="0"/>
              <w:marTop w:val="0"/>
              <w:marBottom w:val="0"/>
              <w:divBdr>
                <w:top w:val="none" w:sz="0" w:space="0" w:color="auto"/>
                <w:left w:val="none" w:sz="0" w:space="0" w:color="auto"/>
                <w:bottom w:val="none" w:sz="0" w:space="0" w:color="auto"/>
                <w:right w:val="none" w:sz="0" w:space="0" w:color="auto"/>
              </w:divBdr>
            </w:div>
          </w:divsChild>
        </w:div>
        <w:div w:id="256180608">
          <w:marLeft w:val="0"/>
          <w:marRight w:val="0"/>
          <w:marTop w:val="0"/>
          <w:marBottom w:val="0"/>
          <w:divBdr>
            <w:top w:val="none" w:sz="0" w:space="0" w:color="auto"/>
            <w:left w:val="none" w:sz="0" w:space="0" w:color="auto"/>
            <w:bottom w:val="none" w:sz="0" w:space="0" w:color="auto"/>
            <w:right w:val="none" w:sz="0" w:space="0" w:color="auto"/>
          </w:divBdr>
          <w:divsChild>
            <w:div w:id="1540894597">
              <w:marLeft w:val="0"/>
              <w:marRight w:val="0"/>
              <w:marTop w:val="0"/>
              <w:marBottom w:val="0"/>
              <w:divBdr>
                <w:top w:val="none" w:sz="0" w:space="0" w:color="auto"/>
                <w:left w:val="none" w:sz="0" w:space="0" w:color="auto"/>
                <w:bottom w:val="none" w:sz="0" w:space="0" w:color="auto"/>
                <w:right w:val="none" w:sz="0" w:space="0" w:color="auto"/>
              </w:divBdr>
            </w:div>
          </w:divsChild>
        </w:div>
        <w:div w:id="314991271">
          <w:marLeft w:val="0"/>
          <w:marRight w:val="0"/>
          <w:marTop w:val="0"/>
          <w:marBottom w:val="0"/>
          <w:divBdr>
            <w:top w:val="none" w:sz="0" w:space="0" w:color="auto"/>
            <w:left w:val="none" w:sz="0" w:space="0" w:color="auto"/>
            <w:bottom w:val="none" w:sz="0" w:space="0" w:color="auto"/>
            <w:right w:val="none" w:sz="0" w:space="0" w:color="auto"/>
          </w:divBdr>
          <w:divsChild>
            <w:div w:id="739904770">
              <w:marLeft w:val="0"/>
              <w:marRight w:val="0"/>
              <w:marTop w:val="0"/>
              <w:marBottom w:val="0"/>
              <w:divBdr>
                <w:top w:val="none" w:sz="0" w:space="0" w:color="auto"/>
                <w:left w:val="none" w:sz="0" w:space="0" w:color="auto"/>
                <w:bottom w:val="none" w:sz="0" w:space="0" w:color="auto"/>
                <w:right w:val="none" w:sz="0" w:space="0" w:color="auto"/>
              </w:divBdr>
            </w:div>
          </w:divsChild>
        </w:div>
        <w:div w:id="408696047">
          <w:marLeft w:val="0"/>
          <w:marRight w:val="0"/>
          <w:marTop w:val="0"/>
          <w:marBottom w:val="0"/>
          <w:divBdr>
            <w:top w:val="none" w:sz="0" w:space="0" w:color="auto"/>
            <w:left w:val="none" w:sz="0" w:space="0" w:color="auto"/>
            <w:bottom w:val="none" w:sz="0" w:space="0" w:color="auto"/>
            <w:right w:val="none" w:sz="0" w:space="0" w:color="auto"/>
          </w:divBdr>
          <w:divsChild>
            <w:div w:id="1866673035">
              <w:marLeft w:val="0"/>
              <w:marRight w:val="0"/>
              <w:marTop w:val="0"/>
              <w:marBottom w:val="0"/>
              <w:divBdr>
                <w:top w:val="none" w:sz="0" w:space="0" w:color="auto"/>
                <w:left w:val="none" w:sz="0" w:space="0" w:color="auto"/>
                <w:bottom w:val="none" w:sz="0" w:space="0" w:color="auto"/>
                <w:right w:val="none" w:sz="0" w:space="0" w:color="auto"/>
              </w:divBdr>
            </w:div>
          </w:divsChild>
        </w:div>
        <w:div w:id="434443391">
          <w:marLeft w:val="0"/>
          <w:marRight w:val="0"/>
          <w:marTop w:val="0"/>
          <w:marBottom w:val="0"/>
          <w:divBdr>
            <w:top w:val="none" w:sz="0" w:space="0" w:color="auto"/>
            <w:left w:val="none" w:sz="0" w:space="0" w:color="auto"/>
            <w:bottom w:val="none" w:sz="0" w:space="0" w:color="auto"/>
            <w:right w:val="none" w:sz="0" w:space="0" w:color="auto"/>
          </w:divBdr>
          <w:divsChild>
            <w:div w:id="990871108">
              <w:marLeft w:val="0"/>
              <w:marRight w:val="0"/>
              <w:marTop w:val="0"/>
              <w:marBottom w:val="0"/>
              <w:divBdr>
                <w:top w:val="none" w:sz="0" w:space="0" w:color="auto"/>
                <w:left w:val="none" w:sz="0" w:space="0" w:color="auto"/>
                <w:bottom w:val="none" w:sz="0" w:space="0" w:color="auto"/>
                <w:right w:val="none" w:sz="0" w:space="0" w:color="auto"/>
              </w:divBdr>
            </w:div>
          </w:divsChild>
        </w:div>
        <w:div w:id="483468849">
          <w:marLeft w:val="0"/>
          <w:marRight w:val="0"/>
          <w:marTop w:val="0"/>
          <w:marBottom w:val="0"/>
          <w:divBdr>
            <w:top w:val="none" w:sz="0" w:space="0" w:color="auto"/>
            <w:left w:val="none" w:sz="0" w:space="0" w:color="auto"/>
            <w:bottom w:val="none" w:sz="0" w:space="0" w:color="auto"/>
            <w:right w:val="none" w:sz="0" w:space="0" w:color="auto"/>
          </w:divBdr>
          <w:divsChild>
            <w:div w:id="1710373352">
              <w:marLeft w:val="0"/>
              <w:marRight w:val="0"/>
              <w:marTop w:val="0"/>
              <w:marBottom w:val="0"/>
              <w:divBdr>
                <w:top w:val="none" w:sz="0" w:space="0" w:color="auto"/>
                <w:left w:val="none" w:sz="0" w:space="0" w:color="auto"/>
                <w:bottom w:val="none" w:sz="0" w:space="0" w:color="auto"/>
                <w:right w:val="none" w:sz="0" w:space="0" w:color="auto"/>
              </w:divBdr>
            </w:div>
          </w:divsChild>
        </w:div>
        <w:div w:id="581573336">
          <w:marLeft w:val="0"/>
          <w:marRight w:val="0"/>
          <w:marTop w:val="0"/>
          <w:marBottom w:val="0"/>
          <w:divBdr>
            <w:top w:val="none" w:sz="0" w:space="0" w:color="auto"/>
            <w:left w:val="none" w:sz="0" w:space="0" w:color="auto"/>
            <w:bottom w:val="none" w:sz="0" w:space="0" w:color="auto"/>
            <w:right w:val="none" w:sz="0" w:space="0" w:color="auto"/>
          </w:divBdr>
          <w:divsChild>
            <w:div w:id="888493603">
              <w:marLeft w:val="0"/>
              <w:marRight w:val="0"/>
              <w:marTop w:val="0"/>
              <w:marBottom w:val="0"/>
              <w:divBdr>
                <w:top w:val="none" w:sz="0" w:space="0" w:color="auto"/>
                <w:left w:val="none" w:sz="0" w:space="0" w:color="auto"/>
                <w:bottom w:val="none" w:sz="0" w:space="0" w:color="auto"/>
                <w:right w:val="none" w:sz="0" w:space="0" w:color="auto"/>
              </w:divBdr>
            </w:div>
          </w:divsChild>
        </w:div>
        <w:div w:id="610169088">
          <w:marLeft w:val="0"/>
          <w:marRight w:val="0"/>
          <w:marTop w:val="0"/>
          <w:marBottom w:val="0"/>
          <w:divBdr>
            <w:top w:val="none" w:sz="0" w:space="0" w:color="auto"/>
            <w:left w:val="none" w:sz="0" w:space="0" w:color="auto"/>
            <w:bottom w:val="none" w:sz="0" w:space="0" w:color="auto"/>
            <w:right w:val="none" w:sz="0" w:space="0" w:color="auto"/>
          </w:divBdr>
          <w:divsChild>
            <w:div w:id="846291749">
              <w:marLeft w:val="0"/>
              <w:marRight w:val="0"/>
              <w:marTop w:val="0"/>
              <w:marBottom w:val="0"/>
              <w:divBdr>
                <w:top w:val="none" w:sz="0" w:space="0" w:color="auto"/>
                <w:left w:val="none" w:sz="0" w:space="0" w:color="auto"/>
                <w:bottom w:val="none" w:sz="0" w:space="0" w:color="auto"/>
                <w:right w:val="none" w:sz="0" w:space="0" w:color="auto"/>
              </w:divBdr>
            </w:div>
          </w:divsChild>
        </w:div>
        <w:div w:id="640110595">
          <w:marLeft w:val="0"/>
          <w:marRight w:val="0"/>
          <w:marTop w:val="0"/>
          <w:marBottom w:val="0"/>
          <w:divBdr>
            <w:top w:val="none" w:sz="0" w:space="0" w:color="auto"/>
            <w:left w:val="none" w:sz="0" w:space="0" w:color="auto"/>
            <w:bottom w:val="none" w:sz="0" w:space="0" w:color="auto"/>
            <w:right w:val="none" w:sz="0" w:space="0" w:color="auto"/>
          </w:divBdr>
          <w:divsChild>
            <w:div w:id="1508909426">
              <w:marLeft w:val="0"/>
              <w:marRight w:val="0"/>
              <w:marTop w:val="0"/>
              <w:marBottom w:val="0"/>
              <w:divBdr>
                <w:top w:val="none" w:sz="0" w:space="0" w:color="auto"/>
                <w:left w:val="none" w:sz="0" w:space="0" w:color="auto"/>
                <w:bottom w:val="none" w:sz="0" w:space="0" w:color="auto"/>
                <w:right w:val="none" w:sz="0" w:space="0" w:color="auto"/>
              </w:divBdr>
            </w:div>
          </w:divsChild>
        </w:div>
        <w:div w:id="640772610">
          <w:marLeft w:val="0"/>
          <w:marRight w:val="0"/>
          <w:marTop w:val="0"/>
          <w:marBottom w:val="0"/>
          <w:divBdr>
            <w:top w:val="none" w:sz="0" w:space="0" w:color="auto"/>
            <w:left w:val="none" w:sz="0" w:space="0" w:color="auto"/>
            <w:bottom w:val="none" w:sz="0" w:space="0" w:color="auto"/>
            <w:right w:val="none" w:sz="0" w:space="0" w:color="auto"/>
          </w:divBdr>
          <w:divsChild>
            <w:div w:id="515114075">
              <w:marLeft w:val="0"/>
              <w:marRight w:val="0"/>
              <w:marTop w:val="0"/>
              <w:marBottom w:val="0"/>
              <w:divBdr>
                <w:top w:val="none" w:sz="0" w:space="0" w:color="auto"/>
                <w:left w:val="none" w:sz="0" w:space="0" w:color="auto"/>
                <w:bottom w:val="none" w:sz="0" w:space="0" w:color="auto"/>
                <w:right w:val="none" w:sz="0" w:space="0" w:color="auto"/>
              </w:divBdr>
            </w:div>
          </w:divsChild>
        </w:div>
        <w:div w:id="715935728">
          <w:marLeft w:val="0"/>
          <w:marRight w:val="0"/>
          <w:marTop w:val="0"/>
          <w:marBottom w:val="0"/>
          <w:divBdr>
            <w:top w:val="none" w:sz="0" w:space="0" w:color="auto"/>
            <w:left w:val="none" w:sz="0" w:space="0" w:color="auto"/>
            <w:bottom w:val="none" w:sz="0" w:space="0" w:color="auto"/>
            <w:right w:val="none" w:sz="0" w:space="0" w:color="auto"/>
          </w:divBdr>
          <w:divsChild>
            <w:div w:id="1939869107">
              <w:marLeft w:val="0"/>
              <w:marRight w:val="0"/>
              <w:marTop w:val="0"/>
              <w:marBottom w:val="0"/>
              <w:divBdr>
                <w:top w:val="none" w:sz="0" w:space="0" w:color="auto"/>
                <w:left w:val="none" w:sz="0" w:space="0" w:color="auto"/>
                <w:bottom w:val="none" w:sz="0" w:space="0" w:color="auto"/>
                <w:right w:val="none" w:sz="0" w:space="0" w:color="auto"/>
              </w:divBdr>
            </w:div>
          </w:divsChild>
        </w:div>
        <w:div w:id="751782838">
          <w:marLeft w:val="0"/>
          <w:marRight w:val="0"/>
          <w:marTop w:val="0"/>
          <w:marBottom w:val="0"/>
          <w:divBdr>
            <w:top w:val="none" w:sz="0" w:space="0" w:color="auto"/>
            <w:left w:val="none" w:sz="0" w:space="0" w:color="auto"/>
            <w:bottom w:val="none" w:sz="0" w:space="0" w:color="auto"/>
            <w:right w:val="none" w:sz="0" w:space="0" w:color="auto"/>
          </w:divBdr>
          <w:divsChild>
            <w:div w:id="485517197">
              <w:marLeft w:val="0"/>
              <w:marRight w:val="0"/>
              <w:marTop w:val="0"/>
              <w:marBottom w:val="0"/>
              <w:divBdr>
                <w:top w:val="none" w:sz="0" w:space="0" w:color="auto"/>
                <w:left w:val="none" w:sz="0" w:space="0" w:color="auto"/>
                <w:bottom w:val="none" w:sz="0" w:space="0" w:color="auto"/>
                <w:right w:val="none" w:sz="0" w:space="0" w:color="auto"/>
              </w:divBdr>
            </w:div>
          </w:divsChild>
        </w:div>
        <w:div w:id="777917958">
          <w:marLeft w:val="0"/>
          <w:marRight w:val="0"/>
          <w:marTop w:val="0"/>
          <w:marBottom w:val="0"/>
          <w:divBdr>
            <w:top w:val="none" w:sz="0" w:space="0" w:color="auto"/>
            <w:left w:val="none" w:sz="0" w:space="0" w:color="auto"/>
            <w:bottom w:val="none" w:sz="0" w:space="0" w:color="auto"/>
            <w:right w:val="none" w:sz="0" w:space="0" w:color="auto"/>
          </w:divBdr>
          <w:divsChild>
            <w:div w:id="328102901">
              <w:marLeft w:val="0"/>
              <w:marRight w:val="0"/>
              <w:marTop w:val="0"/>
              <w:marBottom w:val="0"/>
              <w:divBdr>
                <w:top w:val="none" w:sz="0" w:space="0" w:color="auto"/>
                <w:left w:val="none" w:sz="0" w:space="0" w:color="auto"/>
                <w:bottom w:val="none" w:sz="0" w:space="0" w:color="auto"/>
                <w:right w:val="none" w:sz="0" w:space="0" w:color="auto"/>
              </w:divBdr>
            </w:div>
          </w:divsChild>
        </w:div>
        <w:div w:id="811406214">
          <w:marLeft w:val="0"/>
          <w:marRight w:val="0"/>
          <w:marTop w:val="0"/>
          <w:marBottom w:val="0"/>
          <w:divBdr>
            <w:top w:val="none" w:sz="0" w:space="0" w:color="auto"/>
            <w:left w:val="none" w:sz="0" w:space="0" w:color="auto"/>
            <w:bottom w:val="none" w:sz="0" w:space="0" w:color="auto"/>
            <w:right w:val="none" w:sz="0" w:space="0" w:color="auto"/>
          </w:divBdr>
          <w:divsChild>
            <w:div w:id="2146778641">
              <w:marLeft w:val="0"/>
              <w:marRight w:val="0"/>
              <w:marTop w:val="0"/>
              <w:marBottom w:val="0"/>
              <w:divBdr>
                <w:top w:val="none" w:sz="0" w:space="0" w:color="auto"/>
                <w:left w:val="none" w:sz="0" w:space="0" w:color="auto"/>
                <w:bottom w:val="none" w:sz="0" w:space="0" w:color="auto"/>
                <w:right w:val="none" w:sz="0" w:space="0" w:color="auto"/>
              </w:divBdr>
            </w:div>
          </w:divsChild>
        </w:div>
        <w:div w:id="836580216">
          <w:marLeft w:val="0"/>
          <w:marRight w:val="0"/>
          <w:marTop w:val="0"/>
          <w:marBottom w:val="0"/>
          <w:divBdr>
            <w:top w:val="none" w:sz="0" w:space="0" w:color="auto"/>
            <w:left w:val="none" w:sz="0" w:space="0" w:color="auto"/>
            <w:bottom w:val="none" w:sz="0" w:space="0" w:color="auto"/>
            <w:right w:val="none" w:sz="0" w:space="0" w:color="auto"/>
          </w:divBdr>
          <w:divsChild>
            <w:div w:id="968172614">
              <w:marLeft w:val="0"/>
              <w:marRight w:val="0"/>
              <w:marTop w:val="0"/>
              <w:marBottom w:val="0"/>
              <w:divBdr>
                <w:top w:val="none" w:sz="0" w:space="0" w:color="auto"/>
                <w:left w:val="none" w:sz="0" w:space="0" w:color="auto"/>
                <w:bottom w:val="none" w:sz="0" w:space="0" w:color="auto"/>
                <w:right w:val="none" w:sz="0" w:space="0" w:color="auto"/>
              </w:divBdr>
            </w:div>
          </w:divsChild>
        </w:div>
        <w:div w:id="858352585">
          <w:marLeft w:val="0"/>
          <w:marRight w:val="0"/>
          <w:marTop w:val="0"/>
          <w:marBottom w:val="0"/>
          <w:divBdr>
            <w:top w:val="none" w:sz="0" w:space="0" w:color="auto"/>
            <w:left w:val="none" w:sz="0" w:space="0" w:color="auto"/>
            <w:bottom w:val="none" w:sz="0" w:space="0" w:color="auto"/>
            <w:right w:val="none" w:sz="0" w:space="0" w:color="auto"/>
          </w:divBdr>
          <w:divsChild>
            <w:div w:id="205876470">
              <w:marLeft w:val="0"/>
              <w:marRight w:val="0"/>
              <w:marTop w:val="0"/>
              <w:marBottom w:val="0"/>
              <w:divBdr>
                <w:top w:val="none" w:sz="0" w:space="0" w:color="auto"/>
                <w:left w:val="none" w:sz="0" w:space="0" w:color="auto"/>
                <w:bottom w:val="none" w:sz="0" w:space="0" w:color="auto"/>
                <w:right w:val="none" w:sz="0" w:space="0" w:color="auto"/>
              </w:divBdr>
            </w:div>
          </w:divsChild>
        </w:div>
        <w:div w:id="889734018">
          <w:marLeft w:val="0"/>
          <w:marRight w:val="0"/>
          <w:marTop w:val="0"/>
          <w:marBottom w:val="0"/>
          <w:divBdr>
            <w:top w:val="none" w:sz="0" w:space="0" w:color="auto"/>
            <w:left w:val="none" w:sz="0" w:space="0" w:color="auto"/>
            <w:bottom w:val="none" w:sz="0" w:space="0" w:color="auto"/>
            <w:right w:val="none" w:sz="0" w:space="0" w:color="auto"/>
          </w:divBdr>
          <w:divsChild>
            <w:div w:id="279066766">
              <w:marLeft w:val="0"/>
              <w:marRight w:val="0"/>
              <w:marTop w:val="0"/>
              <w:marBottom w:val="0"/>
              <w:divBdr>
                <w:top w:val="none" w:sz="0" w:space="0" w:color="auto"/>
                <w:left w:val="none" w:sz="0" w:space="0" w:color="auto"/>
                <w:bottom w:val="none" w:sz="0" w:space="0" w:color="auto"/>
                <w:right w:val="none" w:sz="0" w:space="0" w:color="auto"/>
              </w:divBdr>
            </w:div>
          </w:divsChild>
        </w:div>
        <w:div w:id="893347561">
          <w:marLeft w:val="0"/>
          <w:marRight w:val="0"/>
          <w:marTop w:val="0"/>
          <w:marBottom w:val="0"/>
          <w:divBdr>
            <w:top w:val="none" w:sz="0" w:space="0" w:color="auto"/>
            <w:left w:val="none" w:sz="0" w:space="0" w:color="auto"/>
            <w:bottom w:val="none" w:sz="0" w:space="0" w:color="auto"/>
            <w:right w:val="none" w:sz="0" w:space="0" w:color="auto"/>
          </w:divBdr>
          <w:divsChild>
            <w:div w:id="1098214422">
              <w:marLeft w:val="0"/>
              <w:marRight w:val="0"/>
              <w:marTop w:val="0"/>
              <w:marBottom w:val="0"/>
              <w:divBdr>
                <w:top w:val="none" w:sz="0" w:space="0" w:color="auto"/>
                <w:left w:val="none" w:sz="0" w:space="0" w:color="auto"/>
                <w:bottom w:val="none" w:sz="0" w:space="0" w:color="auto"/>
                <w:right w:val="none" w:sz="0" w:space="0" w:color="auto"/>
              </w:divBdr>
            </w:div>
          </w:divsChild>
        </w:div>
        <w:div w:id="901527916">
          <w:marLeft w:val="0"/>
          <w:marRight w:val="0"/>
          <w:marTop w:val="0"/>
          <w:marBottom w:val="0"/>
          <w:divBdr>
            <w:top w:val="none" w:sz="0" w:space="0" w:color="auto"/>
            <w:left w:val="none" w:sz="0" w:space="0" w:color="auto"/>
            <w:bottom w:val="none" w:sz="0" w:space="0" w:color="auto"/>
            <w:right w:val="none" w:sz="0" w:space="0" w:color="auto"/>
          </w:divBdr>
          <w:divsChild>
            <w:div w:id="138764987">
              <w:marLeft w:val="0"/>
              <w:marRight w:val="0"/>
              <w:marTop w:val="0"/>
              <w:marBottom w:val="0"/>
              <w:divBdr>
                <w:top w:val="none" w:sz="0" w:space="0" w:color="auto"/>
                <w:left w:val="none" w:sz="0" w:space="0" w:color="auto"/>
                <w:bottom w:val="none" w:sz="0" w:space="0" w:color="auto"/>
                <w:right w:val="none" w:sz="0" w:space="0" w:color="auto"/>
              </w:divBdr>
            </w:div>
          </w:divsChild>
        </w:div>
        <w:div w:id="953752540">
          <w:marLeft w:val="0"/>
          <w:marRight w:val="0"/>
          <w:marTop w:val="0"/>
          <w:marBottom w:val="0"/>
          <w:divBdr>
            <w:top w:val="none" w:sz="0" w:space="0" w:color="auto"/>
            <w:left w:val="none" w:sz="0" w:space="0" w:color="auto"/>
            <w:bottom w:val="none" w:sz="0" w:space="0" w:color="auto"/>
            <w:right w:val="none" w:sz="0" w:space="0" w:color="auto"/>
          </w:divBdr>
          <w:divsChild>
            <w:div w:id="706099986">
              <w:marLeft w:val="0"/>
              <w:marRight w:val="0"/>
              <w:marTop w:val="0"/>
              <w:marBottom w:val="0"/>
              <w:divBdr>
                <w:top w:val="none" w:sz="0" w:space="0" w:color="auto"/>
                <w:left w:val="none" w:sz="0" w:space="0" w:color="auto"/>
                <w:bottom w:val="none" w:sz="0" w:space="0" w:color="auto"/>
                <w:right w:val="none" w:sz="0" w:space="0" w:color="auto"/>
              </w:divBdr>
            </w:div>
          </w:divsChild>
        </w:div>
        <w:div w:id="1155300057">
          <w:marLeft w:val="0"/>
          <w:marRight w:val="0"/>
          <w:marTop w:val="0"/>
          <w:marBottom w:val="0"/>
          <w:divBdr>
            <w:top w:val="none" w:sz="0" w:space="0" w:color="auto"/>
            <w:left w:val="none" w:sz="0" w:space="0" w:color="auto"/>
            <w:bottom w:val="none" w:sz="0" w:space="0" w:color="auto"/>
            <w:right w:val="none" w:sz="0" w:space="0" w:color="auto"/>
          </w:divBdr>
          <w:divsChild>
            <w:div w:id="1065836272">
              <w:marLeft w:val="0"/>
              <w:marRight w:val="0"/>
              <w:marTop w:val="0"/>
              <w:marBottom w:val="0"/>
              <w:divBdr>
                <w:top w:val="none" w:sz="0" w:space="0" w:color="auto"/>
                <w:left w:val="none" w:sz="0" w:space="0" w:color="auto"/>
                <w:bottom w:val="none" w:sz="0" w:space="0" w:color="auto"/>
                <w:right w:val="none" w:sz="0" w:space="0" w:color="auto"/>
              </w:divBdr>
            </w:div>
          </w:divsChild>
        </w:div>
        <w:div w:id="1193953385">
          <w:marLeft w:val="0"/>
          <w:marRight w:val="0"/>
          <w:marTop w:val="0"/>
          <w:marBottom w:val="0"/>
          <w:divBdr>
            <w:top w:val="none" w:sz="0" w:space="0" w:color="auto"/>
            <w:left w:val="none" w:sz="0" w:space="0" w:color="auto"/>
            <w:bottom w:val="none" w:sz="0" w:space="0" w:color="auto"/>
            <w:right w:val="none" w:sz="0" w:space="0" w:color="auto"/>
          </w:divBdr>
          <w:divsChild>
            <w:div w:id="740753466">
              <w:marLeft w:val="0"/>
              <w:marRight w:val="0"/>
              <w:marTop w:val="0"/>
              <w:marBottom w:val="0"/>
              <w:divBdr>
                <w:top w:val="none" w:sz="0" w:space="0" w:color="auto"/>
                <w:left w:val="none" w:sz="0" w:space="0" w:color="auto"/>
                <w:bottom w:val="none" w:sz="0" w:space="0" w:color="auto"/>
                <w:right w:val="none" w:sz="0" w:space="0" w:color="auto"/>
              </w:divBdr>
            </w:div>
          </w:divsChild>
        </w:div>
        <w:div w:id="1200582499">
          <w:marLeft w:val="0"/>
          <w:marRight w:val="0"/>
          <w:marTop w:val="0"/>
          <w:marBottom w:val="0"/>
          <w:divBdr>
            <w:top w:val="none" w:sz="0" w:space="0" w:color="auto"/>
            <w:left w:val="none" w:sz="0" w:space="0" w:color="auto"/>
            <w:bottom w:val="none" w:sz="0" w:space="0" w:color="auto"/>
            <w:right w:val="none" w:sz="0" w:space="0" w:color="auto"/>
          </w:divBdr>
          <w:divsChild>
            <w:div w:id="1450779489">
              <w:marLeft w:val="0"/>
              <w:marRight w:val="0"/>
              <w:marTop w:val="0"/>
              <w:marBottom w:val="0"/>
              <w:divBdr>
                <w:top w:val="none" w:sz="0" w:space="0" w:color="auto"/>
                <w:left w:val="none" w:sz="0" w:space="0" w:color="auto"/>
                <w:bottom w:val="none" w:sz="0" w:space="0" w:color="auto"/>
                <w:right w:val="none" w:sz="0" w:space="0" w:color="auto"/>
              </w:divBdr>
            </w:div>
          </w:divsChild>
        </w:div>
        <w:div w:id="1261334231">
          <w:marLeft w:val="0"/>
          <w:marRight w:val="0"/>
          <w:marTop w:val="0"/>
          <w:marBottom w:val="0"/>
          <w:divBdr>
            <w:top w:val="none" w:sz="0" w:space="0" w:color="auto"/>
            <w:left w:val="none" w:sz="0" w:space="0" w:color="auto"/>
            <w:bottom w:val="none" w:sz="0" w:space="0" w:color="auto"/>
            <w:right w:val="none" w:sz="0" w:space="0" w:color="auto"/>
          </w:divBdr>
          <w:divsChild>
            <w:div w:id="592930451">
              <w:marLeft w:val="0"/>
              <w:marRight w:val="0"/>
              <w:marTop w:val="0"/>
              <w:marBottom w:val="0"/>
              <w:divBdr>
                <w:top w:val="none" w:sz="0" w:space="0" w:color="auto"/>
                <w:left w:val="none" w:sz="0" w:space="0" w:color="auto"/>
                <w:bottom w:val="none" w:sz="0" w:space="0" w:color="auto"/>
                <w:right w:val="none" w:sz="0" w:space="0" w:color="auto"/>
              </w:divBdr>
            </w:div>
          </w:divsChild>
        </w:div>
        <w:div w:id="1283461892">
          <w:marLeft w:val="0"/>
          <w:marRight w:val="0"/>
          <w:marTop w:val="0"/>
          <w:marBottom w:val="0"/>
          <w:divBdr>
            <w:top w:val="none" w:sz="0" w:space="0" w:color="auto"/>
            <w:left w:val="none" w:sz="0" w:space="0" w:color="auto"/>
            <w:bottom w:val="none" w:sz="0" w:space="0" w:color="auto"/>
            <w:right w:val="none" w:sz="0" w:space="0" w:color="auto"/>
          </w:divBdr>
          <w:divsChild>
            <w:div w:id="1026904432">
              <w:marLeft w:val="0"/>
              <w:marRight w:val="0"/>
              <w:marTop w:val="0"/>
              <w:marBottom w:val="0"/>
              <w:divBdr>
                <w:top w:val="none" w:sz="0" w:space="0" w:color="auto"/>
                <w:left w:val="none" w:sz="0" w:space="0" w:color="auto"/>
                <w:bottom w:val="none" w:sz="0" w:space="0" w:color="auto"/>
                <w:right w:val="none" w:sz="0" w:space="0" w:color="auto"/>
              </w:divBdr>
            </w:div>
          </w:divsChild>
        </w:div>
        <w:div w:id="1300109693">
          <w:marLeft w:val="0"/>
          <w:marRight w:val="0"/>
          <w:marTop w:val="0"/>
          <w:marBottom w:val="0"/>
          <w:divBdr>
            <w:top w:val="none" w:sz="0" w:space="0" w:color="auto"/>
            <w:left w:val="none" w:sz="0" w:space="0" w:color="auto"/>
            <w:bottom w:val="none" w:sz="0" w:space="0" w:color="auto"/>
            <w:right w:val="none" w:sz="0" w:space="0" w:color="auto"/>
          </w:divBdr>
          <w:divsChild>
            <w:div w:id="1089423283">
              <w:marLeft w:val="0"/>
              <w:marRight w:val="0"/>
              <w:marTop w:val="0"/>
              <w:marBottom w:val="0"/>
              <w:divBdr>
                <w:top w:val="none" w:sz="0" w:space="0" w:color="auto"/>
                <w:left w:val="none" w:sz="0" w:space="0" w:color="auto"/>
                <w:bottom w:val="none" w:sz="0" w:space="0" w:color="auto"/>
                <w:right w:val="none" w:sz="0" w:space="0" w:color="auto"/>
              </w:divBdr>
            </w:div>
          </w:divsChild>
        </w:div>
        <w:div w:id="1334256342">
          <w:marLeft w:val="0"/>
          <w:marRight w:val="0"/>
          <w:marTop w:val="0"/>
          <w:marBottom w:val="0"/>
          <w:divBdr>
            <w:top w:val="none" w:sz="0" w:space="0" w:color="auto"/>
            <w:left w:val="none" w:sz="0" w:space="0" w:color="auto"/>
            <w:bottom w:val="none" w:sz="0" w:space="0" w:color="auto"/>
            <w:right w:val="none" w:sz="0" w:space="0" w:color="auto"/>
          </w:divBdr>
          <w:divsChild>
            <w:div w:id="37512007">
              <w:marLeft w:val="0"/>
              <w:marRight w:val="0"/>
              <w:marTop w:val="0"/>
              <w:marBottom w:val="0"/>
              <w:divBdr>
                <w:top w:val="none" w:sz="0" w:space="0" w:color="auto"/>
                <w:left w:val="none" w:sz="0" w:space="0" w:color="auto"/>
                <w:bottom w:val="none" w:sz="0" w:space="0" w:color="auto"/>
                <w:right w:val="none" w:sz="0" w:space="0" w:color="auto"/>
              </w:divBdr>
            </w:div>
          </w:divsChild>
        </w:div>
        <w:div w:id="1579436879">
          <w:marLeft w:val="0"/>
          <w:marRight w:val="0"/>
          <w:marTop w:val="0"/>
          <w:marBottom w:val="0"/>
          <w:divBdr>
            <w:top w:val="none" w:sz="0" w:space="0" w:color="auto"/>
            <w:left w:val="none" w:sz="0" w:space="0" w:color="auto"/>
            <w:bottom w:val="none" w:sz="0" w:space="0" w:color="auto"/>
            <w:right w:val="none" w:sz="0" w:space="0" w:color="auto"/>
          </w:divBdr>
          <w:divsChild>
            <w:div w:id="395322490">
              <w:marLeft w:val="0"/>
              <w:marRight w:val="0"/>
              <w:marTop w:val="0"/>
              <w:marBottom w:val="0"/>
              <w:divBdr>
                <w:top w:val="none" w:sz="0" w:space="0" w:color="auto"/>
                <w:left w:val="none" w:sz="0" w:space="0" w:color="auto"/>
                <w:bottom w:val="none" w:sz="0" w:space="0" w:color="auto"/>
                <w:right w:val="none" w:sz="0" w:space="0" w:color="auto"/>
              </w:divBdr>
            </w:div>
          </w:divsChild>
        </w:div>
        <w:div w:id="1592857175">
          <w:marLeft w:val="0"/>
          <w:marRight w:val="0"/>
          <w:marTop w:val="0"/>
          <w:marBottom w:val="0"/>
          <w:divBdr>
            <w:top w:val="none" w:sz="0" w:space="0" w:color="auto"/>
            <w:left w:val="none" w:sz="0" w:space="0" w:color="auto"/>
            <w:bottom w:val="none" w:sz="0" w:space="0" w:color="auto"/>
            <w:right w:val="none" w:sz="0" w:space="0" w:color="auto"/>
          </w:divBdr>
          <w:divsChild>
            <w:div w:id="1708943490">
              <w:marLeft w:val="0"/>
              <w:marRight w:val="0"/>
              <w:marTop w:val="0"/>
              <w:marBottom w:val="0"/>
              <w:divBdr>
                <w:top w:val="none" w:sz="0" w:space="0" w:color="auto"/>
                <w:left w:val="none" w:sz="0" w:space="0" w:color="auto"/>
                <w:bottom w:val="none" w:sz="0" w:space="0" w:color="auto"/>
                <w:right w:val="none" w:sz="0" w:space="0" w:color="auto"/>
              </w:divBdr>
            </w:div>
          </w:divsChild>
        </w:div>
        <w:div w:id="1616477131">
          <w:marLeft w:val="0"/>
          <w:marRight w:val="0"/>
          <w:marTop w:val="0"/>
          <w:marBottom w:val="0"/>
          <w:divBdr>
            <w:top w:val="none" w:sz="0" w:space="0" w:color="auto"/>
            <w:left w:val="none" w:sz="0" w:space="0" w:color="auto"/>
            <w:bottom w:val="none" w:sz="0" w:space="0" w:color="auto"/>
            <w:right w:val="none" w:sz="0" w:space="0" w:color="auto"/>
          </w:divBdr>
          <w:divsChild>
            <w:div w:id="2037346965">
              <w:marLeft w:val="0"/>
              <w:marRight w:val="0"/>
              <w:marTop w:val="0"/>
              <w:marBottom w:val="0"/>
              <w:divBdr>
                <w:top w:val="none" w:sz="0" w:space="0" w:color="auto"/>
                <w:left w:val="none" w:sz="0" w:space="0" w:color="auto"/>
                <w:bottom w:val="none" w:sz="0" w:space="0" w:color="auto"/>
                <w:right w:val="none" w:sz="0" w:space="0" w:color="auto"/>
              </w:divBdr>
            </w:div>
          </w:divsChild>
        </w:div>
        <w:div w:id="1621453092">
          <w:marLeft w:val="0"/>
          <w:marRight w:val="0"/>
          <w:marTop w:val="0"/>
          <w:marBottom w:val="0"/>
          <w:divBdr>
            <w:top w:val="none" w:sz="0" w:space="0" w:color="auto"/>
            <w:left w:val="none" w:sz="0" w:space="0" w:color="auto"/>
            <w:bottom w:val="none" w:sz="0" w:space="0" w:color="auto"/>
            <w:right w:val="none" w:sz="0" w:space="0" w:color="auto"/>
          </w:divBdr>
          <w:divsChild>
            <w:div w:id="1751658185">
              <w:marLeft w:val="0"/>
              <w:marRight w:val="0"/>
              <w:marTop w:val="0"/>
              <w:marBottom w:val="0"/>
              <w:divBdr>
                <w:top w:val="none" w:sz="0" w:space="0" w:color="auto"/>
                <w:left w:val="none" w:sz="0" w:space="0" w:color="auto"/>
                <w:bottom w:val="none" w:sz="0" w:space="0" w:color="auto"/>
                <w:right w:val="none" w:sz="0" w:space="0" w:color="auto"/>
              </w:divBdr>
            </w:div>
          </w:divsChild>
        </w:div>
        <w:div w:id="1655141065">
          <w:marLeft w:val="0"/>
          <w:marRight w:val="0"/>
          <w:marTop w:val="0"/>
          <w:marBottom w:val="0"/>
          <w:divBdr>
            <w:top w:val="none" w:sz="0" w:space="0" w:color="auto"/>
            <w:left w:val="none" w:sz="0" w:space="0" w:color="auto"/>
            <w:bottom w:val="none" w:sz="0" w:space="0" w:color="auto"/>
            <w:right w:val="none" w:sz="0" w:space="0" w:color="auto"/>
          </w:divBdr>
          <w:divsChild>
            <w:div w:id="1159613514">
              <w:marLeft w:val="0"/>
              <w:marRight w:val="0"/>
              <w:marTop w:val="0"/>
              <w:marBottom w:val="0"/>
              <w:divBdr>
                <w:top w:val="none" w:sz="0" w:space="0" w:color="auto"/>
                <w:left w:val="none" w:sz="0" w:space="0" w:color="auto"/>
                <w:bottom w:val="none" w:sz="0" w:space="0" w:color="auto"/>
                <w:right w:val="none" w:sz="0" w:space="0" w:color="auto"/>
              </w:divBdr>
            </w:div>
          </w:divsChild>
        </w:div>
        <w:div w:id="1668558705">
          <w:marLeft w:val="0"/>
          <w:marRight w:val="0"/>
          <w:marTop w:val="0"/>
          <w:marBottom w:val="0"/>
          <w:divBdr>
            <w:top w:val="none" w:sz="0" w:space="0" w:color="auto"/>
            <w:left w:val="none" w:sz="0" w:space="0" w:color="auto"/>
            <w:bottom w:val="none" w:sz="0" w:space="0" w:color="auto"/>
            <w:right w:val="none" w:sz="0" w:space="0" w:color="auto"/>
          </w:divBdr>
          <w:divsChild>
            <w:div w:id="1343774572">
              <w:marLeft w:val="0"/>
              <w:marRight w:val="0"/>
              <w:marTop w:val="0"/>
              <w:marBottom w:val="0"/>
              <w:divBdr>
                <w:top w:val="none" w:sz="0" w:space="0" w:color="auto"/>
                <w:left w:val="none" w:sz="0" w:space="0" w:color="auto"/>
                <w:bottom w:val="none" w:sz="0" w:space="0" w:color="auto"/>
                <w:right w:val="none" w:sz="0" w:space="0" w:color="auto"/>
              </w:divBdr>
            </w:div>
          </w:divsChild>
        </w:div>
        <w:div w:id="1671329362">
          <w:marLeft w:val="0"/>
          <w:marRight w:val="0"/>
          <w:marTop w:val="0"/>
          <w:marBottom w:val="0"/>
          <w:divBdr>
            <w:top w:val="none" w:sz="0" w:space="0" w:color="auto"/>
            <w:left w:val="none" w:sz="0" w:space="0" w:color="auto"/>
            <w:bottom w:val="none" w:sz="0" w:space="0" w:color="auto"/>
            <w:right w:val="none" w:sz="0" w:space="0" w:color="auto"/>
          </w:divBdr>
          <w:divsChild>
            <w:div w:id="455175338">
              <w:marLeft w:val="0"/>
              <w:marRight w:val="0"/>
              <w:marTop w:val="0"/>
              <w:marBottom w:val="0"/>
              <w:divBdr>
                <w:top w:val="none" w:sz="0" w:space="0" w:color="auto"/>
                <w:left w:val="none" w:sz="0" w:space="0" w:color="auto"/>
                <w:bottom w:val="none" w:sz="0" w:space="0" w:color="auto"/>
                <w:right w:val="none" w:sz="0" w:space="0" w:color="auto"/>
              </w:divBdr>
            </w:div>
          </w:divsChild>
        </w:div>
        <w:div w:id="1684504001">
          <w:marLeft w:val="0"/>
          <w:marRight w:val="0"/>
          <w:marTop w:val="0"/>
          <w:marBottom w:val="0"/>
          <w:divBdr>
            <w:top w:val="none" w:sz="0" w:space="0" w:color="auto"/>
            <w:left w:val="none" w:sz="0" w:space="0" w:color="auto"/>
            <w:bottom w:val="none" w:sz="0" w:space="0" w:color="auto"/>
            <w:right w:val="none" w:sz="0" w:space="0" w:color="auto"/>
          </w:divBdr>
          <w:divsChild>
            <w:div w:id="2087609917">
              <w:marLeft w:val="0"/>
              <w:marRight w:val="0"/>
              <w:marTop w:val="0"/>
              <w:marBottom w:val="0"/>
              <w:divBdr>
                <w:top w:val="none" w:sz="0" w:space="0" w:color="auto"/>
                <w:left w:val="none" w:sz="0" w:space="0" w:color="auto"/>
                <w:bottom w:val="none" w:sz="0" w:space="0" w:color="auto"/>
                <w:right w:val="none" w:sz="0" w:space="0" w:color="auto"/>
              </w:divBdr>
            </w:div>
          </w:divsChild>
        </w:div>
        <w:div w:id="1686593601">
          <w:marLeft w:val="0"/>
          <w:marRight w:val="0"/>
          <w:marTop w:val="0"/>
          <w:marBottom w:val="0"/>
          <w:divBdr>
            <w:top w:val="none" w:sz="0" w:space="0" w:color="auto"/>
            <w:left w:val="none" w:sz="0" w:space="0" w:color="auto"/>
            <w:bottom w:val="none" w:sz="0" w:space="0" w:color="auto"/>
            <w:right w:val="none" w:sz="0" w:space="0" w:color="auto"/>
          </w:divBdr>
          <w:divsChild>
            <w:div w:id="1059594141">
              <w:marLeft w:val="0"/>
              <w:marRight w:val="0"/>
              <w:marTop w:val="0"/>
              <w:marBottom w:val="0"/>
              <w:divBdr>
                <w:top w:val="none" w:sz="0" w:space="0" w:color="auto"/>
                <w:left w:val="none" w:sz="0" w:space="0" w:color="auto"/>
                <w:bottom w:val="none" w:sz="0" w:space="0" w:color="auto"/>
                <w:right w:val="none" w:sz="0" w:space="0" w:color="auto"/>
              </w:divBdr>
            </w:div>
          </w:divsChild>
        </w:div>
        <w:div w:id="1690642861">
          <w:marLeft w:val="0"/>
          <w:marRight w:val="0"/>
          <w:marTop w:val="0"/>
          <w:marBottom w:val="0"/>
          <w:divBdr>
            <w:top w:val="none" w:sz="0" w:space="0" w:color="auto"/>
            <w:left w:val="none" w:sz="0" w:space="0" w:color="auto"/>
            <w:bottom w:val="none" w:sz="0" w:space="0" w:color="auto"/>
            <w:right w:val="none" w:sz="0" w:space="0" w:color="auto"/>
          </w:divBdr>
          <w:divsChild>
            <w:div w:id="52314503">
              <w:marLeft w:val="0"/>
              <w:marRight w:val="0"/>
              <w:marTop w:val="0"/>
              <w:marBottom w:val="0"/>
              <w:divBdr>
                <w:top w:val="none" w:sz="0" w:space="0" w:color="auto"/>
                <w:left w:val="none" w:sz="0" w:space="0" w:color="auto"/>
                <w:bottom w:val="none" w:sz="0" w:space="0" w:color="auto"/>
                <w:right w:val="none" w:sz="0" w:space="0" w:color="auto"/>
              </w:divBdr>
            </w:div>
          </w:divsChild>
        </w:div>
        <w:div w:id="1780754900">
          <w:marLeft w:val="0"/>
          <w:marRight w:val="0"/>
          <w:marTop w:val="0"/>
          <w:marBottom w:val="0"/>
          <w:divBdr>
            <w:top w:val="none" w:sz="0" w:space="0" w:color="auto"/>
            <w:left w:val="none" w:sz="0" w:space="0" w:color="auto"/>
            <w:bottom w:val="none" w:sz="0" w:space="0" w:color="auto"/>
            <w:right w:val="none" w:sz="0" w:space="0" w:color="auto"/>
          </w:divBdr>
          <w:divsChild>
            <w:div w:id="1658681452">
              <w:marLeft w:val="0"/>
              <w:marRight w:val="0"/>
              <w:marTop w:val="0"/>
              <w:marBottom w:val="0"/>
              <w:divBdr>
                <w:top w:val="none" w:sz="0" w:space="0" w:color="auto"/>
                <w:left w:val="none" w:sz="0" w:space="0" w:color="auto"/>
                <w:bottom w:val="none" w:sz="0" w:space="0" w:color="auto"/>
                <w:right w:val="none" w:sz="0" w:space="0" w:color="auto"/>
              </w:divBdr>
            </w:div>
          </w:divsChild>
        </w:div>
        <w:div w:id="2027174017">
          <w:marLeft w:val="0"/>
          <w:marRight w:val="0"/>
          <w:marTop w:val="0"/>
          <w:marBottom w:val="0"/>
          <w:divBdr>
            <w:top w:val="none" w:sz="0" w:space="0" w:color="auto"/>
            <w:left w:val="none" w:sz="0" w:space="0" w:color="auto"/>
            <w:bottom w:val="none" w:sz="0" w:space="0" w:color="auto"/>
            <w:right w:val="none" w:sz="0" w:space="0" w:color="auto"/>
          </w:divBdr>
          <w:divsChild>
            <w:div w:id="904947065">
              <w:marLeft w:val="0"/>
              <w:marRight w:val="0"/>
              <w:marTop w:val="0"/>
              <w:marBottom w:val="0"/>
              <w:divBdr>
                <w:top w:val="none" w:sz="0" w:space="0" w:color="auto"/>
                <w:left w:val="none" w:sz="0" w:space="0" w:color="auto"/>
                <w:bottom w:val="none" w:sz="0" w:space="0" w:color="auto"/>
                <w:right w:val="none" w:sz="0" w:space="0" w:color="auto"/>
              </w:divBdr>
            </w:div>
          </w:divsChild>
        </w:div>
        <w:div w:id="2112163664">
          <w:marLeft w:val="0"/>
          <w:marRight w:val="0"/>
          <w:marTop w:val="0"/>
          <w:marBottom w:val="0"/>
          <w:divBdr>
            <w:top w:val="none" w:sz="0" w:space="0" w:color="auto"/>
            <w:left w:val="none" w:sz="0" w:space="0" w:color="auto"/>
            <w:bottom w:val="none" w:sz="0" w:space="0" w:color="auto"/>
            <w:right w:val="none" w:sz="0" w:space="0" w:color="auto"/>
          </w:divBdr>
          <w:divsChild>
            <w:div w:id="1855458658">
              <w:marLeft w:val="0"/>
              <w:marRight w:val="0"/>
              <w:marTop w:val="0"/>
              <w:marBottom w:val="0"/>
              <w:divBdr>
                <w:top w:val="none" w:sz="0" w:space="0" w:color="auto"/>
                <w:left w:val="none" w:sz="0" w:space="0" w:color="auto"/>
                <w:bottom w:val="none" w:sz="0" w:space="0" w:color="auto"/>
                <w:right w:val="none" w:sz="0" w:space="0" w:color="auto"/>
              </w:divBdr>
            </w:div>
          </w:divsChild>
        </w:div>
        <w:div w:id="2139301299">
          <w:marLeft w:val="0"/>
          <w:marRight w:val="0"/>
          <w:marTop w:val="0"/>
          <w:marBottom w:val="0"/>
          <w:divBdr>
            <w:top w:val="none" w:sz="0" w:space="0" w:color="auto"/>
            <w:left w:val="none" w:sz="0" w:space="0" w:color="auto"/>
            <w:bottom w:val="none" w:sz="0" w:space="0" w:color="auto"/>
            <w:right w:val="none" w:sz="0" w:space="0" w:color="auto"/>
          </w:divBdr>
          <w:divsChild>
            <w:div w:id="100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2037">
      <w:bodyDiv w:val="1"/>
      <w:marLeft w:val="0"/>
      <w:marRight w:val="0"/>
      <w:marTop w:val="0"/>
      <w:marBottom w:val="0"/>
      <w:divBdr>
        <w:top w:val="none" w:sz="0" w:space="0" w:color="auto"/>
        <w:left w:val="none" w:sz="0" w:space="0" w:color="auto"/>
        <w:bottom w:val="none" w:sz="0" w:space="0" w:color="auto"/>
        <w:right w:val="none" w:sz="0" w:space="0" w:color="auto"/>
      </w:divBdr>
      <w:divsChild>
        <w:div w:id="433207090">
          <w:marLeft w:val="0"/>
          <w:marRight w:val="0"/>
          <w:marTop w:val="0"/>
          <w:marBottom w:val="0"/>
          <w:divBdr>
            <w:top w:val="none" w:sz="0" w:space="0" w:color="auto"/>
            <w:left w:val="none" w:sz="0" w:space="0" w:color="auto"/>
            <w:bottom w:val="none" w:sz="0" w:space="0" w:color="auto"/>
            <w:right w:val="none" w:sz="0" w:space="0" w:color="auto"/>
          </w:divBdr>
        </w:div>
        <w:div w:id="523905657">
          <w:marLeft w:val="0"/>
          <w:marRight w:val="0"/>
          <w:marTop w:val="0"/>
          <w:marBottom w:val="0"/>
          <w:divBdr>
            <w:top w:val="none" w:sz="0" w:space="0" w:color="auto"/>
            <w:left w:val="none" w:sz="0" w:space="0" w:color="auto"/>
            <w:bottom w:val="none" w:sz="0" w:space="0" w:color="auto"/>
            <w:right w:val="none" w:sz="0" w:space="0" w:color="auto"/>
          </w:divBdr>
        </w:div>
        <w:div w:id="620264662">
          <w:marLeft w:val="0"/>
          <w:marRight w:val="0"/>
          <w:marTop w:val="0"/>
          <w:marBottom w:val="0"/>
          <w:divBdr>
            <w:top w:val="none" w:sz="0" w:space="0" w:color="auto"/>
            <w:left w:val="none" w:sz="0" w:space="0" w:color="auto"/>
            <w:bottom w:val="none" w:sz="0" w:space="0" w:color="auto"/>
            <w:right w:val="none" w:sz="0" w:space="0" w:color="auto"/>
          </w:divBdr>
        </w:div>
        <w:div w:id="914164015">
          <w:marLeft w:val="0"/>
          <w:marRight w:val="0"/>
          <w:marTop w:val="0"/>
          <w:marBottom w:val="0"/>
          <w:divBdr>
            <w:top w:val="none" w:sz="0" w:space="0" w:color="auto"/>
            <w:left w:val="none" w:sz="0" w:space="0" w:color="auto"/>
            <w:bottom w:val="none" w:sz="0" w:space="0" w:color="auto"/>
            <w:right w:val="none" w:sz="0" w:space="0" w:color="auto"/>
          </w:divBdr>
        </w:div>
        <w:div w:id="1058280179">
          <w:marLeft w:val="0"/>
          <w:marRight w:val="0"/>
          <w:marTop w:val="0"/>
          <w:marBottom w:val="0"/>
          <w:divBdr>
            <w:top w:val="none" w:sz="0" w:space="0" w:color="auto"/>
            <w:left w:val="none" w:sz="0" w:space="0" w:color="auto"/>
            <w:bottom w:val="none" w:sz="0" w:space="0" w:color="auto"/>
            <w:right w:val="none" w:sz="0" w:space="0" w:color="auto"/>
          </w:divBdr>
        </w:div>
        <w:div w:id="1514413574">
          <w:marLeft w:val="0"/>
          <w:marRight w:val="0"/>
          <w:marTop w:val="0"/>
          <w:marBottom w:val="0"/>
          <w:divBdr>
            <w:top w:val="none" w:sz="0" w:space="0" w:color="auto"/>
            <w:left w:val="none" w:sz="0" w:space="0" w:color="auto"/>
            <w:bottom w:val="none" w:sz="0" w:space="0" w:color="auto"/>
            <w:right w:val="none" w:sz="0" w:space="0" w:color="auto"/>
          </w:divBdr>
        </w:div>
        <w:div w:id="1819303484">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26309948">
      <w:bodyDiv w:val="1"/>
      <w:marLeft w:val="0"/>
      <w:marRight w:val="0"/>
      <w:marTop w:val="0"/>
      <w:marBottom w:val="0"/>
      <w:divBdr>
        <w:top w:val="none" w:sz="0" w:space="0" w:color="auto"/>
        <w:left w:val="none" w:sz="0" w:space="0" w:color="auto"/>
        <w:bottom w:val="none" w:sz="0" w:space="0" w:color="auto"/>
        <w:right w:val="none" w:sz="0" w:space="0" w:color="auto"/>
      </w:divBdr>
    </w:div>
    <w:div w:id="230963806">
      <w:bodyDiv w:val="1"/>
      <w:marLeft w:val="0"/>
      <w:marRight w:val="0"/>
      <w:marTop w:val="0"/>
      <w:marBottom w:val="0"/>
      <w:divBdr>
        <w:top w:val="none" w:sz="0" w:space="0" w:color="auto"/>
        <w:left w:val="none" w:sz="0" w:space="0" w:color="auto"/>
        <w:bottom w:val="none" w:sz="0" w:space="0" w:color="auto"/>
        <w:right w:val="none" w:sz="0" w:space="0" w:color="auto"/>
      </w:divBdr>
    </w:div>
    <w:div w:id="245462435">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272054618">
      <w:bodyDiv w:val="1"/>
      <w:marLeft w:val="0"/>
      <w:marRight w:val="0"/>
      <w:marTop w:val="0"/>
      <w:marBottom w:val="0"/>
      <w:divBdr>
        <w:top w:val="none" w:sz="0" w:space="0" w:color="auto"/>
        <w:left w:val="none" w:sz="0" w:space="0" w:color="auto"/>
        <w:bottom w:val="none" w:sz="0" w:space="0" w:color="auto"/>
        <w:right w:val="none" w:sz="0" w:space="0" w:color="auto"/>
      </w:divBdr>
      <w:divsChild>
        <w:div w:id="77101055">
          <w:marLeft w:val="0"/>
          <w:marRight w:val="0"/>
          <w:marTop w:val="0"/>
          <w:marBottom w:val="0"/>
          <w:divBdr>
            <w:top w:val="none" w:sz="0" w:space="0" w:color="auto"/>
            <w:left w:val="none" w:sz="0" w:space="0" w:color="auto"/>
            <w:bottom w:val="none" w:sz="0" w:space="0" w:color="auto"/>
            <w:right w:val="none" w:sz="0" w:space="0" w:color="auto"/>
          </w:divBdr>
        </w:div>
        <w:div w:id="144250280">
          <w:marLeft w:val="0"/>
          <w:marRight w:val="0"/>
          <w:marTop w:val="0"/>
          <w:marBottom w:val="0"/>
          <w:divBdr>
            <w:top w:val="none" w:sz="0" w:space="0" w:color="auto"/>
            <w:left w:val="none" w:sz="0" w:space="0" w:color="auto"/>
            <w:bottom w:val="none" w:sz="0" w:space="0" w:color="auto"/>
            <w:right w:val="none" w:sz="0" w:space="0" w:color="auto"/>
          </w:divBdr>
          <w:divsChild>
            <w:div w:id="1266814337">
              <w:marLeft w:val="-75"/>
              <w:marRight w:val="0"/>
              <w:marTop w:val="30"/>
              <w:marBottom w:val="30"/>
              <w:divBdr>
                <w:top w:val="none" w:sz="0" w:space="0" w:color="auto"/>
                <w:left w:val="none" w:sz="0" w:space="0" w:color="auto"/>
                <w:bottom w:val="none" w:sz="0" w:space="0" w:color="auto"/>
                <w:right w:val="none" w:sz="0" w:space="0" w:color="auto"/>
              </w:divBdr>
              <w:divsChild>
                <w:div w:id="5208295">
                  <w:marLeft w:val="0"/>
                  <w:marRight w:val="0"/>
                  <w:marTop w:val="0"/>
                  <w:marBottom w:val="0"/>
                  <w:divBdr>
                    <w:top w:val="none" w:sz="0" w:space="0" w:color="auto"/>
                    <w:left w:val="none" w:sz="0" w:space="0" w:color="auto"/>
                    <w:bottom w:val="none" w:sz="0" w:space="0" w:color="auto"/>
                    <w:right w:val="none" w:sz="0" w:space="0" w:color="auto"/>
                  </w:divBdr>
                  <w:divsChild>
                    <w:div w:id="301933831">
                      <w:marLeft w:val="0"/>
                      <w:marRight w:val="0"/>
                      <w:marTop w:val="0"/>
                      <w:marBottom w:val="0"/>
                      <w:divBdr>
                        <w:top w:val="none" w:sz="0" w:space="0" w:color="auto"/>
                        <w:left w:val="none" w:sz="0" w:space="0" w:color="auto"/>
                        <w:bottom w:val="none" w:sz="0" w:space="0" w:color="auto"/>
                        <w:right w:val="none" w:sz="0" w:space="0" w:color="auto"/>
                      </w:divBdr>
                    </w:div>
                  </w:divsChild>
                </w:div>
                <w:div w:id="106892477">
                  <w:marLeft w:val="0"/>
                  <w:marRight w:val="0"/>
                  <w:marTop w:val="0"/>
                  <w:marBottom w:val="0"/>
                  <w:divBdr>
                    <w:top w:val="none" w:sz="0" w:space="0" w:color="auto"/>
                    <w:left w:val="none" w:sz="0" w:space="0" w:color="auto"/>
                    <w:bottom w:val="none" w:sz="0" w:space="0" w:color="auto"/>
                    <w:right w:val="none" w:sz="0" w:space="0" w:color="auto"/>
                  </w:divBdr>
                  <w:divsChild>
                    <w:div w:id="1280605510">
                      <w:marLeft w:val="0"/>
                      <w:marRight w:val="0"/>
                      <w:marTop w:val="0"/>
                      <w:marBottom w:val="0"/>
                      <w:divBdr>
                        <w:top w:val="none" w:sz="0" w:space="0" w:color="auto"/>
                        <w:left w:val="none" w:sz="0" w:space="0" w:color="auto"/>
                        <w:bottom w:val="none" w:sz="0" w:space="0" w:color="auto"/>
                        <w:right w:val="none" w:sz="0" w:space="0" w:color="auto"/>
                      </w:divBdr>
                    </w:div>
                  </w:divsChild>
                </w:div>
                <w:div w:id="273638310">
                  <w:marLeft w:val="0"/>
                  <w:marRight w:val="0"/>
                  <w:marTop w:val="0"/>
                  <w:marBottom w:val="0"/>
                  <w:divBdr>
                    <w:top w:val="none" w:sz="0" w:space="0" w:color="auto"/>
                    <w:left w:val="none" w:sz="0" w:space="0" w:color="auto"/>
                    <w:bottom w:val="none" w:sz="0" w:space="0" w:color="auto"/>
                    <w:right w:val="none" w:sz="0" w:space="0" w:color="auto"/>
                  </w:divBdr>
                  <w:divsChild>
                    <w:div w:id="2139181459">
                      <w:marLeft w:val="0"/>
                      <w:marRight w:val="0"/>
                      <w:marTop w:val="0"/>
                      <w:marBottom w:val="0"/>
                      <w:divBdr>
                        <w:top w:val="none" w:sz="0" w:space="0" w:color="auto"/>
                        <w:left w:val="none" w:sz="0" w:space="0" w:color="auto"/>
                        <w:bottom w:val="none" w:sz="0" w:space="0" w:color="auto"/>
                        <w:right w:val="none" w:sz="0" w:space="0" w:color="auto"/>
                      </w:divBdr>
                    </w:div>
                  </w:divsChild>
                </w:div>
                <w:div w:id="285235867">
                  <w:marLeft w:val="0"/>
                  <w:marRight w:val="0"/>
                  <w:marTop w:val="0"/>
                  <w:marBottom w:val="0"/>
                  <w:divBdr>
                    <w:top w:val="none" w:sz="0" w:space="0" w:color="auto"/>
                    <w:left w:val="none" w:sz="0" w:space="0" w:color="auto"/>
                    <w:bottom w:val="none" w:sz="0" w:space="0" w:color="auto"/>
                    <w:right w:val="none" w:sz="0" w:space="0" w:color="auto"/>
                  </w:divBdr>
                  <w:divsChild>
                    <w:div w:id="1120147461">
                      <w:marLeft w:val="0"/>
                      <w:marRight w:val="0"/>
                      <w:marTop w:val="0"/>
                      <w:marBottom w:val="0"/>
                      <w:divBdr>
                        <w:top w:val="none" w:sz="0" w:space="0" w:color="auto"/>
                        <w:left w:val="none" w:sz="0" w:space="0" w:color="auto"/>
                        <w:bottom w:val="none" w:sz="0" w:space="0" w:color="auto"/>
                        <w:right w:val="none" w:sz="0" w:space="0" w:color="auto"/>
                      </w:divBdr>
                    </w:div>
                  </w:divsChild>
                </w:div>
                <w:div w:id="293877842">
                  <w:marLeft w:val="0"/>
                  <w:marRight w:val="0"/>
                  <w:marTop w:val="0"/>
                  <w:marBottom w:val="0"/>
                  <w:divBdr>
                    <w:top w:val="none" w:sz="0" w:space="0" w:color="auto"/>
                    <w:left w:val="none" w:sz="0" w:space="0" w:color="auto"/>
                    <w:bottom w:val="none" w:sz="0" w:space="0" w:color="auto"/>
                    <w:right w:val="none" w:sz="0" w:space="0" w:color="auto"/>
                  </w:divBdr>
                  <w:divsChild>
                    <w:div w:id="1595043761">
                      <w:marLeft w:val="0"/>
                      <w:marRight w:val="0"/>
                      <w:marTop w:val="0"/>
                      <w:marBottom w:val="0"/>
                      <w:divBdr>
                        <w:top w:val="none" w:sz="0" w:space="0" w:color="auto"/>
                        <w:left w:val="none" w:sz="0" w:space="0" w:color="auto"/>
                        <w:bottom w:val="none" w:sz="0" w:space="0" w:color="auto"/>
                        <w:right w:val="none" w:sz="0" w:space="0" w:color="auto"/>
                      </w:divBdr>
                    </w:div>
                  </w:divsChild>
                </w:div>
                <w:div w:id="344138811">
                  <w:marLeft w:val="0"/>
                  <w:marRight w:val="0"/>
                  <w:marTop w:val="0"/>
                  <w:marBottom w:val="0"/>
                  <w:divBdr>
                    <w:top w:val="none" w:sz="0" w:space="0" w:color="auto"/>
                    <w:left w:val="none" w:sz="0" w:space="0" w:color="auto"/>
                    <w:bottom w:val="none" w:sz="0" w:space="0" w:color="auto"/>
                    <w:right w:val="none" w:sz="0" w:space="0" w:color="auto"/>
                  </w:divBdr>
                  <w:divsChild>
                    <w:div w:id="871573934">
                      <w:marLeft w:val="0"/>
                      <w:marRight w:val="0"/>
                      <w:marTop w:val="0"/>
                      <w:marBottom w:val="0"/>
                      <w:divBdr>
                        <w:top w:val="none" w:sz="0" w:space="0" w:color="auto"/>
                        <w:left w:val="none" w:sz="0" w:space="0" w:color="auto"/>
                        <w:bottom w:val="none" w:sz="0" w:space="0" w:color="auto"/>
                        <w:right w:val="none" w:sz="0" w:space="0" w:color="auto"/>
                      </w:divBdr>
                    </w:div>
                  </w:divsChild>
                </w:div>
                <w:div w:id="399982046">
                  <w:marLeft w:val="0"/>
                  <w:marRight w:val="0"/>
                  <w:marTop w:val="0"/>
                  <w:marBottom w:val="0"/>
                  <w:divBdr>
                    <w:top w:val="none" w:sz="0" w:space="0" w:color="auto"/>
                    <w:left w:val="none" w:sz="0" w:space="0" w:color="auto"/>
                    <w:bottom w:val="none" w:sz="0" w:space="0" w:color="auto"/>
                    <w:right w:val="none" w:sz="0" w:space="0" w:color="auto"/>
                  </w:divBdr>
                  <w:divsChild>
                    <w:div w:id="1117524317">
                      <w:marLeft w:val="0"/>
                      <w:marRight w:val="0"/>
                      <w:marTop w:val="0"/>
                      <w:marBottom w:val="0"/>
                      <w:divBdr>
                        <w:top w:val="none" w:sz="0" w:space="0" w:color="auto"/>
                        <w:left w:val="none" w:sz="0" w:space="0" w:color="auto"/>
                        <w:bottom w:val="none" w:sz="0" w:space="0" w:color="auto"/>
                        <w:right w:val="none" w:sz="0" w:space="0" w:color="auto"/>
                      </w:divBdr>
                    </w:div>
                  </w:divsChild>
                </w:div>
                <w:div w:id="413011448">
                  <w:marLeft w:val="0"/>
                  <w:marRight w:val="0"/>
                  <w:marTop w:val="0"/>
                  <w:marBottom w:val="0"/>
                  <w:divBdr>
                    <w:top w:val="none" w:sz="0" w:space="0" w:color="auto"/>
                    <w:left w:val="none" w:sz="0" w:space="0" w:color="auto"/>
                    <w:bottom w:val="none" w:sz="0" w:space="0" w:color="auto"/>
                    <w:right w:val="none" w:sz="0" w:space="0" w:color="auto"/>
                  </w:divBdr>
                  <w:divsChild>
                    <w:div w:id="1471242050">
                      <w:marLeft w:val="0"/>
                      <w:marRight w:val="0"/>
                      <w:marTop w:val="0"/>
                      <w:marBottom w:val="0"/>
                      <w:divBdr>
                        <w:top w:val="none" w:sz="0" w:space="0" w:color="auto"/>
                        <w:left w:val="none" w:sz="0" w:space="0" w:color="auto"/>
                        <w:bottom w:val="none" w:sz="0" w:space="0" w:color="auto"/>
                        <w:right w:val="none" w:sz="0" w:space="0" w:color="auto"/>
                      </w:divBdr>
                    </w:div>
                  </w:divsChild>
                </w:div>
                <w:div w:id="427846006">
                  <w:marLeft w:val="0"/>
                  <w:marRight w:val="0"/>
                  <w:marTop w:val="0"/>
                  <w:marBottom w:val="0"/>
                  <w:divBdr>
                    <w:top w:val="none" w:sz="0" w:space="0" w:color="auto"/>
                    <w:left w:val="none" w:sz="0" w:space="0" w:color="auto"/>
                    <w:bottom w:val="none" w:sz="0" w:space="0" w:color="auto"/>
                    <w:right w:val="none" w:sz="0" w:space="0" w:color="auto"/>
                  </w:divBdr>
                  <w:divsChild>
                    <w:div w:id="131875148">
                      <w:marLeft w:val="0"/>
                      <w:marRight w:val="0"/>
                      <w:marTop w:val="0"/>
                      <w:marBottom w:val="0"/>
                      <w:divBdr>
                        <w:top w:val="none" w:sz="0" w:space="0" w:color="auto"/>
                        <w:left w:val="none" w:sz="0" w:space="0" w:color="auto"/>
                        <w:bottom w:val="none" w:sz="0" w:space="0" w:color="auto"/>
                        <w:right w:val="none" w:sz="0" w:space="0" w:color="auto"/>
                      </w:divBdr>
                    </w:div>
                  </w:divsChild>
                </w:div>
                <w:div w:id="449397648">
                  <w:marLeft w:val="0"/>
                  <w:marRight w:val="0"/>
                  <w:marTop w:val="0"/>
                  <w:marBottom w:val="0"/>
                  <w:divBdr>
                    <w:top w:val="none" w:sz="0" w:space="0" w:color="auto"/>
                    <w:left w:val="none" w:sz="0" w:space="0" w:color="auto"/>
                    <w:bottom w:val="none" w:sz="0" w:space="0" w:color="auto"/>
                    <w:right w:val="none" w:sz="0" w:space="0" w:color="auto"/>
                  </w:divBdr>
                  <w:divsChild>
                    <w:div w:id="1981769282">
                      <w:marLeft w:val="0"/>
                      <w:marRight w:val="0"/>
                      <w:marTop w:val="0"/>
                      <w:marBottom w:val="0"/>
                      <w:divBdr>
                        <w:top w:val="none" w:sz="0" w:space="0" w:color="auto"/>
                        <w:left w:val="none" w:sz="0" w:space="0" w:color="auto"/>
                        <w:bottom w:val="none" w:sz="0" w:space="0" w:color="auto"/>
                        <w:right w:val="none" w:sz="0" w:space="0" w:color="auto"/>
                      </w:divBdr>
                    </w:div>
                  </w:divsChild>
                </w:div>
                <w:div w:id="464201539">
                  <w:marLeft w:val="0"/>
                  <w:marRight w:val="0"/>
                  <w:marTop w:val="0"/>
                  <w:marBottom w:val="0"/>
                  <w:divBdr>
                    <w:top w:val="none" w:sz="0" w:space="0" w:color="auto"/>
                    <w:left w:val="none" w:sz="0" w:space="0" w:color="auto"/>
                    <w:bottom w:val="none" w:sz="0" w:space="0" w:color="auto"/>
                    <w:right w:val="none" w:sz="0" w:space="0" w:color="auto"/>
                  </w:divBdr>
                  <w:divsChild>
                    <w:div w:id="1477063701">
                      <w:marLeft w:val="0"/>
                      <w:marRight w:val="0"/>
                      <w:marTop w:val="0"/>
                      <w:marBottom w:val="0"/>
                      <w:divBdr>
                        <w:top w:val="none" w:sz="0" w:space="0" w:color="auto"/>
                        <w:left w:val="none" w:sz="0" w:space="0" w:color="auto"/>
                        <w:bottom w:val="none" w:sz="0" w:space="0" w:color="auto"/>
                        <w:right w:val="none" w:sz="0" w:space="0" w:color="auto"/>
                      </w:divBdr>
                    </w:div>
                  </w:divsChild>
                </w:div>
                <w:div w:id="602804525">
                  <w:marLeft w:val="0"/>
                  <w:marRight w:val="0"/>
                  <w:marTop w:val="0"/>
                  <w:marBottom w:val="0"/>
                  <w:divBdr>
                    <w:top w:val="none" w:sz="0" w:space="0" w:color="auto"/>
                    <w:left w:val="none" w:sz="0" w:space="0" w:color="auto"/>
                    <w:bottom w:val="none" w:sz="0" w:space="0" w:color="auto"/>
                    <w:right w:val="none" w:sz="0" w:space="0" w:color="auto"/>
                  </w:divBdr>
                  <w:divsChild>
                    <w:div w:id="153839047">
                      <w:marLeft w:val="0"/>
                      <w:marRight w:val="0"/>
                      <w:marTop w:val="0"/>
                      <w:marBottom w:val="0"/>
                      <w:divBdr>
                        <w:top w:val="none" w:sz="0" w:space="0" w:color="auto"/>
                        <w:left w:val="none" w:sz="0" w:space="0" w:color="auto"/>
                        <w:bottom w:val="none" w:sz="0" w:space="0" w:color="auto"/>
                        <w:right w:val="none" w:sz="0" w:space="0" w:color="auto"/>
                      </w:divBdr>
                    </w:div>
                  </w:divsChild>
                </w:div>
                <w:div w:id="710150196">
                  <w:marLeft w:val="0"/>
                  <w:marRight w:val="0"/>
                  <w:marTop w:val="0"/>
                  <w:marBottom w:val="0"/>
                  <w:divBdr>
                    <w:top w:val="none" w:sz="0" w:space="0" w:color="auto"/>
                    <w:left w:val="none" w:sz="0" w:space="0" w:color="auto"/>
                    <w:bottom w:val="none" w:sz="0" w:space="0" w:color="auto"/>
                    <w:right w:val="none" w:sz="0" w:space="0" w:color="auto"/>
                  </w:divBdr>
                  <w:divsChild>
                    <w:div w:id="1393116523">
                      <w:marLeft w:val="0"/>
                      <w:marRight w:val="0"/>
                      <w:marTop w:val="0"/>
                      <w:marBottom w:val="0"/>
                      <w:divBdr>
                        <w:top w:val="none" w:sz="0" w:space="0" w:color="auto"/>
                        <w:left w:val="none" w:sz="0" w:space="0" w:color="auto"/>
                        <w:bottom w:val="none" w:sz="0" w:space="0" w:color="auto"/>
                        <w:right w:val="none" w:sz="0" w:space="0" w:color="auto"/>
                      </w:divBdr>
                    </w:div>
                  </w:divsChild>
                </w:div>
                <w:div w:id="888153179">
                  <w:marLeft w:val="0"/>
                  <w:marRight w:val="0"/>
                  <w:marTop w:val="0"/>
                  <w:marBottom w:val="0"/>
                  <w:divBdr>
                    <w:top w:val="none" w:sz="0" w:space="0" w:color="auto"/>
                    <w:left w:val="none" w:sz="0" w:space="0" w:color="auto"/>
                    <w:bottom w:val="none" w:sz="0" w:space="0" w:color="auto"/>
                    <w:right w:val="none" w:sz="0" w:space="0" w:color="auto"/>
                  </w:divBdr>
                  <w:divsChild>
                    <w:div w:id="145710942">
                      <w:marLeft w:val="0"/>
                      <w:marRight w:val="0"/>
                      <w:marTop w:val="0"/>
                      <w:marBottom w:val="0"/>
                      <w:divBdr>
                        <w:top w:val="none" w:sz="0" w:space="0" w:color="auto"/>
                        <w:left w:val="none" w:sz="0" w:space="0" w:color="auto"/>
                        <w:bottom w:val="none" w:sz="0" w:space="0" w:color="auto"/>
                        <w:right w:val="none" w:sz="0" w:space="0" w:color="auto"/>
                      </w:divBdr>
                    </w:div>
                  </w:divsChild>
                </w:div>
                <w:div w:id="918176567">
                  <w:marLeft w:val="0"/>
                  <w:marRight w:val="0"/>
                  <w:marTop w:val="0"/>
                  <w:marBottom w:val="0"/>
                  <w:divBdr>
                    <w:top w:val="none" w:sz="0" w:space="0" w:color="auto"/>
                    <w:left w:val="none" w:sz="0" w:space="0" w:color="auto"/>
                    <w:bottom w:val="none" w:sz="0" w:space="0" w:color="auto"/>
                    <w:right w:val="none" w:sz="0" w:space="0" w:color="auto"/>
                  </w:divBdr>
                  <w:divsChild>
                    <w:div w:id="2075472450">
                      <w:marLeft w:val="0"/>
                      <w:marRight w:val="0"/>
                      <w:marTop w:val="0"/>
                      <w:marBottom w:val="0"/>
                      <w:divBdr>
                        <w:top w:val="none" w:sz="0" w:space="0" w:color="auto"/>
                        <w:left w:val="none" w:sz="0" w:space="0" w:color="auto"/>
                        <w:bottom w:val="none" w:sz="0" w:space="0" w:color="auto"/>
                        <w:right w:val="none" w:sz="0" w:space="0" w:color="auto"/>
                      </w:divBdr>
                    </w:div>
                  </w:divsChild>
                </w:div>
                <w:div w:id="1307589126">
                  <w:marLeft w:val="0"/>
                  <w:marRight w:val="0"/>
                  <w:marTop w:val="0"/>
                  <w:marBottom w:val="0"/>
                  <w:divBdr>
                    <w:top w:val="none" w:sz="0" w:space="0" w:color="auto"/>
                    <w:left w:val="none" w:sz="0" w:space="0" w:color="auto"/>
                    <w:bottom w:val="none" w:sz="0" w:space="0" w:color="auto"/>
                    <w:right w:val="none" w:sz="0" w:space="0" w:color="auto"/>
                  </w:divBdr>
                  <w:divsChild>
                    <w:div w:id="307787122">
                      <w:marLeft w:val="0"/>
                      <w:marRight w:val="0"/>
                      <w:marTop w:val="0"/>
                      <w:marBottom w:val="0"/>
                      <w:divBdr>
                        <w:top w:val="none" w:sz="0" w:space="0" w:color="auto"/>
                        <w:left w:val="none" w:sz="0" w:space="0" w:color="auto"/>
                        <w:bottom w:val="none" w:sz="0" w:space="0" w:color="auto"/>
                        <w:right w:val="none" w:sz="0" w:space="0" w:color="auto"/>
                      </w:divBdr>
                    </w:div>
                  </w:divsChild>
                </w:div>
                <w:div w:id="1314524396">
                  <w:marLeft w:val="0"/>
                  <w:marRight w:val="0"/>
                  <w:marTop w:val="0"/>
                  <w:marBottom w:val="0"/>
                  <w:divBdr>
                    <w:top w:val="none" w:sz="0" w:space="0" w:color="auto"/>
                    <w:left w:val="none" w:sz="0" w:space="0" w:color="auto"/>
                    <w:bottom w:val="none" w:sz="0" w:space="0" w:color="auto"/>
                    <w:right w:val="none" w:sz="0" w:space="0" w:color="auto"/>
                  </w:divBdr>
                  <w:divsChild>
                    <w:div w:id="1425758543">
                      <w:marLeft w:val="0"/>
                      <w:marRight w:val="0"/>
                      <w:marTop w:val="0"/>
                      <w:marBottom w:val="0"/>
                      <w:divBdr>
                        <w:top w:val="none" w:sz="0" w:space="0" w:color="auto"/>
                        <w:left w:val="none" w:sz="0" w:space="0" w:color="auto"/>
                        <w:bottom w:val="none" w:sz="0" w:space="0" w:color="auto"/>
                        <w:right w:val="none" w:sz="0" w:space="0" w:color="auto"/>
                      </w:divBdr>
                    </w:div>
                  </w:divsChild>
                </w:div>
                <w:div w:id="1355382662">
                  <w:marLeft w:val="0"/>
                  <w:marRight w:val="0"/>
                  <w:marTop w:val="0"/>
                  <w:marBottom w:val="0"/>
                  <w:divBdr>
                    <w:top w:val="none" w:sz="0" w:space="0" w:color="auto"/>
                    <w:left w:val="none" w:sz="0" w:space="0" w:color="auto"/>
                    <w:bottom w:val="none" w:sz="0" w:space="0" w:color="auto"/>
                    <w:right w:val="none" w:sz="0" w:space="0" w:color="auto"/>
                  </w:divBdr>
                  <w:divsChild>
                    <w:div w:id="861165846">
                      <w:marLeft w:val="0"/>
                      <w:marRight w:val="0"/>
                      <w:marTop w:val="0"/>
                      <w:marBottom w:val="0"/>
                      <w:divBdr>
                        <w:top w:val="none" w:sz="0" w:space="0" w:color="auto"/>
                        <w:left w:val="none" w:sz="0" w:space="0" w:color="auto"/>
                        <w:bottom w:val="none" w:sz="0" w:space="0" w:color="auto"/>
                        <w:right w:val="none" w:sz="0" w:space="0" w:color="auto"/>
                      </w:divBdr>
                    </w:div>
                  </w:divsChild>
                </w:div>
                <w:div w:id="1415124278">
                  <w:marLeft w:val="0"/>
                  <w:marRight w:val="0"/>
                  <w:marTop w:val="0"/>
                  <w:marBottom w:val="0"/>
                  <w:divBdr>
                    <w:top w:val="none" w:sz="0" w:space="0" w:color="auto"/>
                    <w:left w:val="none" w:sz="0" w:space="0" w:color="auto"/>
                    <w:bottom w:val="none" w:sz="0" w:space="0" w:color="auto"/>
                    <w:right w:val="none" w:sz="0" w:space="0" w:color="auto"/>
                  </w:divBdr>
                  <w:divsChild>
                    <w:div w:id="877160607">
                      <w:marLeft w:val="0"/>
                      <w:marRight w:val="0"/>
                      <w:marTop w:val="0"/>
                      <w:marBottom w:val="0"/>
                      <w:divBdr>
                        <w:top w:val="none" w:sz="0" w:space="0" w:color="auto"/>
                        <w:left w:val="none" w:sz="0" w:space="0" w:color="auto"/>
                        <w:bottom w:val="none" w:sz="0" w:space="0" w:color="auto"/>
                        <w:right w:val="none" w:sz="0" w:space="0" w:color="auto"/>
                      </w:divBdr>
                    </w:div>
                  </w:divsChild>
                </w:div>
                <w:div w:id="1432626215">
                  <w:marLeft w:val="0"/>
                  <w:marRight w:val="0"/>
                  <w:marTop w:val="0"/>
                  <w:marBottom w:val="0"/>
                  <w:divBdr>
                    <w:top w:val="none" w:sz="0" w:space="0" w:color="auto"/>
                    <w:left w:val="none" w:sz="0" w:space="0" w:color="auto"/>
                    <w:bottom w:val="none" w:sz="0" w:space="0" w:color="auto"/>
                    <w:right w:val="none" w:sz="0" w:space="0" w:color="auto"/>
                  </w:divBdr>
                  <w:divsChild>
                    <w:div w:id="577135472">
                      <w:marLeft w:val="0"/>
                      <w:marRight w:val="0"/>
                      <w:marTop w:val="0"/>
                      <w:marBottom w:val="0"/>
                      <w:divBdr>
                        <w:top w:val="none" w:sz="0" w:space="0" w:color="auto"/>
                        <w:left w:val="none" w:sz="0" w:space="0" w:color="auto"/>
                        <w:bottom w:val="none" w:sz="0" w:space="0" w:color="auto"/>
                        <w:right w:val="none" w:sz="0" w:space="0" w:color="auto"/>
                      </w:divBdr>
                    </w:div>
                  </w:divsChild>
                </w:div>
                <w:div w:id="1434401404">
                  <w:marLeft w:val="0"/>
                  <w:marRight w:val="0"/>
                  <w:marTop w:val="0"/>
                  <w:marBottom w:val="0"/>
                  <w:divBdr>
                    <w:top w:val="none" w:sz="0" w:space="0" w:color="auto"/>
                    <w:left w:val="none" w:sz="0" w:space="0" w:color="auto"/>
                    <w:bottom w:val="none" w:sz="0" w:space="0" w:color="auto"/>
                    <w:right w:val="none" w:sz="0" w:space="0" w:color="auto"/>
                  </w:divBdr>
                  <w:divsChild>
                    <w:div w:id="469596487">
                      <w:marLeft w:val="0"/>
                      <w:marRight w:val="0"/>
                      <w:marTop w:val="0"/>
                      <w:marBottom w:val="0"/>
                      <w:divBdr>
                        <w:top w:val="none" w:sz="0" w:space="0" w:color="auto"/>
                        <w:left w:val="none" w:sz="0" w:space="0" w:color="auto"/>
                        <w:bottom w:val="none" w:sz="0" w:space="0" w:color="auto"/>
                        <w:right w:val="none" w:sz="0" w:space="0" w:color="auto"/>
                      </w:divBdr>
                    </w:div>
                  </w:divsChild>
                </w:div>
                <w:div w:id="1483424733">
                  <w:marLeft w:val="0"/>
                  <w:marRight w:val="0"/>
                  <w:marTop w:val="0"/>
                  <w:marBottom w:val="0"/>
                  <w:divBdr>
                    <w:top w:val="none" w:sz="0" w:space="0" w:color="auto"/>
                    <w:left w:val="none" w:sz="0" w:space="0" w:color="auto"/>
                    <w:bottom w:val="none" w:sz="0" w:space="0" w:color="auto"/>
                    <w:right w:val="none" w:sz="0" w:space="0" w:color="auto"/>
                  </w:divBdr>
                  <w:divsChild>
                    <w:div w:id="2088723175">
                      <w:marLeft w:val="0"/>
                      <w:marRight w:val="0"/>
                      <w:marTop w:val="0"/>
                      <w:marBottom w:val="0"/>
                      <w:divBdr>
                        <w:top w:val="none" w:sz="0" w:space="0" w:color="auto"/>
                        <w:left w:val="none" w:sz="0" w:space="0" w:color="auto"/>
                        <w:bottom w:val="none" w:sz="0" w:space="0" w:color="auto"/>
                        <w:right w:val="none" w:sz="0" w:space="0" w:color="auto"/>
                      </w:divBdr>
                    </w:div>
                  </w:divsChild>
                </w:div>
                <w:div w:id="1537505738">
                  <w:marLeft w:val="0"/>
                  <w:marRight w:val="0"/>
                  <w:marTop w:val="0"/>
                  <w:marBottom w:val="0"/>
                  <w:divBdr>
                    <w:top w:val="none" w:sz="0" w:space="0" w:color="auto"/>
                    <w:left w:val="none" w:sz="0" w:space="0" w:color="auto"/>
                    <w:bottom w:val="none" w:sz="0" w:space="0" w:color="auto"/>
                    <w:right w:val="none" w:sz="0" w:space="0" w:color="auto"/>
                  </w:divBdr>
                  <w:divsChild>
                    <w:div w:id="1220170096">
                      <w:marLeft w:val="0"/>
                      <w:marRight w:val="0"/>
                      <w:marTop w:val="0"/>
                      <w:marBottom w:val="0"/>
                      <w:divBdr>
                        <w:top w:val="none" w:sz="0" w:space="0" w:color="auto"/>
                        <w:left w:val="none" w:sz="0" w:space="0" w:color="auto"/>
                        <w:bottom w:val="none" w:sz="0" w:space="0" w:color="auto"/>
                        <w:right w:val="none" w:sz="0" w:space="0" w:color="auto"/>
                      </w:divBdr>
                    </w:div>
                  </w:divsChild>
                </w:div>
                <w:div w:id="1552305656">
                  <w:marLeft w:val="0"/>
                  <w:marRight w:val="0"/>
                  <w:marTop w:val="0"/>
                  <w:marBottom w:val="0"/>
                  <w:divBdr>
                    <w:top w:val="none" w:sz="0" w:space="0" w:color="auto"/>
                    <w:left w:val="none" w:sz="0" w:space="0" w:color="auto"/>
                    <w:bottom w:val="none" w:sz="0" w:space="0" w:color="auto"/>
                    <w:right w:val="none" w:sz="0" w:space="0" w:color="auto"/>
                  </w:divBdr>
                  <w:divsChild>
                    <w:div w:id="399376593">
                      <w:marLeft w:val="0"/>
                      <w:marRight w:val="0"/>
                      <w:marTop w:val="0"/>
                      <w:marBottom w:val="0"/>
                      <w:divBdr>
                        <w:top w:val="none" w:sz="0" w:space="0" w:color="auto"/>
                        <w:left w:val="none" w:sz="0" w:space="0" w:color="auto"/>
                        <w:bottom w:val="none" w:sz="0" w:space="0" w:color="auto"/>
                        <w:right w:val="none" w:sz="0" w:space="0" w:color="auto"/>
                      </w:divBdr>
                    </w:div>
                  </w:divsChild>
                </w:div>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0"/>
                      <w:marBottom w:val="0"/>
                      <w:divBdr>
                        <w:top w:val="none" w:sz="0" w:space="0" w:color="auto"/>
                        <w:left w:val="none" w:sz="0" w:space="0" w:color="auto"/>
                        <w:bottom w:val="none" w:sz="0" w:space="0" w:color="auto"/>
                        <w:right w:val="none" w:sz="0" w:space="0" w:color="auto"/>
                      </w:divBdr>
                    </w:div>
                  </w:divsChild>
                </w:div>
                <w:div w:id="1578517245">
                  <w:marLeft w:val="0"/>
                  <w:marRight w:val="0"/>
                  <w:marTop w:val="0"/>
                  <w:marBottom w:val="0"/>
                  <w:divBdr>
                    <w:top w:val="none" w:sz="0" w:space="0" w:color="auto"/>
                    <w:left w:val="none" w:sz="0" w:space="0" w:color="auto"/>
                    <w:bottom w:val="none" w:sz="0" w:space="0" w:color="auto"/>
                    <w:right w:val="none" w:sz="0" w:space="0" w:color="auto"/>
                  </w:divBdr>
                  <w:divsChild>
                    <w:div w:id="2073696126">
                      <w:marLeft w:val="0"/>
                      <w:marRight w:val="0"/>
                      <w:marTop w:val="0"/>
                      <w:marBottom w:val="0"/>
                      <w:divBdr>
                        <w:top w:val="none" w:sz="0" w:space="0" w:color="auto"/>
                        <w:left w:val="none" w:sz="0" w:space="0" w:color="auto"/>
                        <w:bottom w:val="none" w:sz="0" w:space="0" w:color="auto"/>
                        <w:right w:val="none" w:sz="0" w:space="0" w:color="auto"/>
                      </w:divBdr>
                    </w:div>
                  </w:divsChild>
                </w:div>
                <w:div w:id="1616864787">
                  <w:marLeft w:val="0"/>
                  <w:marRight w:val="0"/>
                  <w:marTop w:val="0"/>
                  <w:marBottom w:val="0"/>
                  <w:divBdr>
                    <w:top w:val="none" w:sz="0" w:space="0" w:color="auto"/>
                    <w:left w:val="none" w:sz="0" w:space="0" w:color="auto"/>
                    <w:bottom w:val="none" w:sz="0" w:space="0" w:color="auto"/>
                    <w:right w:val="none" w:sz="0" w:space="0" w:color="auto"/>
                  </w:divBdr>
                  <w:divsChild>
                    <w:div w:id="1170288562">
                      <w:marLeft w:val="0"/>
                      <w:marRight w:val="0"/>
                      <w:marTop w:val="0"/>
                      <w:marBottom w:val="0"/>
                      <w:divBdr>
                        <w:top w:val="none" w:sz="0" w:space="0" w:color="auto"/>
                        <w:left w:val="none" w:sz="0" w:space="0" w:color="auto"/>
                        <w:bottom w:val="none" w:sz="0" w:space="0" w:color="auto"/>
                        <w:right w:val="none" w:sz="0" w:space="0" w:color="auto"/>
                      </w:divBdr>
                    </w:div>
                  </w:divsChild>
                </w:div>
                <w:div w:id="1638947370">
                  <w:marLeft w:val="0"/>
                  <w:marRight w:val="0"/>
                  <w:marTop w:val="0"/>
                  <w:marBottom w:val="0"/>
                  <w:divBdr>
                    <w:top w:val="none" w:sz="0" w:space="0" w:color="auto"/>
                    <w:left w:val="none" w:sz="0" w:space="0" w:color="auto"/>
                    <w:bottom w:val="none" w:sz="0" w:space="0" w:color="auto"/>
                    <w:right w:val="none" w:sz="0" w:space="0" w:color="auto"/>
                  </w:divBdr>
                  <w:divsChild>
                    <w:div w:id="957100538">
                      <w:marLeft w:val="0"/>
                      <w:marRight w:val="0"/>
                      <w:marTop w:val="0"/>
                      <w:marBottom w:val="0"/>
                      <w:divBdr>
                        <w:top w:val="none" w:sz="0" w:space="0" w:color="auto"/>
                        <w:left w:val="none" w:sz="0" w:space="0" w:color="auto"/>
                        <w:bottom w:val="none" w:sz="0" w:space="0" w:color="auto"/>
                        <w:right w:val="none" w:sz="0" w:space="0" w:color="auto"/>
                      </w:divBdr>
                    </w:div>
                  </w:divsChild>
                </w:div>
                <w:div w:id="1714960677">
                  <w:marLeft w:val="0"/>
                  <w:marRight w:val="0"/>
                  <w:marTop w:val="0"/>
                  <w:marBottom w:val="0"/>
                  <w:divBdr>
                    <w:top w:val="none" w:sz="0" w:space="0" w:color="auto"/>
                    <w:left w:val="none" w:sz="0" w:space="0" w:color="auto"/>
                    <w:bottom w:val="none" w:sz="0" w:space="0" w:color="auto"/>
                    <w:right w:val="none" w:sz="0" w:space="0" w:color="auto"/>
                  </w:divBdr>
                  <w:divsChild>
                    <w:div w:id="897940485">
                      <w:marLeft w:val="0"/>
                      <w:marRight w:val="0"/>
                      <w:marTop w:val="0"/>
                      <w:marBottom w:val="0"/>
                      <w:divBdr>
                        <w:top w:val="none" w:sz="0" w:space="0" w:color="auto"/>
                        <w:left w:val="none" w:sz="0" w:space="0" w:color="auto"/>
                        <w:bottom w:val="none" w:sz="0" w:space="0" w:color="auto"/>
                        <w:right w:val="none" w:sz="0" w:space="0" w:color="auto"/>
                      </w:divBdr>
                    </w:div>
                  </w:divsChild>
                </w:div>
                <w:div w:id="1731808296">
                  <w:marLeft w:val="0"/>
                  <w:marRight w:val="0"/>
                  <w:marTop w:val="0"/>
                  <w:marBottom w:val="0"/>
                  <w:divBdr>
                    <w:top w:val="none" w:sz="0" w:space="0" w:color="auto"/>
                    <w:left w:val="none" w:sz="0" w:space="0" w:color="auto"/>
                    <w:bottom w:val="none" w:sz="0" w:space="0" w:color="auto"/>
                    <w:right w:val="none" w:sz="0" w:space="0" w:color="auto"/>
                  </w:divBdr>
                  <w:divsChild>
                    <w:div w:id="568344903">
                      <w:marLeft w:val="0"/>
                      <w:marRight w:val="0"/>
                      <w:marTop w:val="0"/>
                      <w:marBottom w:val="0"/>
                      <w:divBdr>
                        <w:top w:val="none" w:sz="0" w:space="0" w:color="auto"/>
                        <w:left w:val="none" w:sz="0" w:space="0" w:color="auto"/>
                        <w:bottom w:val="none" w:sz="0" w:space="0" w:color="auto"/>
                        <w:right w:val="none" w:sz="0" w:space="0" w:color="auto"/>
                      </w:divBdr>
                    </w:div>
                  </w:divsChild>
                </w:div>
                <w:div w:id="1770158417">
                  <w:marLeft w:val="0"/>
                  <w:marRight w:val="0"/>
                  <w:marTop w:val="0"/>
                  <w:marBottom w:val="0"/>
                  <w:divBdr>
                    <w:top w:val="none" w:sz="0" w:space="0" w:color="auto"/>
                    <w:left w:val="none" w:sz="0" w:space="0" w:color="auto"/>
                    <w:bottom w:val="none" w:sz="0" w:space="0" w:color="auto"/>
                    <w:right w:val="none" w:sz="0" w:space="0" w:color="auto"/>
                  </w:divBdr>
                  <w:divsChild>
                    <w:div w:id="1136338716">
                      <w:marLeft w:val="0"/>
                      <w:marRight w:val="0"/>
                      <w:marTop w:val="0"/>
                      <w:marBottom w:val="0"/>
                      <w:divBdr>
                        <w:top w:val="none" w:sz="0" w:space="0" w:color="auto"/>
                        <w:left w:val="none" w:sz="0" w:space="0" w:color="auto"/>
                        <w:bottom w:val="none" w:sz="0" w:space="0" w:color="auto"/>
                        <w:right w:val="none" w:sz="0" w:space="0" w:color="auto"/>
                      </w:divBdr>
                    </w:div>
                  </w:divsChild>
                </w:div>
                <w:div w:id="1837961350">
                  <w:marLeft w:val="0"/>
                  <w:marRight w:val="0"/>
                  <w:marTop w:val="0"/>
                  <w:marBottom w:val="0"/>
                  <w:divBdr>
                    <w:top w:val="none" w:sz="0" w:space="0" w:color="auto"/>
                    <w:left w:val="none" w:sz="0" w:space="0" w:color="auto"/>
                    <w:bottom w:val="none" w:sz="0" w:space="0" w:color="auto"/>
                    <w:right w:val="none" w:sz="0" w:space="0" w:color="auto"/>
                  </w:divBdr>
                  <w:divsChild>
                    <w:div w:id="171379579">
                      <w:marLeft w:val="0"/>
                      <w:marRight w:val="0"/>
                      <w:marTop w:val="0"/>
                      <w:marBottom w:val="0"/>
                      <w:divBdr>
                        <w:top w:val="none" w:sz="0" w:space="0" w:color="auto"/>
                        <w:left w:val="none" w:sz="0" w:space="0" w:color="auto"/>
                        <w:bottom w:val="none" w:sz="0" w:space="0" w:color="auto"/>
                        <w:right w:val="none" w:sz="0" w:space="0" w:color="auto"/>
                      </w:divBdr>
                    </w:div>
                  </w:divsChild>
                </w:div>
                <w:div w:id="1863326326">
                  <w:marLeft w:val="0"/>
                  <w:marRight w:val="0"/>
                  <w:marTop w:val="0"/>
                  <w:marBottom w:val="0"/>
                  <w:divBdr>
                    <w:top w:val="none" w:sz="0" w:space="0" w:color="auto"/>
                    <w:left w:val="none" w:sz="0" w:space="0" w:color="auto"/>
                    <w:bottom w:val="none" w:sz="0" w:space="0" w:color="auto"/>
                    <w:right w:val="none" w:sz="0" w:space="0" w:color="auto"/>
                  </w:divBdr>
                  <w:divsChild>
                    <w:div w:id="1252197462">
                      <w:marLeft w:val="0"/>
                      <w:marRight w:val="0"/>
                      <w:marTop w:val="0"/>
                      <w:marBottom w:val="0"/>
                      <w:divBdr>
                        <w:top w:val="none" w:sz="0" w:space="0" w:color="auto"/>
                        <w:left w:val="none" w:sz="0" w:space="0" w:color="auto"/>
                        <w:bottom w:val="none" w:sz="0" w:space="0" w:color="auto"/>
                        <w:right w:val="none" w:sz="0" w:space="0" w:color="auto"/>
                      </w:divBdr>
                    </w:div>
                  </w:divsChild>
                </w:div>
                <w:div w:id="1878590532">
                  <w:marLeft w:val="0"/>
                  <w:marRight w:val="0"/>
                  <w:marTop w:val="0"/>
                  <w:marBottom w:val="0"/>
                  <w:divBdr>
                    <w:top w:val="none" w:sz="0" w:space="0" w:color="auto"/>
                    <w:left w:val="none" w:sz="0" w:space="0" w:color="auto"/>
                    <w:bottom w:val="none" w:sz="0" w:space="0" w:color="auto"/>
                    <w:right w:val="none" w:sz="0" w:space="0" w:color="auto"/>
                  </w:divBdr>
                  <w:divsChild>
                    <w:div w:id="1761557504">
                      <w:marLeft w:val="0"/>
                      <w:marRight w:val="0"/>
                      <w:marTop w:val="0"/>
                      <w:marBottom w:val="0"/>
                      <w:divBdr>
                        <w:top w:val="none" w:sz="0" w:space="0" w:color="auto"/>
                        <w:left w:val="none" w:sz="0" w:space="0" w:color="auto"/>
                        <w:bottom w:val="none" w:sz="0" w:space="0" w:color="auto"/>
                        <w:right w:val="none" w:sz="0" w:space="0" w:color="auto"/>
                      </w:divBdr>
                    </w:div>
                  </w:divsChild>
                </w:div>
                <w:div w:id="1927767005">
                  <w:marLeft w:val="0"/>
                  <w:marRight w:val="0"/>
                  <w:marTop w:val="0"/>
                  <w:marBottom w:val="0"/>
                  <w:divBdr>
                    <w:top w:val="none" w:sz="0" w:space="0" w:color="auto"/>
                    <w:left w:val="none" w:sz="0" w:space="0" w:color="auto"/>
                    <w:bottom w:val="none" w:sz="0" w:space="0" w:color="auto"/>
                    <w:right w:val="none" w:sz="0" w:space="0" w:color="auto"/>
                  </w:divBdr>
                  <w:divsChild>
                    <w:div w:id="1120149075">
                      <w:marLeft w:val="0"/>
                      <w:marRight w:val="0"/>
                      <w:marTop w:val="0"/>
                      <w:marBottom w:val="0"/>
                      <w:divBdr>
                        <w:top w:val="none" w:sz="0" w:space="0" w:color="auto"/>
                        <w:left w:val="none" w:sz="0" w:space="0" w:color="auto"/>
                        <w:bottom w:val="none" w:sz="0" w:space="0" w:color="auto"/>
                        <w:right w:val="none" w:sz="0" w:space="0" w:color="auto"/>
                      </w:divBdr>
                    </w:div>
                  </w:divsChild>
                </w:div>
                <w:div w:id="1949118122">
                  <w:marLeft w:val="0"/>
                  <w:marRight w:val="0"/>
                  <w:marTop w:val="0"/>
                  <w:marBottom w:val="0"/>
                  <w:divBdr>
                    <w:top w:val="none" w:sz="0" w:space="0" w:color="auto"/>
                    <w:left w:val="none" w:sz="0" w:space="0" w:color="auto"/>
                    <w:bottom w:val="none" w:sz="0" w:space="0" w:color="auto"/>
                    <w:right w:val="none" w:sz="0" w:space="0" w:color="auto"/>
                  </w:divBdr>
                  <w:divsChild>
                    <w:div w:id="1843084659">
                      <w:marLeft w:val="0"/>
                      <w:marRight w:val="0"/>
                      <w:marTop w:val="0"/>
                      <w:marBottom w:val="0"/>
                      <w:divBdr>
                        <w:top w:val="none" w:sz="0" w:space="0" w:color="auto"/>
                        <w:left w:val="none" w:sz="0" w:space="0" w:color="auto"/>
                        <w:bottom w:val="none" w:sz="0" w:space="0" w:color="auto"/>
                        <w:right w:val="none" w:sz="0" w:space="0" w:color="auto"/>
                      </w:divBdr>
                    </w:div>
                  </w:divsChild>
                </w:div>
                <w:div w:id="1961495646">
                  <w:marLeft w:val="0"/>
                  <w:marRight w:val="0"/>
                  <w:marTop w:val="0"/>
                  <w:marBottom w:val="0"/>
                  <w:divBdr>
                    <w:top w:val="none" w:sz="0" w:space="0" w:color="auto"/>
                    <w:left w:val="none" w:sz="0" w:space="0" w:color="auto"/>
                    <w:bottom w:val="none" w:sz="0" w:space="0" w:color="auto"/>
                    <w:right w:val="none" w:sz="0" w:space="0" w:color="auto"/>
                  </w:divBdr>
                  <w:divsChild>
                    <w:div w:id="651910587">
                      <w:marLeft w:val="0"/>
                      <w:marRight w:val="0"/>
                      <w:marTop w:val="0"/>
                      <w:marBottom w:val="0"/>
                      <w:divBdr>
                        <w:top w:val="none" w:sz="0" w:space="0" w:color="auto"/>
                        <w:left w:val="none" w:sz="0" w:space="0" w:color="auto"/>
                        <w:bottom w:val="none" w:sz="0" w:space="0" w:color="auto"/>
                        <w:right w:val="none" w:sz="0" w:space="0" w:color="auto"/>
                      </w:divBdr>
                    </w:div>
                  </w:divsChild>
                </w:div>
                <w:div w:id="1971399046">
                  <w:marLeft w:val="0"/>
                  <w:marRight w:val="0"/>
                  <w:marTop w:val="0"/>
                  <w:marBottom w:val="0"/>
                  <w:divBdr>
                    <w:top w:val="none" w:sz="0" w:space="0" w:color="auto"/>
                    <w:left w:val="none" w:sz="0" w:space="0" w:color="auto"/>
                    <w:bottom w:val="none" w:sz="0" w:space="0" w:color="auto"/>
                    <w:right w:val="none" w:sz="0" w:space="0" w:color="auto"/>
                  </w:divBdr>
                  <w:divsChild>
                    <w:div w:id="654066535">
                      <w:marLeft w:val="0"/>
                      <w:marRight w:val="0"/>
                      <w:marTop w:val="0"/>
                      <w:marBottom w:val="0"/>
                      <w:divBdr>
                        <w:top w:val="none" w:sz="0" w:space="0" w:color="auto"/>
                        <w:left w:val="none" w:sz="0" w:space="0" w:color="auto"/>
                        <w:bottom w:val="none" w:sz="0" w:space="0" w:color="auto"/>
                        <w:right w:val="none" w:sz="0" w:space="0" w:color="auto"/>
                      </w:divBdr>
                    </w:div>
                  </w:divsChild>
                </w:div>
                <w:div w:id="1982610251">
                  <w:marLeft w:val="0"/>
                  <w:marRight w:val="0"/>
                  <w:marTop w:val="0"/>
                  <w:marBottom w:val="0"/>
                  <w:divBdr>
                    <w:top w:val="none" w:sz="0" w:space="0" w:color="auto"/>
                    <w:left w:val="none" w:sz="0" w:space="0" w:color="auto"/>
                    <w:bottom w:val="none" w:sz="0" w:space="0" w:color="auto"/>
                    <w:right w:val="none" w:sz="0" w:space="0" w:color="auto"/>
                  </w:divBdr>
                  <w:divsChild>
                    <w:div w:id="1934124145">
                      <w:marLeft w:val="0"/>
                      <w:marRight w:val="0"/>
                      <w:marTop w:val="0"/>
                      <w:marBottom w:val="0"/>
                      <w:divBdr>
                        <w:top w:val="none" w:sz="0" w:space="0" w:color="auto"/>
                        <w:left w:val="none" w:sz="0" w:space="0" w:color="auto"/>
                        <w:bottom w:val="none" w:sz="0" w:space="0" w:color="auto"/>
                        <w:right w:val="none" w:sz="0" w:space="0" w:color="auto"/>
                      </w:divBdr>
                    </w:div>
                  </w:divsChild>
                </w:div>
                <w:div w:id="2146779504">
                  <w:marLeft w:val="0"/>
                  <w:marRight w:val="0"/>
                  <w:marTop w:val="0"/>
                  <w:marBottom w:val="0"/>
                  <w:divBdr>
                    <w:top w:val="none" w:sz="0" w:space="0" w:color="auto"/>
                    <w:left w:val="none" w:sz="0" w:space="0" w:color="auto"/>
                    <w:bottom w:val="none" w:sz="0" w:space="0" w:color="auto"/>
                    <w:right w:val="none" w:sz="0" w:space="0" w:color="auto"/>
                  </w:divBdr>
                  <w:divsChild>
                    <w:div w:id="12122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63677">
          <w:marLeft w:val="0"/>
          <w:marRight w:val="0"/>
          <w:marTop w:val="0"/>
          <w:marBottom w:val="0"/>
          <w:divBdr>
            <w:top w:val="none" w:sz="0" w:space="0" w:color="auto"/>
            <w:left w:val="none" w:sz="0" w:space="0" w:color="auto"/>
            <w:bottom w:val="none" w:sz="0" w:space="0" w:color="auto"/>
            <w:right w:val="none" w:sz="0" w:space="0" w:color="auto"/>
          </w:divBdr>
        </w:div>
        <w:div w:id="1831404037">
          <w:marLeft w:val="0"/>
          <w:marRight w:val="0"/>
          <w:marTop w:val="0"/>
          <w:marBottom w:val="0"/>
          <w:divBdr>
            <w:top w:val="none" w:sz="0" w:space="0" w:color="auto"/>
            <w:left w:val="none" w:sz="0" w:space="0" w:color="auto"/>
            <w:bottom w:val="none" w:sz="0" w:space="0" w:color="auto"/>
            <w:right w:val="none" w:sz="0" w:space="0" w:color="auto"/>
          </w:divBdr>
        </w:div>
        <w:div w:id="1921599621">
          <w:marLeft w:val="0"/>
          <w:marRight w:val="0"/>
          <w:marTop w:val="0"/>
          <w:marBottom w:val="0"/>
          <w:divBdr>
            <w:top w:val="none" w:sz="0" w:space="0" w:color="auto"/>
            <w:left w:val="none" w:sz="0" w:space="0" w:color="auto"/>
            <w:bottom w:val="none" w:sz="0" w:space="0" w:color="auto"/>
            <w:right w:val="none" w:sz="0" w:space="0" w:color="auto"/>
          </w:divBdr>
        </w:div>
      </w:divsChild>
    </w:div>
    <w:div w:id="282544426">
      <w:bodyDiv w:val="1"/>
      <w:marLeft w:val="0"/>
      <w:marRight w:val="0"/>
      <w:marTop w:val="0"/>
      <w:marBottom w:val="0"/>
      <w:divBdr>
        <w:top w:val="none" w:sz="0" w:space="0" w:color="auto"/>
        <w:left w:val="none" w:sz="0" w:space="0" w:color="auto"/>
        <w:bottom w:val="none" w:sz="0" w:space="0" w:color="auto"/>
        <w:right w:val="none" w:sz="0" w:space="0" w:color="auto"/>
      </w:divBdr>
    </w:div>
    <w:div w:id="303315503">
      <w:bodyDiv w:val="1"/>
      <w:marLeft w:val="0"/>
      <w:marRight w:val="0"/>
      <w:marTop w:val="0"/>
      <w:marBottom w:val="0"/>
      <w:divBdr>
        <w:top w:val="none" w:sz="0" w:space="0" w:color="auto"/>
        <w:left w:val="none" w:sz="0" w:space="0" w:color="auto"/>
        <w:bottom w:val="none" w:sz="0" w:space="0" w:color="auto"/>
        <w:right w:val="none" w:sz="0" w:space="0" w:color="auto"/>
      </w:divBdr>
    </w:div>
    <w:div w:id="330379631">
      <w:bodyDiv w:val="1"/>
      <w:marLeft w:val="0"/>
      <w:marRight w:val="0"/>
      <w:marTop w:val="0"/>
      <w:marBottom w:val="0"/>
      <w:divBdr>
        <w:top w:val="none" w:sz="0" w:space="0" w:color="auto"/>
        <w:left w:val="none" w:sz="0" w:space="0" w:color="auto"/>
        <w:bottom w:val="none" w:sz="0" w:space="0" w:color="auto"/>
        <w:right w:val="none" w:sz="0" w:space="0" w:color="auto"/>
      </w:divBdr>
      <w:divsChild>
        <w:div w:id="705986146">
          <w:marLeft w:val="0"/>
          <w:marRight w:val="0"/>
          <w:marTop w:val="0"/>
          <w:marBottom w:val="360"/>
          <w:divBdr>
            <w:top w:val="none" w:sz="0" w:space="0" w:color="auto"/>
            <w:left w:val="none" w:sz="0" w:space="0" w:color="auto"/>
            <w:bottom w:val="none" w:sz="0" w:space="0" w:color="auto"/>
            <w:right w:val="none" w:sz="0" w:space="0" w:color="auto"/>
          </w:divBdr>
        </w:div>
      </w:divsChild>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00265215">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3004241">
      <w:bodyDiv w:val="1"/>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 w:id="2045788402">
          <w:marLeft w:val="0"/>
          <w:marRight w:val="0"/>
          <w:marTop w:val="0"/>
          <w:marBottom w:val="0"/>
          <w:divBdr>
            <w:top w:val="none" w:sz="0" w:space="0" w:color="auto"/>
            <w:left w:val="none" w:sz="0" w:space="0" w:color="auto"/>
            <w:bottom w:val="none" w:sz="0" w:space="0" w:color="auto"/>
            <w:right w:val="none" w:sz="0" w:space="0" w:color="auto"/>
          </w:divBdr>
        </w:div>
      </w:divsChild>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30214346">
      <w:bodyDiv w:val="1"/>
      <w:marLeft w:val="0"/>
      <w:marRight w:val="0"/>
      <w:marTop w:val="0"/>
      <w:marBottom w:val="0"/>
      <w:divBdr>
        <w:top w:val="none" w:sz="0" w:space="0" w:color="auto"/>
        <w:left w:val="none" w:sz="0" w:space="0" w:color="auto"/>
        <w:bottom w:val="none" w:sz="0" w:space="0" w:color="auto"/>
        <w:right w:val="none" w:sz="0" w:space="0" w:color="auto"/>
      </w:divBdr>
      <w:divsChild>
        <w:div w:id="37173249">
          <w:marLeft w:val="0"/>
          <w:marRight w:val="0"/>
          <w:marTop w:val="0"/>
          <w:marBottom w:val="0"/>
          <w:divBdr>
            <w:top w:val="none" w:sz="0" w:space="0" w:color="auto"/>
            <w:left w:val="none" w:sz="0" w:space="0" w:color="auto"/>
            <w:bottom w:val="none" w:sz="0" w:space="0" w:color="auto"/>
            <w:right w:val="none" w:sz="0" w:space="0" w:color="auto"/>
          </w:divBdr>
          <w:divsChild>
            <w:div w:id="1826585161">
              <w:marLeft w:val="0"/>
              <w:marRight w:val="0"/>
              <w:marTop w:val="0"/>
              <w:marBottom w:val="0"/>
              <w:divBdr>
                <w:top w:val="none" w:sz="0" w:space="0" w:color="auto"/>
                <w:left w:val="none" w:sz="0" w:space="0" w:color="auto"/>
                <w:bottom w:val="none" w:sz="0" w:space="0" w:color="auto"/>
                <w:right w:val="none" w:sz="0" w:space="0" w:color="auto"/>
              </w:divBdr>
            </w:div>
          </w:divsChild>
        </w:div>
        <w:div w:id="59913272">
          <w:marLeft w:val="0"/>
          <w:marRight w:val="0"/>
          <w:marTop w:val="0"/>
          <w:marBottom w:val="0"/>
          <w:divBdr>
            <w:top w:val="none" w:sz="0" w:space="0" w:color="auto"/>
            <w:left w:val="none" w:sz="0" w:space="0" w:color="auto"/>
            <w:bottom w:val="none" w:sz="0" w:space="0" w:color="auto"/>
            <w:right w:val="none" w:sz="0" w:space="0" w:color="auto"/>
          </w:divBdr>
          <w:divsChild>
            <w:div w:id="2057586146">
              <w:marLeft w:val="0"/>
              <w:marRight w:val="0"/>
              <w:marTop w:val="0"/>
              <w:marBottom w:val="0"/>
              <w:divBdr>
                <w:top w:val="none" w:sz="0" w:space="0" w:color="auto"/>
                <w:left w:val="none" w:sz="0" w:space="0" w:color="auto"/>
                <w:bottom w:val="none" w:sz="0" w:space="0" w:color="auto"/>
                <w:right w:val="none" w:sz="0" w:space="0" w:color="auto"/>
              </w:divBdr>
            </w:div>
          </w:divsChild>
        </w:div>
        <w:div w:id="86002623">
          <w:marLeft w:val="0"/>
          <w:marRight w:val="0"/>
          <w:marTop w:val="0"/>
          <w:marBottom w:val="0"/>
          <w:divBdr>
            <w:top w:val="none" w:sz="0" w:space="0" w:color="auto"/>
            <w:left w:val="none" w:sz="0" w:space="0" w:color="auto"/>
            <w:bottom w:val="none" w:sz="0" w:space="0" w:color="auto"/>
            <w:right w:val="none" w:sz="0" w:space="0" w:color="auto"/>
          </w:divBdr>
          <w:divsChild>
            <w:div w:id="895312032">
              <w:marLeft w:val="0"/>
              <w:marRight w:val="0"/>
              <w:marTop w:val="0"/>
              <w:marBottom w:val="0"/>
              <w:divBdr>
                <w:top w:val="none" w:sz="0" w:space="0" w:color="auto"/>
                <w:left w:val="none" w:sz="0" w:space="0" w:color="auto"/>
                <w:bottom w:val="none" w:sz="0" w:space="0" w:color="auto"/>
                <w:right w:val="none" w:sz="0" w:space="0" w:color="auto"/>
              </w:divBdr>
            </w:div>
          </w:divsChild>
        </w:div>
        <w:div w:id="155265701">
          <w:marLeft w:val="0"/>
          <w:marRight w:val="0"/>
          <w:marTop w:val="0"/>
          <w:marBottom w:val="0"/>
          <w:divBdr>
            <w:top w:val="none" w:sz="0" w:space="0" w:color="auto"/>
            <w:left w:val="none" w:sz="0" w:space="0" w:color="auto"/>
            <w:bottom w:val="none" w:sz="0" w:space="0" w:color="auto"/>
            <w:right w:val="none" w:sz="0" w:space="0" w:color="auto"/>
          </w:divBdr>
          <w:divsChild>
            <w:div w:id="1128545471">
              <w:marLeft w:val="0"/>
              <w:marRight w:val="0"/>
              <w:marTop w:val="0"/>
              <w:marBottom w:val="0"/>
              <w:divBdr>
                <w:top w:val="none" w:sz="0" w:space="0" w:color="auto"/>
                <w:left w:val="none" w:sz="0" w:space="0" w:color="auto"/>
                <w:bottom w:val="none" w:sz="0" w:space="0" w:color="auto"/>
                <w:right w:val="none" w:sz="0" w:space="0" w:color="auto"/>
              </w:divBdr>
            </w:div>
          </w:divsChild>
        </w:div>
        <w:div w:id="163860734">
          <w:marLeft w:val="0"/>
          <w:marRight w:val="0"/>
          <w:marTop w:val="0"/>
          <w:marBottom w:val="0"/>
          <w:divBdr>
            <w:top w:val="none" w:sz="0" w:space="0" w:color="auto"/>
            <w:left w:val="none" w:sz="0" w:space="0" w:color="auto"/>
            <w:bottom w:val="none" w:sz="0" w:space="0" w:color="auto"/>
            <w:right w:val="none" w:sz="0" w:space="0" w:color="auto"/>
          </w:divBdr>
          <w:divsChild>
            <w:div w:id="1562787571">
              <w:marLeft w:val="0"/>
              <w:marRight w:val="0"/>
              <w:marTop w:val="0"/>
              <w:marBottom w:val="0"/>
              <w:divBdr>
                <w:top w:val="none" w:sz="0" w:space="0" w:color="auto"/>
                <w:left w:val="none" w:sz="0" w:space="0" w:color="auto"/>
                <w:bottom w:val="none" w:sz="0" w:space="0" w:color="auto"/>
                <w:right w:val="none" w:sz="0" w:space="0" w:color="auto"/>
              </w:divBdr>
            </w:div>
          </w:divsChild>
        </w:div>
        <w:div w:id="197164693">
          <w:marLeft w:val="0"/>
          <w:marRight w:val="0"/>
          <w:marTop w:val="0"/>
          <w:marBottom w:val="0"/>
          <w:divBdr>
            <w:top w:val="none" w:sz="0" w:space="0" w:color="auto"/>
            <w:left w:val="none" w:sz="0" w:space="0" w:color="auto"/>
            <w:bottom w:val="none" w:sz="0" w:space="0" w:color="auto"/>
            <w:right w:val="none" w:sz="0" w:space="0" w:color="auto"/>
          </w:divBdr>
          <w:divsChild>
            <w:div w:id="1432818216">
              <w:marLeft w:val="0"/>
              <w:marRight w:val="0"/>
              <w:marTop w:val="0"/>
              <w:marBottom w:val="0"/>
              <w:divBdr>
                <w:top w:val="none" w:sz="0" w:space="0" w:color="auto"/>
                <w:left w:val="none" w:sz="0" w:space="0" w:color="auto"/>
                <w:bottom w:val="none" w:sz="0" w:space="0" w:color="auto"/>
                <w:right w:val="none" w:sz="0" w:space="0" w:color="auto"/>
              </w:divBdr>
            </w:div>
          </w:divsChild>
        </w:div>
        <w:div w:id="210966778">
          <w:marLeft w:val="0"/>
          <w:marRight w:val="0"/>
          <w:marTop w:val="0"/>
          <w:marBottom w:val="0"/>
          <w:divBdr>
            <w:top w:val="none" w:sz="0" w:space="0" w:color="auto"/>
            <w:left w:val="none" w:sz="0" w:space="0" w:color="auto"/>
            <w:bottom w:val="none" w:sz="0" w:space="0" w:color="auto"/>
            <w:right w:val="none" w:sz="0" w:space="0" w:color="auto"/>
          </w:divBdr>
          <w:divsChild>
            <w:div w:id="514928837">
              <w:marLeft w:val="0"/>
              <w:marRight w:val="0"/>
              <w:marTop w:val="0"/>
              <w:marBottom w:val="0"/>
              <w:divBdr>
                <w:top w:val="none" w:sz="0" w:space="0" w:color="auto"/>
                <w:left w:val="none" w:sz="0" w:space="0" w:color="auto"/>
                <w:bottom w:val="none" w:sz="0" w:space="0" w:color="auto"/>
                <w:right w:val="none" w:sz="0" w:space="0" w:color="auto"/>
              </w:divBdr>
            </w:div>
          </w:divsChild>
        </w:div>
        <w:div w:id="231620056">
          <w:marLeft w:val="0"/>
          <w:marRight w:val="0"/>
          <w:marTop w:val="0"/>
          <w:marBottom w:val="0"/>
          <w:divBdr>
            <w:top w:val="none" w:sz="0" w:space="0" w:color="auto"/>
            <w:left w:val="none" w:sz="0" w:space="0" w:color="auto"/>
            <w:bottom w:val="none" w:sz="0" w:space="0" w:color="auto"/>
            <w:right w:val="none" w:sz="0" w:space="0" w:color="auto"/>
          </w:divBdr>
          <w:divsChild>
            <w:div w:id="113335316">
              <w:marLeft w:val="0"/>
              <w:marRight w:val="0"/>
              <w:marTop w:val="0"/>
              <w:marBottom w:val="0"/>
              <w:divBdr>
                <w:top w:val="none" w:sz="0" w:space="0" w:color="auto"/>
                <w:left w:val="none" w:sz="0" w:space="0" w:color="auto"/>
                <w:bottom w:val="none" w:sz="0" w:space="0" w:color="auto"/>
                <w:right w:val="none" w:sz="0" w:space="0" w:color="auto"/>
              </w:divBdr>
            </w:div>
          </w:divsChild>
        </w:div>
        <w:div w:id="239411960">
          <w:marLeft w:val="0"/>
          <w:marRight w:val="0"/>
          <w:marTop w:val="0"/>
          <w:marBottom w:val="0"/>
          <w:divBdr>
            <w:top w:val="none" w:sz="0" w:space="0" w:color="auto"/>
            <w:left w:val="none" w:sz="0" w:space="0" w:color="auto"/>
            <w:bottom w:val="none" w:sz="0" w:space="0" w:color="auto"/>
            <w:right w:val="none" w:sz="0" w:space="0" w:color="auto"/>
          </w:divBdr>
          <w:divsChild>
            <w:div w:id="1448309608">
              <w:marLeft w:val="0"/>
              <w:marRight w:val="0"/>
              <w:marTop w:val="0"/>
              <w:marBottom w:val="0"/>
              <w:divBdr>
                <w:top w:val="none" w:sz="0" w:space="0" w:color="auto"/>
                <w:left w:val="none" w:sz="0" w:space="0" w:color="auto"/>
                <w:bottom w:val="none" w:sz="0" w:space="0" w:color="auto"/>
                <w:right w:val="none" w:sz="0" w:space="0" w:color="auto"/>
              </w:divBdr>
            </w:div>
          </w:divsChild>
        </w:div>
        <w:div w:id="368796710">
          <w:marLeft w:val="0"/>
          <w:marRight w:val="0"/>
          <w:marTop w:val="0"/>
          <w:marBottom w:val="0"/>
          <w:divBdr>
            <w:top w:val="none" w:sz="0" w:space="0" w:color="auto"/>
            <w:left w:val="none" w:sz="0" w:space="0" w:color="auto"/>
            <w:bottom w:val="none" w:sz="0" w:space="0" w:color="auto"/>
            <w:right w:val="none" w:sz="0" w:space="0" w:color="auto"/>
          </w:divBdr>
          <w:divsChild>
            <w:div w:id="1920868485">
              <w:marLeft w:val="0"/>
              <w:marRight w:val="0"/>
              <w:marTop w:val="0"/>
              <w:marBottom w:val="0"/>
              <w:divBdr>
                <w:top w:val="none" w:sz="0" w:space="0" w:color="auto"/>
                <w:left w:val="none" w:sz="0" w:space="0" w:color="auto"/>
                <w:bottom w:val="none" w:sz="0" w:space="0" w:color="auto"/>
                <w:right w:val="none" w:sz="0" w:space="0" w:color="auto"/>
              </w:divBdr>
            </w:div>
          </w:divsChild>
        </w:div>
        <w:div w:id="402996816">
          <w:marLeft w:val="0"/>
          <w:marRight w:val="0"/>
          <w:marTop w:val="0"/>
          <w:marBottom w:val="0"/>
          <w:divBdr>
            <w:top w:val="none" w:sz="0" w:space="0" w:color="auto"/>
            <w:left w:val="none" w:sz="0" w:space="0" w:color="auto"/>
            <w:bottom w:val="none" w:sz="0" w:space="0" w:color="auto"/>
            <w:right w:val="none" w:sz="0" w:space="0" w:color="auto"/>
          </w:divBdr>
          <w:divsChild>
            <w:div w:id="683286327">
              <w:marLeft w:val="0"/>
              <w:marRight w:val="0"/>
              <w:marTop w:val="0"/>
              <w:marBottom w:val="0"/>
              <w:divBdr>
                <w:top w:val="none" w:sz="0" w:space="0" w:color="auto"/>
                <w:left w:val="none" w:sz="0" w:space="0" w:color="auto"/>
                <w:bottom w:val="none" w:sz="0" w:space="0" w:color="auto"/>
                <w:right w:val="none" w:sz="0" w:space="0" w:color="auto"/>
              </w:divBdr>
            </w:div>
          </w:divsChild>
        </w:div>
        <w:div w:id="440538761">
          <w:marLeft w:val="0"/>
          <w:marRight w:val="0"/>
          <w:marTop w:val="0"/>
          <w:marBottom w:val="0"/>
          <w:divBdr>
            <w:top w:val="none" w:sz="0" w:space="0" w:color="auto"/>
            <w:left w:val="none" w:sz="0" w:space="0" w:color="auto"/>
            <w:bottom w:val="none" w:sz="0" w:space="0" w:color="auto"/>
            <w:right w:val="none" w:sz="0" w:space="0" w:color="auto"/>
          </w:divBdr>
          <w:divsChild>
            <w:div w:id="1085685718">
              <w:marLeft w:val="0"/>
              <w:marRight w:val="0"/>
              <w:marTop w:val="0"/>
              <w:marBottom w:val="0"/>
              <w:divBdr>
                <w:top w:val="none" w:sz="0" w:space="0" w:color="auto"/>
                <w:left w:val="none" w:sz="0" w:space="0" w:color="auto"/>
                <w:bottom w:val="none" w:sz="0" w:space="0" w:color="auto"/>
                <w:right w:val="none" w:sz="0" w:space="0" w:color="auto"/>
              </w:divBdr>
            </w:div>
          </w:divsChild>
        </w:div>
        <w:div w:id="491994311">
          <w:marLeft w:val="0"/>
          <w:marRight w:val="0"/>
          <w:marTop w:val="0"/>
          <w:marBottom w:val="0"/>
          <w:divBdr>
            <w:top w:val="none" w:sz="0" w:space="0" w:color="auto"/>
            <w:left w:val="none" w:sz="0" w:space="0" w:color="auto"/>
            <w:bottom w:val="none" w:sz="0" w:space="0" w:color="auto"/>
            <w:right w:val="none" w:sz="0" w:space="0" w:color="auto"/>
          </w:divBdr>
          <w:divsChild>
            <w:div w:id="379400439">
              <w:marLeft w:val="0"/>
              <w:marRight w:val="0"/>
              <w:marTop w:val="0"/>
              <w:marBottom w:val="0"/>
              <w:divBdr>
                <w:top w:val="none" w:sz="0" w:space="0" w:color="auto"/>
                <w:left w:val="none" w:sz="0" w:space="0" w:color="auto"/>
                <w:bottom w:val="none" w:sz="0" w:space="0" w:color="auto"/>
                <w:right w:val="none" w:sz="0" w:space="0" w:color="auto"/>
              </w:divBdr>
            </w:div>
          </w:divsChild>
        </w:div>
        <w:div w:id="526408386">
          <w:marLeft w:val="0"/>
          <w:marRight w:val="0"/>
          <w:marTop w:val="0"/>
          <w:marBottom w:val="0"/>
          <w:divBdr>
            <w:top w:val="none" w:sz="0" w:space="0" w:color="auto"/>
            <w:left w:val="none" w:sz="0" w:space="0" w:color="auto"/>
            <w:bottom w:val="none" w:sz="0" w:space="0" w:color="auto"/>
            <w:right w:val="none" w:sz="0" w:space="0" w:color="auto"/>
          </w:divBdr>
          <w:divsChild>
            <w:div w:id="576667730">
              <w:marLeft w:val="0"/>
              <w:marRight w:val="0"/>
              <w:marTop w:val="0"/>
              <w:marBottom w:val="0"/>
              <w:divBdr>
                <w:top w:val="none" w:sz="0" w:space="0" w:color="auto"/>
                <w:left w:val="none" w:sz="0" w:space="0" w:color="auto"/>
                <w:bottom w:val="none" w:sz="0" w:space="0" w:color="auto"/>
                <w:right w:val="none" w:sz="0" w:space="0" w:color="auto"/>
              </w:divBdr>
            </w:div>
          </w:divsChild>
        </w:div>
        <w:div w:id="541602928">
          <w:marLeft w:val="0"/>
          <w:marRight w:val="0"/>
          <w:marTop w:val="0"/>
          <w:marBottom w:val="0"/>
          <w:divBdr>
            <w:top w:val="none" w:sz="0" w:space="0" w:color="auto"/>
            <w:left w:val="none" w:sz="0" w:space="0" w:color="auto"/>
            <w:bottom w:val="none" w:sz="0" w:space="0" w:color="auto"/>
            <w:right w:val="none" w:sz="0" w:space="0" w:color="auto"/>
          </w:divBdr>
          <w:divsChild>
            <w:div w:id="558790445">
              <w:marLeft w:val="0"/>
              <w:marRight w:val="0"/>
              <w:marTop w:val="0"/>
              <w:marBottom w:val="0"/>
              <w:divBdr>
                <w:top w:val="none" w:sz="0" w:space="0" w:color="auto"/>
                <w:left w:val="none" w:sz="0" w:space="0" w:color="auto"/>
                <w:bottom w:val="none" w:sz="0" w:space="0" w:color="auto"/>
                <w:right w:val="none" w:sz="0" w:space="0" w:color="auto"/>
              </w:divBdr>
            </w:div>
          </w:divsChild>
        </w:div>
        <w:div w:id="565728525">
          <w:marLeft w:val="0"/>
          <w:marRight w:val="0"/>
          <w:marTop w:val="0"/>
          <w:marBottom w:val="0"/>
          <w:divBdr>
            <w:top w:val="none" w:sz="0" w:space="0" w:color="auto"/>
            <w:left w:val="none" w:sz="0" w:space="0" w:color="auto"/>
            <w:bottom w:val="none" w:sz="0" w:space="0" w:color="auto"/>
            <w:right w:val="none" w:sz="0" w:space="0" w:color="auto"/>
          </w:divBdr>
          <w:divsChild>
            <w:div w:id="1366785317">
              <w:marLeft w:val="0"/>
              <w:marRight w:val="0"/>
              <w:marTop w:val="0"/>
              <w:marBottom w:val="0"/>
              <w:divBdr>
                <w:top w:val="none" w:sz="0" w:space="0" w:color="auto"/>
                <w:left w:val="none" w:sz="0" w:space="0" w:color="auto"/>
                <w:bottom w:val="none" w:sz="0" w:space="0" w:color="auto"/>
                <w:right w:val="none" w:sz="0" w:space="0" w:color="auto"/>
              </w:divBdr>
            </w:div>
          </w:divsChild>
        </w:div>
        <w:div w:id="593443256">
          <w:marLeft w:val="0"/>
          <w:marRight w:val="0"/>
          <w:marTop w:val="0"/>
          <w:marBottom w:val="0"/>
          <w:divBdr>
            <w:top w:val="none" w:sz="0" w:space="0" w:color="auto"/>
            <w:left w:val="none" w:sz="0" w:space="0" w:color="auto"/>
            <w:bottom w:val="none" w:sz="0" w:space="0" w:color="auto"/>
            <w:right w:val="none" w:sz="0" w:space="0" w:color="auto"/>
          </w:divBdr>
          <w:divsChild>
            <w:div w:id="508714095">
              <w:marLeft w:val="0"/>
              <w:marRight w:val="0"/>
              <w:marTop w:val="0"/>
              <w:marBottom w:val="0"/>
              <w:divBdr>
                <w:top w:val="none" w:sz="0" w:space="0" w:color="auto"/>
                <w:left w:val="none" w:sz="0" w:space="0" w:color="auto"/>
                <w:bottom w:val="none" w:sz="0" w:space="0" w:color="auto"/>
                <w:right w:val="none" w:sz="0" w:space="0" w:color="auto"/>
              </w:divBdr>
            </w:div>
          </w:divsChild>
        </w:div>
        <w:div w:id="604046376">
          <w:marLeft w:val="0"/>
          <w:marRight w:val="0"/>
          <w:marTop w:val="0"/>
          <w:marBottom w:val="0"/>
          <w:divBdr>
            <w:top w:val="none" w:sz="0" w:space="0" w:color="auto"/>
            <w:left w:val="none" w:sz="0" w:space="0" w:color="auto"/>
            <w:bottom w:val="none" w:sz="0" w:space="0" w:color="auto"/>
            <w:right w:val="none" w:sz="0" w:space="0" w:color="auto"/>
          </w:divBdr>
          <w:divsChild>
            <w:div w:id="1507596674">
              <w:marLeft w:val="0"/>
              <w:marRight w:val="0"/>
              <w:marTop w:val="0"/>
              <w:marBottom w:val="0"/>
              <w:divBdr>
                <w:top w:val="none" w:sz="0" w:space="0" w:color="auto"/>
                <w:left w:val="none" w:sz="0" w:space="0" w:color="auto"/>
                <w:bottom w:val="none" w:sz="0" w:space="0" w:color="auto"/>
                <w:right w:val="none" w:sz="0" w:space="0" w:color="auto"/>
              </w:divBdr>
            </w:div>
          </w:divsChild>
        </w:div>
        <w:div w:id="672686768">
          <w:marLeft w:val="0"/>
          <w:marRight w:val="0"/>
          <w:marTop w:val="0"/>
          <w:marBottom w:val="0"/>
          <w:divBdr>
            <w:top w:val="none" w:sz="0" w:space="0" w:color="auto"/>
            <w:left w:val="none" w:sz="0" w:space="0" w:color="auto"/>
            <w:bottom w:val="none" w:sz="0" w:space="0" w:color="auto"/>
            <w:right w:val="none" w:sz="0" w:space="0" w:color="auto"/>
          </w:divBdr>
          <w:divsChild>
            <w:div w:id="1027298017">
              <w:marLeft w:val="0"/>
              <w:marRight w:val="0"/>
              <w:marTop w:val="0"/>
              <w:marBottom w:val="0"/>
              <w:divBdr>
                <w:top w:val="none" w:sz="0" w:space="0" w:color="auto"/>
                <w:left w:val="none" w:sz="0" w:space="0" w:color="auto"/>
                <w:bottom w:val="none" w:sz="0" w:space="0" w:color="auto"/>
                <w:right w:val="none" w:sz="0" w:space="0" w:color="auto"/>
              </w:divBdr>
            </w:div>
          </w:divsChild>
        </w:div>
        <w:div w:id="713962416">
          <w:marLeft w:val="0"/>
          <w:marRight w:val="0"/>
          <w:marTop w:val="0"/>
          <w:marBottom w:val="0"/>
          <w:divBdr>
            <w:top w:val="none" w:sz="0" w:space="0" w:color="auto"/>
            <w:left w:val="none" w:sz="0" w:space="0" w:color="auto"/>
            <w:bottom w:val="none" w:sz="0" w:space="0" w:color="auto"/>
            <w:right w:val="none" w:sz="0" w:space="0" w:color="auto"/>
          </w:divBdr>
          <w:divsChild>
            <w:div w:id="1036808181">
              <w:marLeft w:val="0"/>
              <w:marRight w:val="0"/>
              <w:marTop w:val="0"/>
              <w:marBottom w:val="0"/>
              <w:divBdr>
                <w:top w:val="none" w:sz="0" w:space="0" w:color="auto"/>
                <w:left w:val="none" w:sz="0" w:space="0" w:color="auto"/>
                <w:bottom w:val="none" w:sz="0" w:space="0" w:color="auto"/>
                <w:right w:val="none" w:sz="0" w:space="0" w:color="auto"/>
              </w:divBdr>
            </w:div>
          </w:divsChild>
        </w:div>
        <w:div w:id="908881572">
          <w:marLeft w:val="0"/>
          <w:marRight w:val="0"/>
          <w:marTop w:val="0"/>
          <w:marBottom w:val="0"/>
          <w:divBdr>
            <w:top w:val="none" w:sz="0" w:space="0" w:color="auto"/>
            <w:left w:val="none" w:sz="0" w:space="0" w:color="auto"/>
            <w:bottom w:val="none" w:sz="0" w:space="0" w:color="auto"/>
            <w:right w:val="none" w:sz="0" w:space="0" w:color="auto"/>
          </w:divBdr>
          <w:divsChild>
            <w:div w:id="1062949665">
              <w:marLeft w:val="0"/>
              <w:marRight w:val="0"/>
              <w:marTop w:val="0"/>
              <w:marBottom w:val="0"/>
              <w:divBdr>
                <w:top w:val="none" w:sz="0" w:space="0" w:color="auto"/>
                <w:left w:val="none" w:sz="0" w:space="0" w:color="auto"/>
                <w:bottom w:val="none" w:sz="0" w:space="0" w:color="auto"/>
                <w:right w:val="none" w:sz="0" w:space="0" w:color="auto"/>
              </w:divBdr>
            </w:div>
          </w:divsChild>
        </w:div>
        <w:div w:id="917057702">
          <w:marLeft w:val="0"/>
          <w:marRight w:val="0"/>
          <w:marTop w:val="0"/>
          <w:marBottom w:val="0"/>
          <w:divBdr>
            <w:top w:val="none" w:sz="0" w:space="0" w:color="auto"/>
            <w:left w:val="none" w:sz="0" w:space="0" w:color="auto"/>
            <w:bottom w:val="none" w:sz="0" w:space="0" w:color="auto"/>
            <w:right w:val="none" w:sz="0" w:space="0" w:color="auto"/>
          </w:divBdr>
          <w:divsChild>
            <w:div w:id="864295092">
              <w:marLeft w:val="0"/>
              <w:marRight w:val="0"/>
              <w:marTop w:val="0"/>
              <w:marBottom w:val="0"/>
              <w:divBdr>
                <w:top w:val="none" w:sz="0" w:space="0" w:color="auto"/>
                <w:left w:val="none" w:sz="0" w:space="0" w:color="auto"/>
                <w:bottom w:val="none" w:sz="0" w:space="0" w:color="auto"/>
                <w:right w:val="none" w:sz="0" w:space="0" w:color="auto"/>
              </w:divBdr>
            </w:div>
          </w:divsChild>
        </w:div>
        <w:div w:id="934171803">
          <w:marLeft w:val="0"/>
          <w:marRight w:val="0"/>
          <w:marTop w:val="0"/>
          <w:marBottom w:val="0"/>
          <w:divBdr>
            <w:top w:val="none" w:sz="0" w:space="0" w:color="auto"/>
            <w:left w:val="none" w:sz="0" w:space="0" w:color="auto"/>
            <w:bottom w:val="none" w:sz="0" w:space="0" w:color="auto"/>
            <w:right w:val="none" w:sz="0" w:space="0" w:color="auto"/>
          </w:divBdr>
          <w:divsChild>
            <w:div w:id="2106031725">
              <w:marLeft w:val="0"/>
              <w:marRight w:val="0"/>
              <w:marTop w:val="0"/>
              <w:marBottom w:val="0"/>
              <w:divBdr>
                <w:top w:val="none" w:sz="0" w:space="0" w:color="auto"/>
                <w:left w:val="none" w:sz="0" w:space="0" w:color="auto"/>
                <w:bottom w:val="none" w:sz="0" w:space="0" w:color="auto"/>
                <w:right w:val="none" w:sz="0" w:space="0" w:color="auto"/>
              </w:divBdr>
            </w:div>
          </w:divsChild>
        </w:div>
        <w:div w:id="965811331">
          <w:marLeft w:val="0"/>
          <w:marRight w:val="0"/>
          <w:marTop w:val="0"/>
          <w:marBottom w:val="0"/>
          <w:divBdr>
            <w:top w:val="none" w:sz="0" w:space="0" w:color="auto"/>
            <w:left w:val="none" w:sz="0" w:space="0" w:color="auto"/>
            <w:bottom w:val="none" w:sz="0" w:space="0" w:color="auto"/>
            <w:right w:val="none" w:sz="0" w:space="0" w:color="auto"/>
          </w:divBdr>
          <w:divsChild>
            <w:div w:id="506362256">
              <w:marLeft w:val="0"/>
              <w:marRight w:val="0"/>
              <w:marTop w:val="0"/>
              <w:marBottom w:val="0"/>
              <w:divBdr>
                <w:top w:val="none" w:sz="0" w:space="0" w:color="auto"/>
                <w:left w:val="none" w:sz="0" w:space="0" w:color="auto"/>
                <w:bottom w:val="none" w:sz="0" w:space="0" w:color="auto"/>
                <w:right w:val="none" w:sz="0" w:space="0" w:color="auto"/>
              </w:divBdr>
            </w:div>
          </w:divsChild>
        </w:div>
        <w:div w:id="997342451">
          <w:marLeft w:val="0"/>
          <w:marRight w:val="0"/>
          <w:marTop w:val="0"/>
          <w:marBottom w:val="0"/>
          <w:divBdr>
            <w:top w:val="none" w:sz="0" w:space="0" w:color="auto"/>
            <w:left w:val="none" w:sz="0" w:space="0" w:color="auto"/>
            <w:bottom w:val="none" w:sz="0" w:space="0" w:color="auto"/>
            <w:right w:val="none" w:sz="0" w:space="0" w:color="auto"/>
          </w:divBdr>
          <w:divsChild>
            <w:div w:id="1517768868">
              <w:marLeft w:val="0"/>
              <w:marRight w:val="0"/>
              <w:marTop w:val="0"/>
              <w:marBottom w:val="0"/>
              <w:divBdr>
                <w:top w:val="none" w:sz="0" w:space="0" w:color="auto"/>
                <w:left w:val="none" w:sz="0" w:space="0" w:color="auto"/>
                <w:bottom w:val="none" w:sz="0" w:space="0" w:color="auto"/>
                <w:right w:val="none" w:sz="0" w:space="0" w:color="auto"/>
              </w:divBdr>
            </w:div>
          </w:divsChild>
        </w:div>
        <w:div w:id="1001155455">
          <w:marLeft w:val="0"/>
          <w:marRight w:val="0"/>
          <w:marTop w:val="0"/>
          <w:marBottom w:val="0"/>
          <w:divBdr>
            <w:top w:val="none" w:sz="0" w:space="0" w:color="auto"/>
            <w:left w:val="none" w:sz="0" w:space="0" w:color="auto"/>
            <w:bottom w:val="none" w:sz="0" w:space="0" w:color="auto"/>
            <w:right w:val="none" w:sz="0" w:space="0" w:color="auto"/>
          </w:divBdr>
          <w:divsChild>
            <w:div w:id="305471001">
              <w:marLeft w:val="0"/>
              <w:marRight w:val="0"/>
              <w:marTop w:val="0"/>
              <w:marBottom w:val="0"/>
              <w:divBdr>
                <w:top w:val="none" w:sz="0" w:space="0" w:color="auto"/>
                <w:left w:val="none" w:sz="0" w:space="0" w:color="auto"/>
                <w:bottom w:val="none" w:sz="0" w:space="0" w:color="auto"/>
                <w:right w:val="none" w:sz="0" w:space="0" w:color="auto"/>
              </w:divBdr>
            </w:div>
          </w:divsChild>
        </w:div>
        <w:div w:id="1058017776">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
          </w:divsChild>
        </w:div>
        <w:div w:id="1097021621">
          <w:marLeft w:val="0"/>
          <w:marRight w:val="0"/>
          <w:marTop w:val="0"/>
          <w:marBottom w:val="0"/>
          <w:divBdr>
            <w:top w:val="none" w:sz="0" w:space="0" w:color="auto"/>
            <w:left w:val="none" w:sz="0" w:space="0" w:color="auto"/>
            <w:bottom w:val="none" w:sz="0" w:space="0" w:color="auto"/>
            <w:right w:val="none" w:sz="0" w:space="0" w:color="auto"/>
          </w:divBdr>
          <w:divsChild>
            <w:div w:id="1726373996">
              <w:marLeft w:val="0"/>
              <w:marRight w:val="0"/>
              <w:marTop w:val="0"/>
              <w:marBottom w:val="0"/>
              <w:divBdr>
                <w:top w:val="none" w:sz="0" w:space="0" w:color="auto"/>
                <w:left w:val="none" w:sz="0" w:space="0" w:color="auto"/>
                <w:bottom w:val="none" w:sz="0" w:space="0" w:color="auto"/>
                <w:right w:val="none" w:sz="0" w:space="0" w:color="auto"/>
              </w:divBdr>
            </w:div>
          </w:divsChild>
        </w:div>
        <w:div w:id="1214930714">
          <w:marLeft w:val="0"/>
          <w:marRight w:val="0"/>
          <w:marTop w:val="0"/>
          <w:marBottom w:val="0"/>
          <w:divBdr>
            <w:top w:val="none" w:sz="0" w:space="0" w:color="auto"/>
            <w:left w:val="none" w:sz="0" w:space="0" w:color="auto"/>
            <w:bottom w:val="none" w:sz="0" w:space="0" w:color="auto"/>
            <w:right w:val="none" w:sz="0" w:space="0" w:color="auto"/>
          </w:divBdr>
          <w:divsChild>
            <w:div w:id="1514995810">
              <w:marLeft w:val="0"/>
              <w:marRight w:val="0"/>
              <w:marTop w:val="0"/>
              <w:marBottom w:val="0"/>
              <w:divBdr>
                <w:top w:val="none" w:sz="0" w:space="0" w:color="auto"/>
                <w:left w:val="none" w:sz="0" w:space="0" w:color="auto"/>
                <w:bottom w:val="none" w:sz="0" w:space="0" w:color="auto"/>
                <w:right w:val="none" w:sz="0" w:space="0" w:color="auto"/>
              </w:divBdr>
            </w:div>
          </w:divsChild>
        </w:div>
        <w:div w:id="1273826643">
          <w:marLeft w:val="0"/>
          <w:marRight w:val="0"/>
          <w:marTop w:val="0"/>
          <w:marBottom w:val="0"/>
          <w:divBdr>
            <w:top w:val="none" w:sz="0" w:space="0" w:color="auto"/>
            <w:left w:val="none" w:sz="0" w:space="0" w:color="auto"/>
            <w:bottom w:val="none" w:sz="0" w:space="0" w:color="auto"/>
            <w:right w:val="none" w:sz="0" w:space="0" w:color="auto"/>
          </w:divBdr>
          <w:divsChild>
            <w:div w:id="584922124">
              <w:marLeft w:val="0"/>
              <w:marRight w:val="0"/>
              <w:marTop w:val="0"/>
              <w:marBottom w:val="0"/>
              <w:divBdr>
                <w:top w:val="none" w:sz="0" w:space="0" w:color="auto"/>
                <w:left w:val="none" w:sz="0" w:space="0" w:color="auto"/>
                <w:bottom w:val="none" w:sz="0" w:space="0" w:color="auto"/>
                <w:right w:val="none" w:sz="0" w:space="0" w:color="auto"/>
              </w:divBdr>
            </w:div>
          </w:divsChild>
        </w:div>
        <w:div w:id="1301036648">
          <w:marLeft w:val="0"/>
          <w:marRight w:val="0"/>
          <w:marTop w:val="0"/>
          <w:marBottom w:val="0"/>
          <w:divBdr>
            <w:top w:val="none" w:sz="0" w:space="0" w:color="auto"/>
            <w:left w:val="none" w:sz="0" w:space="0" w:color="auto"/>
            <w:bottom w:val="none" w:sz="0" w:space="0" w:color="auto"/>
            <w:right w:val="none" w:sz="0" w:space="0" w:color="auto"/>
          </w:divBdr>
          <w:divsChild>
            <w:div w:id="2090616038">
              <w:marLeft w:val="0"/>
              <w:marRight w:val="0"/>
              <w:marTop w:val="0"/>
              <w:marBottom w:val="0"/>
              <w:divBdr>
                <w:top w:val="none" w:sz="0" w:space="0" w:color="auto"/>
                <w:left w:val="none" w:sz="0" w:space="0" w:color="auto"/>
                <w:bottom w:val="none" w:sz="0" w:space="0" w:color="auto"/>
                <w:right w:val="none" w:sz="0" w:space="0" w:color="auto"/>
              </w:divBdr>
            </w:div>
          </w:divsChild>
        </w:div>
        <w:div w:id="1344627640">
          <w:marLeft w:val="0"/>
          <w:marRight w:val="0"/>
          <w:marTop w:val="0"/>
          <w:marBottom w:val="0"/>
          <w:divBdr>
            <w:top w:val="none" w:sz="0" w:space="0" w:color="auto"/>
            <w:left w:val="none" w:sz="0" w:space="0" w:color="auto"/>
            <w:bottom w:val="none" w:sz="0" w:space="0" w:color="auto"/>
            <w:right w:val="none" w:sz="0" w:space="0" w:color="auto"/>
          </w:divBdr>
          <w:divsChild>
            <w:div w:id="1051879730">
              <w:marLeft w:val="0"/>
              <w:marRight w:val="0"/>
              <w:marTop w:val="0"/>
              <w:marBottom w:val="0"/>
              <w:divBdr>
                <w:top w:val="none" w:sz="0" w:space="0" w:color="auto"/>
                <w:left w:val="none" w:sz="0" w:space="0" w:color="auto"/>
                <w:bottom w:val="none" w:sz="0" w:space="0" w:color="auto"/>
                <w:right w:val="none" w:sz="0" w:space="0" w:color="auto"/>
              </w:divBdr>
            </w:div>
          </w:divsChild>
        </w:div>
        <w:div w:id="1384913166">
          <w:marLeft w:val="0"/>
          <w:marRight w:val="0"/>
          <w:marTop w:val="0"/>
          <w:marBottom w:val="0"/>
          <w:divBdr>
            <w:top w:val="none" w:sz="0" w:space="0" w:color="auto"/>
            <w:left w:val="none" w:sz="0" w:space="0" w:color="auto"/>
            <w:bottom w:val="none" w:sz="0" w:space="0" w:color="auto"/>
            <w:right w:val="none" w:sz="0" w:space="0" w:color="auto"/>
          </w:divBdr>
          <w:divsChild>
            <w:div w:id="821778687">
              <w:marLeft w:val="0"/>
              <w:marRight w:val="0"/>
              <w:marTop w:val="0"/>
              <w:marBottom w:val="0"/>
              <w:divBdr>
                <w:top w:val="none" w:sz="0" w:space="0" w:color="auto"/>
                <w:left w:val="none" w:sz="0" w:space="0" w:color="auto"/>
                <w:bottom w:val="none" w:sz="0" w:space="0" w:color="auto"/>
                <w:right w:val="none" w:sz="0" w:space="0" w:color="auto"/>
              </w:divBdr>
            </w:div>
          </w:divsChild>
        </w:div>
        <w:div w:id="1385181330">
          <w:marLeft w:val="0"/>
          <w:marRight w:val="0"/>
          <w:marTop w:val="0"/>
          <w:marBottom w:val="0"/>
          <w:divBdr>
            <w:top w:val="none" w:sz="0" w:space="0" w:color="auto"/>
            <w:left w:val="none" w:sz="0" w:space="0" w:color="auto"/>
            <w:bottom w:val="none" w:sz="0" w:space="0" w:color="auto"/>
            <w:right w:val="none" w:sz="0" w:space="0" w:color="auto"/>
          </w:divBdr>
          <w:divsChild>
            <w:div w:id="1499348615">
              <w:marLeft w:val="0"/>
              <w:marRight w:val="0"/>
              <w:marTop w:val="0"/>
              <w:marBottom w:val="0"/>
              <w:divBdr>
                <w:top w:val="none" w:sz="0" w:space="0" w:color="auto"/>
                <w:left w:val="none" w:sz="0" w:space="0" w:color="auto"/>
                <w:bottom w:val="none" w:sz="0" w:space="0" w:color="auto"/>
                <w:right w:val="none" w:sz="0" w:space="0" w:color="auto"/>
              </w:divBdr>
            </w:div>
          </w:divsChild>
        </w:div>
        <w:div w:id="1531603187">
          <w:marLeft w:val="0"/>
          <w:marRight w:val="0"/>
          <w:marTop w:val="0"/>
          <w:marBottom w:val="0"/>
          <w:divBdr>
            <w:top w:val="none" w:sz="0" w:space="0" w:color="auto"/>
            <w:left w:val="none" w:sz="0" w:space="0" w:color="auto"/>
            <w:bottom w:val="none" w:sz="0" w:space="0" w:color="auto"/>
            <w:right w:val="none" w:sz="0" w:space="0" w:color="auto"/>
          </w:divBdr>
          <w:divsChild>
            <w:div w:id="806707876">
              <w:marLeft w:val="0"/>
              <w:marRight w:val="0"/>
              <w:marTop w:val="0"/>
              <w:marBottom w:val="0"/>
              <w:divBdr>
                <w:top w:val="none" w:sz="0" w:space="0" w:color="auto"/>
                <w:left w:val="none" w:sz="0" w:space="0" w:color="auto"/>
                <w:bottom w:val="none" w:sz="0" w:space="0" w:color="auto"/>
                <w:right w:val="none" w:sz="0" w:space="0" w:color="auto"/>
              </w:divBdr>
            </w:div>
          </w:divsChild>
        </w:div>
        <w:div w:id="1667856638">
          <w:marLeft w:val="0"/>
          <w:marRight w:val="0"/>
          <w:marTop w:val="0"/>
          <w:marBottom w:val="0"/>
          <w:divBdr>
            <w:top w:val="none" w:sz="0" w:space="0" w:color="auto"/>
            <w:left w:val="none" w:sz="0" w:space="0" w:color="auto"/>
            <w:bottom w:val="none" w:sz="0" w:space="0" w:color="auto"/>
            <w:right w:val="none" w:sz="0" w:space="0" w:color="auto"/>
          </w:divBdr>
          <w:divsChild>
            <w:div w:id="2018655012">
              <w:marLeft w:val="0"/>
              <w:marRight w:val="0"/>
              <w:marTop w:val="0"/>
              <w:marBottom w:val="0"/>
              <w:divBdr>
                <w:top w:val="none" w:sz="0" w:space="0" w:color="auto"/>
                <w:left w:val="none" w:sz="0" w:space="0" w:color="auto"/>
                <w:bottom w:val="none" w:sz="0" w:space="0" w:color="auto"/>
                <w:right w:val="none" w:sz="0" w:space="0" w:color="auto"/>
              </w:divBdr>
            </w:div>
          </w:divsChild>
        </w:div>
        <w:div w:id="1702363565">
          <w:marLeft w:val="0"/>
          <w:marRight w:val="0"/>
          <w:marTop w:val="0"/>
          <w:marBottom w:val="0"/>
          <w:divBdr>
            <w:top w:val="none" w:sz="0" w:space="0" w:color="auto"/>
            <w:left w:val="none" w:sz="0" w:space="0" w:color="auto"/>
            <w:bottom w:val="none" w:sz="0" w:space="0" w:color="auto"/>
            <w:right w:val="none" w:sz="0" w:space="0" w:color="auto"/>
          </w:divBdr>
          <w:divsChild>
            <w:div w:id="1297178707">
              <w:marLeft w:val="0"/>
              <w:marRight w:val="0"/>
              <w:marTop w:val="0"/>
              <w:marBottom w:val="0"/>
              <w:divBdr>
                <w:top w:val="none" w:sz="0" w:space="0" w:color="auto"/>
                <w:left w:val="none" w:sz="0" w:space="0" w:color="auto"/>
                <w:bottom w:val="none" w:sz="0" w:space="0" w:color="auto"/>
                <w:right w:val="none" w:sz="0" w:space="0" w:color="auto"/>
              </w:divBdr>
            </w:div>
          </w:divsChild>
        </w:div>
        <w:div w:id="1733697728">
          <w:marLeft w:val="0"/>
          <w:marRight w:val="0"/>
          <w:marTop w:val="0"/>
          <w:marBottom w:val="0"/>
          <w:divBdr>
            <w:top w:val="none" w:sz="0" w:space="0" w:color="auto"/>
            <w:left w:val="none" w:sz="0" w:space="0" w:color="auto"/>
            <w:bottom w:val="none" w:sz="0" w:space="0" w:color="auto"/>
            <w:right w:val="none" w:sz="0" w:space="0" w:color="auto"/>
          </w:divBdr>
          <w:divsChild>
            <w:div w:id="600265596">
              <w:marLeft w:val="0"/>
              <w:marRight w:val="0"/>
              <w:marTop w:val="0"/>
              <w:marBottom w:val="0"/>
              <w:divBdr>
                <w:top w:val="none" w:sz="0" w:space="0" w:color="auto"/>
                <w:left w:val="none" w:sz="0" w:space="0" w:color="auto"/>
                <w:bottom w:val="none" w:sz="0" w:space="0" w:color="auto"/>
                <w:right w:val="none" w:sz="0" w:space="0" w:color="auto"/>
              </w:divBdr>
            </w:div>
          </w:divsChild>
        </w:div>
        <w:div w:id="1936206808">
          <w:marLeft w:val="0"/>
          <w:marRight w:val="0"/>
          <w:marTop w:val="0"/>
          <w:marBottom w:val="0"/>
          <w:divBdr>
            <w:top w:val="none" w:sz="0" w:space="0" w:color="auto"/>
            <w:left w:val="none" w:sz="0" w:space="0" w:color="auto"/>
            <w:bottom w:val="none" w:sz="0" w:space="0" w:color="auto"/>
            <w:right w:val="none" w:sz="0" w:space="0" w:color="auto"/>
          </w:divBdr>
          <w:divsChild>
            <w:div w:id="1024743720">
              <w:marLeft w:val="0"/>
              <w:marRight w:val="0"/>
              <w:marTop w:val="0"/>
              <w:marBottom w:val="0"/>
              <w:divBdr>
                <w:top w:val="none" w:sz="0" w:space="0" w:color="auto"/>
                <w:left w:val="none" w:sz="0" w:space="0" w:color="auto"/>
                <w:bottom w:val="none" w:sz="0" w:space="0" w:color="auto"/>
                <w:right w:val="none" w:sz="0" w:space="0" w:color="auto"/>
              </w:divBdr>
            </w:div>
          </w:divsChild>
        </w:div>
        <w:div w:id="1947078709">
          <w:marLeft w:val="0"/>
          <w:marRight w:val="0"/>
          <w:marTop w:val="0"/>
          <w:marBottom w:val="0"/>
          <w:divBdr>
            <w:top w:val="none" w:sz="0" w:space="0" w:color="auto"/>
            <w:left w:val="none" w:sz="0" w:space="0" w:color="auto"/>
            <w:bottom w:val="none" w:sz="0" w:space="0" w:color="auto"/>
            <w:right w:val="none" w:sz="0" w:space="0" w:color="auto"/>
          </w:divBdr>
          <w:divsChild>
            <w:div w:id="965625393">
              <w:marLeft w:val="0"/>
              <w:marRight w:val="0"/>
              <w:marTop w:val="0"/>
              <w:marBottom w:val="0"/>
              <w:divBdr>
                <w:top w:val="none" w:sz="0" w:space="0" w:color="auto"/>
                <w:left w:val="none" w:sz="0" w:space="0" w:color="auto"/>
                <w:bottom w:val="none" w:sz="0" w:space="0" w:color="auto"/>
                <w:right w:val="none" w:sz="0" w:space="0" w:color="auto"/>
              </w:divBdr>
            </w:div>
          </w:divsChild>
        </w:div>
        <w:div w:id="1995911457">
          <w:marLeft w:val="0"/>
          <w:marRight w:val="0"/>
          <w:marTop w:val="0"/>
          <w:marBottom w:val="0"/>
          <w:divBdr>
            <w:top w:val="none" w:sz="0" w:space="0" w:color="auto"/>
            <w:left w:val="none" w:sz="0" w:space="0" w:color="auto"/>
            <w:bottom w:val="none" w:sz="0" w:space="0" w:color="auto"/>
            <w:right w:val="none" w:sz="0" w:space="0" w:color="auto"/>
          </w:divBdr>
          <w:divsChild>
            <w:div w:id="269355682">
              <w:marLeft w:val="0"/>
              <w:marRight w:val="0"/>
              <w:marTop w:val="0"/>
              <w:marBottom w:val="0"/>
              <w:divBdr>
                <w:top w:val="none" w:sz="0" w:space="0" w:color="auto"/>
                <w:left w:val="none" w:sz="0" w:space="0" w:color="auto"/>
                <w:bottom w:val="none" w:sz="0" w:space="0" w:color="auto"/>
                <w:right w:val="none" w:sz="0" w:space="0" w:color="auto"/>
              </w:divBdr>
            </w:div>
          </w:divsChild>
        </w:div>
        <w:div w:id="2010214356">
          <w:marLeft w:val="0"/>
          <w:marRight w:val="0"/>
          <w:marTop w:val="0"/>
          <w:marBottom w:val="0"/>
          <w:divBdr>
            <w:top w:val="none" w:sz="0" w:space="0" w:color="auto"/>
            <w:left w:val="none" w:sz="0" w:space="0" w:color="auto"/>
            <w:bottom w:val="none" w:sz="0" w:space="0" w:color="auto"/>
            <w:right w:val="none" w:sz="0" w:space="0" w:color="auto"/>
          </w:divBdr>
          <w:divsChild>
            <w:div w:id="908538333">
              <w:marLeft w:val="0"/>
              <w:marRight w:val="0"/>
              <w:marTop w:val="0"/>
              <w:marBottom w:val="0"/>
              <w:divBdr>
                <w:top w:val="none" w:sz="0" w:space="0" w:color="auto"/>
                <w:left w:val="none" w:sz="0" w:space="0" w:color="auto"/>
                <w:bottom w:val="none" w:sz="0" w:space="0" w:color="auto"/>
                <w:right w:val="none" w:sz="0" w:space="0" w:color="auto"/>
              </w:divBdr>
            </w:div>
          </w:divsChild>
        </w:div>
        <w:div w:id="2038382787">
          <w:marLeft w:val="0"/>
          <w:marRight w:val="0"/>
          <w:marTop w:val="0"/>
          <w:marBottom w:val="0"/>
          <w:divBdr>
            <w:top w:val="none" w:sz="0" w:space="0" w:color="auto"/>
            <w:left w:val="none" w:sz="0" w:space="0" w:color="auto"/>
            <w:bottom w:val="none" w:sz="0" w:space="0" w:color="auto"/>
            <w:right w:val="none" w:sz="0" w:space="0" w:color="auto"/>
          </w:divBdr>
          <w:divsChild>
            <w:div w:id="1772432787">
              <w:marLeft w:val="0"/>
              <w:marRight w:val="0"/>
              <w:marTop w:val="0"/>
              <w:marBottom w:val="0"/>
              <w:divBdr>
                <w:top w:val="none" w:sz="0" w:space="0" w:color="auto"/>
                <w:left w:val="none" w:sz="0" w:space="0" w:color="auto"/>
                <w:bottom w:val="none" w:sz="0" w:space="0" w:color="auto"/>
                <w:right w:val="none" w:sz="0" w:space="0" w:color="auto"/>
              </w:divBdr>
            </w:div>
          </w:divsChild>
        </w:div>
        <w:div w:id="2052218731">
          <w:marLeft w:val="0"/>
          <w:marRight w:val="0"/>
          <w:marTop w:val="0"/>
          <w:marBottom w:val="0"/>
          <w:divBdr>
            <w:top w:val="none" w:sz="0" w:space="0" w:color="auto"/>
            <w:left w:val="none" w:sz="0" w:space="0" w:color="auto"/>
            <w:bottom w:val="none" w:sz="0" w:space="0" w:color="auto"/>
            <w:right w:val="none" w:sz="0" w:space="0" w:color="auto"/>
          </w:divBdr>
          <w:divsChild>
            <w:div w:id="1218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1229">
      <w:bodyDiv w:val="1"/>
      <w:marLeft w:val="0"/>
      <w:marRight w:val="0"/>
      <w:marTop w:val="0"/>
      <w:marBottom w:val="0"/>
      <w:divBdr>
        <w:top w:val="none" w:sz="0" w:space="0" w:color="auto"/>
        <w:left w:val="none" w:sz="0" w:space="0" w:color="auto"/>
        <w:bottom w:val="none" w:sz="0" w:space="0" w:color="auto"/>
        <w:right w:val="none" w:sz="0" w:space="0" w:color="auto"/>
      </w:divBdr>
    </w:div>
    <w:div w:id="647788732">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15130523">
      <w:bodyDiv w:val="1"/>
      <w:marLeft w:val="0"/>
      <w:marRight w:val="0"/>
      <w:marTop w:val="0"/>
      <w:marBottom w:val="0"/>
      <w:divBdr>
        <w:top w:val="none" w:sz="0" w:space="0" w:color="auto"/>
        <w:left w:val="none" w:sz="0" w:space="0" w:color="auto"/>
        <w:bottom w:val="none" w:sz="0" w:space="0" w:color="auto"/>
        <w:right w:val="none" w:sz="0" w:space="0" w:color="auto"/>
      </w:divBdr>
    </w:div>
    <w:div w:id="741558912">
      <w:bodyDiv w:val="1"/>
      <w:marLeft w:val="0"/>
      <w:marRight w:val="0"/>
      <w:marTop w:val="0"/>
      <w:marBottom w:val="0"/>
      <w:divBdr>
        <w:top w:val="none" w:sz="0" w:space="0" w:color="auto"/>
        <w:left w:val="none" w:sz="0" w:space="0" w:color="auto"/>
        <w:bottom w:val="none" w:sz="0" w:space="0" w:color="auto"/>
        <w:right w:val="none" w:sz="0" w:space="0" w:color="auto"/>
      </w:divBdr>
      <w:divsChild>
        <w:div w:id="950624826">
          <w:marLeft w:val="0"/>
          <w:marRight w:val="0"/>
          <w:marTop w:val="0"/>
          <w:marBottom w:val="0"/>
          <w:divBdr>
            <w:top w:val="none" w:sz="0" w:space="0" w:color="auto"/>
            <w:left w:val="none" w:sz="0" w:space="0" w:color="auto"/>
            <w:bottom w:val="none" w:sz="0" w:space="0" w:color="auto"/>
            <w:right w:val="none" w:sz="0" w:space="0" w:color="auto"/>
          </w:divBdr>
        </w:div>
        <w:div w:id="1600214967">
          <w:marLeft w:val="0"/>
          <w:marRight w:val="0"/>
          <w:marTop w:val="150"/>
          <w:marBottom w:val="0"/>
          <w:divBdr>
            <w:top w:val="none" w:sz="0" w:space="0" w:color="auto"/>
            <w:left w:val="none" w:sz="0" w:space="0" w:color="auto"/>
            <w:bottom w:val="none" w:sz="0" w:space="0" w:color="auto"/>
            <w:right w:val="none" w:sz="0" w:space="0" w:color="auto"/>
          </w:divBdr>
        </w:div>
      </w:divsChild>
    </w:div>
    <w:div w:id="78488312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49412316">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49818081">
      <w:bodyDiv w:val="1"/>
      <w:marLeft w:val="0"/>
      <w:marRight w:val="0"/>
      <w:marTop w:val="0"/>
      <w:marBottom w:val="0"/>
      <w:divBdr>
        <w:top w:val="none" w:sz="0" w:space="0" w:color="auto"/>
        <w:left w:val="none" w:sz="0" w:space="0" w:color="auto"/>
        <w:bottom w:val="none" w:sz="0" w:space="0" w:color="auto"/>
        <w:right w:val="none" w:sz="0" w:space="0" w:color="auto"/>
      </w:divBdr>
    </w:div>
    <w:div w:id="961227439">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05129503">
      <w:bodyDiv w:val="1"/>
      <w:marLeft w:val="0"/>
      <w:marRight w:val="0"/>
      <w:marTop w:val="0"/>
      <w:marBottom w:val="0"/>
      <w:divBdr>
        <w:top w:val="none" w:sz="0" w:space="0" w:color="auto"/>
        <w:left w:val="none" w:sz="0" w:space="0" w:color="auto"/>
        <w:bottom w:val="none" w:sz="0" w:space="0" w:color="auto"/>
        <w:right w:val="none" w:sz="0" w:space="0" w:color="auto"/>
      </w:divBdr>
    </w:div>
    <w:div w:id="1013797421">
      <w:bodyDiv w:val="1"/>
      <w:marLeft w:val="0"/>
      <w:marRight w:val="0"/>
      <w:marTop w:val="0"/>
      <w:marBottom w:val="0"/>
      <w:divBdr>
        <w:top w:val="none" w:sz="0" w:space="0" w:color="auto"/>
        <w:left w:val="none" w:sz="0" w:space="0" w:color="auto"/>
        <w:bottom w:val="none" w:sz="0" w:space="0" w:color="auto"/>
        <w:right w:val="none" w:sz="0" w:space="0" w:color="auto"/>
      </w:divBdr>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26829593">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4859614">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090930241">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27565689">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286497605">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78160926">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45411919">
      <w:bodyDiv w:val="1"/>
      <w:marLeft w:val="0"/>
      <w:marRight w:val="0"/>
      <w:marTop w:val="0"/>
      <w:marBottom w:val="0"/>
      <w:divBdr>
        <w:top w:val="none" w:sz="0" w:space="0" w:color="auto"/>
        <w:left w:val="none" w:sz="0" w:space="0" w:color="auto"/>
        <w:bottom w:val="none" w:sz="0" w:space="0" w:color="auto"/>
        <w:right w:val="none" w:sz="0" w:space="0" w:color="auto"/>
      </w:divBdr>
    </w:div>
    <w:div w:id="1551073273">
      <w:bodyDiv w:val="1"/>
      <w:marLeft w:val="0"/>
      <w:marRight w:val="0"/>
      <w:marTop w:val="0"/>
      <w:marBottom w:val="0"/>
      <w:divBdr>
        <w:top w:val="none" w:sz="0" w:space="0" w:color="auto"/>
        <w:left w:val="none" w:sz="0" w:space="0" w:color="auto"/>
        <w:bottom w:val="none" w:sz="0" w:space="0" w:color="auto"/>
        <w:right w:val="none" w:sz="0" w:space="0" w:color="auto"/>
      </w:divBdr>
    </w:div>
    <w:div w:id="1570270511">
      <w:bodyDiv w:val="1"/>
      <w:marLeft w:val="0"/>
      <w:marRight w:val="0"/>
      <w:marTop w:val="0"/>
      <w:marBottom w:val="0"/>
      <w:divBdr>
        <w:top w:val="none" w:sz="0" w:space="0" w:color="auto"/>
        <w:left w:val="none" w:sz="0" w:space="0" w:color="auto"/>
        <w:bottom w:val="none" w:sz="0" w:space="0" w:color="auto"/>
        <w:right w:val="none" w:sz="0" w:space="0" w:color="auto"/>
      </w:divBdr>
    </w:div>
    <w:div w:id="1582061591">
      <w:bodyDiv w:val="1"/>
      <w:marLeft w:val="0"/>
      <w:marRight w:val="0"/>
      <w:marTop w:val="0"/>
      <w:marBottom w:val="0"/>
      <w:divBdr>
        <w:top w:val="none" w:sz="0" w:space="0" w:color="auto"/>
        <w:left w:val="none" w:sz="0" w:space="0" w:color="auto"/>
        <w:bottom w:val="none" w:sz="0" w:space="0" w:color="auto"/>
        <w:right w:val="none" w:sz="0" w:space="0" w:color="auto"/>
      </w:divBdr>
      <w:divsChild>
        <w:div w:id="82845753">
          <w:marLeft w:val="0"/>
          <w:marRight w:val="0"/>
          <w:marTop w:val="0"/>
          <w:marBottom w:val="0"/>
          <w:divBdr>
            <w:top w:val="none" w:sz="0" w:space="0" w:color="auto"/>
            <w:left w:val="none" w:sz="0" w:space="0" w:color="auto"/>
            <w:bottom w:val="none" w:sz="0" w:space="0" w:color="auto"/>
            <w:right w:val="none" w:sz="0" w:space="0" w:color="auto"/>
          </w:divBdr>
        </w:div>
        <w:div w:id="1182359584">
          <w:marLeft w:val="0"/>
          <w:marRight w:val="0"/>
          <w:marTop w:val="0"/>
          <w:marBottom w:val="0"/>
          <w:divBdr>
            <w:top w:val="none" w:sz="0" w:space="0" w:color="auto"/>
            <w:left w:val="none" w:sz="0" w:space="0" w:color="auto"/>
            <w:bottom w:val="none" w:sz="0" w:space="0" w:color="auto"/>
            <w:right w:val="none" w:sz="0" w:space="0" w:color="auto"/>
          </w:divBdr>
        </w:div>
      </w:divsChild>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46680484">
      <w:bodyDiv w:val="1"/>
      <w:marLeft w:val="0"/>
      <w:marRight w:val="0"/>
      <w:marTop w:val="0"/>
      <w:marBottom w:val="0"/>
      <w:divBdr>
        <w:top w:val="none" w:sz="0" w:space="0" w:color="auto"/>
        <w:left w:val="none" w:sz="0" w:space="0" w:color="auto"/>
        <w:bottom w:val="none" w:sz="0" w:space="0" w:color="auto"/>
        <w:right w:val="none" w:sz="0" w:space="0" w:color="auto"/>
      </w:divBdr>
    </w:div>
    <w:div w:id="1748528807">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92897649">
      <w:bodyDiv w:val="1"/>
      <w:marLeft w:val="0"/>
      <w:marRight w:val="0"/>
      <w:marTop w:val="0"/>
      <w:marBottom w:val="0"/>
      <w:divBdr>
        <w:top w:val="none" w:sz="0" w:space="0" w:color="auto"/>
        <w:left w:val="none" w:sz="0" w:space="0" w:color="auto"/>
        <w:bottom w:val="none" w:sz="0" w:space="0" w:color="auto"/>
        <w:right w:val="none" w:sz="0" w:space="0" w:color="auto"/>
      </w:divBdr>
    </w:div>
    <w:div w:id="1796947340">
      <w:bodyDiv w:val="1"/>
      <w:marLeft w:val="0"/>
      <w:marRight w:val="0"/>
      <w:marTop w:val="0"/>
      <w:marBottom w:val="0"/>
      <w:divBdr>
        <w:top w:val="none" w:sz="0" w:space="0" w:color="auto"/>
        <w:left w:val="none" w:sz="0" w:space="0" w:color="auto"/>
        <w:bottom w:val="none" w:sz="0" w:space="0" w:color="auto"/>
        <w:right w:val="none" w:sz="0" w:space="0" w:color="auto"/>
      </w:divBdr>
    </w:div>
    <w:div w:id="1799254462">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1538593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45727441">
      <w:bodyDiv w:val="1"/>
      <w:marLeft w:val="0"/>
      <w:marRight w:val="0"/>
      <w:marTop w:val="0"/>
      <w:marBottom w:val="0"/>
      <w:divBdr>
        <w:top w:val="none" w:sz="0" w:space="0" w:color="auto"/>
        <w:left w:val="none" w:sz="0" w:space="0" w:color="auto"/>
        <w:bottom w:val="none" w:sz="0" w:space="0" w:color="auto"/>
        <w:right w:val="none" w:sz="0" w:space="0" w:color="auto"/>
      </w:divBdr>
    </w:div>
    <w:div w:id="1973901080">
      <w:bodyDiv w:val="1"/>
      <w:marLeft w:val="0"/>
      <w:marRight w:val="0"/>
      <w:marTop w:val="0"/>
      <w:marBottom w:val="0"/>
      <w:divBdr>
        <w:top w:val="none" w:sz="0" w:space="0" w:color="auto"/>
        <w:left w:val="none" w:sz="0" w:space="0" w:color="auto"/>
        <w:bottom w:val="none" w:sz="0" w:space="0" w:color="auto"/>
        <w:right w:val="none" w:sz="0" w:space="0" w:color="auto"/>
      </w:divBdr>
    </w:div>
    <w:div w:id="1980262669">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89886">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084183386">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32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31780747">
      <w:bodyDiv w:val="1"/>
      <w:marLeft w:val="0"/>
      <w:marRight w:val="0"/>
      <w:marTop w:val="0"/>
      <w:marBottom w:val="0"/>
      <w:divBdr>
        <w:top w:val="none" w:sz="0" w:space="0" w:color="auto"/>
        <w:left w:val="none" w:sz="0" w:space="0" w:color="auto"/>
        <w:bottom w:val="none" w:sz="0" w:space="0" w:color="auto"/>
        <w:right w:val="none" w:sz="0" w:space="0" w:color="auto"/>
      </w:divBdr>
    </w:div>
    <w:div w:id="2135512838">
      <w:bodyDiv w:val="1"/>
      <w:marLeft w:val="0"/>
      <w:marRight w:val="0"/>
      <w:marTop w:val="0"/>
      <w:marBottom w:val="0"/>
      <w:divBdr>
        <w:top w:val="none" w:sz="0" w:space="0" w:color="auto"/>
        <w:left w:val="none" w:sz="0" w:space="0" w:color="auto"/>
        <w:bottom w:val="none" w:sz="0" w:space="0" w:color="auto"/>
        <w:right w:val="none" w:sz="0" w:space="0" w:color="auto"/>
      </w:divBdr>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ye@cyda.org.au" TargetMode="External"/><Relationship Id="rId18" Type="http://schemas.openxmlformats.org/officeDocument/2006/relationships/hyperlink" Target="https://www.ccyp.wa.gov.au/our-work/resources/aboriginal-and-torres-strait-islander-children-and-young-people/engaging-with-aboriginal-children-and-young-people-toolkit/" TargetMode="External"/><Relationship Id="rId26" Type="http://schemas.openxmlformats.org/officeDocument/2006/relationships/hyperlink" Target="https://www.childabuseroyalcommission.gov.au/sites/default/files/final_report_-_preface_and_executive_summary.pdf" TargetMode="External"/><Relationship Id="rId3" Type="http://schemas.openxmlformats.org/officeDocument/2006/relationships/customXml" Target="../customXml/item3.xml"/><Relationship Id="rId21" Type="http://schemas.openxmlformats.org/officeDocument/2006/relationships/hyperlink" Target="https://www.snaicc.org.au/policy-and-research/child-safety-and-wellbeing/keeping-our-kids-saf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hildsafety.gov.au/resources/speak-up-make-complaint" TargetMode="External"/><Relationship Id="rId25" Type="http://schemas.openxmlformats.org/officeDocument/2006/relationships/hyperlink" Target="https://acuresearchbank.acu.edu.au/download/03acd40273892cd247d842697e2849655692b0f02b804e534d78fc707abe8df6/3861379/OA_Moore_2015_taking_us_seriously_children_and_young.pdf" TargetMode="External"/><Relationship Id="rId2" Type="http://schemas.openxmlformats.org/officeDocument/2006/relationships/customXml" Target="../customXml/item2.xml"/><Relationship Id="rId16" Type="http://schemas.openxmlformats.org/officeDocument/2006/relationships/hyperlink" Target="https://childsafe.humanrights.gov.au/learning-hub/e-learning-modules" TargetMode="External"/><Relationship Id="rId20" Type="http://schemas.openxmlformats.org/officeDocument/2006/relationships/hyperlink" Target="https://www.snaicc.org.au/policy-and-research/child-safety-and-wellbeing/keeping-our-kids-saf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po.org.au/sites/default/files/resource-files/2016-09/apo-nid67412.pdf"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ifs.gov.au/sites/default/files/publication-documents/protection_through_participation_0.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cyp.vic.gov.au/assets/resources/New-CSS/Short-guide-to-the-Child-Safe-Standards.pdf"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yda.org.au" TargetMode="External"/><Relationship Id="rId22" Type="http://schemas.openxmlformats.org/officeDocument/2006/relationships/hyperlink" Target="https://ccyp.vic.gov.au/resources/child-safe-standards/" TargetMode="External"/><Relationship Id="rId27" Type="http://schemas.openxmlformats.org/officeDocument/2006/relationships/hyperlink" Target="https://researchnow-admin.flinders.edu.au/ws/portalfiles/portal/16963102/fulltext.pdf"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2.xml><?xml version="1.0" encoding="utf-8"?>
<ds:datastoreItem xmlns:ds="http://schemas.openxmlformats.org/officeDocument/2006/customXml" ds:itemID="{42DECEB6-06D6-491F-9151-3E230715D455}">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804E842A-2CE3-485B-983E-223B1EFC5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21210</Words>
  <Characters>120899</Characters>
  <Application>Microsoft Office Word</Application>
  <DocSecurity>0</DocSecurity>
  <Lines>1007</Lines>
  <Paragraphs>283</Paragraphs>
  <ScaleCrop>false</ScaleCrop>
  <Company/>
  <LinksUpToDate>false</LinksUpToDate>
  <CharactersWithSpaces>141826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Sharon O'Mara</cp:lastModifiedBy>
  <cp:revision>7</cp:revision>
  <cp:lastPrinted>2023-02-17T02:34:00Z</cp:lastPrinted>
  <dcterms:created xsi:type="dcterms:W3CDTF">2022-12-21T02:43:00Z</dcterms:created>
  <dcterms:modified xsi:type="dcterms:W3CDTF">2023-02-17T02:34:00Z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