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91F5" w14:textId="647FB689" w:rsidR="006E233F" w:rsidRDefault="006E233F" w:rsidP="009A2DFA">
      <w:pPr>
        <w:rPr>
          <w:sz w:val="36"/>
          <w:szCs w:val="36"/>
        </w:rPr>
      </w:pPr>
    </w:p>
    <w:p w14:paraId="3DAA397F" w14:textId="0089AECB" w:rsidR="006E233F" w:rsidRDefault="006E233F" w:rsidP="009A2DFA">
      <w:pPr>
        <w:rPr>
          <w:sz w:val="36"/>
          <w:szCs w:val="36"/>
        </w:rPr>
      </w:pPr>
    </w:p>
    <w:p w14:paraId="466CA0A4" w14:textId="0482DD3F" w:rsidR="006E233F" w:rsidRDefault="006E233F" w:rsidP="009A2DFA">
      <w:pPr>
        <w:rPr>
          <w:sz w:val="36"/>
          <w:szCs w:val="36"/>
        </w:rPr>
      </w:pPr>
    </w:p>
    <w:p w14:paraId="505B95CF" w14:textId="0B08201F" w:rsidR="006E233F" w:rsidRDefault="006E233F" w:rsidP="009A2DFA">
      <w:pPr>
        <w:rPr>
          <w:sz w:val="36"/>
          <w:szCs w:val="36"/>
        </w:rPr>
      </w:pPr>
    </w:p>
    <w:p w14:paraId="648F050E" w14:textId="4113D4C8" w:rsidR="006E233F" w:rsidRDefault="006E233F" w:rsidP="009A2DFA">
      <w:pPr>
        <w:rPr>
          <w:sz w:val="36"/>
          <w:szCs w:val="36"/>
        </w:rPr>
      </w:pPr>
    </w:p>
    <w:p w14:paraId="7E7464F4" w14:textId="43B20450" w:rsidR="003F527C" w:rsidRPr="009A2DFA" w:rsidRDefault="00D11FF5" w:rsidP="009A2DFA">
      <w:pPr>
        <w:rPr>
          <w:sz w:val="36"/>
          <w:szCs w:val="36"/>
        </w:rPr>
      </w:pPr>
      <w:r>
        <w:rPr>
          <w:sz w:val="36"/>
          <w:szCs w:val="36"/>
        </w:rPr>
        <w:t>More than isolated: the experience of children and young people with disability and their families during the COVID-19 pandemic</w:t>
      </w:r>
    </w:p>
    <w:p w14:paraId="054D163F" w14:textId="4843BBCB" w:rsidR="0031508A" w:rsidRDefault="0031508A" w:rsidP="0031508A"/>
    <w:p w14:paraId="094B206B" w14:textId="34960281" w:rsidR="007443C2" w:rsidRDefault="007443C2" w:rsidP="0031508A">
      <w:pPr>
        <w:rPr>
          <w:rFonts w:asciiTheme="majorHAnsi" w:hAnsiTheme="majorHAnsi" w:cstheme="majorHAnsi"/>
        </w:rPr>
      </w:pPr>
    </w:p>
    <w:p w14:paraId="4A21ADD7" w14:textId="77777777" w:rsidR="009A2DFA" w:rsidRDefault="009A2DFA" w:rsidP="0031508A">
      <w:pPr>
        <w:rPr>
          <w:rFonts w:asciiTheme="majorHAnsi" w:hAnsiTheme="majorHAnsi" w:cstheme="majorHAnsi"/>
        </w:rPr>
      </w:pPr>
    </w:p>
    <w:p w14:paraId="0916DE49" w14:textId="3166351A" w:rsidR="009A2DFA" w:rsidRDefault="009A2DFA" w:rsidP="0031508A">
      <w:pPr>
        <w:rPr>
          <w:rFonts w:asciiTheme="majorHAnsi" w:hAnsiTheme="majorHAnsi" w:cstheme="majorHAnsi"/>
        </w:rPr>
      </w:pPr>
    </w:p>
    <w:p w14:paraId="4D5A4D71" w14:textId="42357235" w:rsidR="009A2DFA" w:rsidRDefault="009A2DFA" w:rsidP="0031508A">
      <w:pPr>
        <w:rPr>
          <w:rFonts w:asciiTheme="majorHAnsi" w:hAnsiTheme="majorHAnsi" w:cstheme="majorHAnsi"/>
        </w:rPr>
      </w:pPr>
    </w:p>
    <w:p w14:paraId="1C59C75D" w14:textId="77777777" w:rsidR="009A2DFA" w:rsidRDefault="009A2DFA" w:rsidP="0031508A">
      <w:pPr>
        <w:rPr>
          <w:rFonts w:asciiTheme="majorHAnsi" w:hAnsiTheme="majorHAnsi" w:cstheme="majorHAnsi"/>
        </w:rPr>
      </w:pPr>
    </w:p>
    <w:p w14:paraId="3B41F00F" w14:textId="0A007527" w:rsidR="009A2DFA" w:rsidRDefault="009A2DFA" w:rsidP="0031508A">
      <w:pPr>
        <w:rPr>
          <w:rFonts w:asciiTheme="majorHAnsi" w:hAnsiTheme="majorHAnsi" w:cstheme="majorHAnsi"/>
        </w:rPr>
      </w:pPr>
    </w:p>
    <w:p w14:paraId="6BA34EE8" w14:textId="77777777" w:rsidR="009A2DFA" w:rsidRDefault="009A2DFA" w:rsidP="0031508A">
      <w:pPr>
        <w:rPr>
          <w:rFonts w:asciiTheme="majorHAnsi" w:hAnsiTheme="majorHAnsi" w:cstheme="majorHAnsi"/>
        </w:rPr>
      </w:pPr>
    </w:p>
    <w:p w14:paraId="731703DA" w14:textId="77777777" w:rsidR="009A2DFA" w:rsidRDefault="009A2DFA" w:rsidP="0031508A">
      <w:pPr>
        <w:rPr>
          <w:rFonts w:asciiTheme="majorHAnsi" w:hAnsiTheme="majorHAnsi" w:cstheme="majorHAnsi"/>
        </w:rPr>
      </w:pPr>
    </w:p>
    <w:p w14:paraId="54FBBFD9" w14:textId="164925A2" w:rsidR="009A2DFA" w:rsidRDefault="009A2DFA" w:rsidP="0031508A">
      <w:pPr>
        <w:rPr>
          <w:rFonts w:asciiTheme="majorHAnsi" w:hAnsiTheme="majorHAnsi" w:cstheme="majorHAnsi"/>
        </w:rPr>
      </w:pPr>
    </w:p>
    <w:p w14:paraId="35B878B0" w14:textId="59B61A19" w:rsidR="0031508A" w:rsidRPr="0031508A" w:rsidRDefault="009A2DFA" w:rsidP="0031508A">
      <w:pPr>
        <w:rPr>
          <w:rFonts w:asciiTheme="majorHAnsi" w:hAnsiTheme="majorHAnsi" w:cstheme="majorHAnsi"/>
        </w:rPr>
      </w:pPr>
      <w:r>
        <w:rPr>
          <w:rFonts w:asciiTheme="majorHAnsi" w:hAnsiTheme="majorHAnsi" w:cstheme="majorHAnsi"/>
        </w:rPr>
        <w:t xml:space="preserve">Report on </w:t>
      </w:r>
      <w:r w:rsidRPr="006E233F">
        <w:rPr>
          <w:rFonts w:asciiTheme="majorHAnsi" w:hAnsiTheme="majorHAnsi" w:cstheme="majorHAnsi"/>
          <w:i/>
        </w:rPr>
        <w:t>CYDA’</w:t>
      </w:r>
      <w:r w:rsidR="006E233F" w:rsidRPr="006E233F">
        <w:rPr>
          <w:rFonts w:asciiTheme="majorHAnsi" w:hAnsiTheme="majorHAnsi" w:cstheme="majorHAnsi"/>
          <w:i/>
        </w:rPr>
        <w:t>s</w:t>
      </w:r>
      <w:r w:rsidRPr="006E233F">
        <w:rPr>
          <w:rFonts w:asciiTheme="majorHAnsi" w:hAnsiTheme="majorHAnsi" w:cstheme="majorHAnsi"/>
          <w:i/>
        </w:rPr>
        <w:t xml:space="preserve"> 2020 COVID-19 (Coronavirus) and children and young people with disability </w:t>
      </w:r>
      <w:r w:rsidR="006E233F" w:rsidRPr="006E233F">
        <w:rPr>
          <w:rFonts w:asciiTheme="majorHAnsi" w:hAnsiTheme="majorHAnsi" w:cstheme="majorHAnsi"/>
          <w:i/>
        </w:rPr>
        <w:t>s</w:t>
      </w:r>
      <w:r w:rsidRPr="006E233F">
        <w:rPr>
          <w:rFonts w:asciiTheme="majorHAnsi" w:hAnsiTheme="majorHAnsi" w:cstheme="majorHAnsi"/>
          <w:i/>
        </w:rPr>
        <w:t>urvey</w:t>
      </w:r>
      <w:r>
        <w:rPr>
          <w:rFonts w:asciiTheme="majorHAnsi" w:hAnsiTheme="majorHAnsi" w:cstheme="majorHAnsi"/>
        </w:rPr>
        <w:t xml:space="preserve"> by </w:t>
      </w:r>
      <w:r w:rsidR="0031508A" w:rsidRPr="0031508A">
        <w:rPr>
          <w:rFonts w:asciiTheme="majorHAnsi" w:hAnsiTheme="majorHAnsi" w:cstheme="majorHAnsi"/>
        </w:rPr>
        <w:t>Professor Helen Dickinson and Dr Sophie Yates</w:t>
      </w:r>
    </w:p>
    <w:p w14:paraId="33BE10CE" w14:textId="0D04F593" w:rsidR="0031508A" w:rsidRDefault="0031508A" w:rsidP="0031508A">
      <w:pPr>
        <w:rPr>
          <w:rFonts w:asciiTheme="majorHAnsi" w:hAnsiTheme="majorHAnsi" w:cstheme="majorHAnsi"/>
        </w:rPr>
      </w:pPr>
      <w:r w:rsidRPr="0031508A">
        <w:rPr>
          <w:rFonts w:asciiTheme="majorHAnsi" w:hAnsiTheme="majorHAnsi" w:cstheme="majorHAnsi"/>
        </w:rPr>
        <w:t>Public Service Research Group, School of Business, UNSW Canberra</w:t>
      </w:r>
    </w:p>
    <w:p w14:paraId="124DC46C" w14:textId="299CB0A7" w:rsidR="0031508A" w:rsidRDefault="0031508A" w:rsidP="0031508A">
      <w:pPr>
        <w:rPr>
          <w:rFonts w:asciiTheme="majorHAnsi" w:hAnsiTheme="majorHAnsi" w:cstheme="majorHAnsi"/>
        </w:rPr>
      </w:pPr>
    </w:p>
    <w:p w14:paraId="45CC5512" w14:textId="0ED04180" w:rsidR="0031508A" w:rsidRDefault="0031508A" w:rsidP="0031508A">
      <w:pPr>
        <w:rPr>
          <w:rFonts w:asciiTheme="majorHAnsi" w:hAnsiTheme="majorHAnsi" w:cstheme="majorHAnsi"/>
        </w:rPr>
      </w:pPr>
      <w:r>
        <w:rPr>
          <w:rFonts w:asciiTheme="majorHAnsi" w:hAnsiTheme="majorHAnsi" w:cstheme="majorHAnsi"/>
        </w:rPr>
        <w:t>For Children and Young People with Disability Australia</w:t>
      </w:r>
    </w:p>
    <w:p w14:paraId="4343A961" w14:textId="36B48575" w:rsidR="0031508A" w:rsidRDefault="0031508A" w:rsidP="0031508A">
      <w:pPr>
        <w:rPr>
          <w:rFonts w:asciiTheme="majorHAnsi" w:hAnsiTheme="majorHAnsi" w:cstheme="majorHAnsi"/>
        </w:rPr>
      </w:pPr>
      <w:r>
        <w:rPr>
          <w:rFonts w:asciiTheme="majorHAnsi" w:hAnsiTheme="majorHAnsi" w:cstheme="majorHAnsi"/>
        </w:rPr>
        <w:t>May 2020</w:t>
      </w:r>
    </w:p>
    <w:p w14:paraId="45F03531" w14:textId="5B5F9E9C" w:rsidR="009A2DFA" w:rsidRDefault="009A2DFA" w:rsidP="0031508A">
      <w:pPr>
        <w:rPr>
          <w:rFonts w:asciiTheme="majorHAnsi" w:hAnsiTheme="majorHAnsi" w:cstheme="majorHAnsi"/>
        </w:rPr>
      </w:pPr>
    </w:p>
    <w:p w14:paraId="47071296" w14:textId="7E085112" w:rsidR="006E233F" w:rsidRDefault="006E233F" w:rsidP="0031508A">
      <w:pPr>
        <w:rPr>
          <w:rFonts w:asciiTheme="majorHAnsi" w:hAnsiTheme="majorHAnsi" w:cstheme="majorHAnsi"/>
        </w:rPr>
      </w:pPr>
    </w:p>
    <w:p w14:paraId="5E19E595" w14:textId="0F150B44" w:rsidR="006E233F" w:rsidRDefault="006E233F" w:rsidP="0031508A">
      <w:pPr>
        <w:rPr>
          <w:rFonts w:asciiTheme="majorHAnsi" w:hAnsiTheme="majorHAnsi" w:cstheme="majorHAnsi"/>
        </w:rPr>
      </w:pPr>
      <w:r w:rsidRPr="00DA3BA5">
        <w:rPr>
          <w:rFonts w:ascii="Arial" w:hAnsi="Arial" w:cs="Arial"/>
          <w:b/>
          <w:noProof/>
          <w:lang w:eastAsia="en-AU"/>
        </w:rPr>
        <w:drawing>
          <wp:anchor distT="0" distB="0" distL="114300" distR="114300" simplePos="0" relativeHeight="251661312" behindDoc="1" locked="0" layoutInCell="1" allowOverlap="1" wp14:anchorId="0BE4B812" wp14:editId="7B878BE9">
            <wp:simplePos x="0" y="0"/>
            <wp:positionH relativeFrom="margin">
              <wp:posOffset>3276600</wp:posOffset>
            </wp:positionH>
            <wp:positionV relativeFrom="paragraph">
              <wp:posOffset>46990</wp:posOffset>
            </wp:positionV>
            <wp:extent cx="2188210" cy="1644650"/>
            <wp:effectExtent l="0" t="0" r="2540" b="0"/>
            <wp:wrapTight wrapText="bothSides">
              <wp:wrapPolygon edited="0">
                <wp:start x="0" y="0"/>
                <wp:lineTo x="0" y="21266"/>
                <wp:lineTo x="21437" y="21266"/>
                <wp:lineTo x="21437" y="0"/>
                <wp:lineTo x="0" y="0"/>
              </wp:wrapPolygon>
            </wp:wrapTight>
            <wp:docPr id="6" name="Picture 6"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D3EA91" w14:textId="355DF8D6" w:rsidR="009A2DFA" w:rsidRDefault="006E233F" w:rsidP="0031508A">
      <w:pPr>
        <w:rPr>
          <w:rFonts w:asciiTheme="majorHAnsi" w:hAnsiTheme="majorHAnsi" w:cstheme="majorHAnsi"/>
        </w:rPr>
      </w:pPr>
      <w:r w:rsidRPr="006E233F">
        <w:rPr>
          <w:rFonts w:asciiTheme="majorHAnsi" w:hAnsiTheme="majorHAnsi" w:cstheme="majorHAnsi"/>
          <w:noProof/>
          <w:lang w:eastAsia="en-AU"/>
        </w:rPr>
        <w:drawing>
          <wp:anchor distT="0" distB="0" distL="114300" distR="114300" simplePos="0" relativeHeight="251662336" behindDoc="1" locked="0" layoutInCell="1" allowOverlap="1" wp14:anchorId="05757914" wp14:editId="4DB9263C">
            <wp:simplePos x="0" y="0"/>
            <wp:positionH relativeFrom="column">
              <wp:posOffset>-266700</wp:posOffset>
            </wp:positionH>
            <wp:positionV relativeFrom="paragraph">
              <wp:posOffset>367030</wp:posOffset>
            </wp:positionV>
            <wp:extent cx="3533775" cy="876300"/>
            <wp:effectExtent l="0" t="0" r="0" b="0"/>
            <wp:wrapTight wrapText="bothSides">
              <wp:wrapPolygon edited="0">
                <wp:start x="1630" y="1878"/>
                <wp:lineTo x="1630" y="15496"/>
                <wp:lineTo x="1863" y="17843"/>
                <wp:lineTo x="2678" y="19252"/>
                <wp:lineTo x="11877" y="19252"/>
                <wp:lineTo x="14672" y="17843"/>
                <wp:lineTo x="18514" y="13617"/>
                <wp:lineTo x="18398" y="10330"/>
                <wp:lineTo x="20028" y="7513"/>
                <wp:lineTo x="19562" y="5635"/>
                <wp:lineTo x="11877" y="1878"/>
                <wp:lineTo x="1630" y="1878"/>
              </wp:wrapPolygon>
            </wp:wrapTight>
            <wp:docPr id="7" name="Picture 7" descr="C:\Users\MarySayers\AppData\Local\Microsoft\Windows\INetCache\Content.Outlook\6REU6Z76\Group logo colour_2017_PublicServiceResearchGro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Sayers\AppData\Local\Microsoft\Windows\INetCache\Content.Outlook\6REU6Z76\Group logo colour_2017_PublicServiceResearchGroup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97D6F" w14:textId="77777777" w:rsidR="00D11FF5" w:rsidRDefault="00D11FF5" w:rsidP="0031508A">
      <w:pPr>
        <w:rPr>
          <w:rFonts w:asciiTheme="majorHAnsi" w:hAnsiTheme="majorHAnsi" w:cstheme="majorHAnsi"/>
        </w:rPr>
        <w:sectPr w:rsidR="00D11FF5" w:rsidSect="0040611F">
          <w:headerReference w:type="default" r:id="rId10"/>
          <w:footerReference w:type="even" r:id="rId11"/>
          <w:footerReference w:type="default" r:id="rId12"/>
          <w:pgSz w:w="11900" w:h="16840"/>
          <w:pgMar w:top="1440" w:right="1440" w:bottom="1440" w:left="1440" w:header="708" w:footer="708" w:gutter="0"/>
          <w:cols w:space="708"/>
          <w:docGrid w:linePitch="360"/>
        </w:sectPr>
      </w:pPr>
    </w:p>
    <w:bookmarkStart w:id="0" w:name="_Toc40960931" w:displacedByCustomXml="next"/>
    <w:sdt>
      <w:sdtPr>
        <w:rPr>
          <w:rFonts w:asciiTheme="minorHAnsi" w:eastAsiaTheme="minorHAnsi" w:hAnsiTheme="minorHAnsi" w:cstheme="minorBidi"/>
          <w:color w:val="385623" w:themeColor="accent6" w:themeShade="80"/>
          <w:sz w:val="24"/>
          <w:szCs w:val="24"/>
          <w:lang w:val="en-AU"/>
        </w:rPr>
        <w:id w:val="320312525"/>
        <w:docPartObj>
          <w:docPartGallery w:val="Table of Contents"/>
          <w:docPartUnique/>
        </w:docPartObj>
      </w:sdtPr>
      <w:sdtEndPr>
        <w:rPr>
          <w:b/>
          <w:bCs/>
          <w:noProof/>
          <w:color w:val="auto"/>
        </w:rPr>
      </w:sdtEndPr>
      <w:sdtContent>
        <w:p w14:paraId="7F608C03" w14:textId="5A62560A" w:rsidR="00D11FF5" w:rsidRPr="000B440E" w:rsidRDefault="00D11FF5">
          <w:pPr>
            <w:pStyle w:val="TOCHeading"/>
            <w:rPr>
              <w:color w:val="385623" w:themeColor="accent6" w:themeShade="80"/>
            </w:rPr>
          </w:pPr>
          <w:r w:rsidRPr="000B440E">
            <w:rPr>
              <w:color w:val="385623" w:themeColor="accent6" w:themeShade="80"/>
            </w:rPr>
            <w:t>Contents</w:t>
          </w:r>
        </w:p>
        <w:p w14:paraId="4FA044A8" w14:textId="77777777" w:rsidR="00D11FF5" w:rsidRDefault="00D11FF5">
          <w:pPr>
            <w:pStyle w:val="TOC2"/>
            <w:tabs>
              <w:tab w:val="right" w:leader="dot" w:pos="9010"/>
            </w:tabs>
            <w:rPr>
              <w:rFonts w:eastAsiaTheme="minorEastAsia"/>
              <w:noProof/>
              <w:sz w:val="22"/>
              <w:szCs w:val="22"/>
              <w:lang w:eastAsia="en-AU"/>
            </w:rPr>
          </w:pPr>
          <w:r>
            <w:rPr>
              <w:b/>
              <w:bCs/>
              <w:noProof/>
            </w:rPr>
            <w:fldChar w:fldCharType="begin"/>
          </w:r>
          <w:r>
            <w:rPr>
              <w:b/>
              <w:bCs/>
              <w:noProof/>
            </w:rPr>
            <w:instrText xml:space="preserve"> TOC \o "1-3" \h \z \u </w:instrText>
          </w:r>
          <w:r>
            <w:rPr>
              <w:b/>
              <w:bCs/>
              <w:noProof/>
            </w:rPr>
            <w:fldChar w:fldCharType="separate"/>
          </w:r>
          <w:hyperlink w:anchor="_Toc40961077" w:history="1">
            <w:r w:rsidRPr="001376B3">
              <w:rPr>
                <w:rStyle w:val="Hyperlink"/>
                <w:noProof/>
              </w:rPr>
              <w:t>Executive Summary</w:t>
            </w:r>
            <w:r>
              <w:rPr>
                <w:noProof/>
                <w:webHidden/>
              </w:rPr>
              <w:tab/>
            </w:r>
            <w:r>
              <w:rPr>
                <w:noProof/>
                <w:webHidden/>
              </w:rPr>
              <w:fldChar w:fldCharType="begin"/>
            </w:r>
            <w:r>
              <w:rPr>
                <w:noProof/>
                <w:webHidden/>
              </w:rPr>
              <w:instrText xml:space="preserve"> PAGEREF _Toc40961077 \h </w:instrText>
            </w:r>
            <w:r>
              <w:rPr>
                <w:noProof/>
                <w:webHidden/>
              </w:rPr>
            </w:r>
            <w:r>
              <w:rPr>
                <w:noProof/>
                <w:webHidden/>
              </w:rPr>
              <w:fldChar w:fldCharType="separate"/>
            </w:r>
            <w:r>
              <w:rPr>
                <w:noProof/>
                <w:webHidden/>
              </w:rPr>
              <w:t>3</w:t>
            </w:r>
            <w:r>
              <w:rPr>
                <w:noProof/>
                <w:webHidden/>
              </w:rPr>
              <w:fldChar w:fldCharType="end"/>
            </w:r>
          </w:hyperlink>
        </w:p>
        <w:p w14:paraId="5276B8FF" w14:textId="77777777" w:rsidR="00D11FF5" w:rsidRDefault="000B440E">
          <w:pPr>
            <w:pStyle w:val="TOC2"/>
            <w:tabs>
              <w:tab w:val="right" w:leader="dot" w:pos="9010"/>
            </w:tabs>
            <w:rPr>
              <w:rFonts w:eastAsiaTheme="minorEastAsia"/>
              <w:noProof/>
              <w:sz w:val="22"/>
              <w:szCs w:val="22"/>
              <w:lang w:eastAsia="en-AU"/>
            </w:rPr>
          </w:pPr>
          <w:hyperlink w:anchor="_Toc40961078" w:history="1">
            <w:r w:rsidR="00D11FF5" w:rsidRPr="001376B3">
              <w:rPr>
                <w:rStyle w:val="Hyperlink"/>
                <w:noProof/>
              </w:rPr>
              <w:t>Introduction</w:t>
            </w:r>
            <w:r w:rsidR="00D11FF5">
              <w:rPr>
                <w:noProof/>
                <w:webHidden/>
              </w:rPr>
              <w:tab/>
            </w:r>
            <w:r w:rsidR="00D11FF5">
              <w:rPr>
                <w:noProof/>
                <w:webHidden/>
              </w:rPr>
              <w:fldChar w:fldCharType="begin"/>
            </w:r>
            <w:r w:rsidR="00D11FF5">
              <w:rPr>
                <w:noProof/>
                <w:webHidden/>
              </w:rPr>
              <w:instrText xml:space="preserve"> PAGEREF _Toc40961078 \h </w:instrText>
            </w:r>
            <w:r w:rsidR="00D11FF5">
              <w:rPr>
                <w:noProof/>
                <w:webHidden/>
              </w:rPr>
            </w:r>
            <w:r w:rsidR="00D11FF5">
              <w:rPr>
                <w:noProof/>
                <w:webHidden/>
              </w:rPr>
              <w:fldChar w:fldCharType="separate"/>
            </w:r>
            <w:r w:rsidR="00D11FF5">
              <w:rPr>
                <w:noProof/>
                <w:webHidden/>
              </w:rPr>
              <w:t>6</w:t>
            </w:r>
            <w:r w:rsidR="00D11FF5">
              <w:rPr>
                <w:noProof/>
                <w:webHidden/>
              </w:rPr>
              <w:fldChar w:fldCharType="end"/>
            </w:r>
          </w:hyperlink>
        </w:p>
        <w:p w14:paraId="2FA3F1EB" w14:textId="77777777" w:rsidR="00D11FF5" w:rsidRDefault="000B440E">
          <w:pPr>
            <w:pStyle w:val="TOC2"/>
            <w:tabs>
              <w:tab w:val="right" w:leader="dot" w:pos="9010"/>
            </w:tabs>
            <w:rPr>
              <w:rFonts w:eastAsiaTheme="minorEastAsia"/>
              <w:noProof/>
              <w:sz w:val="22"/>
              <w:szCs w:val="22"/>
              <w:lang w:eastAsia="en-AU"/>
            </w:rPr>
          </w:pPr>
          <w:hyperlink w:anchor="_Toc40961079" w:history="1">
            <w:r w:rsidR="00D11FF5" w:rsidRPr="001376B3">
              <w:rPr>
                <w:rStyle w:val="Hyperlink"/>
                <w:noProof/>
              </w:rPr>
              <w:t>Research design and analysis</w:t>
            </w:r>
            <w:r w:rsidR="00D11FF5">
              <w:rPr>
                <w:noProof/>
                <w:webHidden/>
              </w:rPr>
              <w:tab/>
            </w:r>
            <w:r w:rsidR="00D11FF5">
              <w:rPr>
                <w:noProof/>
                <w:webHidden/>
              </w:rPr>
              <w:fldChar w:fldCharType="begin"/>
            </w:r>
            <w:r w:rsidR="00D11FF5">
              <w:rPr>
                <w:noProof/>
                <w:webHidden/>
              </w:rPr>
              <w:instrText xml:space="preserve"> PAGEREF _Toc40961079 \h </w:instrText>
            </w:r>
            <w:r w:rsidR="00D11FF5">
              <w:rPr>
                <w:noProof/>
                <w:webHidden/>
              </w:rPr>
            </w:r>
            <w:r w:rsidR="00D11FF5">
              <w:rPr>
                <w:noProof/>
                <w:webHidden/>
              </w:rPr>
              <w:fldChar w:fldCharType="separate"/>
            </w:r>
            <w:r w:rsidR="00D11FF5">
              <w:rPr>
                <w:noProof/>
                <w:webHidden/>
              </w:rPr>
              <w:t>7</w:t>
            </w:r>
            <w:r w:rsidR="00D11FF5">
              <w:rPr>
                <w:noProof/>
                <w:webHidden/>
              </w:rPr>
              <w:fldChar w:fldCharType="end"/>
            </w:r>
          </w:hyperlink>
        </w:p>
        <w:p w14:paraId="3F8491B3" w14:textId="77777777" w:rsidR="00D11FF5" w:rsidRDefault="000B440E">
          <w:pPr>
            <w:pStyle w:val="TOC2"/>
            <w:tabs>
              <w:tab w:val="right" w:leader="dot" w:pos="9010"/>
            </w:tabs>
            <w:rPr>
              <w:rFonts w:eastAsiaTheme="minorEastAsia"/>
              <w:noProof/>
              <w:sz w:val="22"/>
              <w:szCs w:val="22"/>
              <w:lang w:eastAsia="en-AU"/>
            </w:rPr>
          </w:pPr>
          <w:hyperlink w:anchor="_Toc40961080" w:history="1">
            <w:r w:rsidR="00D11FF5" w:rsidRPr="001376B3">
              <w:rPr>
                <w:rStyle w:val="Hyperlink"/>
                <w:noProof/>
              </w:rPr>
              <w:t>Findings</w:t>
            </w:r>
            <w:r w:rsidR="00D11FF5">
              <w:rPr>
                <w:noProof/>
                <w:webHidden/>
              </w:rPr>
              <w:tab/>
            </w:r>
            <w:r w:rsidR="00D11FF5">
              <w:rPr>
                <w:noProof/>
                <w:webHidden/>
              </w:rPr>
              <w:fldChar w:fldCharType="begin"/>
            </w:r>
            <w:r w:rsidR="00D11FF5">
              <w:rPr>
                <w:noProof/>
                <w:webHidden/>
              </w:rPr>
              <w:instrText xml:space="preserve"> PAGEREF _Toc40961080 \h </w:instrText>
            </w:r>
            <w:r w:rsidR="00D11FF5">
              <w:rPr>
                <w:noProof/>
                <w:webHidden/>
              </w:rPr>
            </w:r>
            <w:r w:rsidR="00D11FF5">
              <w:rPr>
                <w:noProof/>
                <w:webHidden/>
              </w:rPr>
              <w:fldChar w:fldCharType="separate"/>
            </w:r>
            <w:r w:rsidR="00D11FF5">
              <w:rPr>
                <w:noProof/>
                <w:webHidden/>
              </w:rPr>
              <w:t>8</w:t>
            </w:r>
            <w:r w:rsidR="00D11FF5">
              <w:rPr>
                <w:noProof/>
                <w:webHidden/>
              </w:rPr>
              <w:fldChar w:fldCharType="end"/>
            </w:r>
          </w:hyperlink>
        </w:p>
        <w:p w14:paraId="5BD644E3" w14:textId="77777777" w:rsidR="00D11FF5" w:rsidRDefault="000B440E">
          <w:pPr>
            <w:pStyle w:val="TOC3"/>
            <w:tabs>
              <w:tab w:val="right" w:leader="dot" w:pos="9010"/>
            </w:tabs>
            <w:rPr>
              <w:rFonts w:eastAsiaTheme="minorEastAsia"/>
              <w:noProof/>
              <w:sz w:val="22"/>
              <w:szCs w:val="22"/>
              <w:lang w:eastAsia="en-AU"/>
            </w:rPr>
          </w:pPr>
          <w:hyperlink w:anchor="_Toc40961081" w:history="1">
            <w:r w:rsidR="00D11FF5" w:rsidRPr="001376B3">
              <w:rPr>
                <w:rStyle w:val="Hyperlink"/>
                <w:noProof/>
              </w:rPr>
              <w:t>Demograp</w:t>
            </w:r>
            <w:bookmarkStart w:id="1" w:name="_GoBack"/>
            <w:bookmarkEnd w:id="1"/>
            <w:r w:rsidR="00D11FF5" w:rsidRPr="001376B3">
              <w:rPr>
                <w:rStyle w:val="Hyperlink"/>
                <w:noProof/>
              </w:rPr>
              <w:t>hics</w:t>
            </w:r>
            <w:r w:rsidR="00D11FF5">
              <w:rPr>
                <w:noProof/>
                <w:webHidden/>
              </w:rPr>
              <w:tab/>
            </w:r>
            <w:r w:rsidR="00D11FF5">
              <w:rPr>
                <w:noProof/>
                <w:webHidden/>
              </w:rPr>
              <w:fldChar w:fldCharType="begin"/>
            </w:r>
            <w:r w:rsidR="00D11FF5">
              <w:rPr>
                <w:noProof/>
                <w:webHidden/>
              </w:rPr>
              <w:instrText xml:space="preserve"> PAGEREF _Toc40961081 \h </w:instrText>
            </w:r>
            <w:r w:rsidR="00D11FF5">
              <w:rPr>
                <w:noProof/>
                <w:webHidden/>
              </w:rPr>
            </w:r>
            <w:r w:rsidR="00D11FF5">
              <w:rPr>
                <w:noProof/>
                <w:webHidden/>
              </w:rPr>
              <w:fldChar w:fldCharType="separate"/>
            </w:r>
            <w:r w:rsidR="00D11FF5">
              <w:rPr>
                <w:noProof/>
                <w:webHidden/>
              </w:rPr>
              <w:t>8</w:t>
            </w:r>
            <w:r w:rsidR="00D11FF5">
              <w:rPr>
                <w:noProof/>
                <w:webHidden/>
              </w:rPr>
              <w:fldChar w:fldCharType="end"/>
            </w:r>
          </w:hyperlink>
        </w:p>
        <w:p w14:paraId="461D8F88" w14:textId="77777777" w:rsidR="00D11FF5" w:rsidRDefault="000B440E">
          <w:pPr>
            <w:pStyle w:val="TOC3"/>
            <w:tabs>
              <w:tab w:val="right" w:leader="dot" w:pos="9010"/>
            </w:tabs>
            <w:rPr>
              <w:rFonts w:eastAsiaTheme="minorEastAsia"/>
              <w:noProof/>
              <w:sz w:val="22"/>
              <w:szCs w:val="22"/>
              <w:lang w:eastAsia="en-AU"/>
            </w:rPr>
          </w:pPr>
          <w:hyperlink w:anchor="_Toc40961082" w:history="1">
            <w:r w:rsidR="00D11FF5" w:rsidRPr="001376B3">
              <w:rPr>
                <w:rStyle w:val="Hyperlink"/>
                <w:noProof/>
              </w:rPr>
              <w:t>Impact of COVID-19</w:t>
            </w:r>
            <w:r w:rsidR="00D11FF5">
              <w:rPr>
                <w:noProof/>
                <w:webHidden/>
              </w:rPr>
              <w:tab/>
            </w:r>
            <w:r w:rsidR="00D11FF5">
              <w:rPr>
                <w:noProof/>
                <w:webHidden/>
              </w:rPr>
              <w:fldChar w:fldCharType="begin"/>
            </w:r>
            <w:r w:rsidR="00D11FF5">
              <w:rPr>
                <w:noProof/>
                <w:webHidden/>
              </w:rPr>
              <w:instrText xml:space="preserve"> PAGEREF _Toc40961082 \h </w:instrText>
            </w:r>
            <w:r w:rsidR="00D11FF5">
              <w:rPr>
                <w:noProof/>
                <w:webHidden/>
              </w:rPr>
            </w:r>
            <w:r w:rsidR="00D11FF5">
              <w:rPr>
                <w:noProof/>
                <w:webHidden/>
              </w:rPr>
              <w:fldChar w:fldCharType="separate"/>
            </w:r>
            <w:r w:rsidR="00D11FF5">
              <w:rPr>
                <w:noProof/>
                <w:webHidden/>
              </w:rPr>
              <w:t>12</w:t>
            </w:r>
            <w:r w:rsidR="00D11FF5">
              <w:rPr>
                <w:noProof/>
                <w:webHidden/>
              </w:rPr>
              <w:fldChar w:fldCharType="end"/>
            </w:r>
          </w:hyperlink>
        </w:p>
        <w:p w14:paraId="771830CA" w14:textId="77777777" w:rsidR="00D11FF5" w:rsidRDefault="000B440E">
          <w:pPr>
            <w:pStyle w:val="TOC3"/>
            <w:tabs>
              <w:tab w:val="right" w:leader="dot" w:pos="9010"/>
            </w:tabs>
            <w:rPr>
              <w:rFonts w:eastAsiaTheme="minorEastAsia"/>
              <w:noProof/>
              <w:sz w:val="22"/>
              <w:szCs w:val="22"/>
              <w:lang w:eastAsia="en-AU"/>
            </w:rPr>
          </w:pPr>
          <w:hyperlink w:anchor="_Toc40961083" w:history="1">
            <w:r w:rsidR="00D11FF5" w:rsidRPr="001376B3">
              <w:rPr>
                <w:rStyle w:val="Hyperlink"/>
                <w:noProof/>
              </w:rPr>
              <w:t>Information and support relating to COVID-19 and pandemic impacts</w:t>
            </w:r>
            <w:r w:rsidR="00D11FF5">
              <w:rPr>
                <w:noProof/>
                <w:webHidden/>
              </w:rPr>
              <w:tab/>
            </w:r>
            <w:r w:rsidR="00D11FF5">
              <w:rPr>
                <w:noProof/>
                <w:webHidden/>
              </w:rPr>
              <w:fldChar w:fldCharType="begin"/>
            </w:r>
            <w:r w:rsidR="00D11FF5">
              <w:rPr>
                <w:noProof/>
                <w:webHidden/>
              </w:rPr>
              <w:instrText xml:space="preserve"> PAGEREF _Toc40961083 \h </w:instrText>
            </w:r>
            <w:r w:rsidR="00D11FF5">
              <w:rPr>
                <w:noProof/>
                <w:webHidden/>
              </w:rPr>
            </w:r>
            <w:r w:rsidR="00D11FF5">
              <w:rPr>
                <w:noProof/>
                <w:webHidden/>
              </w:rPr>
              <w:fldChar w:fldCharType="separate"/>
            </w:r>
            <w:r w:rsidR="00D11FF5">
              <w:rPr>
                <w:noProof/>
                <w:webHidden/>
              </w:rPr>
              <w:t>24</w:t>
            </w:r>
            <w:r w:rsidR="00D11FF5">
              <w:rPr>
                <w:noProof/>
                <w:webHidden/>
              </w:rPr>
              <w:fldChar w:fldCharType="end"/>
            </w:r>
          </w:hyperlink>
        </w:p>
        <w:p w14:paraId="7614B429" w14:textId="77777777" w:rsidR="00D11FF5" w:rsidRDefault="000B440E">
          <w:pPr>
            <w:pStyle w:val="TOC2"/>
            <w:tabs>
              <w:tab w:val="right" w:leader="dot" w:pos="9010"/>
            </w:tabs>
            <w:rPr>
              <w:rFonts w:eastAsiaTheme="minorEastAsia"/>
              <w:noProof/>
              <w:sz w:val="22"/>
              <w:szCs w:val="22"/>
              <w:lang w:eastAsia="en-AU"/>
            </w:rPr>
          </w:pPr>
          <w:hyperlink w:anchor="_Toc40961084" w:history="1">
            <w:r w:rsidR="00D11FF5" w:rsidRPr="001376B3">
              <w:rPr>
                <w:rStyle w:val="Hyperlink"/>
                <w:noProof/>
              </w:rPr>
              <w:t>Key messages</w:t>
            </w:r>
            <w:r w:rsidR="00D11FF5">
              <w:rPr>
                <w:noProof/>
                <w:webHidden/>
              </w:rPr>
              <w:tab/>
            </w:r>
            <w:r w:rsidR="00D11FF5">
              <w:rPr>
                <w:noProof/>
                <w:webHidden/>
              </w:rPr>
              <w:fldChar w:fldCharType="begin"/>
            </w:r>
            <w:r w:rsidR="00D11FF5">
              <w:rPr>
                <w:noProof/>
                <w:webHidden/>
              </w:rPr>
              <w:instrText xml:space="preserve"> PAGEREF _Toc40961084 \h </w:instrText>
            </w:r>
            <w:r w:rsidR="00D11FF5">
              <w:rPr>
                <w:noProof/>
                <w:webHidden/>
              </w:rPr>
            </w:r>
            <w:r w:rsidR="00D11FF5">
              <w:rPr>
                <w:noProof/>
                <w:webHidden/>
              </w:rPr>
              <w:fldChar w:fldCharType="separate"/>
            </w:r>
            <w:r w:rsidR="00D11FF5">
              <w:rPr>
                <w:noProof/>
                <w:webHidden/>
              </w:rPr>
              <w:t>27</w:t>
            </w:r>
            <w:r w:rsidR="00D11FF5">
              <w:rPr>
                <w:noProof/>
                <w:webHidden/>
              </w:rPr>
              <w:fldChar w:fldCharType="end"/>
            </w:r>
          </w:hyperlink>
        </w:p>
        <w:p w14:paraId="13506FA0" w14:textId="77777777" w:rsidR="00D11FF5" w:rsidRDefault="000B440E">
          <w:pPr>
            <w:pStyle w:val="TOC2"/>
            <w:tabs>
              <w:tab w:val="right" w:leader="dot" w:pos="9010"/>
            </w:tabs>
            <w:rPr>
              <w:rFonts w:eastAsiaTheme="minorEastAsia"/>
              <w:noProof/>
              <w:sz w:val="22"/>
              <w:szCs w:val="22"/>
              <w:lang w:eastAsia="en-AU"/>
            </w:rPr>
          </w:pPr>
          <w:hyperlink w:anchor="_Toc40961085" w:history="1">
            <w:r w:rsidR="00D11FF5" w:rsidRPr="001376B3">
              <w:rPr>
                <w:rStyle w:val="Hyperlink"/>
                <w:noProof/>
              </w:rPr>
              <w:t>Future research agenda</w:t>
            </w:r>
            <w:r w:rsidR="00D11FF5">
              <w:rPr>
                <w:noProof/>
                <w:webHidden/>
              </w:rPr>
              <w:tab/>
            </w:r>
            <w:r w:rsidR="00D11FF5">
              <w:rPr>
                <w:noProof/>
                <w:webHidden/>
              </w:rPr>
              <w:fldChar w:fldCharType="begin"/>
            </w:r>
            <w:r w:rsidR="00D11FF5">
              <w:rPr>
                <w:noProof/>
                <w:webHidden/>
              </w:rPr>
              <w:instrText xml:space="preserve"> PAGEREF _Toc40961085 \h </w:instrText>
            </w:r>
            <w:r w:rsidR="00D11FF5">
              <w:rPr>
                <w:noProof/>
                <w:webHidden/>
              </w:rPr>
            </w:r>
            <w:r w:rsidR="00D11FF5">
              <w:rPr>
                <w:noProof/>
                <w:webHidden/>
              </w:rPr>
              <w:fldChar w:fldCharType="separate"/>
            </w:r>
            <w:r w:rsidR="00D11FF5">
              <w:rPr>
                <w:noProof/>
                <w:webHidden/>
              </w:rPr>
              <w:t>28</w:t>
            </w:r>
            <w:r w:rsidR="00D11FF5">
              <w:rPr>
                <w:noProof/>
                <w:webHidden/>
              </w:rPr>
              <w:fldChar w:fldCharType="end"/>
            </w:r>
          </w:hyperlink>
        </w:p>
        <w:p w14:paraId="0FD701CE" w14:textId="77777777" w:rsidR="00D11FF5" w:rsidRDefault="000B440E">
          <w:pPr>
            <w:pStyle w:val="TOC2"/>
            <w:tabs>
              <w:tab w:val="right" w:leader="dot" w:pos="9010"/>
            </w:tabs>
            <w:rPr>
              <w:rFonts w:eastAsiaTheme="minorEastAsia"/>
              <w:noProof/>
              <w:sz w:val="22"/>
              <w:szCs w:val="22"/>
              <w:lang w:eastAsia="en-AU"/>
            </w:rPr>
          </w:pPr>
          <w:hyperlink w:anchor="_Toc40961086" w:history="1">
            <w:r w:rsidR="00D11FF5" w:rsidRPr="001376B3">
              <w:rPr>
                <w:rStyle w:val="Hyperlink"/>
                <w:noProof/>
              </w:rPr>
              <w:t>Appendix 1: Survey questions, including changes over time</w:t>
            </w:r>
            <w:r w:rsidR="00D11FF5">
              <w:rPr>
                <w:noProof/>
                <w:webHidden/>
              </w:rPr>
              <w:tab/>
            </w:r>
            <w:r w:rsidR="00D11FF5">
              <w:rPr>
                <w:noProof/>
                <w:webHidden/>
              </w:rPr>
              <w:fldChar w:fldCharType="begin"/>
            </w:r>
            <w:r w:rsidR="00D11FF5">
              <w:rPr>
                <w:noProof/>
                <w:webHidden/>
              </w:rPr>
              <w:instrText xml:space="preserve"> PAGEREF _Toc40961086 \h </w:instrText>
            </w:r>
            <w:r w:rsidR="00D11FF5">
              <w:rPr>
                <w:noProof/>
                <w:webHidden/>
              </w:rPr>
            </w:r>
            <w:r w:rsidR="00D11FF5">
              <w:rPr>
                <w:noProof/>
                <w:webHidden/>
              </w:rPr>
              <w:fldChar w:fldCharType="separate"/>
            </w:r>
            <w:r w:rsidR="00D11FF5">
              <w:rPr>
                <w:noProof/>
                <w:webHidden/>
              </w:rPr>
              <w:t>31</w:t>
            </w:r>
            <w:r w:rsidR="00D11FF5">
              <w:rPr>
                <w:noProof/>
                <w:webHidden/>
              </w:rPr>
              <w:fldChar w:fldCharType="end"/>
            </w:r>
          </w:hyperlink>
        </w:p>
        <w:p w14:paraId="35E858E3" w14:textId="466CE38C" w:rsidR="00D11FF5" w:rsidRDefault="00D11FF5">
          <w:r>
            <w:rPr>
              <w:b/>
              <w:bCs/>
              <w:noProof/>
            </w:rPr>
            <w:fldChar w:fldCharType="end"/>
          </w:r>
        </w:p>
      </w:sdtContent>
    </w:sdt>
    <w:p w14:paraId="292D5422" w14:textId="77777777" w:rsidR="00D11FF5" w:rsidRDefault="00D11FF5" w:rsidP="00D11FF5"/>
    <w:p w14:paraId="034B6B50" w14:textId="77777777" w:rsidR="00D11FF5" w:rsidRDefault="00D11FF5" w:rsidP="00D11FF5">
      <w:pPr>
        <w:pStyle w:val="Heading2"/>
      </w:pPr>
    </w:p>
    <w:p w14:paraId="1A5D45D4" w14:textId="77777777" w:rsidR="00D11FF5" w:rsidRPr="000B440E" w:rsidRDefault="00D11FF5" w:rsidP="00D11FF5">
      <w:pPr>
        <w:rPr>
          <w:rFonts w:asciiTheme="majorHAnsi" w:hAnsiTheme="majorHAnsi" w:cstheme="majorHAnsi"/>
          <w:color w:val="385623" w:themeColor="accent6" w:themeShade="80"/>
          <w:sz w:val="28"/>
          <w:szCs w:val="28"/>
        </w:rPr>
      </w:pPr>
      <w:r w:rsidRPr="000B440E">
        <w:rPr>
          <w:rFonts w:asciiTheme="majorHAnsi" w:hAnsiTheme="majorHAnsi" w:cstheme="majorHAnsi"/>
          <w:color w:val="385623" w:themeColor="accent6" w:themeShade="80"/>
          <w:sz w:val="28"/>
          <w:szCs w:val="28"/>
        </w:rPr>
        <w:t>List of tables and figures</w:t>
      </w:r>
      <w:bookmarkEnd w:id="0"/>
    </w:p>
    <w:p w14:paraId="074C9B2E" w14:textId="77777777" w:rsidR="00D11FF5" w:rsidRDefault="00D11FF5" w:rsidP="00D11FF5">
      <w:pPr>
        <w:pStyle w:val="Heading2"/>
      </w:pPr>
    </w:p>
    <w:p w14:paraId="20E9D9ED" w14:textId="77777777" w:rsidR="00D11FF5" w:rsidRPr="001A560C" w:rsidRDefault="00D11FF5" w:rsidP="00D11FF5">
      <w:pPr>
        <w:rPr>
          <w:rFonts w:asciiTheme="majorHAnsi" w:hAnsiTheme="majorHAnsi"/>
          <w:bCs/>
          <w:iCs/>
        </w:rPr>
      </w:pPr>
      <w:r w:rsidRPr="001A560C">
        <w:rPr>
          <w:rFonts w:asciiTheme="majorHAnsi" w:hAnsiTheme="majorHAnsi"/>
          <w:bCs/>
          <w:iCs/>
        </w:rPr>
        <w:t>Table 1: Survey responses by week</w:t>
      </w:r>
      <w:r>
        <w:rPr>
          <w:rFonts w:asciiTheme="majorHAnsi" w:hAnsiTheme="majorHAnsi"/>
          <w:bCs/>
          <w:iCs/>
        </w:rPr>
        <w:t>,</w:t>
      </w:r>
      <w:r w:rsidRPr="001A560C">
        <w:rPr>
          <w:rFonts w:asciiTheme="majorHAnsi" w:hAnsiTheme="majorHAnsi"/>
          <w:bCs/>
          <w:iCs/>
        </w:rPr>
        <w:t xml:space="preserve"> p. 7</w:t>
      </w:r>
    </w:p>
    <w:p w14:paraId="465A2500" w14:textId="77777777" w:rsidR="00D11FF5" w:rsidRPr="001A560C" w:rsidRDefault="00D11FF5" w:rsidP="00D11FF5">
      <w:pPr>
        <w:rPr>
          <w:rFonts w:asciiTheme="majorHAnsi" w:hAnsiTheme="majorHAnsi"/>
          <w:bCs/>
          <w:iCs/>
        </w:rPr>
      </w:pPr>
      <w:r w:rsidRPr="001A560C">
        <w:rPr>
          <w:rFonts w:asciiTheme="majorHAnsi" w:hAnsiTheme="majorHAnsi"/>
          <w:bCs/>
          <w:iCs/>
        </w:rPr>
        <w:t>Figure 1: Survey responses by week</w:t>
      </w:r>
      <w:r>
        <w:rPr>
          <w:rFonts w:asciiTheme="majorHAnsi" w:hAnsiTheme="majorHAnsi"/>
          <w:bCs/>
          <w:iCs/>
        </w:rPr>
        <w:t>,</w:t>
      </w:r>
      <w:r w:rsidRPr="001A560C">
        <w:rPr>
          <w:rFonts w:asciiTheme="majorHAnsi" w:hAnsiTheme="majorHAnsi"/>
          <w:bCs/>
          <w:iCs/>
        </w:rPr>
        <w:t xml:space="preserve"> p. 8</w:t>
      </w:r>
    </w:p>
    <w:p w14:paraId="0B4A4AEB" w14:textId="77777777" w:rsidR="00D11FF5" w:rsidRPr="001A560C" w:rsidRDefault="00D11FF5" w:rsidP="00D11FF5">
      <w:pPr>
        <w:rPr>
          <w:rFonts w:asciiTheme="majorHAnsi" w:hAnsiTheme="majorHAnsi"/>
          <w:bCs/>
          <w:iCs/>
        </w:rPr>
      </w:pPr>
      <w:r w:rsidRPr="001A560C">
        <w:rPr>
          <w:rFonts w:asciiTheme="majorHAnsi" w:hAnsiTheme="majorHAnsi"/>
          <w:bCs/>
          <w:iCs/>
        </w:rPr>
        <w:t>Table 2: Who completed the survey</w:t>
      </w:r>
      <w:r>
        <w:rPr>
          <w:rFonts w:asciiTheme="majorHAnsi" w:hAnsiTheme="majorHAnsi"/>
          <w:bCs/>
          <w:iCs/>
        </w:rPr>
        <w:t>,</w:t>
      </w:r>
      <w:r w:rsidRPr="001A560C">
        <w:rPr>
          <w:rFonts w:asciiTheme="majorHAnsi" w:hAnsiTheme="majorHAnsi"/>
          <w:bCs/>
          <w:iCs/>
        </w:rPr>
        <w:t xml:space="preserve"> p. 8</w:t>
      </w:r>
    </w:p>
    <w:p w14:paraId="3C28CBA6" w14:textId="77777777" w:rsidR="00D11FF5" w:rsidRPr="001A560C" w:rsidRDefault="00D11FF5" w:rsidP="00D11FF5">
      <w:pPr>
        <w:rPr>
          <w:rFonts w:asciiTheme="majorHAnsi" w:hAnsiTheme="majorHAnsi"/>
          <w:bCs/>
          <w:iCs/>
        </w:rPr>
      </w:pPr>
      <w:r w:rsidRPr="001A560C">
        <w:rPr>
          <w:rFonts w:asciiTheme="majorHAnsi" w:hAnsiTheme="majorHAnsi"/>
          <w:bCs/>
          <w:iCs/>
        </w:rPr>
        <w:t>Figure 2: Who completed the survey</w:t>
      </w:r>
      <w:r>
        <w:rPr>
          <w:rFonts w:asciiTheme="majorHAnsi" w:hAnsiTheme="majorHAnsi"/>
          <w:bCs/>
          <w:iCs/>
        </w:rPr>
        <w:t>,</w:t>
      </w:r>
      <w:r w:rsidRPr="001A560C">
        <w:rPr>
          <w:rFonts w:asciiTheme="majorHAnsi" w:hAnsiTheme="majorHAnsi"/>
          <w:bCs/>
          <w:iCs/>
        </w:rPr>
        <w:t xml:space="preserve"> p. 9</w:t>
      </w:r>
    </w:p>
    <w:p w14:paraId="04197494" w14:textId="77777777" w:rsidR="00D11FF5" w:rsidRPr="001A560C" w:rsidRDefault="00D11FF5" w:rsidP="00D11FF5">
      <w:pPr>
        <w:rPr>
          <w:rFonts w:asciiTheme="majorHAnsi" w:hAnsiTheme="majorHAnsi"/>
          <w:bCs/>
          <w:iCs/>
        </w:rPr>
      </w:pPr>
      <w:r w:rsidRPr="001A560C">
        <w:rPr>
          <w:rFonts w:asciiTheme="majorHAnsi" w:hAnsiTheme="majorHAnsi"/>
          <w:bCs/>
          <w:iCs/>
        </w:rPr>
        <w:t>Table 3: Age of child or young person</w:t>
      </w:r>
      <w:r>
        <w:rPr>
          <w:rFonts w:asciiTheme="majorHAnsi" w:hAnsiTheme="majorHAnsi"/>
          <w:bCs/>
          <w:iCs/>
        </w:rPr>
        <w:t>,</w:t>
      </w:r>
      <w:r w:rsidRPr="001A560C">
        <w:rPr>
          <w:rFonts w:asciiTheme="majorHAnsi" w:hAnsiTheme="majorHAnsi"/>
          <w:bCs/>
          <w:iCs/>
        </w:rPr>
        <w:t xml:space="preserve"> p. 9</w:t>
      </w:r>
    </w:p>
    <w:p w14:paraId="5F99FA00" w14:textId="77777777" w:rsidR="00D11FF5" w:rsidRPr="001A560C" w:rsidRDefault="00D11FF5" w:rsidP="00D11FF5">
      <w:pPr>
        <w:rPr>
          <w:rFonts w:asciiTheme="majorHAnsi" w:hAnsiTheme="majorHAnsi"/>
          <w:bCs/>
          <w:iCs/>
        </w:rPr>
      </w:pPr>
      <w:r w:rsidRPr="001A560C">
        <w:rPr>
          <w:rFonts w:asciiTheme="majorHAnsi" w:hAnsiTheme="majorHAnsi"/>
          <w:bCs/>
          <w:iCs/>
        </w:rPr>
        <w:t>Figure 3: Age of child or young person</w:t>
      </w:r>
      <w:r>
        <w:rPr>
          <w:rFonts w:asciiTheme="majorHAnsi" w:hAnsiTheme="majorHAnsi"/>
          <w:bCs/>
          <w:iCs/>
        </w:rPr>
        <w:t>,</w:t>
      </w:r>
      <w:r w:rsidRPr="001A560C">
        <w:rPr>
          <w:rFonts w:asciiTheme="majorHAnsi" w:hAnsiTheme="majorHAnsi"/>
          <w:bCs/>
          <w:iCs/>
        </w:rPr>
        <w:t xml:space="preserve"> p. 10</w:t>
      </w:r>
    </w:p>
    <w:p w14:paraId="3118C098" w14:textId="77777777" w:rsidR="00D11FF5" w:rsidRPr="001A560C" w:rsidRDefault="00D11FF5" w:rsidP="00D11FF5">
      <w:pPr>
        <w:rPr>
          <w:rFonts w:asciiTheme="majorHAnsi" w:hAnsiTheme="majorHAnsi"/>
          <w:bCs/>
          <w:iCs/>
          <w:lang w:val="en-US"/>
        </w:rPr>
      </w:pPr>
      <w:r w:rsidRPr="001A560C">
        <w:rPr>
          <w:rFonts w:asciiTheme="majorHAnsi" w:hAnsiTheme="majorHAnsi"/>
          <w:bCs/>
          <w:iCs/>
          <w:lang w:val="en-US"/>
        </w:rPr>
        <w:t>Table 4: Activities the child or young person participates in</w:t>
      </w:r>
      <w:r>
        <w:rPr>
          <w:rFonts w:asciiTheme="majorHAnsi" w:hAnsiTheme="majorHAnsi"/>
          <w:bCs/>
          <w:iCs/>
          <w:lang w:val="en-US"/>
        </w:rPr>
        <w:t>,</w:t>
      </w:r>
      <w:r w:rsidRPr="001A560C">
        <w:rPr>
          <w:rFonts w:asciiTheme="majorHAnsi" w:hAnsiTheme="majorHAnsi"/>
          <w:bCs/>
          <w:iCs/>
          <w:lang w:val="en-US"/>
        </w:rPr>
        <w:t xml:space="preserve"> p. 10</w:t>
      </w:r>
    </w:p>
    <w:p w14:paraId="1DA164F5" w14:textId="77777777" w:rsidR="00D11FF5" w:rsidRPr="001A560C" w:rsidRDefault="00D11FF5" w:rsidP="00D11FF5">
      <w:pPr>
        <w:rPr>
          <w:rFonts w:asciiTheme="majorHAnsi" w:hAnsiTheme="majorHAnsi"/>
          <w:bCs/>
          <w:iCs/>
          <w:lang w:val="en-US"/>
        </w:rPr>
      </w:pPr>
      <w:r w:rsidRPr="001A560C">
        <w:rPr>
          <w:rFonts w:asciiTheme="majorHAnsi" w:hAnsiTheme="majorHAnsi"/>
          <w:bCs/>
          <w:iCs/>
          <w:lang w:val="en-US"/>
        </w:rPr>
        <w:t>Table 5: Living circumstances of the child or young person</w:t>
      </w:r>
      <w:r>
        <w:rPr>
          <w:rFonts w:asciiTheme="majorHAnsi" w:hAnsiTheme="majorHAnsi"/>
          <w:bCs/>
          <w:iCs/>
          <w:lang w:val="en-US"/>
        </w:rPr>
        <w:t>,</w:t>
      </w:r>
      <w:r w:rsidRPr="001A560C">
        <w:rPr>
          <w:rFonts w:asciiTheme="majorHAnsi" w:hAnsiTheme="majorHAnsi"/>
          <w:bCs/>
          <w:iCs/>
          <w:lang w:val="en-US"/>
        </w:rPr>
        <w:t xml:space="preserve"> p. 11</w:t>
      </w:r>
    </w:p>
    <w:p w14:paraId="53AAC765" w14:textId="77777777" w:rsidR="00D11FF5" w:rsidRPr="001A560C" w:rsidRDefault="00D11FF5" w:rsidP="00D11FF5">
      <w:pPr>
        <w:rPr>
          <w:rFonts w:asciiTheme="majorHAnsi" w:hAnsiTheme="majorHAnsi"/>
          <w:bCs/>
          <w:iCs/>
        </w:rPr>
      </w:pPr>
      <w:r w:rsidRPr="001A560C">
        <w:rPr>
          <w:rFonts w:asciiTheme="majorHAnsi" w:hAnsiTheme="majorHAnsi"/>
          <w:bCs/>
          <w:iCs/>
        </w:rPr>
        <w:t>Table 6: Impacts of COVID-19</w:t>
      </w:r>
      <w:r>
        <w:rPr>
          <w:rFonts w:asciiTheme="majorHAnsi" w:hAnsiTheme="majorHAnsi"/>
          <w:bCs/>
          <w:iCs/>
        </w:rPr>
        <w:t>,</w:t>
      </w:r>
      <w:r w:rsidRPr="001A560C">
        <w:rPr>
          <w:rFonts w:asciiTheme="majorHAnsi" w:hAnsiTheme="majorHAnsi"/>
          <w:bCs/>
          <w:iCs/>
        </w:rPr>
        <w:t xml:space="preserve"> p. 12</w:t>
      </w:r>
    </w:p>
    <w:p w14:paraId="59B056F7" w14:textId="77777777" w:rsidR="00D11FF5" w:rsidRPr="001A560C" w:rsidRDefault="00D11FF5" w:rsidP="00D11FF5">
      <w:pPr>
        <w:rPr>
          <w:rFonts w:asciiTheme="majorHAnsi" w:hAnsiTheme="majorHAnsi" w:cstheme="majorHAnsi"/>
          <w:bCs/>
          <w:iCs/>
          <w:lang w:val="en-US"/>
        </w:rPr>
      </w:pPr>
      <w:r w:rsidRPr="001A560C">
        <w:rPr>
          <w:rFonts w:asciiTheme="majorHAnsi" w:hAnsiTheme="majorHAnsi" w:cstheme="majorHAnsi"/>
          <w:bCs/>
          <w:iCs/>
          <w:lang w:val="en-US"/>
        </w:rPr>
        <w:t>Table 7: What type of information and support do you or your family require about COVID 19?</w:t>
      </w:r>
      <w:r>
        <w:rPr>
          <w:rFonts w:asciiTheme="majorHAnsi" w:hAnsiTheme="majorHAnsi" w:cstheme="majorHAnsi"/>
          <w:bCs/>
          <w:iCs/>
          <w:lang w:val="en-US"/>
        </w:rPr>
        <w:t>,</w:t>
      </w:r>
      <w:r w:rsidRPr="001A560C">
        <w:rPr>
          <w:rFonts w:asciiTheme="majorHAnsi" w:hAnsiTheme="majorHAnsi" w:cstheme="majorHAnsi"/>
          <w:bCs/>
          <w:iCs/>
          <w:lang w:val="en-US"/>
        </w:rPr>
        <w:t xml:space="preserve"> p. 23</w:t>
      </w:r>
    </w:p>
    <w:p w14:paraId="5D05236F" w14:textId="77777777" w:rsidR="00D11FF5" w:rsidRPr="00035E2A" w:rsidRDefault="00D11FF5" w:rsidP="00D11FF5">
      <w:pPr>
        <w:rPr>
          <w:rFonts w:asciiTheme="majorHAnsi" w:hAnsiTheme="majorHAnsi"/>
          <w:b/>
          <w:i/>
        </w:rPr>
      </w:pPr>
    </w:p>
    <w:p w14:paraId="3C93433D" w14:textId="77777777" w:rsidR="00B54611" w:rsidRPr="00B54611" w:rsidRDefault="00B54611" w:rsidP="00B54611">
      <w:pPr>
        <w:rPr>
          <w:rFonts w:asciiTheme="majorHAnsi" w:hAnsiTheme="majorHAnsi" w:cstheme="majorHAnsi"/>
          <w:b/>
          <w:sz w:val="22"/>
          <w:szCs w:val="22"/>
        </w:rPr>
      </w:pPr>
      <w:bookmarkStart w:id="2" w:name="_Toc40774489"/>
      <w:r w:rsidRPr="00B54611">
        <w:rPr>
          <w:rFonts w:asciiTheme="majorHAnsi" w:hAnsiTheme="majorHAnsi" w:cstheme="majorHAnsi"/>
          <w:b/>
          <w:sz w:val="22"/>
          <w:szCs w:val="22"/>
        </w:rPr>
        <w:t>Suggested citation</w:t>
      </w:r>
    </w:p>
    <w:p w14:paraId="78875A51" w14:textId="2F622CBE" w:rsidR="00B54611" w:rsidRPr="00B54611" w:rsidRDefault="00B54611" w:rsidP="00B54611">
      <w:pPr>
        <w:rPr>
          <w:rFonts w:asciiTheme="majorHAnsi" w:hAnsiTheme="majorHAnsi" w:cstheme="majorHAnsi"/>
          <w:sz w:val="22"/>
          <w:szCs w:val="22"/>
        </w:rPr>
      </w:pPr>
      <w:r>
        <w:rPr>
          <w:rFonts w:asciiTheme="majorHAnsi" w:hAnsiTheme="majorHAnsi" w:cstheme="majorHAnsi"/>
          <w:sz w:val="22"/>
          <w:szCs w:val="22"/>
        </w:rPr>
        <w:t xml:space="preserve">Dickinson, H., Yates, S. (2020) </w:t>
      </w:r>
      <w:r w:rsidRPr="00B54611">
        <w:rPr>
          <w:rFonts w:asciiTheme="majorHAnsi" w:hAnsiTheme="majorHAnsi" w:cstheme="majorHAnsi"/>
          <w:sz w:val="22"/>
          <w:szCs w:val="22"/>
        </w:rPr>
        <w:t>More than isolated: the experience of children and young people with disability and their families during the COVID-19 pandemic</w:t>
      </w:r>
      <w:r>
        <w:rPr>
          <w:rFonts w:asciiTheme="majorHAnsi" w:hAnsiTheme="majorHAnsi" w:cstheme="majorHAnsi"/>
          <w:sz w:val="22"/>
          <w:szCs w:val="22"/>
        </w:rPr>
        <w:t xml:space="preserve">. Report prepared </w:t>
      </w:r>
      <w:r w:rsidRPr="00B54611">
        <w:rPr>
          <w:rFonts w:asciiTheme="majorHAnsi" w:hAnsiTheme="majorHAnsi" w:cstheme="majorHAnsi"/>
          <w:sz w:val="22"/>
          <w:szCs w:val="22"/>
        </w:rPr>
        <w:t>for Children and Young People with Disability Australia (CYDA)</w:t>
      </w:r>
      <w:r w:rsidR="003469F1">
        <w:rPr>
          <w:rFonts w:asciiTheme="majorHAnsi" w:hAnsiTheme="majorHAnsi" w:cstheme="majorHAnsi"/>
          <w:sz w:val="22"/>
          <w:szCs w:val="22"/>
        </w:rPr>
        <w:t xml:space="preserve">, </w:t>
      </w:r>
      <w:r w:rsidR="00A76CEF">
        <w:rPr>
          <w:rFonts w:asciiTheme="majorHAnsi" w:hAnsiTheme="majorHAnsi" w:cstheme="majorHAnsi"/>
          <w:sz w:val="22"/>
          <w:szCs w:val="22"/>
        </w:rPr>
        <w:t xml:space="preserve">Melbourne.  </w:t>
      </w:r>
    </w:p>
    <w:p w14:paraId="7BA0C97D" w14:textId="77777777" w:rsidR="00B54611" w:rsidRPr="00B54611" w:rsidRDefault="00B54611" w:rsidP="00B54611">
      <w:pPr>
        <w:rPr>
          <w:rFonts w:asciiTheme="majorHAnsi" w:hAnsiTheme="majorHAnsi" w:cstheme="majorHAnsi"/>
          <w:sz w:val="22"/>
          <w:szCs w:val="22"/>
        </w:rPr>
      </w:pPr>
    </w:p>
    <w:p w14:paraId="625EA82F" w14:textId="07A429CC" w:rsidR="00B54611" w:rsidRPr="00B54611" w:rsidRDefault="00B54611" w:rsidP="00B54611">
      <w:pPr>
        <w:rPr>
          <w:rFonts w:asciiTheme="majorHAnsi" w:hAnsiTheme="majorHAnsi" w:cstheme="majorHAnsi"/>
          <w:sz w:val="22"/>
          <w:szCs w:val="22"/>
        </w:rPr>
      </w:pPr>
      <w:r w:rsidRPr="006E233F">
        <w:rPr>
          <w:rFonts w:asciiTheme="majorHAnsi" w:hAnsiTheme="majorHAnsi" w:cstheme="majorHAnsi"/>
          <w:sz w:val="22"/>
          <w:szCs w:val="22"/>
        </w:rPr>
        <w:t xml:space="preserve">ISBN: </w:t>
      </w:r>
    </w:p>
    <w:p w14:paraId="646702F1" w14:textId="77777777" w:rsidR="00B54611" w:rsidRPr="00B54611" w:rsidRDefault="00B54611" w:rsidP="00B54611">
      <w:pPr>
        <w:rPr>
          <w:rFonts w:asciiTheme="majorHAnsi" w:hAnsiTheme="majorHAnsi" w:cstheme="majorHAnsi"/>
          <w:sz w:val="22"/>
          <w:szCs w:val="22"/>
        </w:rPr>
      </w:pPr>
    </w:p>
    <w:p w14:paraId="5EE8B8A8" w14:textId="77777777" w:rsidR="00B54611" w:rsidRPr="00B54611" w:rsidRDefault="00B54611" w:rsidP="00B54611">
      <w:pPr>
        <w:rPr>
          <w:rFonts w:asciiTheme="majorHAnsi" w:hAnsiTheme="majorHAnsi" w:cstheme="majorHAnsi"/>
          <w:b/>
          <w:sz w:val="22"/>
          <w:szCs w:val="22"/>
        </w:rPr>
      </w:pPr>
      <w:r w:rsidRPr="00B54611">
        <w:rPr>
          <w:rFonts w:asciiTheme="majorHAnsi" w:hAnsiTheme="majorHAnsi" w:cstheme="majorHAnsi"/>
          <w:b/>
          <w:sz w:val="22"/>
          <w:szCs w:val="22"/>
        </w:rPr>
        <w:t>Acknowledgements</w:t>
      </w:r>
    </w:p>
    <w:p w14:paraId="2100EE75" w14:textId="77777777" w:rsidR="00B54611" w:rsidRPr="00B54611" w:rsidRDefault="00B54611" w:rsidP="00B54611">
      <w:pPr>
        <w:rPr>
          <w:rFonts w:asciiTheme="majorHAnsi" w:hAnsiTheme="majorHAnsi" w:cstheme="majorHAnsi"/>
          <w:sz w:val="22"/>
          <w:szCs w:val="22"/>
        </w:rPr>
      </w:pPr>
      <w:r w:rsidRPr="00B54611">
        <w:rPr>
          <w:rFonts w:asciiTheme="majorHAnsi" w:hAnsiTheme="majorHAnsi" w:cstheme="majorHAnsi"/>
          <w:sz w:val="22"/>
          <w:szCs w:val="22"/>
        </w:rPr>
        <w:t>Children and Young People with Disability</w:t>
      </w:r>
      <w:r>
        <w:rPr>
          <w:rFonts w:asciiTheme="majorHAnsi" w:hAnsiTheme="majorHAnsi" w:cstheme="majorHAnsi"/>
          <w:sz w:val="22"/>
          <w:szCs w:val="22"/>
        </w:rPr>
        <w:t xml:space="preserve"> Australia and </w:t>
      </w:r>
      <w:r w:rsidRPr="00B54611">
        <w:rPr>
          <w:rFonts w:asciiTheme="majorHAnsi" w:hAnsiTheme="majorHAnsi" w:cstheme="majorHAnsi"/>
          <w:sz w:val="22"/>
          <w:szCs w:val="22"/>
        </w:rPr>
        <w:t>Professor Helen Dickinson and Dr Sophie Yates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3BC8C7C9" w14:textId="77777777" w:rsidR="00B54611" w:rsidRDefault="00B54611" w:rsidP="00B54611">
      <w:pPr>
        <w:rPr>
          <w:rFonts w:asciiTheme="majorHAnsi" w:hAnsiTheme="majorHAnsi" w:cstheme="majorHAnsi"/>
          <w:sz w:val="22"/>
          <w:szCs w:val="22"/>
        </w:rPr>
      </w:pPr>
    </w:p>
    <w:p w14:paraId="20A53639" w14:textId="77777777" w:rsidR="00B54611" w:rsidRPr="00B54611" w:rsidRDefault="00B54611" w:rsidP="00B54611">
      <w:pPr>
        <w:rPr>
          <w:rFonts w:asciiTheme="majorHAnsi" w:hAnsiTheme="majorHAnsi" w:cstheme="majorHAnsi"/>
          <w:sz w:val="22"/>
          <w:szCs w:val="22"/>
        </w:rPr>
      </w:pPr>
      <w:r w:rsidRPr="00A76CEF">
        <w:rPr>
          <w:rFonts w:ascii="Helvetica Neue" w:hAnsi="Helvetica Neue"/>
          <w:noProof/>
          <w:lang w:eastAsia="en-AU"/>
        </w:rPr>
        <w:drawing>
          <wp:anchor distT="0" distB="0" distL="114300" distR="114300" simplePos="0" relativeHeight="251659264" behindDoc="1" locked="0" layoutInCell="1" allowOverlap="1" wp14:anchorId="01C4F883" wp14:editId="7C7E6A11">
            <wp:simplePos x="0" y="0"/>
            <wp:positionH relativeFrom="column">
              <wp:posOffset>4076700</wp:posOffset>
            </wp:positionH>
            <wp:positionV relativeFrom="paragraph">
              <wp:posOffset>-212725</wp:posOffset>
            </wp:positionV>
            <wp:extent cx="2393950" cy="488788"/>
            <wp:effectExtent l="0" t="0" r="6350" b="6985"/>
            <wp:wrapTight wrapText="bothSides">
              <wp:wrapPolygon edited="0">
                <wp:start x="2406" y="0"/>
                <wp:lineTo x="0" y="5899"/>
                <wp:lineTo x="0" y="17696"/>
                <wp:lineTo x="1719" y="21066"/>
                <wp:lineTo x="8422" y="21066"/>
                <wp:lineTo x="21485" y="21066"/>
                <wp:lineTo x="21485" y="7584"/>
                <wp:lineTo x="3438" y="0"/>
                <wp:lineTo x="24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logo_strip black.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3950" cy="488788"/>
                    </a:xfrm>
                    <a:prstGeom prst="rect">
                      <a:avLst/>
                    </a:prstGeom>
                  </pic:spPr>
                </pic:pic>
              </a:graphicData>
            </a:graphic>
            <wp14:sizeRelH relativeFrom="page">
              <wp14:pctWidth>0</wp14:pctWidth>
            </wp14:sizeRelH>
            <wp14:sizeRelV relativeFrom="page">
              <wp14:pctHeight>0</wp14:pctHeight>
            </wp14:sizeRelV>
          </wp:anchor>
        </w:drawing>
      </w:r>
      <w:r w:rsidRPr="00B54611">
        <w:rPr>
          <w:rFonts w:asciiTheme="majorHAnsi" w:hAnsiTheme="majorHAnsi" w:cstheme="majorHAnsi"/>
          <w:sz w:val="22"/>
          <w:szCs w:val="22"/>
        </w:rPr>
        <w:t>This activity received grant funding from the Australian Government.</w:t>
      </w:r>
    </w:p>
    <w:p w14:paraId="7D1DF821" w14:textId="77777777" w:rsidR="00B54611" w:rsidRDefault="00B54611" w:rsidP="00B54611">
      <w:pPr>
        <w:pStyle w:val="Heading2"/>
        <w:sectPr w:rsidR="00B54611" w:rsidSect="0040611F">
          <w:headerReference w:type="default" r:id="rId14"/>
          <w:pgSz w:w="11900" w:h="16840"/>
          <w:pgMar w:top="1440" w:right="1440" w:bottom="1440" w:left="1440" w:header="708" w:footer="708" w:gutter="0"/>
          <w:cols w:space="708"/>
          <w:docGrid w:linePitch="360"/>
        </w:sectPr>
      </w:pPr>
    </w:p>
    <w:p w14:paraId="29CDCF57" w14:textId="5726A07A" w:rsidR="00DE335E" w:rsidRDefault="00DE335E" w:rsidP="007F4F82">
      <w:pPr>
        <w:pStyle w:val="Heading2"/>
      </w:pPr>
      <w:bookmarkStart w:id="3" w:name="_Toc40960930"/>
      <w:bookmarkStart w:id="4" w:name="_Toc40961077"/>
      <w:r>
        <w:lastRenderedPageBreak/>
        <w:t>Executive Summary</w:t>
      </w:r>
      <w:bookmarkEnd w:id="2"/>
      <w:bookmarkEnd w:id="3"/>
      <w:bookmarkEnd w:id="4"/>
      <w:r>
        <w:t xml:space="preserve"> </w:t>
      </w:r>
    </w:p>
    <w:p w14:paraId="5797FFBD" w14:textId="77777777" w:rsidR="00DE335E" w:rsidRDefault="00DE335E">
      <w:pPr>
        <w:rPr>
          <w:b/>
        </w:rPr>
      </w:pPr>
    </w:p>
    <w:p w14:paraId="22CAE50D" w14:textId="4047D566" w:rsidR="00647C13" w:rsidRPr="00B54611" w:rsidRDefault="00647C13" w:rsidP="00B54611">
      <w:pPr>
        <w:rPr>
          <w:rFonts w:asciiTheme="majorHAnsi" w:hAnsiTheme="majorHAnsi"/>
        </w:rPr>
      </w:pPr>
      <w:r w:rsidRPr="00B54611">
        <w:rPr>
          <w:rFonts w:asciiTheme="majorHAnsi" w:hAnsiTheme="majorHAnsi"/>
        </w:rPr>
        <w:t xml:space="preserve">The COVID-19 global pandemic has had a significant impact on all </w:t>
      </w:r>
      <w:r w:rsidR="00C00AED" w:rsidRPr="00B54611">
        <w:rPr>
          <w:rFonts w:asciiTheme="majorHAnsi" w:hAnsiTheme="majorHAnsi"/>
        </w:rPr>
        <w:t>Australian</w:t>
      </w:r>
      <w:r w:rsidRPr="00B54611">
        <w:rPr>
          <w:rFonts w:asciiTheme="majorHAnsi" w:hAnsiTheme="majorHAnsi"/>
        </w:rPr>
        <w:t>s, but there are very good reasons why the impact might be more keenly felt by people with disability and their carers.</w:t>
      </w:r>
      <w:r w:rsidR="007C30E5" w:rsidRPr="00B54611">
        <w:rPr>
          <w:rFonts w:asciiTheme="majorHAnsi" w:hAnsiTheme="majorHAnsi"/>
        </w:rPr>
        <w:t xml:space="preserve"> </w:t>
      </w:r>
    </w:p>
    <w:p w14:paraId="5CC1E549" w14:textId="77777777" w:rsidR="00647C13" w:rsidRPr="004A4EE9" w:rsidRDefault="00647C13" w:rsidP="00647C13">
      <w:pPr>
        <w:rPr>
          <w:rFonts w:asciiTheme="majorHAnsi" w:hAnsiTheme="majorHAnsi"/>
          <w:color w:val="000000" w:themeColor="text1"/>
        </w:rPr>
      </w:pPr>
    </w:p>
    <w:p w14:paraId="1585F8E4" w14:textId="16AD1125" w:rsidR="00647C13" w:rsidRPr="00B54611" w:rsidRDefault="00647C13" w:rsidP="00B54611">
      <w:pPr>
        <w:rPr>
          <w:rFonts w:asciiTheme="majorHAnsi" w:hAnsiTheme="majorHAnsi"/>
          <w:color w:val="000000" w:themeColor="text1"/>
        </w:rPr>
      </w:pPr>
      <w:r w:rsidRPr="00B54611">
        <w:rPr>
          <w:rFonts w:asciiTheme="majorHAnsi" w:hAnsiTheme="majorHAnsi"/>
          <w:color w:val="000000" w:themeColor="text1"/>
        </w:rPr>
        <w:t>Children and Young People with Disability Australia (CYDA)</w:t>
      </w:r>
      <w:r w:rsidR="00B54611">
        <w:rPr>
          <w:rFonts w:asciiTheme="majorHAnsi" w:hAnsiTheme="majorHAnsi"/>
          <w:color w:val="000000" w:themeColor="text1"/>
        </w:rPr>
        <w:t>, the national representative organisation for children and young people with disability,</w:t>
      </w:r>
      <w:r w:rsidRPr="00B54611">
        <w:rPr>
          <w:rFonts w:asciiTheme="majorHAnsi" w:hAnsiTheme="majorHAnsi"/>
          <w:color w:val="000000" w:themeColor="text1"/>
        </w:rPr>
        <w:t xml:space="preserve"> identified that Australia lacked a coherent national response for children and young people with disability in the context of the COVID-19 pandemic</w:t>
      </w:r>
      <w:r w:rsidR="00A27DE8" w:rsidRPr="00B54611">
        <w:rPr>
          <w:rFonts w:asciiTheme="majorHAnsi" w:hAnsiTheme="majorHAnsi"/>
          <w:color w:val="000000" w:themeColor="text1"/>
        </w:rPr>
        <w:t>. They</w:t>
      </w:r>
      <w:r w:rsidRPr="00B54611">
        <w:rPr>
          <w:rFonts w:asciiTheme="majorHAnsi" w:hAnsiTheme="majorHAnsi"/>
          <w:color w:val="000000" w:themeColor="text1"/>
        </w:rPr>
        <w:t xml:space="preserve"> devised a survey to capture the impact of COVID-19 on children and young people and their families and identify unmet needs </w:t>
      </w:r>
      <w:r w:rsidR="00BC45F6" w:rsidRPr="00B54611">
        <w:rPr>
          <w:rFonts w:asciiTheme="majorHAnsi" w:hAnsiTheme="majorHAnsi"/>
          <w:color w:val="000000" w:themeColor="text1"/>
        </w:rPr>
        <w:t>for</w:t>
      </w:r>
      <w:r w:rsidRPr="00B54611">
        <w:rPr>
          <w:rFonts w:asciiTheme="majorHAnsi" w:hAnsiTheme="majorHAnsi"/>
          <w:color w:val="000000" w:themeColor="text1"/>
        </w:rPr>
        <w:t xml:space="preserve"> resources and information.</w:t>
      </w:r>
      <w:r w:rsidR="007C30E5" w:rsidRPr="00B54611">
        <w:rPr>
          <w:rFonts w:asciiTheme="majorHAnsi" w:hAnsiTheme="majorHAnsi"/>
          <w:color w:val="000000" w:themeColor="text1"/>
        </w:rPr>
        <w:t xml:space="preserve"> </w:t>
      </w:r>
    </w:p>
    <w:p w14:paraId="4FA9EE5C" w14:textId="77777777" w:rsidR="00647C13" w:rsidRDefault="00647C13" w:rsidP="00647C13">
      <w:pPr>
        <w:rPr>
          <w:rFonts w:asciiTheme="majorHAnsi" w:hAnsiTheme="majorHAnsi"/>
          <w:color w:val="000000" w:themeColor="text1"/>
        </w:rPr>
      </w:pPr>
    </w:p>
    <w:p w14:paraId="452A2DB7" w14:textId="0DD3A664" w:rsidR="00647C13" w:rsidRDefault="00647C13" w:rsidP="00B54611">
      <w:pPr>
        <w:pStyle w:val="NormalWeb"/>
        <w:shd w:val="clear" w:color="auto" w:fill="FFFFFF"/>
        <w:spacing w:before="0" w:beforeAutospacing="0" w:after="240" w:afterAutospacing="0"/>
        <w:rPr>
          <w:rFonts w:asciiTheme="majorHAnsi" w:hAnsiTheme="majorHAnsi"/>
          <w:color w:val="000000" w:themeColor="text1"/>
        </w:rPr>
      </w:pPr>
      <w:r>
        <w:rPr>
          <w:rFonts w:asciiTheme="majorHAnsi" w:hAnsiTheme="majorHAnsi"/>
          <w:color w:val="000000" w:themeColor="text1"/>
        </w:rPr>
        <w:t>Such a process was designed to capture issues relating to COVID-19 specifically, but also to help plan for future emergency scenarios (e.g. pandemic</w:t>
      </w:r>
      <w:r w:rsidR="00A27DE8">
        <w:rPr>
          <w:rFonts w:asciiTheme="majorHAnsi" w:hAnsiTheme="majorHAnsi"/>
          <w:color w:val="000000" w:themeColor="text1"/>
        </w:rPr>
        <w:t>s</w:t>
      </w:r>
      <w:r>
        <w:rPr>
          <w:rFonts w:asciiTheme="majorHAnsi" w:hAnsiTheme="majorHAnsi"/>
          <w:color w:val="000000" w:themeColor="text1"/>
        </w:rPr>
        <w:t>, bushfires, floods).</w:t>
      </w:r>
    </w:p>
    <w:p w14:paraId="7E28ADB4" w14:textId="77777777" w:rsidR="00647C13" w:rsidRPr="00B54611" w:rsidRDefault="00647C13" w:rsidP="00B54611">
      <w:pPr>
        <w:rPr>
          <w:rFonts w:asciiTheme="majorHAnsi" w:hAnsiTheme="majorHAnsi"/>
          <w:color w:val="000000" w:themeColor="text1"/>
        </w:rPr>
      </w:pPr>
      <w:r w:rsidRPr="00B54611">
        <w:rPr>
          <w:rFonts w:asciiTheme="majorHAnsi" w:hAnsiTheme="majorHAnsi"/>
          <w:color w:val="000000" w:themeColor="text1"/>
        </w:rPr>
        <w:t>This report sets out the key findings of the survey, identifying areas requiring responses and future research priorities.</w:t>
      </w:r>
    </w:p>
    <w:p w14:paraId="799CC5A1" w14:textId="77777777" w:rsidR="00647C13" w:rsidRDefault="00647C13" w:rsidP="00647C13">
      <w:pPr>
        <w:rPr>
          <w:rFonts w:asciiTheme="majorHAnsi" w:hAnsiTheme="majorHAnsi"/>
          <w:color w:val="000000" w:themeColor="text1"/>
        </w:rPr>
      </w:pPr>
    </w:p>
    <w:p w14:paraId="0E56996B" w14:textId="551F07E9" w:rsidR="00647C13" w:rsidRPr="00B54611" w:rsidRDefault="00B54611" w:rsidP="00B54611">
      <w:pPr>
        <w:rPr>
          <w:rFonts w:asciiTheme="majorHAnsi" w:hAnsiTheme="majorHAnsi"/>
          <w:color w:val="000000" w:themeColor="text1"/>
        </w:rPr>
      </w:pPr>
      <w:r w:rsidRPr="00B54611">
        <w:rPr>
          <w:rFonts w:asciiTheme="majorHAnsi" w:hAnsiTheme="majorHAnsi"/>
          <w:color w:val="000000" w:themeColor="text1"/>
        </w:rPr>
        <w:t>T</w:t>
      </w:r>
      <w:r w:rsidR="00647C13" w:rsidRPr="00B54611">
        <w:rPr>
          <w:rFonts w:asciiTheme="majorHAnsi" w:hAnsiTheme="majorHAnsi"/>
          <w:color w:val="000000" w:themeColor="text1"/>
        </w:rPr>
        <w:t xml:space="preserve">he survey was launched </w:t>
      </w:r>
      <w:r>
        <w:rPr>
          <w:rFonts w:asciiTheme="majorHAnsi" w:hAnsiTheme="majorHAnsi"/>
          <w:color w:val="000000" w:themeColor="text1"/>
        </w:rPr>
        <w:t xml:space="preserve">just five days after </w:t>
      </w:r>
      <w:r w:rsidRPr="00B54611">
        <w:rPr>
          <w:rFonts w:asciiTheme="majorHAnsi" w:hAnsiTheme="majorHAnsi"/>
          <w:color w:val="000000" w:themeColor="text1"/>
        </w:rPr>
        <w:t>the World Health Organization declared the pandemic on 11 March</w:t>
      </w:r>
      <w:r w:rsidR="00647C13" w:rsidRPr="00B54611">
        <w:rPr>
          <w:rFonts w:asciiTheme="majorHAnsi" w:hAnsiTheme="majorHAnsi"/>
          <w:color w:val="000000" w:themeColor="text1"/>
        </w:rPr>
        <w:t xml:space="preserve"> and remained open for five and a half weeks, </w:t>
      </w:r>
      <w:r w:rsidR="00A76CEF">
        <w:rPr>
          <w:rFonts w:asciiTheme="majorHAnsi" w:hAnsiTheme="majorHAnsi"/>
          <w:color w:val="000000" w:themeColor="text1"/>
        </w:rPr>
        <w:t>attracting</w:t>
      </w:r>
      <w:r w:rsidR="00647C13" w:rsidRPr="00B54611">
        <w:rPr>
          <w:rFonts w:asciiTheme="majorHAnsi" w:hAnsiTheme="majorHAnsi"/>
          <w:color w:val="000000" w:themeColor="text1"/>
        </w:rPr>
        <w:t xml:space="preserve"> just under 700 responses</w:t>
      </w:r>
      <w:r w:rsidR="00A27DE8" w:rsidRPr="00B54611">
        <w:rPr>
          <w:rFonts w:asciiTheme="majorHAnsi" w:hAnsiTheme="majorHAnsi"/>
          <w:color w:val="000000" w:themeColor="text1"/>
        </w:rPr>
        <w:t xml:space="preserve"> –</w:t>
      </w:r>
      <w:r w:rsidR="00647C13" w:rsidRPr="00B54611">
        <w:rPr>
          <w:rFonts w:asciiTheme="majorHAnsi" w:hAnsiTheme="majorHAnsi"/>
          <w:color w:val="000000" w:themeColor="text1"/>
        </w:rPr>
        <w:t xml:space="preserve"> predominantly from </w:t>
      </w:r>
      <w:r w:rsidR="00A27DE8" w:rsidRPr="00B54611">
        <w:rPr>
          <w:rFonts w:asciiTheme="majorHAnsi" w:hAnsiTheme="majorHAnsi"/>
          <w:color w:val="000000" w:themeColor="text1"/>
        </w:rPr>
        <w:t>f</w:t>
      </w:r>
      <w:r w:rsidR="00647C13" w:rsidRPr="00B54611">
        <w:rPr>
          <w:rFonts w:asciiTheme="majorHAnsi" w:hAnsiTheme="majorHAnsi"/>
          <w:color w:val="000000" w:themeColor="text1"/>
        </w:rPr>
        <w:t>amily member</w:t>
      </w:r>
      <w:r w:rsidR="00A27DE8" w:rsidRPr="00B54611">
        <w:rPr>
          <w:rFonts w:asciiTheme="majorHAnsi" w:hAnsiTheme="majorHAnsi"/>
          <w:color w:val="000000" w:themeColor="text1"/>
        </w:rPr>
        <w:t>s</w:t>
      </w:r>
      <w:r w:rsidR="00647C13" w:rsidRPr="00B54611">
        <w:rPr>
          <w:rFonts w:asciiTheme="majorHAnsi" w:hAnsiTheme="majorHAnsi"/>
          <w:color w:val="000000" w:themeColor="text1"/>
        </w:rPr>
        <w:t xml:space="preserve"> of </w:t>
      </w:r>
      <w:r w:rsidR="00A27DE8" w:rsidRPr="00B54611">
        <w:rPr>
          <w:rFonts w:asciiTheme="majorHAnsi" w:hAnsiTheme="majorHAnsi"/>
          <w:color w:val="000000" w:themeColor="text1"/>
        </w:rPr>
        <w:t>children and young people</w:t>
      </w:r>
      <w:r w:rsidR="00647C13" w:rsidRPr="00B54611">
        <w:rPr>
          <w:rFonts w:asciiTheme="majorHAnsi" w:hAnsiTheme="majorHAnsi"/>
          <w:color w:val="000000" w:themeColor="text1"/>
        </w:rPr>
        <w:t xml:space="preserve"> with disability.</w:t>
      </w:r>
      <w:r w:rsidR="007C30E5" w:rsidRPr="00B54611">
        <w:rPr>
          <w:rFonts w:asciiTheme="majorHAnsi" w:hAnsiTheme="majorHAnsi"/>
          <w:color w:val="000000" w:themeColor="text1"/>
        </w:rPr>
        <w:t xml:space="preserve"> </w:t>
      </w:r>
    </w:p>
    <w:p w14:paraId="2B484EF3" w14:textId="77777777" w:rsidR="00647C13" w:rsidRDefault="00647C13" w:rsidP="00647C13">
      <w:pPr>
        <w:rPr>
          <w:rFonts w:asciiTheme="majorHAnsi" w:hAnsiTheme="majorHAnsi"/>
          <w:color w:val="000000" w:themeColor="text1"/>
        </w:rPr>
      </w:pPr>
    </w:p>
    <w:p w14:paraId="10099925" w14:textId="743A8E29" w:rsidR="00647C13" w:rsidRPr="00B54611" w:rsidRDefault="00A27DE8" w:rsidP="00B54611">
      <w:pPr>
        <w:rPr>
          <w:rFonts w:asciiTheme="majorHAnsi" w:hAnsiTheme="majorHAnsi"/>
        </w:rPr>
      </w:pPr>
      <w:r w:rsidRPr="00B54611">
        <w:rPr>
          <w:rFonts w:asciiTheme="majorHAnsi" w:hAnsiTheme="majorHAnsi"/>
          <w:color w:val="000000" w:themeColor="text1"/>
        </w:rPr>
        <w:t>Respondents identified a</w:t>
      </w:r>
      <w:r w:rsidR="00647C13" w:rsidRPr="00B54611">
        <w:rPr>
          <w:rFonts w:asciiTheme="majorHAnsi" w:hAnsiTheme="majorHAnsi"/>
          <w:color w:val="000000" w:themeColor="text1"/>
        </w:rPr>
        <w:t xml:space="preserve"> broad range of impacts</w:t>
      </w:r>
      <w:r w:rsidRPr="00B54611">
        <w:rPr>
          <w:rFonts w:asciiTheme="majorHAnsi" w:hAnsiTheme="majorHAnsi"/>
          <w:color w:val="000000" w:themeColor="text1"/>
        </w:rPr>
        <w:t>,</w:t>
      </w:r>
      <w:r w:rsidR="00647C13" w:rsidRPr="00B54611">
        <w:rPr>
          <w:rFonts w:asciiTheme="majorHAnsi" w:hAnsiTheme="majorHAnsi"/>
          <w:color w:val="000000" w:themeColor="text1"/>
        </w:rPr>
        <w:t xml:space="preserve"> including </w:t>
      </w:r>
      <w:r w:rsidRPr="00B54611">
        <w:rPr>
          <w:rFonts w:asciiTheme="majorHAnsi" w:hAnsiTheme="majorHAnsi"/>
          <w:color w:val="000000" w:themeColor="text1"/>
        </w:rPr>
        <w:t>the</w:t>
      </w:r>
      <w:r w:rsidR="00647C13" w:rsidRPr="00B54611">
        <w:rPr>
          <w:rFonts w:asciiTheme="majorHAnsi" w:hAnsiTheme="majorHAnsi"/>
          <w:color w:val="000000" w:themeColor="text1"/>
        </w:rPr>
        <w:t xml:space="preserve"> inability to </w:t>
      </w:r>
      <w:r w:rsidR="00647C13" w:rsidRPr="00B54611">
        <w:rPr>
          <w:rFonts w:asciiTheme="majorHAnsi" w:hAnsiTheme="majorHAnsi"/>
        </w:rPr>
        <w:t>access essential products and services and the cancellation of supports</w:t>
      </w:r>
      <w:r w:rsidR="00231B4B" w:rsidRPr="00B54611">
        <w:rPr>
          <w:rFonts w:asciiTheme="majorHAnsi" w:hAnsiTheme="majorHAnsi"/>
        </w:rPr>
        <w:t xml:space="preserve"> and educational programs</w:t>
      </w:r>
      <w:r w:rsidR="00647C13" w:rsidRPr="00B54611">
        <w:rPr>
          <w:rFonts w:asciiTheme="majorHAnsi" w:hAnsiTheme="majorHAnsi"/>
        </w:rPr>
        <w:t>, all of which generated additional caring responsibilities.</w:t>
      </w:r>
      <w:r w:rsidR="007C30E5" w:rsidRPr="00B54611">
        <w:rPr>
          <w:rFonts w:asciiTheme="majorHAnsi" w:hAnsiTheme="majorHAnsi"/>
        </w:rPr>
        <w:t xml:space="preserve"> </w:t>
      </w:r>
      <w:r w:rsidR="00647C13" w:rsidRPr="00B54611">
        <w:rPr>
          <w:rFonts w:asciiTheme="majorHAnsi" w:hAnsiTheme="majorHAnsi"/>
        </w:rPr>
        <w:t>Households reported feeling scared, uncertain about the best ways to act</w:t>
      </w:r>
      <w:r w:rsidR="00231B4B" w:rsidRPr="00B54611">
        <w:rPr>
          <w:rFonts w:asciiTheme="majorHAnsi" w:hAnsiTheme="majorHAnsi"/>
        </w:rPr>
        <w:t>,</w:t>
      </w:r>
      <w:r w:rsidR="00647C13" w:rsidRPr="00B54611">
        <w:rPr>
          <w:rFonts w:asciiTheme="majorHAnsi" w:hAnsiTheme="majorHAnsi"/>
        </w:rPr>
        <w:t xml:space="preserve"> and that this was having an impact on the mental health of all family members.</w:t>
      </w:r>
      <w:r w:rsidR="007C30E5" w:rsidRPr="00B54611">
        <w:rPr>
          <w:rFonts w:asciiTheme="majorHAnsi" w:hAnsiTheme="majorHAnsi"/>
        </w:rPr>
        <w:t xml:space="preserve"> </w:t>
      </w:r>
    </w:p>
    <w:p w14:paraId="5B44E440" w14:textId="77777777" w:rsidR="00647C13" w:rsidRDefault="00647C13" w:rsidP="00647C13">
      <w:pPr>
        <w:rPr>
          <w:rFonts w:asciiTheme="majorHAnsi" w:hAnsiTheme="majorHAnsi"/>
        </w:rPr>
      </w:pPr>
    </w:p>
    <w:p w14:paraId="15EF8161" w14:textId="0BE27797" w:rsidR="00401C37" w:rsidRDefault="00401C37" w:rsidP="00B54611">
      <w:pPr>
        <w:rPr>
          <w:rFonts w:asciiTheme="majorHAnsi" w:hAnsiTheme="majorHAnsi"/>
        </w:rPr>
      </w:pPr>
    </w:p>
    <w:p w14:paraId="2043313E" w14:textId="3966BA3A" w:rsidR="00401C37" w:rsidRDefault="00401C37" w:rsidP="00B54611">
      <w:pPr>
        <w:rPr>
          <w:rFonts w:asciiTheme="majorHAnsi" w:hAnsiTheme="majorHAnsi"/>
        </w:rPr>
      </w:pPr>
      <w:r>
        <w:rPr>
          <w:rFonts w:asciiTheme="majorHAnsi" w:hAnsiTheme="majorHAnsi"/>
        </w:rPr>
        <w:t>Summary of key findings:</w:t>
      </w:r>
    </w:p>
    <w:p w14:paraId="28E2906B" w14:textId="77777777" w:rsidR="00A76CEF" w:rsidRDefault="00A76CEF" w:rsidP="00B54611">
      <w:pPr>
        <w:rPr>
          <w:rFonts w:asciiTheme="majorHAnsi" w:hAnsiTheme="majorHAnsi"/>
        </w:rPr>
      </w:pPr>
    </w:p>
    <w:p w14:paraId="555F34B0" w14:textId="77777777" w:rsidR="00401C37" w:rsidRDefault="00401C37" w:rsidP="00401C37">
      <w:pPr>
        <w:pStyle w:val="ListParagraph"/>
        <w:numPr>
          <w:ilvl w:val="0"/>
          <w:numId w:val="35"/>
        </w:numPr>
        <w:rPr>
          <w:rFonts w:asciiTheme="majorHAnsi" w:hAnsiTheme="majorHAnsi"/>
        </w:rPr>
      </w:pPr>
      <w:r w:rsidRPr="00401C37">
        <w:rPr>
          <w:rFonts w:asciiTheme="majorHAnsi" w:hAnsiTheme="majorHAnsi"/>
        </w:rPr>
        <w:t>Survey responses clearly demonstrated that people felt like there was a general lack of information about the coronavirus targeted to children and young people with disability and their families, with 82% stating they lacked information. Moreover, lack of information targeted to the particular needs of households was exacerbating distress and uncertainty.</w:t>
      </w:r>
    </w:p>
    <w:p w14:paraId="1F410E06" w14:textId="28A53353" w:rsidR="00124C79" w:rsidRPr="00401C37" w:rsidRDefault="00A76CEF" w:rsidP="00124C79">
      <w:pPr>
        <w:pStyle w:val="ListParagraph"/>
        <w:numPr>
          <w:ilvl w:val="0"/>
          <w:numId w:val="35"/>
        </w:numPr>
        <w:rPr>
          <w:rFonts w:asciiTheme="majorHAnsi" w:hAnsiTheme="majorHAnsi"/>
        </w:rPr>
      </w:pPr>
      <w:r>
        <w:rPr>
          <w:rFonts w:asciiTheme="majorHAnsi" w:hAnsiTheme="majorHAnsi"/>
        </w:rPr>
        <w:t>U</w:t>
      </w:r>
      <w:r w:rsidR="00124C79">
        <w:rPr>
          <w:rFonts w:asciiTheme="majorHAnsi" w:hAnsiTheme="majorHAnsi"/>
        </w:rPr>
        <w:t>ncertainty about education was a prominent theme, including school closures and challenges with learning from home, and t</w:t>
      </w:r>
      <w:r w:rsidR="00124C79" w:rsidRPr="00124C79">
        <w:rPr>
          <w:rFonts w:asciiTheme="majorHAnsi" w:hAnsiTheme="majorHAnsi"/>
        </w:rPr>
        <w:t>hat progress gained by children and young people with disability would be lost during this period</w:t>
      </w:r>
      <w:r w:rsidR="00C915B7">
        <w:rPr>
          <w:rFonts w:asciiTheme="majorHAnsi" w:hAnsiTheme="majorHAnsi"/>
        </w:rPr>
        <w:t>.</w:t>
      </w:r>
    </w:p>
    <w:p w14:paraId="0FAA6680" w14:textId="7B9BF5D3" w:rsidR="00401C37" w:rsidRPr="00094AB3" w:rsidRDefault="00401C37" w:rsidP="00401C37">
      <w:pPr>
        <w:pStyle w:val="ListParagraph"/>
        <w:numPr>
          <w:ilvl w:val="0"/>
          <w:numId w:val="35"/>
        </w:numPr>
        <w:rPr>
          <w:rFonts w:asciiTheme="majorHAnsi" w:hAnsiTheme="majorHAnsi"/>
        </w:rPr>
      </w:pPr>
      <w:r>
        <w:rPr>
          <w:rFonts w:asciiTheme="majorHAnsi" w:hAnsiTheme="majorHAnsi"/>
        </w:rPr>
        <w:t xml:space="preserve">Half of survey </w:t>
      </w:r>
      <w:r w:rsidR="00094AB3">
        <w:rPr>
          <w:rFonts w:asciiTheme="majorHAnsi" w:hAnsiTheme="majorHAnsi"/>
        </w:rPr>
        <w:t>respondents</w:t>
      </w:r>
      <w:r>
        <w:rPr>
          <w:rFonts w:asciiTheme="majorHAnsi" w:hAnsiTheme="majorHAnsi"/>
        </w:rPr>
        <w:t xml:space="preserve"> experienced a decl</w:t>
      </w:r>
      <w:r w:rsidR="00EB4A6E">
        <w:rPr>
          <w:rFonts w:asciiTheme="majorHAnsi" w:hAnsiTheme="majorHAnsi"/>
        </w:rPr>
        <w:t xml:space="preserve">ine in their mental health either for </w:t>
      </w:r>
      <w:r w:rsidR="00094AB3">
        <w:rPr>
          <w:rFonts w:asciiTheme="majorHAnsi" w:hAnsiTheme="majorHAnsi"/>
        </w:rPr>
        <w:t>themselves or for the child or young person with disability</w:t>
      </w:r>
      <w:r w:rsidR="00C915B7">
        <w:rPr>
          <w:rFonts w:asciiTheme="majorHAnsi" w:hAnsiTheme="majorHAnsi"/>
        </w:rPr>
        <w:t>. This increased over the period of the survey.</w:t>
      </w:r>
    </w:p>
    <w:p w14:paraId="4CC4EA8B" w14:textId="5A1181E7" w:rsidR="00401C37" w:rsidRPr="00401C37" w:rsidRDefault="00401C37" w:rsidP="00401C37">
      <w:pPr>
        <w:pStyle w:val="ListParagraph"/>
        <w:numPr>
          <w:ilvl w:val="0"/>
          <w:numId w:val="35"/>
        </w:numPr>
        <w:rPr>
          <w:rFonts w:asciiTheme="majorHAnsi" w:hAnsiTheme="majorHAnsi"/>
        </w:rPr>
      </w:pPr>
      <w:r>
        <w:rPr>
          <w:rFonts w:asciiTheme="majorHAnsi" w:hAnsiTheme="majorHAnsi"/>
          <w:lang w:val="en-US"/>
        </w:rPr>
        <w:t>The majority of respondents were u</w:t>
      </w:r>
      <w:r w:rsidRPr="00122A66">
        <w:rPr>
          <w:rFonts w:asciiTheme="majorHAnsi" w:hAnsiTheme="majorHAnsi"/>
          <w:lang w:val="en-US"/>
        </w:rPr>
        <w:t>nable to buy essential supplies, e.g. groceries, special dietary products, hygiene products</w:t>
      </w:r>
      <w:r>
        <w:rPr>
          <w:rFonts w:asciiTheme="majorHAnsi" w:hAnsiTheme="majorHAnsi"/>
          <w:lang w:val="en-US"/>
        </w:rPr>
        <w:t xml:space="preserve">, which peaked at the commencement of </w:t>
      </w:r>
      <w:r>
        <w:rPr>
          <w:rFonts w:asciiTheme="majorHAnsi" w:hAnsiTheme="majorHAnsi"/>
          <w:lang w:val="en-US"/>
        </w:rPr>
        <w:lastRenderedPageBreak/>
        <w:t>the pandemic period</w:t>
      </w:r>
      <w:r w:rsidR="00C915B7">
        <w:rPr>
          <w:rFonts w:asciiTheme="majorHAnsi" w:hAnsiTheme="majorHAnsi"/>
          <w:lang w:val="en-US"/>
        </w:rPr>
        <w:t xml:space="preserve">. Many of these essential goods were necessary for the children and young people with disability because of their conditions. </w:t>
      </w:r>
    </w:p>
    <w:p w14:paraId="6BABE8AC" w14:textId="699D4D31" w:rsidR="00124C79" w:rsidRPr="00C915B7" w:rsidRDefault="00401C37" w:rsidP="00C915B7">
      <w:pPr>
        <w:pStyle w:val="ListParagraph"/>
        <w:numPr>
          <w:ilvl w:val="0"/>
          <w:numId w:val="35"/>
        </w:numPr>
        <w:rPr>
          <w:rFonts w:asciiTheme="majorHAnsi" w:hAnsiTheme="majorHAnsi"/>
        </w:rPr>
      </w:pPr>
      <w:r>
        <w:rPr>
          <w:rFonts w:asciiTheme="majorHAnsi" w:hAnsiTheme="majorHAnsi"/>
        </w:rPr>
        <w:t>One in three respondents experienced c</w:t>
      </w:r>
      <w:r w:rsidRPr="00401C37">
        <w:rPr>
          <w:rFonts w:asciiTheme="majorHAnsi" w:hAnsiTheme="majorHAnsi"/>
        </w:rPr>
        <w:t>ancellation of support workers (either by self or service)</w:t>
      </w:r>
      <w:r>
        <w:rPr>
          <w:rFonts w:asciiTheme="majorHAnsi" w:hAnsiTheme="majorHAnsi"/>
        </w:rPr>
        <w:t xml:space="preserve"> and NDIS services</w:t>
      </w:r>
      <w:r w:rsidR="00C915B7">
        <w:rPr>
          <w:rFonts w:asciiTheme="majorHAnsi" w:hAnsiTheme="majorHAnsi"/>
        </w:rPr>
        <w:t>.</w:t>
      </w:r>
    </w:p>
    <w:p w14:paraId="21CDFD6E" w14:textId="52A73188" w:rsidR="00401C37" w:rsidRDefault="00124C79" w:rsidP="00124C79">
      <w:pPr>
        <w:pStyle w:val="ListParagraph"/>
        <w:numPr>
          <w:ilvl w:val="0"/>
          <w:numId w:val="35"/>
        </w:numPr>
        <w:rPr>
          <w:rFonts w:asciiTheme="majorHAnsi" w:hAnsiTheme="majorHAnsi"/>
        </w:rPr>
      </w:pPr>
      <w:r>
        <w:rPr>
          <w:rFonts w:asciiTheme="majorHAnsi" w:hAnsiTheme="majorHAnsi"/>
        </w:rPr>
        <w:t>T</w:t>
      </w:r>
      <w:r w:rsidRPr="00124C79">
        <w:rPr>
          <w:rFonts w:asciiTheme="majorHAnsi" w:hAnsiTheme="majorHAnsi"/>
        </w:rPr>
        <w:t>here was significant concern in survey responses that people might lose work or be required to give up work due to the COVID-19 pandemic, and this would have an impact on household income</w:t>
      </w:r>
      <w:r w:rsidR="00C915B7">
        <w:rPr>
          <w:rFonts w:asciiTheme="majorHAnsi" w:hAnsiTheme="majorHAnsi"/>
        </w:rPr>
        <w:t>.</w:t>
      </w:r>
    </w:p>
    <w:p w14:paraId="1F48DC3D" w14:textId="37ED541E" w:rsidR="00C915B7" w:rsidRDefault="00C915B7" w:rsidP="00124C79">
      <w:pPr>
        <w:pStyle w:val="ListParagraph"/>
        <w:numPr>
          <w:ilvl w:val="0"/>
          <w:numId w:val="35"/>
        </w:numPr>
        <w:rPr>
          <w:rFonts w:asciiTheme="majorHAnsi" w:hAnsiTheme="majorHAnsi"/>
        </w:rPr>
      </w:pPr>
      <w:r>
        <w:rPr>
          <w:rFonts w:asciiTheme="majorHAnsi" w:hAnsiTheme="majorHAnsi"/>
        </w:rPr>
        <w:t xml:space="preserve">There were a range of health issues including inability to access COVID-19 testing, telehealth being inaccessible and fear of engaging with health services. </w:t>
      </w:r>
    </w:p>
    <w:p w14:paraId="45466068" w14:textId="0A2C0D94" w:rsidR="00C915B7" w:rsidRPr="00401C37" w:rsidRDefault="00C915B7" w:rsidP="00124C79">
      <w:pPr>
        <w:pStyle w:val="ListParagraph"/>
        <w:numPr>
          <w:ilvl w:val="0"/>
          <w:numId w:val="35"/>
        </w:numPr>
        <w:rPr>
          <w:rFonts w:asciiTheme="majorHAnsi" w:hAnsiTheme="majorHAnsi"/>
        </w:rPr>
      </w:pPr>
      <w:r>
        <w:rPr>
          <w:rFonts w:asciiTheme="majorHAnsi" w:hAnsiTheme="majorHAnsi"/>
        </w:rPr>
        <w:t>Information about COVID-19 was not appropriately targeted to the needs of children and young people with disability and their families.</w:t>
      </w:r>
    </w:p>
    <w:p w14:paraId="421BDE2A" w14:textId="77777777" w:rsidR="00401C37" w:rsidRDefault="00401C37" w:rsidP="00647C13">
      <w:pPr>
        <w:rPr>
          <w:rFonts w:asciiTheme="majorHAnsi" w:hAnsiTheme="majorHAnsi"/>
        </w:rPr>
      </w:pPr>
    </w:p>
    <w:p w14:paraId="61C24377" w14:textId="77777777" w:rsidR="00647C13" w:rsidRPr="00B54611" w:rsidRDefault="00647C13" w:rsidP="00B54611">
      <w:pPr>
        <w:rPr>
          <w:rFonts w:asciiTheme="majorHAnsi" w:hAnsiTheme="majorHAnsi"/>
        </w:rPr>
      </w:pPr>
      <w:r w:rsidRPr="00B54611">
        <w:rPr>
          <w:rFonts w:asciiTheme="majorHAnsi" w:hAnsiTheme="majorHAnsi"/>
        </w:rPr>
        <w:t>The findings of this survey represent a snapshot in time during a period where there was national and international apprehension and fear about the COVID-19 pandemic and how this would play out in local communities, some of whom had only recently emerged from a bushfire crisis.</w:t>
      </w:r>
    </w:p>
    <w:p w14:paraId="74A324DD" w14:textId="77777777" w:rsidR="00647C13" w:rsidRDefault="00647C13" w:rsidP="00647C13">
      <w:pPr>
        <w:rPr>
          <w:rFonts w:asciiTheme="majorHAnsi" w:hAnsiTheme="majorHAnsi"/>
        </w:rPr>
      </w:pPr>
    </w:p>
    <w:p w14:paraId="31CA1D0F" w14:textId="64AEC8E6" w:rsidR="00647C13" w:rsidRPr="00B54611" w:rsidRDefault="00647C13" w:rsidP="00B54611">
      <w:pPr>
        <w:rPr>
          <w:rFonts w:asciiTheme="majorHAnsi" w:hAnsiTheme="majorHAnsi"/>
        </w:rPr>
      </w:pPr>
      <w:r w:rsidRPr="00B54611">
        <w:rPr>
          <w:rFonts w:asciiTheme="majorHAnsi" w:hAnsiTheme="majorHAnsi"/>
        </w:rPr>
        <w:t xml:space="preserve">People across Australia have experienced work and income disruption, supply shortages and educational difficulties. However, all of these disruptions are exacerbated for </w:t>
      </w:r>
      <w:r w:rsidR="00B54611">
        <w:rPr>
          <w:rFonts w:asciiTheme="majorHAnsi" w:hAnsiTheme="majorHAnsi"/>
        </w:rPr>
        <w:t xml:space="preserve">children and young people with disability and </w:t>
      </w:r>
      <w:r w:rsidRPr="00B54611">
        <w:rPr>
          <w:rFonts w:asciiTheme="majorHAnsi" w:hAnsiTheme="majorHAnsi"/>
        </w:rPr>
        <w:t>the</w:t>
      </w:r>
      <w:r w:rsidR="00B54611">
        <w:rPr>
          <w:rFonts w:asciiTheme="majorHAnsi" w:hAnsiTheme="majorHAnsi"/>
        </w:rPr>
        <w:t>ir</w:t>
      </w:r>
      <w:r w:rsidRPr="00B54611">
        <w:rPr>
          <w:rFonts w:asciiTheme="majorHAnsi" w:hAnsiTheme="majorHAnsi"/>
        </w:rPr>
        <w:t xml:space="preserve"> families</w:t>
      </w:r>
      <w:r w:rsidR="00231B4B" w:rsidRPr="00B54611">
        <w:rPr>
          <w:rFonts w:asciiTheme="majorHAnsi" w:hAnsiTheme="majorHAnsi"/>
        </w:rPr>
        <w:t>.</w:t>
      </w:r>
    </w:p>
    <w:p w14:paraId="31C99C25" w14:textId="77777777" w:rsidR="00647C13" w:rsidRDefault="00647C13" w:rsidP="00647C13">
      <w:pPr>
        <w:rPr>
          <w:rFonts w:asciiTheme="majorHAnsi" w:hAnsiTheme="majorHAnsi"/>
        </w:rPr>
      </w:pPr>
    </w:p>
    <w:p w14:paraId="1E780D29" w14:textId="32A40A77" w:rsidR="00647C13" w:rsidRDefault="00647C13" w:rsidP="00B54611">
      <w:pPr>
        <w:rPr>
          <w:rFonts w:asciiTheme="majorHAnsi" w:hAnsiTheme="majorHAnsi"/>
        </w:rPr>
      </w:pPr>
      <w:r w:rsidRPr="00B54611">
        <w:rPr>
          <w:rFonts w:asciiTheme="majorHAnsi" w:hAnsiTheme="majorHAnsi"/>
        </w:rPr>
        <w:t xml:space="preserve">Many of those who care for children and young people with disability are constantly beset by difficult decisions and precariously balancing work, play, care and education to provide the best possible lives for </w:t>
      </w:r>
      <w:r w:rsidR="008C7D65" w:rsidRPr="00B54611">
        <w:rPr>
          <w:rFonts w:asciiTheme="majorHAnsi" w:hAnsiTheme="majorHAnsi"/>
        </w:rPr>
        <w:t>those under their care</w:t>
      </w:r>
      <w:r w:rsidRPr="00B54611">
        <w:rPr>
          <w:rFonts w:asciiTheme="majorHAnsi" w:hAnsiTheme="majorHAnsi"/>
        </w:rPr>
        <w:t xml:space="preserve">. Many people can only manage these things when the world is operating as it normally does – </w:t>
      </w:r>
      <w:r w:rsidR="008C7D65" w:rsidRPr="00B54611">
        <w:rPr>
          <w:rFonts w:asciiTheme="majorHAnsi" w:hAnsiTheme="majorHAnsi"/>
        </w:rPr>
        <w:t>but</w:t>
      </w:r>
      <w:r w:rsidRPr="00B54611">
        <w:rPr>
          <w:rFonts w:asciiTheme="majorHAnsi" w:hAnsiTheme="majorHAnsi"/>
        </w:rPr>
        <w:t xml:space="preserve"> this global pandemic (especially when immediately preceded by bushfires) has thrown these precariously balanced routines off to such a degree that families are struggling to cope. </w:t>
      </w:r>
    </w:p>
    <w:p w14:paraId="5D22AFEA" w14:textId="77777777" w:rsidR="00A76CEF" w:rsidRDefault="00A76CEF" w:rsidP="00B54611">
      <w:pPr>
        <w:rPr>
          <w:rFonts w:asciiTheme="majorHAnsi" w:hAnsiTheme="majorHAnsi"/>
        </w:rPr>
      </w:pPr>
    </w:p>
    <w:p w14:paraId="16C3881D" w14:textId="34FE5083" w:rsidR="00A76CEF" w:rsidRDefault="00A76CEF" w:rsidP="00B54611">
      <w:pPr>
        <w:rPr>
          <w:rFonts w:asciiTheme="majorHAnsi" w:hAnsiTheme="majorHAnsi"/>
        </w:rPr>
      </w:pPr>
      <w:r>
        <w:rPr>
          <w:rFonts w:asciiTheme="majorHAnsi" w:hAnsiTheme="majorHAnsi"/>
        </w:rPr>
        <w:t xml:space="preserve">There is a richness in diversity and human experience and this needs to be valued and planned for.  During this period of the COVID-19 pandemic this seemed to be missing as all people were treated the same, not recognising that some groups might require more support and </w:t>
      </w:r>
      <w:r w:rsidR="00353D86">
        <w:rPr>
          <w:rFonts w:asciiTheme="majorHAnsi" w:hAnsiTheme="majorHAnsi"/>
        </w:rPr>
        <w:t>consideration</w:t>
      </w:r>
      <w:r>
        <w:rPr>
          <w:rFonts w:asciiTheme="majorHAnsi" w:hAnsiTheme="majorHAnsi"/>
        </w:rPr>
        <w:t xml:space="preserve"> so that </w:t>
      </w:r>
      <w:r w:rsidR="00353D86">
        <w:rPr>
          <w:rFonts w:asciiTheme="majorHAnsi" w:hAnsiTheme="majorHAnsi"/>
        </w:rPr>
        <w:t xml:space="preserve">they </w:t>
      </w:r>
      <w:r>
        <w:rPr>
          <w:rFonts w:asciiTheme="majorHAnsi" w:hAnsiTheme="majorHAnsi"/>
        </w:rPr>
        <w:t xml:space="preserve">can be </w:t>
      </w:r>
      <w:r w:rsidR="00DE0FF1">
        <w:rPr>
          <w:rFonts w:asciiTheme="majorHAnsi" w:hAnsiTheme="majorHAnsi"/>
        </w:rPr>
        <w:t xml:space="preserve">viewed as equally valued members of society.  </w:t>
      </w:r>
    </w:p>
    <w:p w14:paraId="2E396A3E" w14:textId="77777777" w:rsidR="00A76CEF" w:rsidRDefault="00A76CEF" w:rsidP="00B54611">
      <w:pPr>
        <w:rPr>
          <w:rFonts w:asciiTheme="majorHAnsi" w:hAnsiTheme="majorHAnsi"/>
        </w:rPr>
      </w:pPr>
    </w:p>
    <w:p w14:paraId="7E9DAFF0" w14:textId="76F58B2A" w:rsidR="00647C13" w:rsidRDefault="00A76CEF" w:rsidP="00647C13">
      <w:pPr>
        <w:rPr>
          <w:rFonts w:asciiTheme="majorHAnsi" w:hAnsiTheme="majorHAnsi"/>
          <w:color w:val="000000" w:themeColor="text1"/>
        </w:rPr>
      </w:pPr>
      <w:r>
        <w:rPr>
          <w:rFonts w:asciiTheme="majorHAnsi" w:hAnsiTheme="majorHAnsi"/>
          <w:color w:val="000000" w:themeColor="text1"/>
        </w:rPr>
        <w:t xml:space="preserve">The lives of </w:t>
      </w:r>
      <w:r w:rsidR="00556CE9">
        <w:rPr>
          <w:rFonts w:asciiTheme="majorHAnsi" w:hAnsiTheme="majorHAnsi"/>
          <w:color w:val="000000" w:themeColor="text1"/>
        </w:rPr>
        <w:t>children and young people were thrown into turmoil throughout the period</w:t>
      </w:r>
      <w:r>
        <w:rPr>
          <w:rFonts w:asciiTheme="majorHAnsi" w:hAnsiTheme="majorHAnsi"/>
          <w:color w:val="000000" w:themeColor="text1"/>
        </w:rPr>
        <w:t>.  This group</w:t>
      </w:r>
      <w:r w:rsidR="00556CE9">
        <w:rPr>
          <w:rFonts w:asciiTheme="majorHAnsi" w:hAnsiTheme="majorHAnsi"/>
          <w:color w:val="000000" w:themeColor="text1"/>
        </w:rPr>
        <w:t xml:space="preserve"> already face multiple barriers and difficulties in accessing inclusive education, support for reasonable adjustments and the same curriculum as their non-disabled peers, </w:t>
      </w:r>
      <w:r>
        <w:rPr>
          <w:rFonts w:asciiTheme="majorHAnsi" w:hAnsiTheme="majorHAnsi"/>
          <w:color w:val="000000" w:themeColor="text1"/>
        </w:rPr>
        <w:t>placing</w:t>
      </w:r>
      <w:r w:rsidR="00556CE9">
        <w:rPr>
          <w:rFonts w:asciiTheme="majorHAnsi" w:hAnsiTheme="majorHAnsi"/>
          <w:color w:val="000000" w:themeColor="text1"/>
        </w:rPr>
        <w:t xml:space="preserve"> enormous pressure on them, and their families during this time. CYDA will explore these issues in depth through their 2020 Education Survey </w:t>
      </w:r>
      <w:r w:rsidR="00556CE9" w:rsidRPr="00556CE9">
        <w:rPr>
          <w:rFonts w:asciiTheme="majorHAnsi" w:hAnsiTheme="majorHAnsi"/>
          <w:color w:val="000000" w:themeColor="text1"/>
        </w:rPr>
        <w:t>Learning in a time of crisis COVID-19 (Coronavirus)</w:t>
      </w:r>
      <w:r w:rsidR="00556CE9">
        <w:rPr>
          <w:rFonts w:asciiTheme="majorHAnsi" w:hAnsiTheme="majorHAnsi"/>
          <w:color w:val="000000" w:themeColor="text1"/>
        </w:rPr>
        <w:t>.</w:t>
      </w:r>
    </w:p>
    <w:p w14:paraId="59298F16" w14:textId="77777777" w:rsidR="00556CE9" w:rsidRDefault="00556CE9" w:rsidP="00647C13">
      <w:pPr>
        <w:rPr>
          <w:rFonts w:asciiTheme="majorHAnsi" w:hAnsiTheme="majorHAnsi"/>
          <w:color w:val="000000" w:themeColor="text1"/>
        </w:rPr>
      </w:pPr>
    </w:p>
    <w:p w14:paraId="0273866C" w14:textId="44E8B375" w:rsidR="00647C13" w:rsidRPr="00716D03" w:rsidRDefault="00647C13" w:rsidP="00B54611">
      <w:pPr>
        <w:pStyle w:val="NormalWeb"/>
        <w:shd w:val="clear" w:color="auto" w:fill="FFFFFF"/>
        <w:spacing w:before="0" w:beforeAutospacing="0" w:after="240" w:afterAutospacing="0"/>
        <w:rPr>
          <w:rFonts w:asciiTheme="majorHAnsi" w:hAnsiTheme="majorHAnsi" w:cstheme="majorHAnsi"/>
          <w:color w:val="000000" w:themeColor="text1"/>
        </w:rPr>
      </w:pPr>
      <w:r>
        <w:rPr>
          <w:rFonts w:asciiTheme="majorHAnsi" w:hAnsiTheme="majorHAnsi" w:cstheme="majorHAnsi"/>
          <w:color w:val="000000" w:themeColor="text1"/>
        </w:rPr>
        <w:t>However, these issues will not simply be solved by providing more evidence or better targeted evidence.</w:t>
      </w:r>
      <w:r w:rsidR="007C30E5">
        <w:rPr>
          <w:rFonts w:asciiTheme="majorHAnsi" w:hAnsiTheme="majorHAnsi" w:cstheme="majorHAnsi"/>
          <w:color w:val="000000" w:themeColor="text1"/>
        </w:rPr>
        <w:t xml:space="preserve"> </w:t>
      </w:r>
      <w:r>
        <w:rPr>
          <w:rFonts w:asciiTheme="majorHAnsi" w:hAnsiTheme="majorHAnsi" w:cstheme="majorHAnsi"/>
          <w:color w:val="000000" w:themeColor="text1"/>
        </w:rPr>
        <w:t>The main message of this report is that urgent action is need</w:t>
      </w:r>
      <w:r w:rsidR="008C7D65">
        <w:rPr>
          <w:rFonts w:asciiTheme="majorHAnsi" w:hAnsiTheme="majorHAnsi" w:cstheme="majorHAnsi"/>
          <w:color w:val="000000" w:themeColor="text1"/>
        </w:rPr>
        <w:t>ed</w:t>
      </w:r>
      <w:r>
        <w:rPr>
          <w:rFonts w:asciiTheme="majorHAnsi" w:hAnsiTheme="majorHAnsi" w:cstheme="majorHAnsi"/>
          <w:color w:val="000000" w:themeColor="text1"/>
        </w:rPr>
        <w:t xml:space="preserve"> to attend to the many inequities that people with </w:t>
      </w:r>
      <w:r w:rsidR="00E60A2D">
        <w:rPr>
          <w:rFonts w:asciiTheme="majorHAnsi" w:hAnsiTheme="majorHAnsi" w:cstheme="majorHAnsi"/>
          <w:color w:val="000000" w:themeColor="text1"/>
        </w:rPr>
        <w:t xml:space="preserve">disability </w:t>
      </w:r>
      <w:r>
        <w:rPr>
          <w:rFonts w:asciiTheme="majorHAnsi" w:hAnsiTheme="majorHAnsi" w:cstheme="majorHAnsi"/>
          <w:color w:val="000000" w:themeColor="text1"/>
        </w:rPr>
        <w:t>and their families</w:t>
      </w:r>
      <w:r w:rsidR="008C7D65">
        <w:rPr>
          <w:rFonts w:asciiTheme="majorHAnsi" w:hAnsiTheme="majorHAnsi" w:cstheme="majorHAnsi"/>
          <w:color w:val="000000" w:themeColor="text1"/>
        </w:rPr>
        <w:t xml:space="preserve"> and </w:t>
      </w:r>
      <w:r>
        <w:rPr>
          <w:rFonts w:asciiTheme="majorHAnsi" w:hAnsiTheme="majorHAnsi" w:cstheme="majorHAnsi"/>
          <w:color w:val="000000" w:themeColor="text1"/>
        </w:rPr>
        <w:t>carers face on a daily basis.</w:t>
      </w:r>
      <w:r w:rsidR="007C30E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Without movement on these issues, any future </w:t>
      </w:r>
      <w:r w:rsidR="008C7D65">
        <w:rPr>
          <w:rFonts w:asciiTheme="majorHAnsi" w:hAnsiTheme="majorHAnsi" w:cstheme="majorHAnsi"/>
          <w:color w:val="000000" w:themeColor="text1"/>
        </w:rPr>
        <w:t xml:space="preserve">widespread </w:t>
      </w:r>
      <w:r>
        <w:rPr>
          <w:rFonts w:asciiTheme="majorHAnsi" w:hAnsiTheme="majorHAnsi" w:cstheme="majorHAnsi"/>
          <w:color w:val="000000" w:themeColor="text1"/>
        </w:rPr>
        <w:t xml:space="preserve">emergencies will </w:t>
      </w:r>
      <w:r w:rsidR="008C7D65">
        <w:rPr>
          <w:rFonts w:asciiTheme="majorHAnsi" w:hAnsiTheme="majorHAnsi" w:cstheme="majorHAnsi"/>
          <w:color w:val="000000" w:themeColor="text1"/>
        </w:rPr>
        <w:t xml:space="preserve">again </w:t>
      </w:r>
      <w:r>
        <w:rPr>
          <w:rFonts w:asciiTheme="majorHAnsi" w:hAnsiTheme="majorHAnsi" w:cstheme="majorHAnsi"/>
          <w:color w:val="000000" w:themeColor="text1"/>
        </w:rPr>
        <w:t xml:space="preserve">produce </w:t>
      </w:r>
      <w:r w:rsidR="008C7D65">
        <w:rPr>
          <w:rFonts w:asciiTheme="majorHAnsi" w:hAnsiTheme="majorHAnsi" w:cstheme="majorHAnsi"/>
          <w:color w:val="000000" w:themeColor="text1"/>
        </w:rPr>
        <w:t>substantial</w:t>
      </w:r>
      <w:r>
        <w:rPr>
          <w:rFonts w:asciiTheme="majorHAnsi" w:hAnsiTheme="majorHAnsi" w:cstheme="majorHAnsi"/>
          <w:color w:val="000000" w:themeColor="text1"/>
        </w:rPr>
        <w:t xml:space="preserve"> destabili</w:t>
      </w:r>
      <w:r w:rsidR="008C7D65">
        <w:rPr>
          <w:rFonts w:asciiTheme="majorHAnsi" w:hAnsiTheme="majorHAnsi" w:cstheme="majorHAnsi"/>
          <w:color w:val="000000" w:themeColor="text1"/>
        </w:rPr>
        <w:t>s</w:t>
      </w:r>
      <w:r>
        <w:rPr>
          <w:rFonts w:asciiTheme="majorHAnsi" w:hAnsiTheme="majorHAnsi" w:cstheme="majorHAnsi"/>
          <w:color w:val="000000" w:themeColor="text1"/>
        </w:rPr>
        <w:t xml:space="preserve">ation for these households, with </w:t>
      </w:r>
      <w:r w:rsidR="008C7D65">
        <w:rPr>
          <w:rFonts w:asciiTheme="majorHAnsi" w:hAnsiTheme="majorHAnsi" w:cstheme="majorHAnsi"/>
          <w:color w:val="000000" w:themeColor="text1"/>
        </w:rPr>
        <w:t>similarly</w:t>
      </w:r>
      <w:r>
        <w:rPr>
          <w:rFonts w:asciiTheme="majorHAnsi" w:hAnsiTheme="majorHAnsi" w:cstheme="majorHAnsi"/>
          <w:color w:val="000000" w:themeColor="text1"/>
        </w:rPr>
        <w:t xml:space="preserve"> detrimental impacts.</w:t>
      </w:r>
      <w:r w:rsidR="007C30E5">
        <w:rPr>
          <w:rFonts w:asciiTheme="majorHAnsi" w:hAnsiTheme="majorHAnsi" w:cstheme="majorHAnsi"/>
          <w:color w:val="000000" w:themeColor="text1"/>
        </w:rPr>
        <w:t xml:space="preserve"> </w:t>
      </w:r>
    </w:p>
    <w:p w14:paraId="181F468B" w14:textId="4752687B" w:rsidR="00647C13" w:rsidRDefault="00647C13">
      <w:pPr>
        <w:rPr>
          <w:rFonts w:asciiTheme="majorHAnsi" w:eastAsiaTheme="majorEastAsia" w:hAnsiTheme="majorHAnsi" w:cstheme="majorBidi"/>
          <w:color w:val="2E74B5" w:themeColor="accent1" w:themeShade="BF"/>
          <w:sz w:val="26"/>
          <w:szCs w:val="26"/>
        </w:rPr>
      </w:pPr>
      <w:r>
        <w:br w:type="page"/>
      </w:r>
    </w:p>
    <w:p w14:paraId="7D3AEC45" w14:textId="14C9E1A0" w:rsidR="0060569F" w:rsidRDefault="00DE335E" w:rsidP="007F4F82">
      <w:pPr>
        <w:pStyle w:val="Heading2"/>
      </w:pPr>
      <w:bookmarkStart w:id="5" w:name="_Toc40960932"/>
      <w:bookmarkStart w:id="6" w:name="_Toc40961078"/>
      <w:r>
        <w:lastRenderedPageBreak/>
        <w:t>Introduction</w:t>
      </w:r>
      <w:bookmarkEnd w:id="5"/>
      <w:bookmarkEnd w:id="6"/>
    </w:p>
    <w:p w14:paraId="58870182" w14:textId="77777777" w:rsidR="00DE335E" w:rsidRDefault="00DE335E">
      <w:pPr>
        <w:rPr>
          <w:b/>
        </w:rPr>
      </w:pPr>
    </w:p>
    <w:p w14:paraId="335F640C" w14:textId="21A5A691" w:rsidR="008C4073" w:rsidRDefault="00ED3C91" w:rsidP="002E7E27">
      <w:pPr>
        <w:pStyle w:val="NormalWeb"/>
        <w:shd w:val="clear" w:color="auto" w:fill="FFFFFF"/>
        <w:spacing w:before="0" w:beforeAutospacing="0" w:after="240" w:afterAutospacing="0"/>
        <w:rPr>
          <w:rFonts w:asciiTheme="majorHAnsi" w:hAnsiTheme="majorHAnsi"/>
        </w:rPr>
      </w:pPr>
      <w:r>
        <w:rPr>
          <w:rFonts w:asciiTheme="majorHAnsi" w:hAnsiTheme="majorHAnsi"/>
        </w:rPr>
        <w:t>P</w:t>
      </w:r>
      <w:r w:rsidR="008C4073">
        <w:rPr>
          <w:rFonts w:asciiTheme="majorHAnsi" w:hAnsiTheme="majorHAnsi"/>
        </w:rPr>
        <w:t>eople with disability</w:t>
      </w:r>
      <w:r w:rsidR="008C4073" w:rsidRPr="008C4073">
        <w:rPr>
          <w:rFonts w:asciiTheme="majorHAnsi" w:hAnsiTheme="majorHAnsi"/>
        </w:rPr>
        <w:t xml:space="preserve"> are an ‘at-risk’ population in the COVID-19 pandemic</w:t>
      </w:r>
      <w:r w:rsidR="00555F7C">
        <w:rPr>
          <w:rFonts w:asciiTheme="majorHAnsi" w:hAnsiTheme="majorHAnsi"/>
        </w:rPr>
        <w:t>.</w:t>
      </w:r>
      <w:r w:rsidR="007C30E5">
        <w:rPr>
          <w:rFonts w:asciiTheme="majorHAnsi" w:hAnsiTheme="majorHAnsi"/>
        </w:rPr>
        <w:t xml:space="preserve"> </w:t>
      </w:r>
      <w:r w:rsidR="00555F7C">
        <w:rPr>
          <w:rFonts w:asciiTheme="majorHAnsi" w:hAnsiTheme="majorHAnsi"/>
        </w:rPr>
        <w:t xml:space="preserve">This is not </w:t>
      </w:r>
      <w:r w:rsidR="008C7D65">
        <w:rPr>
          <w:rFonts w:asciiTheme="majorHAnsi" w:hAnsiTheme="majorHAnsi"/>
        </w:rPr>
        <w:t>because</w:t>
      </w:r>
      <w:r>
        <w:rPr>
          <w:rFonts w:asciiTheme="majorHAnsi" w:hAnsiTheme="majorHAnsi"/>
        </w:rPr>
        <w:t xml:space="preserve"> of their</w:t>
      </w:r>
      <w:r w:rsidR="00555F7C">
        <w:rPr>
          <w:rFonts w:asciiTheme="majorHAnsi" w:hAnsiTheme="majorHAnsi"/>
        </w:rPr>
        <w:t xml:space="preserve"> impairment, but because o</w:t>
      </w:r>
      <w:r>
        <w:rPr>
          <w:rFonts w:asciiTheme="majorHAnsi" w:hAnsiTheme="majorHAnsi"/>
        </w:rPr>
        <w:t xml:space="preserve">f the discrimination </w:t>
      </w:r>
      <w:r w:rsidR="00433F8F">
        <w:rPr>
          <w:rFonts w:asciiTheme="majorHAnsi" w:hAnsiTheme="majorHAnsi"/>
        </w:rPr>
        <w:t xml:space="preserve">people with disability </w:t>
      </w:r>
      <w:r>
        <w:rPr>
          <w:rFonts w:asciiTheme="majorHAnsi" w:hAnsiTheme="majorHAnsi"/>
        </w:rPr>
        <w:t>face in our society.</w:t>
      </w:r>
      <w:r w:rsidR="007C30E5">
        <w:rPr>
          <w:rFonts w:asciiTheme="majorHAnsi" w:hAnsiTheme="majorHAnsi"/>
        </w:rPr>
        <w:t xml:space="preserve"> </w:t>
      </w:r>
      <w:r w:rsidRPr="008C4073">
        <w:rPr>
          <w:rFonts w:asciiTheme="majorHAnsi" w:hAnsiTheme="majorHAnsi"/>
        </w:rPr>
        <w:t xml:space="preserve">Across the world research shows that </w:t>
      </w:r>
      <w:r>
        <w:rPr>
          <w:rFonts w:asciiTheme="majorHAnsi" w:hAnsiTheme="majorHAnsi"/>
        </w:rPr>
        <w:t>people with disability</w:t>
      </w:r>
      <w:r w:rsidRPr="008C4073">
        <w:rPr>
          <w:rFonts w:asciiTheme="majorHAnsi" w:hAnsiTheme="majorHAnsi"/>
        </w:rPr>
        <w:t xml:space="preserve"> are more likely </w:t>
      </w:r>
      <w:r w:rsidR="00556CE9">
        <w:rPr>
          <w:rFonts w:asciiTheme="majorHAnsi" w:hAnsiTheme="majorHAnsi"/>
        </w:rPr>
        <w:t>face poverty</w:t>
      </w:r>
      <w:r w:rsidRPr="008C4073">
        <w:rPr>
          <w:rFonts w:asciiTheme="majorHAnsi" w:hAnsiTheme="majorHAnsi"/>
        </w:rPr>
        <w:t xml:space="preserve">, </w:t>
      </w:r>
      <w:r w:rsidR="00556CE9">
        <w:rPr>
          <w:rFonts w:asciiTheme="majorHAnsi" w:hAnsiTheme="majorHAnsi"/>
        </w:rPr>
        <w:t xml:space="preserve">are </w:t>
      </w:r>
      <w:r w:rsidRPr="008C4073">
        <w:rPr>
          <w:rFonts w:asciiTheme="majorHAnsi" w:hAnsiTheme="majorHAnsi"/>
        </w:rPr>
        <w:t>less likely to be in work</w:t>
      </w:r>
      <w:r w:rsidR="00433F8F">
        <w:rPr>
          <w:rFonts w:asciiTheme="majorHAnsi" w:hAnsiTheme="majorHAnsi"/>
        </w:rPr>
        <w:t>,</w:t>
      </w:r>
      <w:r w:rsidRPr="008C4073">
        <w:rPr>
          <w:rFonts w:asciiTheme="majorHAnsi" w:hAnsiTheme="majorHAnsi"/>
        </w:rPr>
        <w:t xml:space="preserve"> and more likely to be socially isolated </w:t>
      </w:r>
      <w:r w:rsidRPr="008C4073">
        <w:rPr>
          <w:rFonts w:asciiTheme="majorHAnsi" w:hAnsiTheme="majorHAnsi"/>
        </w:rPr>
        <w:fldChar w:fldCharType="begin">
          <w:fldData xml:space="preserve">PEVuZE5vdGU+PENpdGU+PEF1dGhvcj5LYXZhbmFnaDwvQXV0aG9yPjxZZWFyPjIwMTM8L1llYXI+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</w:fldData>
        </w:fldChar>
      </w:r>
      <w:r w:rsidRPr="008C4073">
        <w:rPr>
          <w:rFonts w:asciiTheme="majorHAnsi" w:hAnsiTheme="majorHAnsi"/>
        </w:rPr>
        <w:instrText xml:space="preserve"> ADDIN EN.CITE </w:instrText>
      </w:r>
      <w:r w:rsidRPr="008C4073">
        <w:rPr>
          <w:rFonts w:asciiTheme="majorHAnsi" w:hAnsiTheme="majorHAnsi"/>
        </w:rPr>
        <w:fldChar w:fldCharType="begin">
          <w:fldData xml:space="preserve">PEVuZE5vdGU+PENpdGU+PEF1dGhvcj5LYXZhbmFnaDwvQXV0aG9yPjxZZWFyPjIwMTM8L1llYXI+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</w:fldData>
        </w:fldChar>
      </w:r>
      <w:r w:rsidRPr="008C4073">
        <w:rPr>
          <w:rFonts w:asciiTheme="majorHAnsi" w:hAnsiTheme="majorHAnsi"/>
        </w:rPr>
        <w:instrText xml:space="preserve"> ADDIN EN.CITE.DATA </w:instrText>
      </w:r>
      <w:r w:rsidRPr="008C4073">
        <w:rPr>
          <w:rFonts w:asciiTheme="majorHAnsi" w:hAnsiTheme="majorHAnsi"/>
        </w:rPr>
      </w:r>
      <w:r w:rsidRPr="008C4073">
        <w:rPr>
          <w:rFonts w:asciiTheme="majorHAnsi" w:hAnsiTheme="majorHAnsi"/>
        </w:rPr>
        <w:fldChar w:fldCharType="end"/>
      </w:r>
      <w:r w:rsidRPr="008C4073">
        <w:rPr>
          <w:rFonts w:asciiTheme="majorHAnsi" w:hAnsiTheme="majorHAnsi"/>
        </w:rPr>
      </w:r>
      <w:r w:rsidRPr="008C4073">
        <w:rPr>
          <w:rFonts w:asciiTheme="majorHAnsi" w:hAnsiTheme="majorHAnsi"/>
        </w:rPr>
        <w:fldChar w:fldCharType="separate"/>
      </w:r>
      <w:r w:rsidRPr="008C4073">
        <w:rPr>
          <w:rFonts w:asciiTheme="majorHAnsi" w:hAnsiTheme="majorHAnsi"/>
          <w:noProof/>
        </w:rPr>
        <w:t>(Kavanagh et al. 2013, Milner et al. 2014, Kmjacki et al. 2016)</w:t>
      </w:r>
      <w:r w:rsidRPr="008C4073">
        <w:rPr>
          <w:rFonts w:asciiTheme="majorHAnsi" w:hAnsiTheme="majorHAnsi"/>
        </w:rPr>
        <w:fldChar w:fldCharType="end"/>
      </w:r>
      <w:r w:rsidRPr="008C4073">
        <w:rPr>
          <w:rFonts w:asciiTheme="majorHAnsi" w:hAnsiTheme="majorHAnsi"/>
        </w:rPr>
        <w:t>, which also makes them more likely to experience poor health outcomes within a pandemic.</w:t>
      </w:r>
      <w:r w:rsidR="007C30E5">
        <w:rPr>
          <w:rFonts w:asciiTheme="majorHAnsi" w:hAnsiTheme="majorHAnsi"/>
        </w:rPr>
        <w:t xml:space="preserve"> </w:t>
      </w:r>
      <w:r>
        <w:rPr>
          <w:rFonts w:asciiTheme="majorHAnsi" w:hAnsiTheme="majorHAnsi"/>
        </w:rPr>
        <w:t xml:space="preserve">This compounds the reality that a </w:t>
      </w:r>
      <w:r w:rsidR="008C4073" w:rsidRPr="008C4073">
        <w:rPr>
          <w:rFonts w:asciiTheme="majorHAnsi" w:hAnsiTheme="majorHAnsi"/>
        </w:rPr>
        <w:t xml:space="preserve">high proportion of </w:t>
      </w:r>
      <w:r w:rsidR="008C4073">
        <w:rPr>
          <w:rFonts w:asciiTheme="majorHAnsi" w:hAnsiTheme="majorHAnsi"/>
        </w:rPr>
        <w:t>people with disability</w:t>
      </w:r>
      <w:r w:rsidR="008C4073" w:rsidRPr="008C4073">
        <w:rPr>
          <w:rFonts w:asciiTheme="majorHAnsi" w:hAnsiTheme="majorHAnsi"/>
        </w:rPr>
        <w:t xml:space="preserve"> have underlying health conditions such as diabetes, autoimmune and respiratory problems </w:t>
      </w:r>
      <w:r w:rsidR="008C4073" w:rsidRPr="008C4073">
        <w:rPr>
          <w:rFonts w:asciiTheme="majorHAnsi" w:hAnsiTheme="majorHAnsi"/>
        </w:rPr>
        <w:fldChar w:fldCharType="begin"/>
      </w:r>
      <w:r w:rsidR="008C4073" w:rsidRPr="008C4073">
        <w:rPr>
          <w:rFonts w:asciiTheme="majorHAnsi" w:hAnsiTheme="majorHAnsi"/>
        </w:rPr>
        <w:instrText xml:space="preserve"> ADDIN EN.CITE &lt;EndNote&gt;&lt;Cite&gt;&lt;Author&gt;Organization&lt;/Author&gt;&lt;Year&gt;2018&lt;/Year&gt;&lt;RecNum&gt;3464&lt;/RecNum&gt;&lt;DisplayText&gt;(World Health Organization 2018)&lt;/DisplayText&gt;&lt;record&gt;&lt;rec-number&gt;3464&lt;/rec-number&gt;&lt;foreign-keys&gt;&lt;key app="EN" db-id="vadxswz9s5zt9qe0zwq5fdpx0wfar5zzzxva" timestamp="1587690671"&gt;3464&lt;/key&gt;&lt;/foreign-keys&gt;&lt;ref-type name="Report"&gt;27&lt;/ref-type&gt;&lt;contributors&gt;&lt;authors&gt;&lt;author&gt;World Health Organization,&lt;/author&gt;&lt;/authors&gt;&lt;/contributors&gt;&lt;titles&gt;&lt;title&gt;Disability and Health &lt;/title&gt;&lt;/titles&gt;&lt;dates&gt;&lt;year&gt;2018&lt;/year&gt;&lt;/dates&gt;&lt;pub-location&gt;https://www.who.int/news-room/fact-sheets/detail/disability-and-health [Accessed 15th March 2020]&lt;/pub-location&gt;&lt;urls&gt;&lt;/urls&gt;&lt;/record&gt;&lt;/Cite&gt;&lt;/EndNote&gt;</w:instrText>
      </w:r>
      <w:r w:rsidR="008C4073" w:rsidRPr="008C4073">
        <w:rPr>
          <w:rFonts w:asciiTheme="majorHAnsi" w:hAnsiTheme="majorHAnsi"/>
        </w:rPr>
        <w:fldChar w:fldCharType="separate"/>
      </w:r>
      <w:r w:rsidR="008C4073" w:rsidRPr="008C4073">
        <w:rPr>
          <w:rFonts w:asciiTheme="majorHAnsi" w:hAnsiTheme="majorHAnsi"/>
          <w:noProof/>
        </w:rPr>
        <w:t>(World Health Organization 2018)</w:t>
      </w:r>
      <w:r w:rsidR="008C4073" w:rsidRPr="008C4073">
        <w:rPr>
          <w:rFonts w:asciiTheme="majorHAnsi" w:hAnsiTheme="majorHAnsi"/>
        </w:rPr>
        <w:fldChar w:fldCharType="end"/>
      </w:r>
      <w:r w:rsidR="008C4073" w:rsidRPr="008C4073">
        <w:rPr>
          <w:rFonts w:asciiTheme="majorHAnsi" w:hAnsiTheme="majorHAnsi"/>
        </w:rPr>
        <w:t>.</w:t>
      </w:r>
      <w:r w:rsidR="007C30E5">
        <w:rPr>
          <w:rFonts w:asciiTheme="majorHAnsi" w:hAnsiTheme="majorHAnsi"/>
        </w:rPr>
        <w:t xml:space="preserve"> </w:t>
      </w:r>
      <w:r>
        <w:rPr>
          <w:rFonts w:asciiTheme="majorHAnsi" w:hAnsiTheme="majorHAnsi"/>
        </w:rPr>
        <w:t xml:space="preserve">Yet for too many people with </w:t>
      </w:r>
      <w:r w:rsidR="00556CE9">
        <w:rPr>
          <w:rFonts w:asciiTheme="majorHAnsi" w:hAnsiTheme="majorHAnsi"/>
        </w:rPr>
        <w:t>disability</w:t>
      </w:r>
      <w:r w:rsidR="00433F8F">
        <w:rPr>
          <w:rFonts w:asciiTheme="majorHAnsi" w:hAnsiTheme="majorHAnsi"/>
        </w:rPr>
        <w:t>,</w:t>
      </w:r>
      <w:r>
        <w:rPr>
          <w:rFonts w:asciiTheme="majorHAnsi" w:hAnsiTheme="majorHAnsi"/>
        </w:rPr>
        <w:t xml:space="preserve"> health services remain difficult to access and </w:t>
      </w:r>
      <w:r w:rsidR="00F57358">
        <w:rPr>
          <w:rFonts w:asciiTheme="majorHAnsi" w:hAnsiTheme="majorHAnsi"/>
        </w:rPr>
        <w:t xml:space="preserve">a place where discrimination is often experienced </w:t>
      </w:r>
      <w:r w:rsidR="00C42145">
        <w:rPr>
          <w:rFonts w:asciiTheme="majorHAnsi" w:hAnsiTheme="majorHAnsi"/>
        </w:rPr>
        <w:fldChar w:fldCharType="begin"/>
      </w:r>
      <w:r w:rsidR="00C42145">
        <w:rPr>
          <w:rFonts w:asciiTheme="majorHAnsi" w:hAnsiTheme="majorHAnsi"/>
        </w:rPr>
        <w:instrText xml:space="preserve"> ADDIN EN.CITE &lt;EndNote&gt;&lt;Cite&gt;&lt;Author&gt;Temple&lt;/Author&gt;&lt;Year&gt;2018&lt;/Year&gt;&lt;RecNum&gt;3481&lt;/RecNum&gt;&lt;DisplayText&gt;(Temple, Kelaher, and Williams 2018)&lt;/DisplayText&gt;&lt;record&gt;&lt;rec-number&gt;3481&lt;/rec-number&gt;&lt;foreign-keys&gt;&lt;key app="EN" db-id="vadxswz9s5zt9qe0zwq5fdpx0wfar5zzzxva" timestamp="1589772667"&gt;3481&lt;/key&gt;&lt;/foreign-keys&gt;&lt;ref-type name="Journal Article"&gt;17&lt;/ref-type&gt;&lt;contributors&gt;&lt;authors&gt;&lt;author&gt;Temple, Jeromey B&lt;/author&gt;&lt;author&gt;Kelaher, Margaret&lt;/author&gt;&lt;author&gt;Williams, Ruth&lt;/author&gt;&lt;/authors&gt;&lt;/contributors&gt;&lt;titles&gt;&lt;title&gt;Discrimination and avoidance due to disability in Australia: evidence from a national cross sectional survey&lt;/title&gt;&lt;secondary-title&gt;BMC Public Health&lt;/secondary-title&gt;&lt;/titles&gt;&lt;periodical&gt;&lt;full-title&gt;BMC Public Health&lt;/full-title&gt;&lt;/periodical&gt;&lt;pages&gt;1-13&lt;/pages&gt;&lt;volume&gt;18&lt;/volume&gt;&lt;number&gt;1347&lt;/number&gt;&lt;dates&gt;&lt;year&gt;2018&lt;/year&gt;&lt;/dates&gt;&lt;urls&gt;&lt;/urls&gt;&lt;/record&gt;&lt;/Cite&gt;&lt;/EndNote&gt;</w:instrText>
      </w:r>
      <w:r w:rsidR="00C42145">
        <w:rPr>
          <w:rFonts w:asciiTheme="majorHAnsi" w:hAnsiTheme="majorHAnsi"/>
        </w:rPr>
        <w:fldChar w:fldCharType="separate"/>
      </w:r>
      <w:r w:rsidR="00C42145">
        <w:rPr>
          <w:rFonts w:asciiTheme="majorHAnsi" w:hAnsiTheme="majorHAnsi"/>
          <w:noProof/>
        </w:rPr>
        <w:t>(Temple, Kelaher, and Williams 2018)</w:t>
      </w:r>
      <w:r w:rsidR="00C42145">
        <w:rPr>
          <w:rFonts w:asciiTheme="majorHAnsi" w:hAnsiTheme="majorHAnsi"/>
        </w:rPr>
        <w:fldChar w:fldCharType="end"/>
      </w:r>
      <w:r w:rsidR="00C42145">
        <w:rPr>
          <w:rFonts w:asciiTheme="majorHAnsi" w:hAnsiTheme="majorHAnsi"/>
        </w:rPr>
        <w:t>.</w:t>
      </w:r>
      <w:r w:rsidR="007C30E5">
        <w:rPr>
          <w:rFonts w:asciiTheme="majorHAnsi" w:hAnsiTheme="majorHAnsi"/>
        </w:rPr>
        <w:t xml:space="preserve"> </w:t>
      </w:r>
      <w:r w:rsidR="008C4073" w:rsidRPr="008C4073">
        <w:rPr>
          <w:rFonts w:asciiTheme="majorHAnsi" w:hAnsiTheme="majorHAnsi"/>
        </w:rPr>
        <w:t xml:space="preserve">Evidence from previous pandemics shows that health inequities worsen during epidemics </w:t>
      </w:r>
      <w:r w:rsidR="008C4073" w:rsidRPr="008C4073">
        <w:rPr>
          <w:rFonts w:asciiTheme="majorHAnsi" w:hAnsiTheme="majorHAnsi"/>
        </w:rPr>
        <w:fldChar w:fldCharType="begin"/>
      </w:r>
      <w:r w:rsidR="008C4073" w:rsidRPr="008C4073">
        <w:rPr>
          <w:rFonts w:asciiTheme="majorHAnsi" w:hAnsiTheme="majorHAnsi"/>
        </w:rPr>
        <w:instrText xml:space="preserve"> ADDIN EN.CITE &lt;EndNote&gt;&lt;Cite&gt;&lt;Author&gt;Quinn&lt;/Author&gt;&lt;Year&gt;2014&lt;/Year&gt;&lt;RecNum&gt;3465&lt;/RecNum&gt;&lt;DisplayText&gt;(Quinn and Kumar 2014)&lt;/DisplayText&gt;&lt;record&gt;&lt;rec-number&gt;3465&lt;/rec-number&gt;&lt;foreign-keys&gt;&lt;key app="EN" db-id="vadxswz9s5zt9qe0zwq5fdpx0wfar5zzzxva" timestamp="1587690928"&gt;3465&lt;/key&gt;&lt;/foreign-keys&gt;&lt;ref-type name="Journal Article"&gt;17&lt;/ref-type&gt;&lt;contributors&gt;&lt;authors&gt;&lt;author&gt;Quinn, Sandra&lt;/author&gt;&lt;author&gt;Kumar, Supriya&lt;/author&gt;&lt;/authors&gt;&lt;/contributors&gt;&lt;titles&gt;&lt;title&gt;Health inequalities and infectious disease epidemics: A challenge for global health security&lt;/title&gt;&lt;secondary-title&gt;Biosecurity and Bioterrorism: Biodefence Strategy, Practice and Science&lt;/secondary-title&gt;&lt;/titles&gt;&lt;periodical&gt;&lt;full-title&gt;Biosecurity and Bioterrorism: Biodefence Strategy, Practice and Science&lt;/full-title&gt;&lt;/periodical&gt;&lt;pages&gt;263-273&lt;/pages&gt;&lt;volume&gt;12&lt;/volume&gt;&lt;number&gt;5&lt;/number&gt;&lt;dates&gt;&lt;year&gt;2014&lt;/year&gt;&lt;/dates&gt;&lt;urls&gt;&lt;/urls&gt;&lt;/record&gt;&lt;/Cite&gt;&lt;/EndNote&gt;</w:instrText>
      </w:r>
      <w:r w:rsidR="008C4073" w:rsidRPr="008C4073">
        <w:rPr>
          <w:rFonts w:asciiTheme="majorHAnsi" w:hAnsiTheme="majorHAnsi"/>
        </w:rPr>
        <w:fldChar w:fldCharType="separate"/>
      </w:r>
      <w:r w:rsidR="008C4073" w:rsidRPr="008C4073">
        <w:rPr>
          <w:rFonts w:asciiTheme="majorHAnsi" w:hAnsiTheme="majorHAnsi"/>
          <w:noProof/>
        </w:rPr>
        <w:t>(Quinn and Kumar 2014)</w:t>
      </w:r>
      <w:r w:rsidR="008C4073" w:rsidRPr="008C4073">
        <w:rPr>
          <w:rFonts w:asciiTheme="majorHAnsi" w:hAnsiTheme="majorHAnsi"/>
        </w:rPr>
        <w:fldChar w:fldCharType="end"/>
      </w:r>
      <w:r w:rsidR="008C4073" w:rsidRPr="008C4073">
        <w:rPr>
          <w:rFonts w:asciiTheme="majorHAnsi" w:hAnsiTheme="majorHAnsi"/>
        </w:rPr>
        <w:t xml:space="preserve">. This means that without proactive policies to protect </w:t>
      </w:r>
      <w:r w:rsidR="008C4073">
        <w:rPr>
          <w:rFonts w:asciiTheme="majorHAnsi" w:hAnsiTheme="majorHAnsi"/>
        </w:rPr>
        <w:t>people with disability</w:t>
      </w:r>
      <w:r w:rsidR="00433F8F">
        <w:rPr>
          <w:rFonts w:asciiTheme="majorHAnsi" w:hAnsiTheme="majorHAnsi"/>
        </w:rPr>
        <w:t>,</w:t>
      </w:r>
      <w:r w:rsidR="008C4073" w:rsidRPr="008C4073">
        <w:rPr>
          <w:rFonts w:asciiTheme="majorHAnsi" w:hAnsiTheme="majorHAnsi"/>
        </w:rPr>
        <w:t xml:space="preserve"> we are likely to see a growing gap in socio-economic and health outcomes </w:t>
      </w:r>
      <w:r w:rsidR="00433F8F">
        <w:rPr>
          <w:rFonts w:asciiTheme="majorHAnsi" w:hAnsiTheme="majorHAnsi"/>
        </w:rPr>
        <w:t>between</w:t>
      </w:r>
      <w:r w:rsidR="008C4073" w:rsidRPr="008C4073">
        <w:rPr>
          <w:rFonts w:asciiTheme="majorHAnsi" w:hAnsiTheme="majorHAnsi"/>
        </w:rPr>
        <w:t xml:space="preserve"> people with and without disability.</w:t>
      </w:r>
      <w:r w:rsidR="007831A4">
        <w:rPr>
          <w:rFonts w:asciiTheme="majorHAnsi" w:hAnsiTheme="majorHAnsi"/>
        </w:rPr>
        <w:t xml:space="preserve"> </w:t>
      </w:r>
    </w:p>
    <w:p w14:paraId="15615FB7" w14:textId="6AF3BF85" w:rsidR="00716D03" w:rsidRDefault="008C4073" w:rsidP="002E7E27">
      <w:pPr>
        <w:pStyle w:val="NormalWeb"/>
        <w:shd w:val="clear" w:color="auto" w:fill="FFFFFF"/>
        <w:spacing w:before="0" w:beforeAutospacing="0" w:after="240" w:afterAutospacing="0"/>
        <w:rPr>
          <w:rFonts w:asciiTheme="majorHAnsi" w:hAnsiTheme="majorHAnsi"/>
          <w:color w:val="000000" w:themeColor="text1"/>
        </w:rPr>
      </w:pPr>
      <w:r>
        <w:rPr>
          <w:rFonts w:asciiTheme="majorHAnsi" w:hAnsiTheme="majorHAnsi"/>
          <w:color w:val="000000" w:themeColor="text1"/>
        </w:rPr>
        <w:t>Children and Young People with Disability Australia (</w:t>
      </w:r>
      <w:r w:rsidRPr="0074619F">
        <w:rPr>
          <w:rFonts w:asciiTheme="majorHAnsi" w:hAnsiTheme="majorHAnsi"/>
          <w:color w:val="000000" w:themeColor="text1"/>
        </w:rPr>
        <w:t>CYDA</w:t>
      </w:r>
      <w:r>
        <w:rPr>
          <w:rFonts w:asciiTheme="majorHAnsi" w:hAnsiTheme="majorHAnsi"/>
          <w:color w:val="000000" w:themeColor="text1"/>
        </w:rPr>
        <w:t>)</w:t>
      </w:r>
      <w:r w:rsidRPr="0074619F">
        <w:rPr>
          <w:rFonts w:asciiTheme="majorHAnsi" w:hAnsiTheme="majorHAnsi"/>
          <w:color w:val="000000" w:themeColor="text1"/>
        </w:rPr>
        <w:t xml:space="preserve"> is the national peak body </w:t>
      </w:r>
      <w:r>
        <w:rPr>
          <w:rFonts w:asciiTheme="majorHAnsi" w:hAnsiTheme="majorHAnsi"/>
          <w:color w:val="000000" w:themeColor="text1"/>
        </w:rPr>
        <w:t>that</w:t>
      </w:r>
      <w:r w:rsidRPr="0074619F">
        <w:rPr>
          <w:rFonts w:asciiTheme="majorHAnsi" w:hAnsiTheme="majorHAnsi"/>
          <w:color w:val="000000" w:themeColor="text1"/>
        </w:rPr>
        <w:t xml:space="preserve"> represents children and young people (aged 0-25) with disability. </w:t>
      </w:r>
      <w:r>
        <w:rPr>
          <w:rFonts w:asciiTheme="majorHAnsi" w:hAnsiTheme="majorHAnsi"/>
          <w:color w:val="000000" w:themeColor="text1"/>
        </w:rPr>
        <w:t>CYDA</w:t>
      </w:r>
      <w:r w:rsidRPr="0074619F">
        <w:rPr>
          <w:rFonts w:asciiTheme="majorHAnsi" w:hAnsiTheme="majorHAnsi"/>
          <w:color w:val="000000" w:themeColor="text1"/>
        </w:rPr>
        <w:t xml:space="preserve"> </w:t>
      </w:r>
      <w:r w:rsidR="00433F8F">
        <w:rPr>
          <w:rFonts w:asciiTheme="majorHAnsi" w:hAnsiTheme="majorHAnsi"/>
          <w:color w:val="000000" w:themeColor="text1"/>
        </w:rPr>
        <w:t>is</w:t>
      </w:r>
      <w:r w:rsidRPr="0074619F">
        <w:rPr>
          <w:rFonts w:asciiTheme="majorHAnsi" w:hAnsiTheme="majorHAnsi"/>
          <w:color w:val="000000" w:themeColor="text1"/>
        </w:rPr>
        <w:t xml:space="preserve"> a not-for-profit community </w:t>
      </w:r>
      <w:r w:rsidR="00556CE9">
        <w:rPr>
          <w:rFonts w:asciiTheme="majorHAnsi" w:hAnsiTheme="majorHAnsi"/>
          <w:color w:val="000000" w:themeColor="text1"/>
        </w:rPr>
        <w:t xml:space="preserve">organisation </w:t>
      </w:r>
      <w:r>
        <w:rPr>
          <w:rFonts w:asciiTheme="majorHAnsi" w:hAnsiTheme="majorHAnsi"/>
          <w:color w:val="000000" w:themeColor="text1"/>
        </w:rPr>
        <w:t>that</w:t>
      </w:r>
      <w:r w:rsidRPr="0074619F">
        <w:rPr>
          <w:rFonts w:asciiTheme="majorHAnsi" w:hAnsiTheme="majorHAnsi"/>
          <w:color w:val="000000" w:themeColor="text1"/>
        </w:rPr>
        <w:t> provides a link from the direct experiences of children and young people with disability and their families to federal government and other key stakeholders.</w:t>
      </w:r>
      <w:r w:rsidR="007831A4">
        <w:rPr>
          <w:rFonts w:asciiTheme="majorHAnsi" w:hAnsiTheme="majorHAnsi"/>
          <w:color w:val="000000" w:themeColor="text1"/>
        </w:rPr>
        <w:t xml:space="preserve"> </w:t>
      </w:r>
    </w:p>
    <w:p w14:paraId="7AB2622E" w14:textId="24075006" w:rsidR="008C4073" w:rsidRDefault="008C4073" w:rsidP="002E7E27">
      <w:pPr>
        <w:pStyle w:val="NormalWeb"/>
        <w:shd w:val="clear" w:color="auto" w:fill="FFFFFF"/>
        <w:spacing w:before="0" w:beforeAutospacing="0" w:after="240" w:afterAutospacing="0"/>
        <w:rPr>
          <w:rFonts w:asciiTheme="majorHAnsi" w:hAnsiTheme="majorHAnsi"/>
          <w:color w:val="000000" w:themeColor="text1"/>
        </w:rPr>
      </w:pPr>
      <w:r>
        <w:rPr>
          <w:rFonts w:asciiTheme="majorHAnsi" w:hAnsiTheme="majorHAnsi"/>
          <w:color w:val="000000" w:themeColor="text1"/>
        </w:rPr>
        <w:t>CYDA identified that Australia lacked a coherent national response for children and young people with disability in the context of the COVID-19 pandemic.</w:t>
      </w:r>
      <w:r w:rsidR="007831A4">
        <w:rPr>
          <w:rFonts w:asciiTheme="majorHAnsi" w:hAnsiTheme="majorHAnsi"/>
          <w:color w:val="000000" w:themeColor="text1"/>
        </w:rPr>
        <w:t xml:space="preserve"> </w:t>
      </w:r>
      <w:r>
        <w:rPr>
          <w:rFonts w:asciiTheme="majorHAnsi" w:hAnsiTheme="majorHAnsi"/>
          <w:color w:val="000000" w:themeColor="text1"/>
        </w:rPr>
        <w:t xml:space="preserve">While swift responses were formulated in relation to </w:t>
      </w:r>
      <w:r w:rsidR="00556CE9">
        <w:rPr>
          <w:rFonts w:asciiTheme="majorHAnsi" w:hAnsiTheme="majorHAnsi"/>
          <w:color w:val="000000" w:themeColor="text1"/>
        </w:rPr>
        <w:t>some ‘</w:t>
      </w:r>
      <w:r>
        <w:rPr>
          <w:rFonts w:asciiTheme="majorHAnsi" w:hAnsiTheme="majorHAnsi"/>
          <w:color w:val="000000" w:themeColor="text1"/>
        </w:rPr>
        <w:t>vulnerable</w:t>
      </w:r>
      <w:r w:rsidR="00556CE9">
        <w:rPr>
          <w:rFonts w:asciiTheme="majorHAnsi" w:hAnsiTheme="majorHAnsi"/>
          <w:color w:val="000000" w:themeColor="text1"/>
        </w:rPr>
        <w:t>’</w:t>
      </w:r>
      <w:r>
        <w:rPr>
          <w:rFonts w:asciiTheme="majorHAnsi" w:hAnsiTheme="majorHAnsi"/>
          <w:color w:val="000000" w:themeColor="text1"/>
        </w:rPr>
        <w:t xml:space="preserve"> groups, for example aged care, there was a gap in relation to children and young people and their families.</w:t>
      </w:r>
      <w:r w:rsidR="007831A4">
        <w:rPr>
          <w:rFonts w:asciiTheme="majorHAnsi" w:hAnsiTheme="majorHAnsi"/>
          <w:color w:val="000000" w:themeColor="text1"/>
        </w:rPr>
        <w:t xml:space="preserve"> </w:t>
      </w:r>
      <w:r>
        <w:rPr>
          <w:rFonts w:asciiTheme="majorHAnsi" w:hAnsiTheme="majorHAnsi"/>
          <w:color w:val="000000" w:themeColor="text1"/>
        </w:rPr>
        <w:t xml:space="preserve">In order to effectively advocate on behalf of this group, </w:t>
      </w:r>
      <w:r w:rsidR="00433F8F">
        <w:rPr>
          <w:rFonts w:asciiTheme="majorHAnsi" w:hAnsiTheme="majorHAnsi"/>
          <w:color w:val="000000" w:themeColor="text1"/>
        </w:rPr>
        <w:t xml:space="preserve">CYDA quickly developed </w:t>
      </w:r>
      <w:r>
        <w:rPr>
          <w:rFonts w:asciiTheme="majorHAnsi" w:hAnsiTheme="majorHAnsi"/>
          <w:color w:val="000000" w:themeColor="text1"/>
        </w:rPr>
        <w:t>a survey to capture the impact of COVID-19 on children and young people and their families and identify needs.</w:t>
      </w:r>
      <w:r w:rsidR="007831A4">
        <w:rPr>
          <w:rFonts w:asciiTheme="majorHAnsi" w:hAnsiTheme="majorHAnsi"/>
          <w:color w:val="000000" w:themeColor="text1"/>
        </w:rPr>
        <w:t xml:space="preserve"> </w:t>
      </w:r>
      <w:r>
        <w:rPr>
          <w:rFonts w:asciiTheme="majorHAnsi" w:hAnsiTheme="majorHAnsi"/>
          <w:color w:val="000000" w:themeColor="text1"/>
        </w:rPr>
        <w:t>Such a process was designed to capture issues relating to COVID-19 specifically, but also to help plan for future emergency scenarios (e.g. pandemic</w:t>
      </w:r>
      <w:r w:rsidR="0026212B">
        <w:rPr>
          <w:rFonts w:asciiTheme="majorHAnsi" w:hAnsiTheme="majorHAnsi"/>
          <w:color w:val="000000" w:themeColor="text1"/>
        </w:rPr>
        <w:t>s</w:t>
      </w:r>
      <w:r>
        <w:rPr>
          <w:rFonts w:asciiTheme="majorHAnsi" w:hAnsiTheme="majorHAnsi"/>
          <w:color w:val="000000" w:themeColor="text1"/>
        </w:rPr>
        <w:t>, bushfires, floods).</w:t>
      </w:r>
    </w:p>
    <w:p w14:paraId="5B45D731" w14:textId="65F5DC1A" w:rsidR="00F42DC6" w:rsidRPr="00716D03" w:rsidRDefault="008C4073" w:rsidP="002E7E27">
      <w:pPr>
        <w:pStyle w:val="NormalWeb"/>
        <w:shd w:val="clear" w:color="auto" w:fill="FFFFFF"/>
        <w:spacing w:before="0" w:beforeAutospacing="0" w:after="240" w:afterAutospacing="0"/>
        <w:rPr>
          <w:rFonts w:asciiTheme="majorHAnsi" w:hAnsiTheme="majorHAnsi" w:cstheme="majorHAnsi"/>
          <w:color w:val="000000" w:themeColor="text1"/>
        </w:rPr>
      </w:pPr>
      <w:r>
        <w:rPr>
          <w:rFonts w:asciiTheme="majorHAnsi" w:hAnsiTheme="majorHAnsi"/>
          <w:color w:val="000000" w:themeColor="text1"/>
        </w:rPr>
        <w:t>This report sets out the key findings of the survey, identifying areas requiring responses</w:t>
      </w:r>
      <w:r w:rsidR="0026212B">
        <w:rPr>
          <w:rFonts w:asciiTheme="majorHAnsi" w:hAnsiTheme="majorHAnsi"/>
          <w:color w:val="000000" w:themeColor="text1"/>
        </w:rPr>
        <w:t xml:space="preserve">, </w:t>
      </w:r>
      <w:r w:rsidR="00556CE9">
        <w:rPr>
          <w:rFonts w:asciiTheme="majorHAnsi" w:hAnsiTheme="majorHAnsi"/>
          <w:color w:val="000000" w:themeColor="text1"/>
        </w:rPr>
        <w:t xml:space="preserve">issues </w:t>
      </w:r>
      <w:r w:rsidR="0026212B">
        <w:rPr>
          <w:rFonts w:asciiTheme="majorHAnsi" w:hAnsiTheme="majorHAnsi"/>
          <w:color w:val="000000" w:themeColor="text1"/>
        </w:rPr>
        <w:t>that will require quicker responses during future emergencies,</w:t>
      </w:r>
      <w:r>
        <w:rPr>
          <w:rFonts w:asciiTheme="majorHAnsi" w:hAnsiTheme="majorHAnsi"/>
          <w:color w:val="000000" w:themeColor="text1"/>
        </w:rPr>
        <w:t xml:space="preserve"> and </w:t>
      </w:r>
      <w:r w:rsidR="0026212B">
        <w:rPr>
          <w:rFonts w:asciiTheme="majorHAnsi" w:hAnsiTheme="majorHAnsi"/>
          <w:color w:val="000000" w:themeColor="text1"/>
        </w:rPr>
        <w:t xml:space="preserve">identifying </w:t>
      </w:r>
      <w:r>
        <w:rPr>
          <w:rFonts w:asciiTheme="majorHAnsi" w:hAnsiTheme="majorHAnsi"/>
          <w:color w:val="000000" w:themeColor="text1"/>
        </w:rPr>
        <w:t>future research priorities.</w:t>
      </w:r>
      <w:r w:rsidR="007831A4">
        <w:rPr>
          <w:rFonts w:asciiTheme="majorHAnsi" w:hAnsiTheme="majorHAnsi"/>
          <w:color w:val="000000" w:themeColor="text1"/>
        </w:rPr>
        <w:t xml:space="preserve"> </w:t>
      </w:r>
      <w:r w:rsidR="000E7E48">
        <w:rPr>
          <w:rFonts w:asciiTheme="majorHAnsi" w:hAnsiTheme="majorHAnsi"/>
          <w:color w:val="000000" w:themeColor="text1"/>
        </w:rPr>
        <w:t xml:space="preserve">We find </w:t>
      </w:r>
      <w:r w:rsidR="0026212B">
        <w:rPr>
          <w:rFonts w:asciiTheme="majorHAnsi" w:hAnsiTheme="majorHAnsi"/>
          <w:color w:val="000000" w:themeColor="text1"/>
        </w:rPr>
        <w:t xml:space="preserve">that </w:t>
      </w:r>
      <w:r w:rsidR="000E7E48">
        <w:rPr>
          <w:rFonts w:asciiTheme="majorHAnsi" w:hAnsiTheme="majorHAnsi"/>
          <w:color w:val="000000" w:themeColor="text1"/>
        </w:rPr>
        <w:t>the families of children and young people with disability have been affected in ways very similar to the rest of the population</w:t>
      </w:r>
      <w:r w:rsidR="00716D03">
        <w:rPr>
          <w:rFonts w:asciiTheme="majorHAnsi" w:hAnsiTheme="majorHAnsi"/>
          <w:color w:val="000000" w:themeColor="text1"/>
        </w:rPr>
        <w:t xml:space="preserve"> (e.g. supermarket shortages, school closures and income loss)</w:t>
      </w:r>
      <w:r w:rsidR="000E7E48">
        <w:rPr>
          <w:rFonts w:asciiTheme="majorHAnsi" w:hAnsiTheme="majorHAnsi"/>
          <w:color w:val="000000" w:themeColor="text1"/>
        </w:rPr>
        <w:t>, but that these disruptions and difficulties have been heightened by the precarious circumstances of many of these families.</w:t>
      </w:r>
      <w:r w:rsidR="007831A4">
        <w:rPr>
          <w:rFonts w:asciiTheme="majorHAnsi" w:hAnsiTheme="majorHAnsi"/>
          <w:color w:val="000000" w:themeColor="text1"/>
        </w:rPr>
        <w:t xml:space="preserve"> </w:t>
      </w:r>
      <w:r w:rsidR="000E7E48">
        <w:rPr>
          <w:rFonts w:asciiTheme="majorHAnsi" w:hAnsiTheme="majorHAnsi"/>
          <w:color w:val="000000" w:themeColor="text1"/>
        </w:rPr>
        <w:t xml:space="preserve">There are also additional impacts and disruptions </w:t>
      </w:r>
      <w:r w:rsidR="00716D03">
        <w:rPr>
          <w:rFonts w:asciiTheme="majorHAnsi" w:hAnsiTheme="majorHAnsi"/>
          <w:color w:val="000000" w:themeColor="text1"/>
        </w:rPr>
        <w:t xml:space="preserve">felt by these families </w:t>
      </w:r>
      <w:r w:rsidR="000E7E48">
        <w:rPr>
          <w:rFonts w:asciiTheme="majorHAnsi" w:hAnsiTheme="majorHAnsi"/>
          <w:color w:val="000000" w:themeColor="text1"/>
        </w:rPr>
        <w:t>such as support worker and therapy cancellations, plus an unmet need for disability-</w:t>
      </w:r>
      <w:r w:rsidR="000E7E48" w:rsidRPr="00716D03">
        <w:rPr>
          <w:rFonts w:asciiTheme="majorHAnsi" w:hAnsiTheme="majorHAnsi" w:cstheme="majorHAnsi"/>
          <w:color w:val="000000" w:themeColor="text1"/>
        </w:rPr>
        <w:t>specific informatio</w:t>
      </w:r>
      <w:r w:rsidR="00716D03" w:rsidRPr="00716D03">
        <w:rPr>
          <w:rFonts w:asciiTheme="majorHAnsi" w:hAnsiTheme="majorHAnsi" w:cstheme="majorHAnsi"/>
          <w:color w:val="000000" w:themeColor="text1"/>
        </w:rPr>
        <w:t>n about COVID-19.</w:t>
      </w:r>
      <w:r w:rsidR="007C30E5">
        <w:rPr>
          <w:rFonts w:asciiTheme="majorHAnsi" w:hAnsiTheme="majorHAnsi" w:cstheme="majorHAnsi"/>
          <w:color w:val="000000" w:themeColor="text1"/>
        </w:rPr>
        <w:t xml:space="preserve"> </w:t>
      </w:r>
      <w:r w:rsidR="00F42DC6">
        <w:rPr>
          <w:rFonts w:asciiTheme="majorHAnsi" w:hAnsiTheme="majorHAnsi" w:cstheme="majorHAnsi"/>
          <w:color w:val="000000" w:themeColor="text1"/>
        </w:rPr>
        <w:t xml:space="preserve">These challenges will not be news to those in the disability community and the pandemic has thrown the various daily inequities that people with </w:t>
      </w:r>
      <w:r w:rsidR="00556CE9">
        <w:rPr>
          <w:rFonts w:asciiTheme="majorHAnsi" w:hAnsiTheme="majorHAnsi" w:cstheme="majorHAnsi"/>
          <w:color w:val="000000" w:themeColor="text1"/>
        </w:rPr>
        <w:t xml:space="preserve">disability </w:t>
      </w:r>
      <w:r w:rsidR="00F42DC6">
        <w:rPr>
          <w:rFonts w:asciiTheme="majorHAnsi" w:hAnsiTheme="majorHAnsi" w:cstheme="majorHAnsi"/>
          <w:color w:val="000000" w:themeColor="text1"/>
        </w:rPr>
        <w:t>and their families and carers face</w:t>
      </w:r>
      <w:r w:rsidR="0026212B">
        <w:rPr>
          <w:rFonts w:asciiTheme="majorHAnsi" w:hAnsiTheme="majorHAnsi" w:cstheme="majorHAnsi"/>
          <w:color w:val="000000" w:themeColor="text1"/>
        </w:rPr>
        <w:t xml:space="preserve"> into sharp relief</w:t>
      </w:r>
      <w:r w:rsidR="00F42DC6">
        <w:rPr>
          <w:rFonts w:asciiTheme="majorHAnsi" w:hAnsiTheme="majorHAnsi" w:cstheme="majorHAnsi"/>
          <w:color w:val="000000" w:themeColor="text1"/>
        </w:rPr>
        <w:t>.</w:t>
      </w:r>
      <w:r w:rsidR="007C30E5">
        <w:rPr>
          <w:rFonts w:asciiTheme="majorHAnsi" w:hAnsiTheme="majorHAnsi" w:cstheme="majorHAnsi"/>
          <w:color w:val="000000" w:themeColor="text1"/>
        </w:rPr>
        <w:t xml:space="preserve"> </w:t>
      </w:r>
      <w:r w:rsidR="009E1B36">
        <w:rPr>
          <w:rFonts w:asciiTheme="majorHAnsi" w:hAnsiTheme="majorHAnsi" w:cstheme="majorHAnsi"/>
          <w:color w:val="000000" w:themeColor="text1"/>
        </w:rPr>
        <w:t>Our main me</w:t>
      </w:r>
      <w:r w:rsidR="00FB2E48">
        <w:rPr>
          <w:rFonts w:asciiTheme="majorHAnsi" w:hAnsiTheme="majorHAnsi" w:cstheme="majorHAnsi"/>
          <w:color w:val="000000" w:themeColor="text1"/>
        </w:rPr>
        <w:t>ssage of this report is that urgent action is need</w:t>
      </w:r>
      <w:r w:rsidR="0026212B">
        <w:rPr>
          <w:rFonts w:asciiTheme="majorHAnsi" w:hAnsiTheme="majorHAnsi" w:cstheme="majorHAnsi"/>
          <w:color w:val="000000" w:themeColor="text1"/>
        </w:rPr>
        <w:t>ed</w:t>
      </w:r>
      <w:r w:rsidR="00FB2E48">
        <w:rPr>
          <w:rFonts w:asciiTheme="majorHAnsi" w:hAnsiTheme="majorHAnsi" w:cstheme="majorHAnsi"/>
          <w:color w:val="000000" w:themeColor="text1"/>
        </w:rPr>
        <w:t xml:space="preserve"> to attend to the many inequities that people with </w:t>
      </w:r>
      <w:r w:rsidR="00556CE9">
        <w:rPr>
          <w:rFonts w:asciiTheme="majorHAnsi" w:hAnsiTheme="majorHAnsi" w:cstheme="majorHAnsi"/>
          <w:color w:val="000000" w:themeColor="text1"/>
        </w:rPr>
        <w:t xml:space="preserve">disability </w:t>
      </w:r>
      <w:r w:rsidR="00FB2E48">
        <w:rPr>
          <w:rFonts w:asciiTheme="majorHAnsi" w:hAnsiTheme="majorHAnsi" w:cstheme="majorHAnsi"/>
          <w:color w:val="000000" w:themeColor="text1"/>
        </w:rPr>
        <w:t>and their families</w:t>
      </w:r>
      <w:r w:rsidR="0026212B">
        <w:rPr>
          <w:rFonts w:asciiTheme="majorHAnsi" w:hAnsiTheme="majorHAnsi" w:cstheme="majorHAnsi"/>
          <w:color w:val="000000" w:themeColor="text1"/>
        </w:rPr>
        <w:t xml:space="preserve"> and </w:t>
      </w:r>
      <w:r w:rsidR="00FB2E48">
        <w:rPr>
          <w:rFonts w:asciiTheme="majorHAnsi" w:hAnsiTheme="majorHAnsi" w:cstheme="majorHAnsi"/>
          <w:color w:val="000000" w:themeColor="text1"/>
        </w:rPr>
        <w:t>carers face on a daily basis.</w:t>
      </w:r>
      <w:r w:rsidR="007C30E5">
        <w:rPr>
          <w:rFonts w:asciiTheme="majorHAnsi" w:hAnsiTheme="majorHAnsi" w:cstheme="majorHAnsi"/>
          <w:color w:val="000000" w:themeColor="text1"/>
        </w:rPr>
        <w:t xml:space="preserve"> </w:t>
      </w:r>
      <w:r w:rsidR="00FB2E48">
        <w:rPr>
          <w:rFonts w:asciiTheme="majorHAnsi" w:hAnsiTheme="majorHAnsi" w:cstheme="majorHAnsi"/>
          <w:color w:val="000000" w:themeColor="text1"/>
        </w:rPr>
        <w:t>W</w:t>
      </w:r>
      <w:r w:rsidR="00A55E0B">
        <w:rPr>
          <w:rFonts w:asciiTheme="majorHAnsi" w:hAnsiTheme="majorHAnsi" w:cstheme="majorHAnsi"/>
          <w:color w:val="000000" w:themeColor="text1"/>
        </w:rPr>
        <w:t xml:space="preserve">ithout movement on these issues, any future emergencies </w:t>
      </w:r>
      <w:r w:rsidR="00DD35B3">
        <w:rPr>
          <w:rFonts w:asciiTheme="majorHAnsi" w:hAnsiTheme="majorHAnsi" w:cstheme="majorHAnsi"/>
          <w:color w:val="000000" w:themeColor="text1"/>
        </w:rPr>
        <w:t xml:space="preserve">will likely produce significant </w:t>
      </w:r>
      <w:r w:rsidR="00556CE9">
        <w:rPr>
          <w:rFonts w:asciiTheme="majorHAnsi" w:hAnsiTheme="majorHAnsi" w:cstheme="majorHAnsi"/>
          <w:color w:val="000000" w:themeColor="text1"/>
        </w:rPr>
        <w:t xml:space="preserve">destabilisation </w:t>
      </w:r>
      <w:r w:rsidR="00DD35B3">
        <w:rPr>
          <w:rFonts w:asciiTheme="majorHAnsi" w:hAnsiTheme="majorHAnsi" w:cstheme="majorHAnsi"/>
          <w:color w:val="000000" w:themeColor="text1"/>
        </w:rPr>
        <w:t>for these households, with significant detrimental impacts.</w:t>
      </w:r>
      <w:r w:rsidR="007C30E5">
        <w:rPr>
          <w:rFonts w:asciiTheme="majorHAnsi" w:hAnsiTheme="majorHAnsi" w:cstheme="majorHAnsi"/>
          <w:color w:val="000000" w:themeColor="text1"/>
        </w:rPr>
        <w:t xml:space="preserve"> </w:t>
      </w:r>
    </w:p>
    <w:p w14:paraId="741D7699" w14:textId="2C293C17" w:rsidR="00DE335E" w:rsidRPr="00716D03" w:rsidRDefault="00DD35B3" w:rsidP="00716D03">
      <w:pPr>
        <w:rPr>
          <w:rFonts w:asciiTheme="majorHAnsi" w:hAnsiTheme="majorHAnsi" w:cstheme="majorHAnsi"/>
        </w:rPr>
      </w:pPr>
      <w:r>
        <w:rPr>
          <w:rFonts w:asciiTheme="majorHAnsi" w:hAnsiTheme="majorHAnsi" w:cstheme="majorHAnsi"/>
        </w:rPr>
        <w:lastRenderedPageBreak/>
        <w:t>The report</w:t>
      </w:r>
      <w:r w:rsidR="003E138A" w:rsidRPr="00716D03">
        <w:rPr>
          <w:rFonts w:asciiTheme="majorHAnsi" w:hAnsiTheme="majorHAnsi" w:cstheme="majorHAnsi"/>
        </w:rPr>
        <w:t xml:space="preserve"> </w:t>
      </w:r>
      <w:r w:rsidR="00716D03" w:rsidRPr="00716D03">
        <w:rPr>
          <w:rFonts w:asciiTheme="majorHAnsi" w:hAnsiTheme="majorHAnsi" w:cstheme="majorHAnsi"/>
        </w:rPr>
        <w:t>begin</w:t>
      </w:r>
      <w:r>
        <w:rPr>
          <w:rFonts w:asciiTheme="majorHAnsi" w:hAnsiTheme="majorHAnsi" w:cstheme="majorHAnsi"/>
        </w:rPr>
        <w:t>s</w:t>
      </w:r>
      <w:r w:rsidR="00716D03" w:rsidRPr="00716D03">
        <w:rPr>
          <w:rFonts w:asciiTheme="majorHAnsi" w:hAnsiTheme="majorHAnsi" w:cstheme="majorHAnsi"/>
        </w:rPr>
        <w:t xml:space="preserve"> by </w:t>
      </w:r>
      <w:r w:rsidR="003E138A" w:rsidRPr="00716D03">
        <w:rPr>
          <w:rFonts w:asciiTheme="majorHAnsi" w:hAnsiTheme="majorHAnsi" w:cstheme="majorHAnsi"/>
        </w:rPr>
        <w:t>describ</w:t>
      </w:r>
      <w:r w:rsidR="00716D03" w:rsidRPr="00716D03">
        <w:rPr>
          <w:rFonts w:asciiTheme="majorHAnsi" w:hAnsiTheme="majorHAnsi" w:cstheme="majorHAnsi"/>
        </w:rPr>
        <w:t>ing</w:t>
      </w:r>
      <w:r w:rsidR="003E138A" w:rsidRPr="00716D03">
        <w:rPr>
          <w:rFonts w:asciiTheme="majorHAnsi" w:hAnsiTheme="majorHAnsi" w:cstheme="majorHAnsi"/>
        </w:rPr>
        <w:t xml:space="preserve"> the approach taken to the development of the survey and analysis of data, and </w:t>
      </w:r>
      <w:r w:rsidR="00716D03" w:rsidRPr="00716D03">
        <w:rPr>
          <w:rFonts w:asciiTheme="majorHAnsi" w:hAnsiTheme="majorHAnsi" w:cstheme="majorHAnsi"/>
        </w:rPr>
        <w:t>reporting</w:t>
      </w:r>
      <w:r w:rsidR="003E138A" w:rsidRPr="00716D03">
        <w:rPr>
          <w:rFonts w:asciiTheme="majorHAnsi" w:hAnsiTheme="majorHAnsi" w:cstheme="majorHAnsi"/>
        </w:rPr>
        <w:t xml:space="preserve"> the demographics of the sample. Then we outline the main impacts of the pandemic as described by </w:t>
      </w:r>
      <w:r w:rsidR="004F4684">
        <w:rPr>
          <w:rFonts w:asciiTheme="majorHAnsi" w:hAnsiTheme="majorHAnsi" w:cstheme="majorHAnsi"/>
        </w:rPr>
        <w:t>respondent</w:t>
      </w:r>
      <w:r w:rsidR="003E138A" w:rsidRPr="00716D03">
        <w:rPr>
          <w:rFonts w:asciiTheme="majorHAnsi" w:hAnsiTheme="majorHAnsi" w:cstheme="majorHAnsi"/>
        </w:rPr>
        <w:t xml:space="preserve">s, focusing on </w:t>
      </w:r>
      <w:r w:rsidR="00103820" w:rsidRPr="00716D03">
        <w:rPr>
          <w:rFonts w:asciiTheme="majorHAnsi" w:hAnsiTheme="majorHAnsi" w:cstheme="majorHAnsi"/>
        </w:rPr>
        <w:t>areas such as education, employment, health and service access, as well as ways these impacts are interconnected</w:t>
      </w:r>
      <w:r w:rsidR="003E138A" w:rsidRPr="00716D03">
        <w:rPr>
          <w:rFonts w:asciiTheme="majorHAnsi" w:hAnsiTheme="majorHAnsi" w:cstheme="majorHAnsi"/>
        </w:rPr>
        <w:t xml:space="preserve">. </w:t>
      </w:r>
      <w:r w:rsidR="00550301" w:rsidRPr="00716D03">
        <w:rPr>
          <w:rFonts w:asciiTheme="majorHAnsi" w:hAnsiTheme="majorHAnsi" w:cstheme="majorHAnsi"/>
        </w:rPr>
        <w:t>Finally,</w:t>
      </w:r>
      <w:r w:rsidR="003E138A" w:rsidRPr="00716D03">
        <w:rPr>
          <w:rFonts w:asciiTheme="majorHAnsi" w:hAnsiTheme="majorHAnsi" w:cstheme="majorHAnsi"/>
        </w:rPr>
        <w:t xml:space="preserve"> we report on the additional support and information </w:t>
      </w:r>
      <w:r w:rsidR="004F4684">
        <w:rPr>
          <w:rFonts w:asciiTheme="majorHAnsi" w:hAnsiTheme="majorHAnsi" w:cstheme="majorHAnsi"/>
        </w:rPr>
        <w:t>respondent</w:t>
      </w:r>
      <w:r w:rsidR="003E138A" w:rsidRPr="00716D03">
        <w:rPr>
          <w:rFonts w:asciiTheme="majorHAnsi" w:hAnsiTheme="majorHAnsi" w:cstheme="majorHAnsi"/>
        </w:rPr>
        <w:t xml:space="preserve">s said they needed, and consider what further research </w:t>
      </w:r>
      <w:r w:rsidR="0026212B">
        <w:rPr>
          <w:rFonts w:asciiTheme="majorHAnsi" w:hAnsiTheme="majorHAnsi" w:cstheme="majorHAnsi"/>
        </w:rPr>
        <w:t>is</w:t>
      </w:r>
      <w:r w:rsidR="003E138A" w:rsidRPr="00716D03">
        <w:rPr>
          <w:rFonts w:asciiTheme="majorHAnsi" w:hAnsiTheme="majorHAnsi" w:cstheme="majorHAnsi"/>
        </w:rPr>
        <w:t xml:space="preserve"> needed to understand and support the families of children and young people with disability in times of crisis.</w:t>
      </w:r>
    </w:p>
    <w:p w14:paraId="197B9525" w14:textId="77777777" w:rsidR="00DE335E" w:rsidRDefault="00DE335E" w:rsidP="00DE335E"/>
    <w:p w14:paraId="3515775F" w14:textId="15A9BAF7" w:rsidR="00DE335E" w:rsidRDefault="007F4F82" w:rsidP="007F4F82">
      <w:pPr>
        <w:pStyle w:val="Heading2"/>
      </w:pPr>
      <w:bookmarkStart w:id="7" w:name="_Toc40960933"/>
      <w:bookmarkStart w:id="8" w:name="_Toc40961079"/>
      <w:r>
        <w:t>Research design and analysis</w:t>
      </w:r>
      <w:bookmarkEnd w:id="7"/>
      <w:bookmarkEnd w:id="8"/>
    </w:p>
    <w:p w14:paraId="3B6F09A7" w14:textId="77777777" w:rsidR="007831A4" w:rsidRDefault="007831A4" w:rsidP="005A2AD7">
      <w:pPr>
        <w:rPr>
          <w:rFonts w:asciiTheme="majorHAnsi" w:hAnsiTheme="majorHAnsi" w:cstheme="majorHAnsi"/>
        </w:rPr>
      </w:pPr>
    </w:p>
    <w:p w14:paraId="2E671E82" w14:textId="42F8CF6B" w:rsidR="005A2AD7" w:rsidRPr="007831A4" w:rsidRDefault="00103820" w:rsidP="005A2AD7">
      <w:pPr>
        <w:rPr>
          <w:rFonts w:asciiTheme="majorHAnsi" w:hAnsiTheme="majorHAnsi" w:cstheme="majorHAnsi"/>
        </w:rPr>
      </w:pPr>
      <w:r w:rsidRPr="007831A4">
        <w:rPr>
          <w:rFonts w:asciiTheme="majorHAnsi" w:hAnsiTheme="majorHAnsi" w:cstheme="majorHAnsi"/>
        </w:rPr>
        <w:t xml:space="preserve">Early in the progress of the COVID-19 pandemic, CYDA identified an urgent need for more information on how the families of children and young people with disability were </w:t>
      </w:r>
      <w:r w:rsidR="00DD35B3">
        <w:rPr>
          <w:rFonts w:asciiTheme="majorHAnsi" w:hAnsiTheme="majorHAnsi" w:cstheme="majorHAnsi"/>
        </w:rPr>
        <w:t xml:space="preserve">being </w:t>
      </w:r>
      <w:r w:rsidRPr="007831A4">
        <w:rPr>
          <w:rFonts w:asciiTheme="majorHAnsi" w:hAnsiTheme="majorHAnsi" w:cstheme="majorHAnsi"/>
        </w:rPr>
        <w:t xml:space="preserve">affected and the steps </w:t>
      </w:r>
      <w:r w:rsidR="00DD35B3">
        <w:rPr>
          <w:rFonts w:asciiTheme="majorHAnsi" w:hAnsiTheme="majorHAnsi" w:cstheme="majorHAnsi"/>
        </w:rPr>
        <w:t>needed to fill any emerging gaps</w:t>
      </w:r>
      <w:r w:rsidRPr="007831A4">
        <w:rPr>
          <w:rFonts w:asciiTheme="majorHAnsi" w:hAnsiTheme="majorHAnsi" w:cstheme="majorHAnsi"/>
        </w:rPr>
        <w:t xml:space="preserve">. Based on conversations with members identifying potential impacts and needs, CYDA staff quickly developed a survey to capture the perspectives of </w:t>
      </w:r>
      <w:r w:rsidR="00DD35B3">
        <w:rPr>
          <w:rFonts w:asciiTheme="majorHAnsi" w:hAnsiTheme="majorHAnsi" w:cstheme="majorHAnsi"/>
        </w:rPr>
        <w:t>households</w:t>
      </w:r>
      <w:r w:rsidRPr="007831A4">
        <w:rPr>
          <w:rFonts w:asciiTheme="majorHAnsi" w:hAnsiTheme="majorHAnsi" w:cstheme="majorHAnsi"/>
        </w:rPr>
        <w:t xml:space="preserve">. They launched the survey on </w:t>
      </w:r>
      <w:r w:rsidR="00407EF4">
        <w:rPr>
          <w:rFonts w:asciiTheme="majorHAnsi" w:hAnsiTheme="majorHAnsi" w:cstheme="majorHAnsi"/>
        </w:rPr>
        <w:t>16</w:t>
      </w:r>
      <w:r w:rsidRPr="007831A4">
        <w:rPr>
          <w:rFonts w:asciiTheme="majorHAnsi" w:hAnsiTheme="majorHAnsi" w:cstheme="majorHAnsi"/>
        </w:rPr>
        <w:t xml:space="preserve"> March 2020, </w:t>
      </w:r>
      <w:r w:rsidR="005A2AD7" w:rsidRPr="007831A4">
        <w:rPr>
          <w:rFonts w:asciiTheme="majorHAnsi" w:hAnsiTheme="majorHAnsi" w:cstheme="majorHAnsi"/>
        </w:rPr>
        <w:t xml:space="preserve">just </w:t>
      </w:r>
      <w:r w:rsidR="00407EF4">
        <w:rPr>
          <w:rFonts w:asciiTheme="majorHAnsi" w:hAnsiTheme="majorHAnsi" w:cstheme="majorHAnsi"/>
        </w:rPr>
        <w:t>5</w:t>
      </w:r>
      <w:r w:rsidR="005A2AD7" w:rsidRPr="007831A4">
        <w:rPr>
          <w:rFonts w:asciiTheme="majorHAnsi" w:hAnsiTheme="majorHAnsi" w:cstheme="majorHAnsi"/>
        </w:rPr>
        <w:t xml:space="preserve"> days after the World Health Organization</w:t>
      </w:r>
      <w:r w:rsidRPr="007831A4">
        <w:rPr>
          <w:rFonts w:asciiTheme="majorHAnsi" w:hAnsiTheme="majorHAnsi" w:cstheme="majorHAnsi"/>
        </w:rPr>
        <w:t xml:space="preserve"> declared </w:t>
      </w:r>
      <w:r w:rsidR="005A2AD7" w:rsidRPr="007831A4">
        <w:rPr>
          <w:rFonts w:asciiTheme="majorHAnsi" w:hAnsiTheme="majorHAnsi" w:cstheme="majorHAnsi"/>
        </w:rPr>
        <w:t xml:space="preserve">the </w:t>
      </w:r>
      <w:r w:rsidRPr="007831A4">
        <w:rPr>
          <w:rFonts w:asciiTheme="majorHAnsi" w:hAnsiTheme="majorHAnsi" w:cstheme="majorHAnsi"/>
        </w:rPr>
        <w:t>pandemic on 11 Marc</w:t>
      </w:r>
      <w:r w:rsidR="005A2AD7" w:rsidRPr="007831A4">
        <w:rPr>
          <w:rFonts w:asciiTheme="majorHAnsi" w:hAnsiTheme="majorHAnsi" w:cstheme="majorHAnsi"/>
        </w:rPr>
        <w:t>h</w:t>
      </w:r>
      <w:r w:rsidR="00407EF4">
        <w:rPr>
          <w:rFonts w:asciiTheme="majorHAnsi" w:hAnsiTheme="majorHAnsi" w:cstheme="majorHAnsi"/>
        </w:rPr>
        <w:t>, and closed it on 23 April (a total of 5.5 weeks)</w:t>
      </w:r>
      <w:r w:rsidR="00BA2F1D">
        <w:rPr>
          <w:rFonts w:asciiTheme="majorHAnsi" w:hAnsiTheme="majorHAnsi" w:cstheme="majorHAnsi"/>
        </w:rPr>
        <w:t>. T</w:t>
      </w:r>
      <w:r w:rsidR="005A2AD7" w:rsidRPr="007831A4">
        <w:rPr>
          <w:rFonts w:asciiTheme="majorHAnsi" w:hAnsiTheme="majorHAnsi" w:cstheme="majorHAnsi"/>
        </w:rPr>
        <w:t>his survey</w:t>
      </w:r>
      <w:r w:rsidR="0026212B">
        <w:rPr>
          <w:rFonts w:asciiTheme="majorHAnsi" w:hAnsiTheme="majorHAnsi" w:cstheme="majorHAnsi"/>
        </w:rPr>
        <w:t xml:space="preserve"> therefore</w:t>
      </w:r>
      <w:r w:rsidR="005A2AD7" w:rsidRPr="007831A4">
        <w:rPr>
          <w:rFonts w:asciiTheme="majorHAnsi" w:hAnsiTheme="majorHAnsi" w:cstheme="majorHAnsi"/>
        </w:rPr>
        <w:t xml:space="preserve"> provides vital</w:t>
      </w:r>
      <w:r w:rsidRPr="007831A4">
        <w:rPr>
          <w:rFonts w:asciiTheme="majorHAnsi" w:hAnsiTheme="majorHAnsi" w:cstheme="majorHAnsi"/>
        </w:rPr>
        <w:t xml:space="preserve"> information on </w:t>
      </w:r>
      <w:r w:rsidR="00DD35B3">
        <w:rPr>
          <w:rFonts w:asciiTheme="majorHAnsi" w:hAnsiTheme="majorHAnsi" w:cstheme="majorHAnsi"/>
        </w:rPr>
        <w:t>respondents’</w:t>
      </w:r>
      <w:r w:rsidRPr="007831A4">
        <w:rPr>
          <w:rFonts w:asciiTheme="majorHAnsi" w:hAnsiTheme="majorHAnsi" w:cstheme="majorHAnsi"/>
        </w:rPr>
        <w:t xml:space="preserve"> experiences in the early weeks of the pandemic</w:t>
      </w:r>
      <w:r w:rsidR="005A2AD7" w:rsidRPr="007831A4">
        <w:rPr>
          <w:rFonts w:asciiTheme="majorHAnsi" w:hAnsiTheme="majorHAnsi" w:cstheme="majorHAnsi"/>
        </w:rPr>
        <w:t>.</w:t>
      </w:r>
    </w:p>
    <w:p w14:paraId="3024F66B" w14:textId="77777777" w:rsidR="005A2AD7" w:rsidRPr="007831A4" w:rsidRDefault="005A2AD7" w:rsidP="005A2AD7">
      <w:pPr>
        <w:rPr>
          <w:rFonts w:asciiTheme="majorHAnsi" w:hAnsiTheme="majorHAnsi" w:cstheme="majorHAnsi"/>
        </w:rPr>
      </w:pPr>
    </w:p>
    <w:p w14:paraId="2A59ACE4" w14:textId="67BD003B" w:rsidR="009D713F" w:rsidRPr="007831A4" w:rsidRDefault="009D713F" w:rsidP="009D713F">
      <w:pPr>
        <w:rPr>
          <w:rFonts w:asciiTheme="majorHAnsi" w:hAnsiTheme="majorHAnsi" w:cstheme="majorHAnsi"/>
        </w:rPr>
      </w:pPr>
      <w:r w:rsidRPr="007831A4">
        <w:rPr>
          <w:rFonts w:asciiTheme="majorHAnsi" w:hAnsiTheme="majorHAnsi" w:cstheme="majorHAnsi"/>
        </w:rPr>
        <w:t>CYDA sought the assistance of researchers from the Public Service Research Group, UNSW Canberra to analyse the data</w:t>
      </w:r>
      <w:r w:rsidR="00F25FBF" w:rsidRPr="007831A4">
        <w:rPr>
          <w:rFonts w:asciiTheme="majorHAnsi" w:hAnsiTheme="majorHAnsi" w:cstheme="majorHAnsi"/>
        </w:rPr>
        <w:t xml:space="preserve"> and prepare this report</w:t>
      </w:r>
      <w:r w:rsidRPr="007831A4">
        <w:rPr>
          <w:rFonts w:asciiTheme="majorHAnsi" w:hAnsiTheme="majorHAnsi" w:cstheme="majorHAnsi"/>
        </w:rPr>
        <w:t xml:space="preserve">. </w:t>
      </w:r>
      <w:r w:rsidR="00F25FBF" w:rsidRPr="007831A4">
        <w:rPr>
          <w:rFonts w:asciiTheme="majorHAnsi" w:hAnsiTheme="majorHAnsi" w:cstheme="majorHAnsi"/>
        </w:rPr>
        <w:t>They received e</w:t>
      </w:r>
      <w:r w:rsidRPr="007831A4">
        <w:rPr>
          <w:rFonts w:asciiTheme="majorHAnsi" w:hAnsiTheme="majorHAnsi" w:cstheme="majorHAnsi"/>
        </w:rPr>
        <w:t xml:space="preserve">thics approval from </w:t>
      </w:r>
      <w:r w:rsidR="00F25FBF" w:rsidRPr="007831A4">
        <w:rPr>
          <w:rFonts w:asciiTheme="majorHAnsi" w:hAnsiTheme="majorHAnsi" w:cstheme="majorHAnsi"/>
        </w:rPr>
        <w:t>the UNSW Human Research Ethics Advisory Panel, reference HC200281.</w:t>
      </w:r>
    </w:p>
    <w:p w14:paraId="3C820573" w14:textId="77777777" w:rsidR="009D713F" w:rsidRPr="007831A4" w:rsidRDefault="009D713F" w:rsidP="009D713F">
      <w:pPr>
        <w:rPr>
          <w:rFonts w:asciiTheme="majorHAnsi" w:hAnsiTheme="majorHAnsi" w:cstheme="majorHAnsi"/>
        </w:rPr>
      </w:pPr>
    </w:p>
    <w:p w14:paraId="5D6B2815" w14:textId="3E0D2602" w:rsidR="005A2AD7" w:rsidRPr="007831A4" w:rsidRDefault="005A2AD7" w:rsidP="005A2AD7">
      <w:pPr>
        <w:rPr>
          <w:rFonts w:asciiTheme="majorHAnsi" w:hAnsiTheme="majorHAnsi" w:cstheme="majorHAnsi"/>
        </w:rPr>
      </w:pPr>
      <w:r w:rsidRPr="007831A4">
        <w:rPr>
          <w:rFonts w:asciiTheme="majorHAnsi" w:hAnsiTheme="majorHAnsi" w:cstheme="majorHAnsi"/>
        </w:rPr>
        <w:t xml:space="preserve">CYDA </w:t>
      </w:r>
      <w:r w:rsidR="00556CE9">
        <w:rPr>
          <w:rFonts w:asciiTheme="majorHAnsi" w:hAnsiTheme="majorHAnsi" w:cstheme="majorHAnsi"/>
        </w:rPr>
        <w:t>sent</w:t>
      </w:r>
      <w:r w:rsidR="00556CE9" w:rsidRPr="007831A4">
        <w:rPr>
          <w:rFonts w:asciiTheme="majorHAnsi" w:hAnsiTheme="majorHAnsi" w:cstheme="majorHAnsi"/>
        </w:rPr>
        <w:t xml:space="preserve"> </w:t>
      </w:r>
      <w:r w:rsidRPr="007831A4">
        <w:rPr>
          <w:rFonts w:asciiTheme="majorHAnsi" w:hAnsiTheme="majorHAnsi" w:cstheme="majorHAnsi"/>
        </w:rPr>
        <w:t xml:space="preserve">the survey to its membership of </w:t>
      </w:r>
      <w:r w:rsidR="00556CE9">
        <w:rPr>
          <w:rFonts w:asciiTheme="majorHAnsi" w:hAnsiTheme="majorHAnsi" w:cstheme="majorHAnsi"/>
        </w:rPr>
        <w:t>over 5,000</w:t>
      </w:r>
      <w:r w:rsidR="00556CE9" w:rsidRPr="007831A4">
        <w:rPr>
          <w:rFonts w:asciiTheme="majorHAnsi" w:hAnsiTheme="majorHAnsi" w:cstheme="majorHAnsi"/>
        </w:rPr>
        <w:t xml:space="preserve"> </w:t>
      </w:r>
      <w:r w:rsidRPr="007831A4">
        <w:rPr>
          <w:rFonts w:asciiTheme="majorHAnsi" w:hAnsiTheme="majorHAnsi" w:cstheme="majorHAnsi"/>
        </w:rPr>
        <w:t>people</w:t>
      </w:r>
      <w:r w:rsidR="00556CE9">
        <w:rPr>
          <w:rFonts w:asciiTheme="majorHAnsi" w:hAnsiTheme="majorHAnsi" w:cstheme="majorHAnsi"/>
        </w:rPr>
        <w:t>, and was shared by a number of other disability advocacy organisations.</w:t>
      </w:r>
      <w:r w:rsidRPr="007831A4">
        <w:rPr>
          <w:rFonts w:asciiTheme="majorHAnsi" w:hAnsiTheme="majorHAnsi" w:cstheme="majorHAnsi"/>
        </w:rPr>
        <w:t xml:space="preserve"> </w:t>
      </w:r>
      <w:r w:rsidR="00556CE9">
        <w:rPr>
          <w:rFonts w:asciiTheme="majorHAnsi" w:hAnsiTheme="majorHAnsi" w:cstheme="majorHAnsi"/>
        </w:rPr>
        <w:t xml:space="preserve">The survey </w:t>
      </w:r>
      <w:r w:rsidRPr="007831A4">
        <w:rPr>
          <w:rFonts w:asciiTheme="majorHAnsi" w:hAnsiTheme="majorHAnsi" w:cstheme="majorHAnsi"/>
        </w:rPr>
        <w:t xml:space="preserve">received a very strong early response – over 400 </w:t>
      </w:r>
      <w:r w:rsidR="004F4684">
        <w:rPr>
          <w:rFonts w:asciiTheme="majorHAnsi" w:hAnsiTheme="majorHAnsi" w:cstheme="majorHAnsi"/>
        </w:rPr>
        <w:t>respondent</w:t>
      </w:r>
      <w:r w:rsidRPr="007831A4">
        <w:rPr>
          <w:rFonts w:asciiTheme="majorHAnsi" w:hAnsiTheme="majorHAnsi" w:cstheme="majorHAnsi"/>
        </w:rPr>
        <w:t xml:space="preserve">s in the first three days. </w:t>
      </w:r>
      <w:r w:rsidR="004E5DCA" w:rsidRPr="007831A4">
        <w:rPr>
          <w:rFonts w:asciiTheme="majorHAnsi" w:hAnsiTheme="majorHAnsi" w:cstheme="majorHAnsi"/>
        </w:rPr>
        <w:t xml:space="preserve">As CYDA reviewed initial survey </w:t>
      </w:r>
      <w:r w:rsidRPr="007831A4">
        <w:rPr>
          <w:rFonts w:asciiTheme="majorHAnsi" w:hAnsiTheme="majorHAnsi" w:cstheme="majorHAnsi"/>
        </w:rPr>
        <w:t>data</w:t>
      </w:r>
      <w:r w:rsidR="004E5DCA" w:rsidRPr="007831A4">
        <w:rPr>
          <w:rFonts w:asciiTheme="majorHAnsi" w:hAnsiTheme="majorHAnsi" w:cstheme="majorHAnsi"/>
        </w:rPr>
        <w:t xml:space="preserve">, </w:t>
      </w:r>
      <w:r w:rsidR="00E459A7">
        <w:rPr>
          <w:rFonts w:asciiTheme="majorHAnsi" w:hAnsiTheme="majorHAnsi" w:cstheme="majorHAnsi"/>
        </w:rPr>
        <w:t>i</w:t>
      </w:r>
      <w:r w:rsidR="004E5DCA" w:rsidRPr="007831A4">
        <w:rPr>
          <w:rFonts w:asciiTheme="majorHAnsi" w:hAnsiTheme="majorHAnsi" w:cstheme="majorHAnsi"/>
        </w:rPr>
        <w:t>t</w:t>
      </w:r>
      <w:r w:rsidR="00E459A7">
        <w:rPr>
          <w:rFonts w:asciiTheme="majorHAnsi" w:hAnsiTheme="majorHAnsi" w:cstheme="majorHAnsi"/>
        </w:rPr>
        <w:t xml:space="preserve"> became apparent there were some gaps in questions asked</w:t>
      </w:r>
      <w:r w:rsidR="0026212B">
        <w:rPr>
          <w:rFonts w:asciiTheme="majorHAnsi" w:hAnsiTheme="majorHAnsi" w:cstheme="majorHAnsi"/>
        </w:rPr>
        <w:t>,</w:t>
      </w:r>
      <w:r w:rsidR="00E459A7">
        <w:rPr>
          <w:rFonts w:asciiTheme="majorHAnsi" w:hAnsiTheme="majorHAnsi" w:cstheme="majorHAnsi"/>
        </w:rPr>
        <w:t xml:space="preserve"> and small changes were made to the questions as a result.</w:t>
      </w:r>
      <w:r w:rsidR="007C30E5">
        <w:rPr>
          <w:rFonts w:asciiTheme="majorHAnsi" w:hAnsiTheme="majorHAnsi" w:cstheme="majorHAnsi"/>
        </w:rPr>
        <w:t xml:space="preserve"> </w:t>
      </w:r>
      <w:r w:rsidR="007F4F82">
        <w:rPr>
          <w:rFonts w:asciiTheme="majorHAnsi" w:hAnsiTheme="majorHAnsi" w:cstheme="majorHAnsi"/>
        </w:rPr>
        <w:t xml:space="preserve">The full survey and a </w:t>
      </w:r>
      <w:r w:rsidR="004E5DCA" w:rsidRPr="007831A4">
        <w:rPr>
          <w:rFonts w:asciiTheme="majorHAnsi" w:hAnsiTheme="majorHAnsi" w:cstheme="majorHAnsi"/>
        </w:rPr>
        <w:t xml:space="preserve">summary of changes can be found at Appendix </w:t>
      </w:r>
      <w:r w:rsidR="00C9269C">
        <w:rPr>
          <w:rFonts w:asciiTheme="majorHAnsi" w:hAnsiTheme="majorHAnsi" w:cstheme="majorHAnsi"/>
        </w:rPr>
        <w:t>1</w:t>
      </w:r>
      <w:r w:rsidR="004E5DCA" w:rsidRPr="007831A4">
        <w:rPr>
          <w:rFonts w:asciiTheme="majorHAnsi" w:hAnsiTheme="majorHAnsi" w:cstheme="majorHAnsi"/>
        </w:rPr>
        <w:t>.</w:t>
      </w:r>
      <w:r w:rsidR="007C30E5">
        <w:rPr>
          <w:rFonts w:asciiTheme="majorHAnsi" w:hAnsiTheme="majorHAnsi" w:cstheme="majorHAnsi"/>
        </w:rPr>
        <w:t xml:space="preserve"> </w:t>
      </w:r>
      <w:r w:rsidR="00E459A7">
        <w:rPr>
          <w:rFonts w:asciiTheme="majorHAnsi" w:hAnsiTheme="majorHAnsi" w:cstheme="majorHAnsi"/>
        </w:rPr>
        <w:t>These changes have implications for how data have been analysed.</w:t>
      </w:r>
      <w:r w:rsidR="007C30E5">
        <w:rPr>
          <w:rFonts w:asciiTheme="majorHAnsi" w:hAnsiTheme="majorHAnsi" w:cstheme="majorHAnsi"/>
        </w:rPr>
        <w:t xml:space="preserve"> </w:t>
      </w:r>
      <w:r w:rsidR="00840910" w:rsidRPr="007831A4">
        <w:rPr>
          <w:rFonts w:asciiTheme="majorHAnsi" w:hAnsiTheme="majorHAnsi" w:cstheme="majorHAnsi"/>
        </w:rPr>
        <w:t xml:space="preserve">Where items were added after the initial launch of the survey, </w:t>
      </w:r>
      <w:r w:rsidR="0026212B">
        <w:rPr>
          <w:rFonts w:asciiTheme="majorHAnsi" w:hAnsiTheme="majorHAnsi" w:cstheme="majorHAnsi"/>
        </w:rPr>
        <w:t xml:space="preserve">we calculated </w:t>
      </w:r>
      <w:r w:rsidR="00840910" w:rsidRPr="007831A4">
        <w:rPr>
          <w:rFonts w:asciiTheme="majorHAnsi" w:hAnsiTheme="majorHAnsi" w:cstheme="majorHAnsi"/>
        </w:rPr>
        <w:t xml:space="preserve">descriptive statistics based on the number of </w:t>
      </w:r>
      <w:r w:rsidR="004F4684">
        <w:rPr>
          <w:rFonts w:asciiTheme="majorHAnsi" w:hAnsiTheme="majorHAnsi" w:cstheme="majorHAnsi"/>
        </w:rPr>
        <w:t>respondent</w:t>
      </w:r>
      <w:r w:rsidR="00840910" w:rsidRPr="007831A4">
        <w:rPr>
          <w:rFonts w:asciiTheme="majorHAnsi" w:hAnsiTheme="majorHAnsi" w:cstheme="majorHAnsi"/>
        </w:rPr>
        <w:t xml:space="preserve">s who had been exposed to those items, and this is indicated throughout the report. </w:t>
      </w:r>
    </w:p>
    <w:p w14:paraId="2075359C" w14:textId="77777777" w:rsidR="005A2AD7" w:rsidRPr="007831A4" w:rsidRDefault="005A2AD7" w:rsidP="005A2AD7">
      <w:pPr>
        <w:rPr>
          <w:rFonts w:asciiTheme="majorHAnsi" w:hAnsiTheme="majorHAnsi" w:cstheme="majorHAnsi"/>
        </w:rPr>
      </w:pPr>
    </w:p>
    <w:p w14:paraId="2CBF1F42" w14:textId="5E3AD32F" w:rsidR="005A2AD7" w:rsidRPr="007831A4" w:rsidRDefault="00840910" w:rsidP="005A2AD7">
      <w:pPr>
        <w:rPr>
          <w:rFonts w:asciiTheme="majorHAnsi" w:hAnsiTheme="majorHAnsi" w:cstheme="majorHAnsi"/>
        </w:rPr>
      </w:pPr>
      <w:r w:rsidRPr="007831A4">
        <w:rPr>
          <w:rFonts w:asciiTheme="majorHAnsi" w:hAnsiTheme="majorHAnsi" w:cstheme="majorHAnsi"/>
        </w:rPr>
        <w:t xml:space="preserve">The section on additional information and support required was originally limited to an open-ended question about information and support needs. This was expanded </w:t>
      </w:r>
      <w:r w:rsidR="00FA727A" w:rsidRPr="007831A4">
        <w:rPr>
          <w:rFonts w:asciiTheme="majorHAnsi" w:hAnsiTheme="majorHAnsi" w:cstheme="majorHAnsi"/>
        </w:rPr>
        <w:t>after four days</w:t>
      </w:r>
      <w:r w:rsidRPr="007831A4">
        <w:rPr>
          <w:rFonts w:asciiTheme="majorHAnsi" w:hAnsiTheme="majorHAnsi" w:cstheme="majorHAnsi"/>
        </w:rPr>
        <w:t xml:space="preserve"> to include a list of options (such as health information and support or education information and support) as well as an open-ended question.</w:t>
      </w:r>
      <w:r w:rsidR="00FA727A" w:rsidRPr="007831A4">
        <w:rPr>
          <w:rFonts w:asciiTheme="majorHAnsi" w:hAnsiTheme="majorHAnsi" w:cstheme="majorHAnsi"/>
        </w:rPr>
        <w:t xml:space="preserve"> At this point</w:t>
      </w:r>
      <w:r w:rsidRPr="007831A4">
        <w:rPr>
          <w:rFonts w:asciiTheme="majorHAnsi" w:hAnsiTheme="majorHAnsi" w:cstheme="majorHAnsi"/>
        </w:rPr>
        <w:t xml:space="preserve"> </w:t>
      </w:r>
      <w:r w:rsidR="00FA727A" w:rsidRPr="007831A4">
        <w:rPr>
          <w:rFonts w:asciiTheme="majorHAnsi" w:hAnsiTheme="majorHAnsi" w:cstheme="majorHAnsi"/>
        </w:rPr>
        <w:t xml:space="preserve">425 </w:t>
      </w:r>
      <w:r w:rsidR="004F4684">
        <w:rPr>
          <w:rFonts w:asciiTheme="majorHAnsi" w:hAnsiTheme="majorHAnsi" w:cstheme="majorHAnsi"/>
        </w:rPr>
        <w:t>respondent</w:t>
      </w:r>
      <w:r w:rsidR="00FA727A" w:rsidRPr="007831A4">
        <w:rPr>
          <w:rFonts w:asciiTheme="majorHAnsi" w:hAnsiTheme="majorHAnsi" w:cstheme="majorHAnsi"/>
        </w:rPr>
        <w:t>s – more than half the total</w:t>
      </w:r>
      <w:r w:rsidR="00A41337">
        <w:rPr>
          <w:rFonts w:asciiTheme="majorHAnsi" w:hAnsiTheme="majorHAnsi" w:cstheme="majorHAnsi"/>
        </w:rPr>
        <w:t xml:space="preserve"> who responded overall</w:t>
      </w:r>
      <w:r w:rsidR="00FA727A" w:rsidRPr="007831A4">
        <w:rPr>
          <w:rFonts w:asciiTheme="majorHAnsi" w:hAnsiTheme="majorHAnsi" w:cstheme="majorHAnsi"/>
        </w:rPr>
        <w:t xml:space="preserve"> – had already completed the survey. </w:t>
      </w:r>
      <w:r w:rsidRPr="007831A4">
        <w:rPr>
          <w:rFonts w:asciiTheme="majorHAnsi" w:hAnsiTheme="majorHAnsi" w:cstheme="majorHAnsi"/>
        </w:rPr>
        <w:t xml:space="preserve">To create some consistency for </w:t>
      </w:r>
      <w:r w:rsidR="00FA727A" w:rsidRPr="007831A4">
        <w:rPr>
          <w:rFonts w:asciiTheme="majorHAnsi" w:hAnsiTheme="majorHAnsi" w:cstheme="majorHAnsi"/>
        </w:rPr>
        <w:t>the full data collection period</w:t>
      </w:r>
      <w:r w:rsidRPr="007831A4">
        <w:rPr>
          <w:rFonts w:asciiTheme="majorHAnsi" w:hAnsiTheme="majorHAnsi" w:cstheme="majorHAnsi"/>
        </w:rPr>
        <w:t xml:space="preserve">, </w:t>
      </w:r>
      <w:r w:rsidR="0026212B">
        <w:rPr>
          <w:rFonts w:asciiTheme="majorHAnsi" w:hAnsiTheme="majorHAnsi" w:cstheme="majorHAnsi"/>
        </w:rPr>
        <w:t>we</w:t>
      </w:r>
      <w:r w:rsidRPr="007831A4">
        <w:rPr>
          <w:rFonts w:asciiTheme="majorHAnsi" w:hAnsiTheme="majorHAnsi" w:cstheme="majorHAnsi"/>
        </w:rPr>
        <w:t xml:space="preserve"> </w:t>
      </w:r>
      <w:r w:rsidR="00FA727A" w:rsidRPr="007831A4">
        <w:rPr>
          <w:rFonts w:asciiTheme="majorHAnsi" w:hAnsiTheme="majorHAnsi" w:cstheme="majorHAnsi"/>
        </w:rPr>
        <w:t>reviewed</w:t>
      </w:r>
      <w:r w:rsidRPr="007831A4">
        <w:rPr>
          <w:rFonts w:asciiTheme="majorHAnsi" w:hAnsiTheme="majorHAnsi" w:cstheme="majorHAnsi"/>
        </w:rPr>
        <w:t xml:space="preserve"> open-ended responses </w:t>
      </w:r>
      <w:r w:rsidR="00FA727A" w:rsidRPr="007831A4">
        <w:rPr>
          <w:rFonts w:asciiTheme="majorHAnsi" w:hAnsiTheme="majorHAnsi" w:cstheme="majorHAnsi"/>
        </w:rPr>
        <w:t>from the original four days of data collection and coded them into the six categories subsequently added. However, the numbers in each category would likely have been higher if a list of options had been included from the initial launch of the survey.</w:t>
      </w:r>
    </w:p>
    <w:p w14:paraId="2A5EBDED" w14:textId="77777777" w:rsidR="005A2AD7" w:rsidRPr="007831A4" w:rsidRDefault="005A2AD7" w:rsidP="005A2AD7">
      <w:pPr>
        <w:rPr>
          <w:rFonts w:asciiTheme="majorHAnsi" w:hAnsiTheme="majorHAnsi" w:cstheme="majorHAnsi"/>
        </w:rPr>
      </w:pPr>
    </w:p>
    <w:p w14:paraId="16582348" w14:textId="062865BB" w:rsidR="007863CF" w:rsidRPr="007831A4" w:rsidRDefault="0026212B" w:rsidP="005A2AD7">
      <w:pPr>
        <w:rPr>
          <w:rFonts w:asciiTheme="majorHAnsi" w:hAnsiTheme="majorHAnsi" w:cstheme="majorHAnsi"/>
        </w:rPr>
      </w:pPr>
      <w:r>
        <w:rPr>
          <w:rFonts w:asciiTheme="majorHAnsi" w:hAnsiTheme="majorHAnsi" w:cstheme="majorHAnsi"/>
        </w:rPr>
        <w:t>We coded the q</w:t>
      </w:r>
      <w:r w:rsidR="00C85C48" w:rsidRPr="007831A4">
        <w:rPr>
          <w:rFonts w:asciiTheme="majorHAnsi" w:hAnsiTheme="majorHAnsi" w:cstheme="majorHAnsi"/>
        </w:rPr>
        <w:t>ualitative data using thematic analysis in NVivo</w:t>
      </w:r>
      <w:r w:rsidR="00840910" w:rsidRPr="007831A4">
        <w:rPr>
          <w:rFonts w:asciiTheme="majorHAnsi" w:hAnsiTheme="majorHAnsi" w:cstheme="majorHAnsi"/>
        </w:rPr>
        <w:t xml:space="preserve"> 12</w:t>
      </w:r>
      <w:r w:rsidR="00C85C48" w:rsidRPr="007831A4">
        <w:rPr>
          <w:rFonts w:asciiTheme="majorHAnsi" w:hAnsiTheme="majorHAnsi" w:cstheme="majorHAnsi"/>
        </w:rPr>
        <w:t xml:space="preserve">. Codes were created using broad themes such as health, </w:t>
      </w:r>
      <w:r w:rsidR="00840910" w:rsidRPr="007831A4">
        <w:rPr>
          <w:rFonts w:asciiTheme="majorHAnsi" w:hAnsiTheme="majorHAnsi" w:cstheme="majorHAnsi"/>
        </w:rPr>
        <w:t xml:space="preserve">employment and income, </w:t>
      </w:r>
      <w:r w:rsidR="00C85C48" w:rsidRPr="007831A4">
        <w:rPr>
          <w:rFonts w:asciiTheme="majorHAnsi" w:hAnsiTheme="majorHAnsi" w:cstheme="majorHAnsi"/>
        </w:rPr>
        <w:t xml:space="preserve">education, </w:t>
      </w:r>
      <w:r w:rsidR="00840910" w:rsidRPr="007831A4">
        <w:rPr>
          <w:rFonts w:asciiTheme="majorHAnsi" w:hAnsiTheme="majorHAnsi" w:cstheme="majorHAnsi"/>
        </w:rPr>
        <w:t xml:space="preserve">and support workers. These areas were then refined into sub-themes and checked </w:t>
      </w:r>
      <w:r w:rsidR="00F25FBF" w:rsidRPr="007831A4">
        <w:rPr>
          <w:rFonts w:asciiTheme="majorHAnsi" w:hAnsiTheme="majorHAnsi" w:cstheme="majorHAnsi"/>
        </w:rPr>
        <w:t>for consistency</w:t>
      </w:r>
      <w:r w:rsidR="00840910" w:rsidRPr="007831A4">
        <w:rPr>
          <w:rFonts w:asciiTheme="majorHAnsi" w:hAnsiTheme="majorHAnsi" w:cstheme="majorHAnsi"/>
        </w:rPr>
        <w:t>.</w:t>
      </w:r>
      <w:r w:rsidR="00882298" w:rsidRPr="00882298">
        <w:rPr>
          <w:rFonts w:asciiTheme="majorHAnsi" w:hAnsiTheme="majorHAnsi" w:cstheme="majorHAnsi"/>
        </w:rPr>
        <w:t xml:space="preserve"> </w:t>
      </w:r>
      <w:r w:rsidR="00882298">
        <w:rPr>
          <w:rFonts w:asciiTheme="majorHAnsi" w:hAnsiTheme="majorHAnsi" w:cstheme="majorHAnsi"/>
        </w:rPr>
        <w:t xml:space="preserve">Participation was anonymous and </w:t>
      </w:r>
      <w:r>
        <w:rPr>
          <w:rFonts w:asciiTheme="majorHAnsi" w:hAnsiTheme="majorHAnsi" w:cstheme="majorHAnsi"/>
        </w:rPr>
        <w:t xml:space="preserve">we have removed </w:t>
      </w:r>
      <w:r w:rsidR="00882298">
        <w:rPr>
          <w:rFonts w:asciiTheme="majorHAnsi" w:hAnsiTheme="majorHAnsi" w:cstheme="majorHAnsi"/>
        </w:rPr>
        <w:t>any potentially identifying information from quotes used in this report.</w:t>
      </w:r>
      <w:r w:rsidR="007C30E5">
        <w:rPr>
          <w:rFonts w:asciiTheme="majorHAnsi" w:hAnsiTheme="majorHAnsi" w:cstheme="majorHAnsi"/>
        </w:rPr>
        <w:t xml:space="preserve"> </w:t>
      </w:r>
    </w:p>
    <w:p w14:paraId="2BF4FD9E" w14:textId="77777777" w:rsidR="00DE335E" w:rsidRDefault="00DE335E" w:rsidP="00DE335E"/>
    <w:p w14:paraId="70B255EF" w14:textId="76510764" w:rsidR="00DE335E" w:rsidRDefault="00DE335E" w:rsidP="00271D58">
      <w:pPr>
        <w:pStyle w:val="Heading2"/>
      </w:pPr>
      <w:bookmarkStart w:id="9" w:name="_Toc40960934"/>
      <w:bookmarkStart w:id="10" w:name="_Toc40961080"/>
      <w:r>
        <w:t>Findings</w:t>
      </w:r>
      <w:bookmarkEnd w:id="9"/>
      <w:bookmarkEnd w:id="10"/>
    </w:p>
    <w:p w14:paraId="0497B33B" w14:textId="77777777" w:rsidR="00DE335E" w:rsidRDefault="00DE335E" w:rsidP="00DE335E">
      <w:pPr>
        <w:rPr>
          <w:b/>
        </w:rPr>
      </w:pPr>
    </w:p>
    <w:p w14:paraId="328DDD04" w14:textId="4C073166" w:rsidR="00A41337" w:rsidRPr="00A41337" w:rsidRDefault="00A41337" w:rsidP="00DE335E">
      <w:pPr>
        <w:rPr>
          <w:rFonts w:asciiTheme="majorHAnsi" w:hAnsiTheme="majorHAnsi"/>
        </w:rPr>
      </w:pPr>
      <w:r>
        <w:rPr>
          <w:rFonts w:asciiTheme="majorHAnsi" w:hAnsiTheme="majorHAnsi"/>
        </w:rPr>
        <w:t>We now move on to set out findings of the survey.</w:t>
      </w:r>
      <w:r w:rsidR="007C30E5">
        <w:rPr>
          <w:rFonts w:asciiTheme="majorHAnsi" w:hAnsiTheme="majorHAnsi"/>
        </w:rPr>
        <w:t xml:space="preserve"> </w:t>
      </w:r>
      <w:r>
        <w:rPr>
          <w:rFonts w:asciiTheme="majorHAnsi" w:hAnsiTheme="majorHAnsi"/>
        </w:rPr>
        <w:t xml:space="preserve">We start by providing demographics on who responded, before exploring the impacts </w:t>
      </w:r>
      <w:r w:rsidR="0026212B">
        <w:rPr>
          <w:rFonts w:asciiTheme="majorHAnsi" w:hAnsiTheme="majorHAnsi"/>
        </w:rPr>
        <w:t xml:space="preserve">of </w:t>
      </w:r>
      <w:r>
        <w:rPr>
          <w:rFonts w:asciiTheme="majorHAnsi" w:hAnsiTheme="majorHAnsi"/>
        </w:rPr>
        <w:t xml:space="preserve">COVID-19 </w:t>
      </w:r>
      <w:r w:rsidR="0026212B">
        <w:rPr>
          <w:rFonts w:asciiTheme="majorHAnsi" w:hAnsiTheme="majorHAnsi"/>
        </w:rPr>
        <w:t>on respondents’ families,</w:t>
      </w:r>
      <w:r>
        <w:rPr>
          <w:rFonts w:asciiTheme="majorHAnsi" w:hAnsiTheme="majorHAnsi"/>
        </w:rPr>
        <w:t xml:space="preserve"> and then </w:t>
      </w:r>
      <w:r w:rsidR="0026212B">
        <w:rPr>
          <w:rFonts w:asciiTheme="majorHAnsi" w:hAnsiTheme="majorHAnsi"/>
        </w:rPr>
        <w:t>reporting</w:t>
      </w:r>
      <w:r>
        <w:rPr>
          <w:rFonts w:asciiTheme="majorHAnsi" w:hAnsiTheme="majorHAnsi"/>
        </w:rPr>
        <w:t xml:space="preserve"> </w:t>
      </w:r>
      <w:r w:rsidR="0026212B">
        <w:rPr>
          <w:rFonts w:asciiTheme="majorHAnsi" w:hAnsiTheme="majorHAnsi"/>
        </w:rPr>
        <w:t>gaps in information and support</w:t>
      </w:r>
      <w:r>
        <w:rPr>
          <w:rFonts w:asciiTheme="majorHAnsi" w:hAnsiTheme="majorHAnsi"/>
        </w:rPr>
        <w:t>.</w:t>
      </w:r>
      <w:r w:rsidR="007C30E5">
        <w:rPr>
          <w:rFonts w:asciiTheme="majorHAnsi" w:hAnsiTheme="majorHAnsi"/>
        </w:rPr>
        <w:t xml:space="preserve"> </w:t>
      </w:r>
    </w:p>
    <w:p w14:paraId="0764A478" w14:textId="77777777" w:rsidR="00A41337" w:rsidRDefault="00A41337" w:rsidP="00DE335E">
      <w:pPr>
        <w:rPr>
          <w:b/>
        </w:rPr>
      </w:pPr>
    </w:p>
    <w:p w14:paraId="4AC38638" w14:textId="4A92377E" w:rsidR="00DE335E" w:rsidRDefault="00DE335E" w:rsidP="00271D58">
      <w:pPr>
        <w:pStyle w:val="Heading3"/>
      </w:pPr>
      <w:bookmarkStart w:id="11" w:name="_Toc40960935"/>
      <w:bookmarkStart w:id="12" w:name="_Toc40961081"/>
      <w:r>
        <w:t>Demographics</w:t>
      </w:r>
      <w:bookmarkEnd w:id="11"/>
      <w:bookmarkEnd w:id="12"/>
      <w:r>
        <w:t xml:space="preserve"> </w:t>
      </w:r>
    </w:p>
    <w:p w14:paraId="20B90296" w14:textId="77777777" w:rsidR="00C83412" w:rsidRDefault="00C83412" w:rsidP="00C83412"/>
    <w:p w14:paraId="10989D31" w14:textId="1977FA0A" w:rsidR="001B33C6" w:rsidRDefault="001B33C6" w:rsidP="00C83412">
      <w:pPr>
        <w:rPr>
          <w:rFonts w:asciiTheme="majorHAnsi" w:hAnsiTheme="majorHAnsi"/>
        </w:rPr>
      </w:pPr>
      <w:r>
        <w:rPr>
          <w:rFonts w:asciiTheme="majorHAnsi" w:hAnsiTheme="majorHAnsi"/>
        </w:rPr>
        <w:t>In this section we provide an overview of the demographic details</w:t>
      </w:r>
      <w:r w:rsidR="0026212B">
        <w:rPr>
          <w:rFonts w:asciiTheme="majorHAnsi" w:hAnsiTheme="majorHAnsi"/>
        </w:rPr>
        <w:t>:</w:t>
      </w:r>
      <w:r>
        <w:rPr>
          <w:rFonts w:asciiTheme="majorHAnsi" w:hAnsiTheme="majorHAnsi"/>
        </w:rPr>
        <w:t xml:space="preserve"> who responded to the survey, when</w:t>
      </w:r>
      <w:r w:rsidR="0026212B">
        <w:rPr>
          <w:rFonts w:asciiTheme="majorHAnsi" w:hAnsiTheme="majorHAnsi"/>
        </w:rPr>
        <w:t xml:space="preserve"> they responded,</w:t>
      </w:r>
      <w:r>
        <w:rPr>
          <w:rFonts w:asciiTheme="majorHAnsi" w:hAnsiTheme="majorHAnsi"/>
        </w:rPr>
        <w:t xml:space="preserve"> and some of the characteristics of the children and young people represented in responses.</w:t>
      </w:r>
      <w:r w:rsidR="007831A4">
        <w:rPr>
          <w:rFonts w:asciiTheme="majorHAnsi" w:hAnsiTheme="majorHAnsi"/>
        </w:rPr>
        <w:t xml:space="preserve"> </w:t>
      </w:r>
      <w:r w:rsidR="0026212B">
        <w:rPr>
          <w:rFonts w:asciiTheme="majorHAnsi" w:hAnsiTheme="majorHAnsi"/>
        </w:rPr>
        <w:t>In summary, a</w:t>
      </w:r>
      <w:r w:rsidR="00C46F49">
        <w:rPr>
          <w:rFonts w:asciiTheme="majorHAnsi" w:hAnsiTheme="majorHAnsi"/>
        </w:rPr>
        <w:t xml:space="preserve"> large majority of </w:t>
      </w:r>
      <w:r w:rsidR="004F4684">
        <w:rPr>
          <w:rFonts w:asciiTheme="majorHAnsi" w:hAnsiTheme="majorHAnsi"/>
        </w:rPr>
        <w:t>respondent</w:t>
      </w:r>
      <w:r w:rsidR="00C46F49">
        <w:rPr>
          <w:rFonts w:asciiTheme="majorHAnsi" w:hAnsiTheme="majorHAnsi"/>
        </w:rPr>
        <w:t>s were the family members of children and young people living at home who were NDIS participants and enrolled in schools.</w:t>
      </w:r>
      <w:r w:rsidR="0026212B">
        <w:rPr>
          <w:rFonts w:asciiTheme="majorHAnsi" w:hAnsiTheme="majorHAnsi"/>
        </w:rPr>
        <w:t xml:space="preserve"> </w:t>
      </w:r>
    </w:p>
    <w:p w14:paraId="49D30E95" w14:textId="77777777" w:rsidR="001B33C6" w:rsidRDefault="001B33C6" w:rsidP="00C83412">
      <w:pPr>
        <w:rPr>
          <w:rFonts w:asciiTheme="majorHAnsi" w:hAnsiTheme="majorHAnsi"/>
        </w:rPr>
      </w:pPr>
    </w:p>
    <w:p w14:paraId="7DE605C8" w14:textId="5CF4F4AA" w:rsidR="00D82621" w:rsidRDefault="0026212B" w:rsidP="00C83412">
      <w:pPr>
        <w:rPr>
          <w:rFonts w:asciiTheme="majorHAnsi" w:hAnsiTheme="majorHAnsi"/>
        </w:rPr>
      </w:pPr>
      <w:r>
        <w:rPr>
          <w:rFonts w:asciiTheme="majorHAnsi" w:hAnsiTheme="majorHAnsi"/>
        </w:rPr>
        <w:t>J</w:t>
      </w:r>
      <w:r w:rsidR="00D82621">
        <w:rPr>
          <w:rFonts w:asciiTheme="majorHAnsi" w:hAnsiTheme="majorHAnsi"/>
        </w:rPr>
        <w:t>ust under 700 responses were received</w:t>
      </w:r>
      <w:r>
        <w:rPr>
          <w:rFonts w:asciiTheme="majorHAnsi" w:hAnsiTheme="majorHAnsi"/>
        </w:rPr>
        <w:t>,</w:t>
      </w:r>
      <w:r w:rsidR="00D82621">
        <w:rPr>
          <w:rFonts w:asciiTheme="majorHAnsi" w:hAnsiTheme="majorHAnsi"/>
        </w:rPr>
        <w:t xml:space="preserve"> with the majority in the first week</w:t>
      </w:r>
      <w:r>
        <w:rPr>
          <w:rFonts w:asciiTheme="majorHAnsi" w:hAnsiTheme="majorHAnsi"/>
        </w:rPr>
        <w:t>, 16-22 March</w:t>
      </w:r>
      <w:r w:rsidR="00D82621">
        <w:rPr>
          <w:rFonts w:asciiTheme="majorHAnsi" w:hAnsiTheme="majorHAnsi"/>
        </w:rPr>
        <w:t xml:space="preserve"> (see Table </w:t>
      </w:r>
      <w:r w:rsidR="005C426D">
        <w:rPr>
          <w:rFonts w:asciiTheme="majorHAnsi" w:hAnsiTheme="majorHAnsi"/>
        </w:rPr>
        <w:t>1</w:t>
      </w:r>
      <w:r w:rsidR="00035E2A">
        <w:rPr>
          <w:rFonts w:asciiTheme="majorHAnsi" w:hAnsiTheme="majorHAnsi"/>
        </w:rPr>
        <w:t xml:space="preserve"> and Figure </w:t>
      </w:r>
      <w:r w:rsidR="005C426D">
        <w:rPr>
          <w:rFonts w:asciiTheme="majorHAnsi" w:hAnsiTheme="majorHAnsi"/>
        </w:rPr>
        <w:t>1</w:t>
      </w:r>
      <w:r w:rsidR="00D82621">
        <w:rPr>
          <w:rFonts w:asciiTheme="majorHAnsi" w:hAnsiTheme="majorHAnsi"/>
        </w:rPr>
        <w:t>).</w:t>
      </w:r>
      <w:r w:rsidR="00EC10F2">
        <w:rPr>
          <w:rFonts w:asciiTheme="majorHAnsi" w:hAnsiTheme="majorHAnsi"/>
        </w:rPr>
        <w:t xml:space="preserve"> </w:t>
      </w:r>
      <w:r w:rsidR="00485E7E">
        <w:rPr>
          <w:rFonts w:asciiTheme="majorHAnsi" w:hAnsiTheme="majorHAnsi"/>
        </w:rPr>
        <w:t xml:space="preserve">There was a question to capture whether respondents had completed the survey before. Only 19 </w:t>
      </w:r>
      <w:r w:rsidR="00D547FB">
        <w:rPr>
          <w:rFonts w:asciiTheme="majorHAnsi" w:hAnsiTheme="majorHAnsi"/>
        </w:rPr>
        <w:t xml:space="preserve">respondents </w:t>
      </w:r>
      <w:r w:rsidR="00485E7E">
        <w:rPr>
          <w:rFonts w:asciiTheme="majorHAnsi" w:hAnsiTheme="majorHAnsi"/>
        </w:rPr>
        <w:t xml:space="preserve">said they had done this, so given the low number of repeat participation and the fact that most responses were received </w:t>
      </w:r>
      <w:r w:rsidR="00F904A2">
        <w:rPr>
          <w:rFonts w:asciiTheme="majorHAnsi" w:hAnsiTheme="majorHAnsi"/>
        </w:rPr>
        <w:t xml:space="preserve">in the first few days, </w:t>
      </w:r>
      <w:r w:rsidR="00485E7E">
        <w:rPr>
          <w:rFonts w:asciiTheme="majorHAnsi" w:hAnsiTheme="majorHAnsi"/>
        </w:rPr>
        <w:t xml:space="preserve">we have treated this dataset largely as a cross-sectional snapshot rather than a </w:t>
      </w:r>
      <w:r w:rsidR="00F904A2">
        <w:rPr>
          <w:rFonts w:asciiTheme="majorHAnsi" w:hAnsiTheme="majorHAnsi"/>
        </w:rPr>
        <w:t>longitudinal exercise.</w:t>
      </w:r>
    </w:p>
    <w:p w14:paraId="416BE8AA" w14:textId="77777777" w:rsidR="00D82621" w:rsidRDefault="00D82621" w:rsidP="00C83412">
      <w:pPr>
        <w:rPr>
          <w:rFonts w:asciiTheme="majorHAnsi" w:hAnsiTheme="majorHAnsi"/>
        </w:rPr>
      </w:pPr>
    </w:p>
    <w:p w14:paraId="3D42842C" w14:textId="19784511" w:rsidR="00D82621" w:rsidRDefault="00D82621" w:rsidP="00D11FF5">
      <w:pPr>
        <w:pStyle w:val="Heading4"/>
      </w:pPr>
      <w:r w:rsidRPr="00D82621">
        <w:t xml:space="preserve">Table </w:t>
      </w:r>
      <w:r w:rsidR="005C426D">
        <w:t>1</w:t>
      </w:r>
      <w:r w:rsidRPr="00D82621">
        <w:t xml:space="preserve">: Survey responses by week </w:t>
      </w:r>
    </w:p>
    <w:p w14:paraId="57331199" w14:textId="77777777" w:rsidR="002E7E27" w:rsidRPr="00D82621" w:rsidRDefault="002E7E27" w:rsidP="00C83412">
      <w:pPr>
        <w:rPr>
          <w:rFonts w:asciiTheme="majorHAnsi" w:hAnsiTheme="majorHAnsi"/>
          <w:b/>
          <w:i/>
        </w:rPr>
      </w:pPr>
    </w:p>
    <w:tbl>
      <w:tblPr>
        <w:tblStyle w:val="TableGrid"/>
        <w:tblW w:w="0" w:type="auto"/>
        <w:tblLook w:val="04A0" w:firstRow="1" w:lastRow="0" w:firstColumn="1" w:lastColumn="0" w:noHBand="0" w:noVBand="1"/>
      </w:tblPr>
      <w:tblGrid>
        <w:gridCol w:w="3256"/>
        <w:gridCol w:w="1842"/>
      </w:tblGrid>
      <w:tr w:rsidR="00FD0647" w:rsidRPr="00D82621" w14:paraId="69C541EE" w14:textId="77777777" w:rsidTr="00D85D7A">
        <w:tc>
          <w:tcPr>
            <w:tcW w:w="3256" w:type="dxa"/>
          </w:tcPr>
          <w:p w14:paraId="2D99A77A" w14:textId="5FC9D5C5" w:rsidR="00FD0647" w:rsidRPr="00FD0647" w:rsidRDefault="00FD0647" w:rsidP="00D85D7A">
            <w:pPr>
              <w:rPr>
                <w:rFonts w:asciiTheme="majorHAnsi" w:hAnsiTheme="majorHAnsi"/>
                <w:b/>
                <w:lang w:val="en-US"/>
              </w:rPr>
            </w:pPr>
            <w:r w:rsidRPr="00FD0647">
              <w:rPr>
                <w:rFonts w:asciiTheme="majorHAnsi" w:hAnsiTheme="majorHAnsi"/>
                <w:b/>
                <w:lang w:val="en-US"/>
              </w:rPr>
              <w:t>Week of the survey</w:t>
            </w:r>
          </w:p>
        </w:tc>
        <w:tc>
          <w:tcPr>
            <w:tcW w:w="1842" w:type="dxa"/>
          </w:tcPr>
          <w:p w14:paraId="7ABAC284" w14:textId="5D1AE33F" w:rsidR="00FD0647" w:rsidRPr="00FD0647" w:rsidRDefault="00FD0647" w:rsidP="00D85D7A">
            <w:pPr>
              <w:rPr>
                <w:rFonts w:asciiTheme="majorHAnsi" w:hAnsiTheme="majorHAnsi"/>
                <w:b/>
                <w:lang w:val="en-US"/>
              </w:rPr>
            </w:pPr>
            <w:r w:rsidRPr="00FD0647">
              <w:rPr>
                <w:rFonts w:asciiTheme="majorHAnsi" w:hAnsiTheme="majorHAnsi"/>
                <w:b/>
                <w:lang w:val="en-US"/>
              </w:rPr>
              <w:t>Responses Received</w:t>
            </w:r>
          </w:p>
        </w:tc>
      </w:tr>
      <w:tr w:rsidR="00D82621" w:rsidRPr="00D82621" w14:paraId="02CB27DA" w14:textId="77777777" w:rsidTr="00D85D7A">
        <w:tc>
          <w:tcPr>
            <w:tcW w:w="3256" w:type="dxa"/>
          </w:tcPr>
          <w:p w14:paraId="4AD36E22" w14:textId="71C22DED" w:rsidR="00D82621" w:rsidRPr="00D82621" w:rsidRDefault="00FD0647" w:rsidP="00D85D7A">
            <w:pPr>
              <w:rPr>
                <w:rFonts w:asciiTheme="majorHAnsi" w:hAnsiTheme="majorHAnsi"/>
                <w:lang w:val="en-US"/>
              </w:rPr>
            </w:pPr>
            <w:bookmarkStart w:id="13" w:name="_Hlk39241605"/>
            <w:r>
              <w:rPr>
                <w:rFonts w:asciiTheme="majorHAnsi" w:hAnsiTheme="majorHAnsi"/>
                <w:lang w:val="en-US"/>
              </w:rPr>
              <w:t>W</w:t>
            </w:r>
            <w:r w:rsidR="00D82621" w:rsidRPr="00D82621">
              <w:rPr>
                <w:rFonts w:asciiTheme="majorHAnsi" w:hAnsiTheme="majorHAnsi"/>
                <w:lang w:val="en-US"/>
              </w:rPr>
              <w:t>eek 1 16-22 March</w:t>
            </w:r>
          </w:p>
        </w:tc>
        <w:tc>
          <w:tcPr>
            <w:tcW w:w="1842" w:type="dxa"/>
          </w:tcPr>
          <w:p w14:paraId="2C34DB3B" w14:textId="77777777" w:rsidR="00D82621" w:rsidRPr="00D82621" w:rsidRDefault="00D82621" w:rsidP="00D85D7A">
            <w:pPr>
              <w:rPr>
                <w:rFonts w:asciiTheme="majorHAnsi" w:hAnsiTheme="majorHAnsi"/>
                <w:lang w:val="en-US"/>
              </w:rPr>
            </w:pPr>
            <w:r w:rsidRPr="00D82621">
              <w:rPr>
                <w:rFonts w:asciiTheme="majorHAnsi" w:hAnsiTheme="majorHAnsi"/>
                <w:lang w:val="en-US"/>
              </w:rPr>
              <w:t>447 (64%)</w:t>
            </w:r>
          </w:p>
        </w:tc>
      </w:tr>
      <w:tr w:rsidR="00D82621" w:rsidRPr="00D82621" w14:paraId="3CE021DE" w14:textId="77777777" w:rsidTr="00D85D7A">
        <w:tc>
          <w:tcPr>
            <w:tcW w:w="3256" w:type="dxa"/>
          </w:tcPr>
          <w:p w14:paraId="46C47943" w14:textId="00FA61E0" w:rsidR="00D82621" w:rsidRPr="00D82621" w:rsidRDefault="00FD0647" w:rsidP="00D85D7A">
            <w:pPr>
              <w:rPr>
                <w:rFonts w:asciiTheme="majorHAnsi" w:hAnsiTheme="majorHAnsi"/>
                <w:lang w:val="en-US"/>
              </w:rPr>
            </w:pPr>
            <w:r>
              <w:rPr>
                <w:rFonts w:asciiTheme="majorHAnsi" w:hAnsiTheme="majorHAnsi"/>
                <w:lang w:val="en-US"/>
              </w:rPr>
              <w:t>W</w:t>
            </w:r>
            <w:r w:rsidRPr="00D82621">
              <w:rPr>
                <w:rFonts w:asciiTheme="majorHAnsi" w:hAnsiTheme="majorHAnsi"/>
                <w:lang w:val="en-US"/>
              </w:rPr>
              <w:t xml:space="preserve">eek </w:t>
            </w:r>
            <w:r w:rsidR="00D82621" w:rsidRPr="00D82621">
              <w:rPr>
                <w:rFonts w:asciiTheme="majorHAnsi" w:hAnsiTheme="majorHAnsi"/>
                <w:lang w:val="en-US"/>
              </w:rPr>
              <w:t>2 23-29 March</w:t>
            </w:r>
          </w:p>
        </w:tc>
        <w:tc>
          <w:tcPr>
            <w:tcW w:w="1842" w:type="dxa"/>
          </w:tcPr>
          <w:p w14:paraId="7A6CD97A" w14:textId="77777777" w:rsidR="00D82621" w:rsidRPr="00D82621" w:rsidRDefault="00D82621" w:rsidP="00D85D7A">
            <w:pPr>
              <w:rPr>
                <w:rFonts w:asciiTheme="majorHAnsi" w:hAnsiTheme="majorHAnsi"/>
                <w:lang w:val="en-US"/>
              </w:rPr>
            </w:pPr>
            <w:r w:rsidRPr="00D82621">
              <w:rPr>
                <w:rFonts w:asciiTheme="majorHAnsi" w:hAnsiTheme="majorHAnsi"/>
                <w:lang w:val="en-US"/>
              </w:rPr>
              <w:t>60 (9%)</w:t>
            </w:r>
          </w:p>
        </w:tc>
      </w:tr>
      <w:tr w:rsidR="00D82621" w:rsidRPr="00D82621" w14:paraId="68A114DE" w14:textId="77777777" w:rsidTr="00D85D7A">
        <w:tc>
          <w:tcPr>
            <w:tcW w:w="3256" w:type="dxa"/>
          </w:tcPr>
          <w:p w14:paraId="7D8027EC" w14:textId="58864001" w:rsidR="00D82621" w:rsidRPr="00D82621" w:rsidRDefault="00FD0647" w:rsidP="00D85D7A">
            <w:pPr>
              <w:rPr>
                <w:rFonts w:asciiTheme="majorHAnsi" w:hAnsiTheme="majorHAnsi"/>
                <w:lang w:val="en-US"/>
              </w:rPr>
            </w:pPr>
            <w:r>
              <w:rPr>
                <w:rFonts w:asciiTheme="majorHAnsi" w:hAnsiTheme="majorHAnsi"/>
                <w:lang w:val="en-US"/>
              </w:rPr>
              <w:t>W</w:t>
            </w:r>
            <w:r w:rsidRPr="00D82621">
              <w:rPr>
                <w:rFonts w:asciiTheme="majorHAnsi" w:hAnsiTheme="majorHAnsi"/>
                <w:lang w:val="en-US"/>
              </w:rPr>
              <w:t xml:space="preserve">eek </w:t>
            </w:r>
            <w:r w:rsidR="00D82621" w:rsidRPr="00D82621">
              <w:rPr>
                <w:rFonts w:asciiTheme="majorHAnsi" w:hAnsiTheme="majorHAnsi"/>
                <w:lang w:val="en-US"/>
              </w:rPr>
              <w:t>3 30 March-5 April</w:t>
            </w:r>
          </w:p>
        </w:tc>
        <w:tc>
          <w:tcPr>
            <w:tcW w:w="1842" w:type="dxa"/>
          </w:tcPr>
          <w:p w14:paraId="3888869D" w14:textId="77777777" w:rsidR="00D82621" w:rsidRPr="00D82621" w:rsidRDefault="00D82621" w:rsidP="00D85D7A">
            <w:pPr>
              <w:rPr>
                <w:rFonts w:asciiTheme="majorHAnsi" w:hAnsiTheme="majorHAnsi"/>
                <w:lang w:val="en-US"/>
              </w:rPr>
            </w:pPr>
            <w:r w:rsidRPr="00D82621">
              <w:rPr>
                <w:rFonts w:asciiTheme="majorHAnsi" w:hAnsiTheme="majorHAnsi"/>
                <w:lang w:val="en-US"/>
              </w:rPr>
              <w:t>103 (15%)</w:t>
            </w:r>
          </w:p>
        </w:tc>
      </w:tr>
      <w:tr w:rsidR="00D82621" w:rsidRPr="00D82621" w14:paraId="7F6A9631" w14:textId="77777777" w:rsidTr="00D85D7A">
        <w:tc>
          <w:tcPr>
            <w:tcW w:w="3256" w:type="dxa"/>
          </w:tcPr>
          <w:p w14:paraId="06AA6EB4" w14:textId="3A54F999" w:rsidR="00D82621" w:rsidRPr="00D82621" w:rsidRDefault="00FD0647" w:rsidP="00D85D7A">
            <w:pPr>
              <w:rPr>
                <w:rFonts w:asciiTheme="majorHAnsi" w:hAnsiTheme="majorHAnsi"/>
                <w:lang w:val="en-US"/>
              </w:rPr>
            </w:pPr>
            <w:r>
              <w:rPr>
                <w:rFonts w:asciiTheme="majorHAnsi" w:hAnsiTheme="majorHAnsi"/>
                <w:lang w:val="en-US"/>
              </w:rPr>
              <w:t>W</w:t>
            </w:r>
            <w:r w:rsidRPr="00D82621">
              <w:rPr>
                <w:rFonts w:asciiTheme="majorHAnsi" w:hAnsiTheme="majorHAnsi"/>
                <w:lang w:val="en-US"/>
              </w:rPr>
              <w:t xml:space="preserve">eek </w:t>
            </w:r>
            <w:r w:rsidR="00D82621" w:rsidRPr="00D82621">
              <w:rPr>
                <w:rFonts w:asciiTheme="majorHAnsi" w:hAnsiTheme="majorHAnsi"/>
                <w:lang w:val="en-US"/>
              </w:rPr>
              <w:t>4 6-12 April</w:t>
            </w:r>
          </w:p>
        </w:tc>
        <w:tc>
          <w:tcPr>
            <w:tcW w:w="1842" w:type="dxa"/>
          </w:tcPr>
          <w:p w14:paraId="5365B200" w14:textId="77777777" w:rsidR="00D82621" w:rsidRPr="00D82621" w:rsidRDefault="00D82621" w:rsidP="00D85D7A">
            <w:pPr>
              <w:rPr>
                <w:rFonts w:asciiTheme="majorHAnsi" w:hAnsiTheme="majorHAnsi"/>
                <w:lang w:val="en-US"/>
              </w:rPr>
            </w:pPr>
            <w:r w:rsidRPr="00D82621">
              <w:rPr>
                <w:rFonts w:asciiTheme="majorHAnsi" w:hAnsiTheme="majorHAnsi"/>
                <w:lang w:val="en-US"/>
              </w:rPr>
              <w:t>65 (9%)</w:t>
            </w:r>
          </w:p>
        </w:tc>
      </w:tr>
      <w:tr w:rsidR="00D82621" w:rsidRPr="00D82621" w14:paraId="70826858" w14:textId="77777777" w:rsidTr="00D85D7A">
        <w:tc>
          <w:tcPr>
            <w:tcW w:w="3256" w:type="dxa"/>
          </w:tcPr>
          <w:p w14:paraId="3710E118" w14:textId="157AD530" w:rsidR="00D82621" w:rsidRPr="00D82621" w:rsidRDefault="00FD0647" w:rsidP="00D85D7A">
            <w:pPr>
              <w:rPr>
                <w:rFonts w:asciiTheme="majorHAnsi" w:hAnsiTheme="majorHAnsi"/>
                <w:lang w:val="en-US"/>
              </w:rPr>
            </w:pPr>
            <w:r>
              <w:rPr>
                <w:rFonts w:asciiTheme="majorHAnsi" w:hAnsiTheme="majorHAnsi"/>
                <w:lang w:val="en-US"/>
              </w:rPr>
              <w:t>W</w:t>
            </w:r>
            <w:r w:rsidRPr="00D82621">
              <w:rPr>
                <w:rFonts w:asciiTheme="majorHAnsi" w:hAnsiTheme="majorHAnsi"/>
                <w:lang w:val="en-US"/>
              </w:rPr>
              <w:t xml:space="preserve">eek </w:t>
            </w:r>
            <w:r w:rsidR="00D82621" w:rsidRPr="00D82621">
              <w:rPr>
                <w:rFonts w:asciiTheme="majorHAnsi" w:hAnsiTheme="majorHAnsi"/>
                <w:lang w:val="en-US"/>
              </w:rPr>
              <w:t>5 13-19 April</w:t>
            </w:r>
          </w:p>
        </w:tc>
        <w:tc>
          <w:tcPr>
            <w:tcW w:w="1842" w:type="dxa"/>
          </w:tcPr>
          <w:p w14:paraId="1D9822F9" w14:textId="77777777" w:rsidR="00D82621" w:rsidRPr="00D82621" w:rsidRDefault="00D82621" w:rsidP="00D85D7A">
            <w:pPr>
              <w:rPr>
                <w:rFonts w:asciiTheme="majorHAnsi" w:hAnsiTheme="majorHAnsi"/>
                <w:lang w:val="en-US"/>
              </w:rPr>
            </w:pPr>
            <w:r w:rsidRPr="00D82621">
              <w:rPr>
                <w:rFonts w:asciiTheme="majorHAnsi" w:hAnsiTheme="majorHAnsi"/>
                <w:lang w:val="en-US"/>
              </w:rPr>
              <w:t>15 (2%)</w:t>
            </w:r>
          </w:p>
        </w:tc>
      </w:tr>
      <w:tr w:rsidR="00D82621" w:rsidRPr="00D82621" w14:paraId="4C8B3553" w14:textId="77777777" w:rsidTr="00D85D7A">
        <w:tc>
          <w:tcPr>
            <w:tcW w:w="3256" w:type="dxa"/>
          </w:tcPr>
          <w:p w14:paraId="55E9F985" w14:textId="5C2ABCBB" w:rsidR="00D82621" w:rsidRPr="00D82621" w:rsidRDefault="00FD0647" w:rsidP="00D85D7A">
            <w:pPr>
              <w:rPr>
                <w:rFonts w:asciiTheme="majorHAnsi" w:hAnsiTheme="majorHAnsi"/>
                <w:lang w:val="en-US"/>
              </w:rPr>
            </w:pPr>
            <w:r>
              <w:rPr>
                <w:rFonts w:asciiTheme="majorHAnsi" w:hAnsiTheme="majorHAnsi"/>
                <w:lang w:val="en-US"/>
              </w:rPr>
              <w:t>W</w:t>
            </w:r>
            <w:r w:rsidRPr="00D82621">
              <w:rPr>
                <w:rFonts w:asciiTheme="majorHAnsi" w:hAnsiTheme="majorHAnsi"/>
                <w:lang w:val="en-US"/>
              </w:rPr>
              <w:t xml:space="preserve">eek </w:t>
            </w:r>
            <w:r w:rsidR="00D82621" w:rsidRPr="00D82621">
              <w:rPr>
                <w:rFonts w:asciiTheme="majorHAnsi" w:hAnsiTheme="majorHAnsi"/>
                <w:lang w:val="en-US"/>
              </w:rPr>
              <w:t>6 20-23 April (4 days)</w:t>
            </w:r>
          </w:p>
        </w:tc>
        <w:tc>
          <w:tcPr>
            <w:tcW w:w="1842" w:type="dxa"/>
          </w:tcPr>
          <w:p w14:paraId="0C163F68" w14:textId="77777777" w:rsidR="00D82621" w:rsidRPr="00D82621" w:rsidRDefault="00D82621" w:rsidP="00D85D7A">
            <w:pPr>
              <w:rPr>
                <w:rFonts w:asciiTheme="majorHAnsi" w:hAnsiTheme="majorHAnsi"/>
                <w:lang w:val="en-US"/>
              </w:rPr>
            </w:pPr>
            <w:r w:rsidRPr="00D82621">
              <w:rPr>
                <w:rFonts w:asciiTheme="majorHAnsi" w:hAnsiTheme="majorHAnsi"/>
                <w:lang w:val="en-US"/>
              </w:rPr>
              <w:t>7 (1%)</w:t>
            </w:r>
          </w:p>
        </w:tc>
      </w:tr>
      <w:tr w:rsidR="00D82621" w:rsidRPr="00D82621" w14:paraId="30F0916D" w14:textId="77777777" w:rsidTr="00D85D7A">
        <w:tc>
          <w:tcPr>
            <w:tcW w:w="3256" w:type="dxa"/>
          </w:tcPr>
          <w:p w14:paraId="13898201" w14:textId="1360BDB1" w:rsidR="00D82621" w:rsidRPr="00D82621" w:rsidRDefault="00FD0647" w:rsidP="00D85D7A">
            <w:pPr>
              <w:rPr>
                <w:rFonts w:asciiTheme="majorHAnsi" w:hAnsiTheme="majorHAnsi"/>
                <w:b/>
                <w:lang w:val="en-US"/>
              </w:rPr>
            </w:pPr>
            <w:r>
              <w:rPr>
                <w:rFonts w:asciiTheme="majorHAnsi" w:hAnsiTheme="majorHAnsi"/>
                <w:b/>
                <w:lang w:val="en-US"/>
              </w:rPr>
              <w:t>T</w:t>
            </w:r>
            <w:r w:rsidR="00D82621" w:rsidRPr="00D82621">
              <w:rPr>
                <w:rFonts w:asciiTheme="majorHAnsi" w:hAnsiTheme="majorHAnsi"/>
                <w:b/>
                <w:lang w:val="en-US"/>
              </w:rPr>
              <w:t>otal</w:t>
            </w:r>
          </w:p>
        </w:tc>
        <w:tc>
          <w:tcPr>
            <w:tcW w:w="1842" w:type="dxa"/>
          </w:tcPr>
          <w:p w14:paraId="1D4D1378" w14:textId="77777777" w:rsidR="00D82621" w:rsidRPr="00D82621" w:rsidRDefault="00D82621" w:rsidP="00D85D7A">
            <w:pPr>
              <w:rPr>
                <w:rFonts w:asciiTheme="majorHAnsi" w:hAnsiTheme="majorHAnsi"/>
                <w:b/>
                <w:lang w:val="en-US"/>
              </w:rPr>
            </w:pPr>
            <w:r w:rsidRPr="00D82621">
              <w:rPr>
                <w:rFonts w:asciiTheme="majorHAnsi" w:hAnsiTheme="majorHAnsi"/>
                <w:b/>
                <w:lang w:val="en-US"/>
              </w:rPr>
              <w:t>697</w:t>
            </w:r>
          </w:p>
        </w:tc>
      </w:tr>
      <w:bookmarkEnd w:id="13"/>
    </w:tbl>
    <w:p w14:paraId="0791721D" w14:textId="77777777" w:rsidR="00035E2A" w:rsidRDefault="00035E2A" w:rsidP="00C83412">
      <w:pPr>
        <w:rPr>
          <w:rFonts w:asciiTheme="majorHAnsi" w:hAnsiTheme="majorHAnsi"/>
        </w:rPr>
      </w:pPr>
    </w:p>
    <w:p w14:paraId="1174D9EB" w14:textId="77777777" w:rsidR="001A560C" w:rsidRDefault="001A560C">
      <w:pPr>
        <w:rPr>
          <w:rFonts w:asciiTheme="majorHAnsi" w:hAnsiTheme="majorHAnsi"/>
          <w:b/>
          <w:i/>
        </w:rPr>
      </w:pPr>
      <w:r>
        <w:rPr>
          <w:rFonts w:asciiTheme="majorHAnsi" w:hAnsiTheme="majorHAnsi"/>
          <w:b/>
          <w:i/>
        </w:rPr>
        <w:br w:type="page"/>
      </w:r>
    </w:p>
    <w:p w14:paraId="71D37D80" w14:textId="7531C58E" w:rsidR="00035E2A" w:rsidRPr="00035E2A" w:rsidRDefault="00035E2A" w:rsidP="00D11FF5">
      <w:pPr>
        <w:pStyle w:val="Heading4"/>
      </w:pPr>
      <w:r w:rsidRPr="00035E2A">
        <w:t xml:space="preserve">Figure </w:t>
      </w:r>
      <w:r w:rsidR="005C426D">
        <w:t>1</w:t>
      </w:r>
      <w:r w:rsidRPr="00035E2A">
        <w:t>: Survey responses by week</w:t>
      </w:r>
    </w:p>
    <w:p w14:paraId="037F6F09" w14:textId="6C2759C7" w:rsidR="00D82621" w:rsidRDefault="00AD44B7" w:rsidP="00C83412">
      <w:pPr>
        <w:rPr>
          <w:rFonts w:asciiTheme="majorHAnsi" w:hAnsiTheme="majorHAnsi"/>
        </w:rPr>
      </w:pPr>
      <w:r>
        <w:rPr>
          <w:rFonts w:asciiTheme="majorHAnsi" w:hAnsiTheme="majorHAnsi"/>
          <w:noProof/>
          <w:lang w:eastAsia="en-AU"/>
        </w:rPr>
        <w:drawing>
          <wp:inline distT="0" distB="0" distL="0" distR="0" wp14:anchorId="3CAC25B3" wp14:editId="2FAE74A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C3023C" w14:textId="77777777" w:rsidR="00AD44B7" w:rsidRDefault="00AD44B7" w:rsidP="00C83412">
      <w:pPr>
        <w:rPr>
          <w:rFonts w:asciiTheme="majorHAnsi" w:hAnsiTheme="majorHAnsi"/>
        </w:rPr>
      </w:pPr>
    </w:p>
    <w:p w14:paraId="2D525B93" w14:textId="6DDFB764" w:rsidR="00C83412" w:rsidRDefault="00C83412" w:rsidP="00C83412">
      <w:pPr>
        <w:rPr>
          <w:rFonts w:asciiTheme="majorHAnsi" w:hAnsiTheme="majorHAnsi"/>
        </w:rPr>
      </w:pPr>
      <w:r>
        <w:rPr>
          <w:rFonts w:asciiTheme="majorHAnsi" w:hAnsiTheme="majorHAnsi"/>
        </w:rPr>
        <w:t xml:space="preserve">Table </w:t>
      </w:r>
      <w:r w:rsidR="005C426D">
        <w:rPr>
          <w:rFonts w:asciiTheme="majorHAnsi" w:hAnsiTheme="majorHAnsi"/>
        </w:rPr>
        <w:t>2</w:t>
      </w:r>
      <w:r>
        <w:rPr>
          <w:rFonts w:asciiTheme="majorHAnsi" w:hAnsiTheme="majorHAnsi"/>
        </w:rPr>
        <w:t xml:space="preserve"> </w:t>
      </w:r>
      <w:r w:rsidR="00035E2A">
        <w:rPr>
          <w:rFonts w:asciiTheme="majorHAnsi" w:hAnsiTheme="majorHAnsi"/>
        </w:rPr>
        <w:t xml:space="preserve">and Figure </w:t>
      </w:r>
      <w:r w:rsidR="005C426D">
        <w:rPr>
          <w:rFonts w:asciiTheme="majorHAnsi" w:hAnsiTheme="majorHAnsi"/>
        </w:rPr>
        <w:t>2</w:t>
      </w:r>
      <w:r w:rsidR="00035E2A">
        <w:rPr>
          <w:rFonts w:asciiTheme="majorHAnsi" w:hAnsiTheme="majorHAnsi"/>
        </w:rPr>
        <w:t xml:space="preserve"> </w:t>
      </w:r>
      <w:r>
        <w:rPr>
          <w:rFonts w:asciiTheme="majorHAnsi" w:hAnsiTheme="majorHAnsi"/>
        </w:rPr>
        <w:t xml:space="preserve">demonstrate that </w:t>
      </w:r>
      <w:r w:rsidR="00D85D7A">
        <w:rPr>
          <w:rFonts w:asciiTheme="majorHAnsi" w:hAnsiTheme="majorHAnsi"/>
        </w:rPr>
        <w:t>93% of</w:t>
      </w:r>
      <w:r>
        <w:rPr>
          <w:rFonts w:asciiTheme="majorHAnsi" w:hAnsiTheme="majorHAnsi"/>
        </w:rPr>
        <w:t xml:space="preserve"> surveys were completed by a family member of a child or young person with disability, with far smaller proportions received from people with disability</w:t>
      </w:r>
      <w:r w:rsidR="004E5DCA">
        <w:rPr>
          <w:rFonts w:asciiTheme="majorHAnsi" w:hAnsiTheme="majorHAnsi"/>
        </w:rPr>
        <w:t xml:space="preserve"> themselves</w:t>
      </w:r>
      <w:r w:rsidR="00D85D7A">
        <w:rPr>
          <w:rFonts w:asciiTheme="majorHAnsi" w:hAnsiTheme="majorHAnsi"/>
        </w:rPr>
        <w:t xml:space="preserve"> (figures total over 100% because some </w:t>
      </w:r>
      <w:r w:rsidR="004F4684">
        <w:rPr>
          <w:rFonts w:asciiTheme="majorHAnsi" w:hAnsiTheme="majorHAnsi"/>
        </w:rPr>
        <w:t>respondent</w:t>
      </w:r>
      <w:r w:rsidR="00D85D7A">
        <w:rPr>
          <w:rFonts w:asciiTheme="majorHAnsi" w:hAnsiTheme="majorHAnsi"/>
        </w:rPr>
        <w:t>s belonged to more than one category)</w:t>
      </w:r>
      <w:r>
        <w:rPr>
          <w:rFonts w:asciiTheme="majorHAnsi" w:hAnsiTheme="majorHAnsi"/>
        </w:rPr>
        <w:t>.</w:t>
      </w:r>
      <w:r w:rsidR="007831A4">
        <w:rPr>
          <w:rFonts w:asciiTheme="majorHAnsi" w:hAnsiTheme="majorHAnsi"/>
        </w:rPr>
        <w:t xml:space="preserve"> </w:t>
      </w:r>
      <w:r w:rsidR="00D23213">
        <w:rPr>
          <w:rFonts w:asciiTheme="majorHAnsi" w:hAnsiTheme="majorHAnsi"/>
        </w:rPr>
        <w:t>From the free text responses, it was cl</w:t>
      </w:r>
      <w:r w:rsidR="00A76CEF">
        <w:rPr>
          <w:rFonts w:asciiTheme="majorHAnsi" w:hAnsiTheme="majorHAnsi"/>
        </w:rPr>
        <w:t>ear that most respondents were a family member</w:t>
      </w:r>
      <w:r w:rsidR="00D23213">
        <w:rPr>
          <w:rFonts w:asciiTheme="majorHAnsi" w:hAnsiTheme="majorHAnsi"/>
        </w:rPr>
        <w:t xml:space="preserve"> of children and young people with disability.</w:t>
      </w:r>
    </w:p>
    <w:p w14:paraId="04CF7B43" w14:textId="77777777" w:rsidR="00C83412" w:rsidRDefault="00C83412" w:rsidP="00C83412">
      <w:pPr>
        <w:rPr>
          <w:rFonts w:asciiTheme="majorHAnsi" w:hAnsiTheme="majorHAnsi"/>
        </w:rPr>
      </w:pPr>
    </w:p>
    <w:p w14:paraId="26B870CA" w14:textId="3FAE6C1D" w:rsidR="00C83412" w:rsidRDefault="00C83412" w:rsidP="00D11FF5">
      <w:pPr>
        <w:pStyle w:val="Heading4"/>
      </w:pPr>
      <w:r w:rsidRPr="00C83412">
        <w:t xml:space="preserve">Table </w:t>
      </w:r>
      <w:r w:rsidR="005C426D">
        <w:t>2</w:t>
      </w:r>
      <w:r w:rsidRPr="00C83412">
        <w:t>: Who completed the survey</w:t>
      </w:r>
    </w:p>
    <w:p w14:paraId="1A095F39" w14:textId="77777777" w:rsidR="002E7E27" w:rsidRPr="00C83412" w:rsidRDefault="002E7E27" w:rsidP="00C83412">
      <w:pPr>
        <w:rPr>
          <w:rFonts w:asciiTheme="majorHAnsi" w:hAnsiTheme="majorHAnsi"/>
          <w:b/>
          <w:i/>
        </w:rPr>
      </w:pPr>
    </w:p>
    <w:tbl>
      <w:tblPr>
        <w:tblStyle w:val="TableGrid"/>
        <w:tblW w:w="0" w:type="auto"/>
        <w:tblLook w:val="04A0" w:firstRow="1" w:lastRow="0" w:firstColumn="1" w:lastColumn="0" w:noHBand="0" w:noVBand="1"/>
      </w:tblPr>
      <w:tblGrid>
        <w:gridCol w:w="5524"/>
        <w:gridCol w:w="1325"/>
      </w:tblGrid>
      <w:tr w:rsidR="00FD0647" w:rsidRPr="00C83412" w14:paraId="40034511" w14:textId="77777777" w:rsidTr="00AD44B7">
        <w:tc>
          <w:tcPr>
            <w:tcW w:w="5524" w:type="dxa"/>
          </w:tcPr>
          <w:p w14:paraId="4C14A50E" w14:textId="587D7763" w:rsidR="00FD0647" w:rsidRPr="00FD0647" w:rsidRDefault="00FD0647" w:rsidP="00D85D7A">
            <w:pPr>
              <w:rPr>
                <w:rFonts w:asciiTheme="majorHAnsi" w:hAnsiTheme="majorHAnsi"/>
                <w:b/>
                <w:lang w:val="en-US"/>
              </w:rPr>
            </w:pPr>
            <w:r w:rsidRPr="00FD0647">
              <w:rPr>
                <w:rFonts w:asciiTheme="majorHAnsi" w:hAnsiTheme="majorHAnsi"/>
                <w:b/>
                <w:lang w:val="en-US"/>
              </w:rPr>
              <w:t>Who completed the survey</w:t>
            </w:r>
          </w:p>
        </w:tc>
        <w:tc>
          <w:tcPr>
            <w:tcW w:w="992" w:type="dxa"/>
          </w:tcPr>
          <w:p w14:paraId="4F0CFAED" w14:textId="605A057A" w:rsidR="00FD0647" w:rsidRPr="00FD0647" w:rsidRDefault="00FD0647" w:rsidP="00D85D7A">
            <w:pPr>
              <w:rPr>
                <w:rFonts w:asciiTheme="majorHAnsi" w:hAnsiTheme="majorHAnsi"/>
                <w:b/>
                <w:lang w:val="en-US"/>
              </w:rPr>
            </w:pPr>
            <w:r w:rsidRPr="00FD0647">
              <w:rPr>
                <w:rFonts w:asciiTheme="majorHAnsi" w:hAnsiTheme="majorHAnsi"/>
                <w:b/>
                <w:lang w:val="en-US"/>
              </w:rPr>
              <w:t xml:space="preserve">Percentage of respondents </w:t>
            </w:r>
          </w:p>
        </w:tc>
      </w:tr>
      <w:tr w:rsidR="00C83412" w:rsidRPr="00C83412" w14:paraId="532239F1" w14:textId="77777777" w:rsidTr="00AD44B7">
        <w:tc>
          <w:tcPr>
            <w:tcW w:w="5524" w:type="dxa"/>
          </w:tcPr>
          <w:p w14:paraId="66C2301B" w14:textId="3DDCC172" w:rsidR="00C83412" w:rsidRPr="00C83412" w:rsidRDefault="00035E2A" w:rsidP="00D85D7A">
            <w:pPr>
              <w:rPr>
                <w:rFonts w:asciiTheme="majorHAnsi" w:hAnsiTheme="majorHAnsi"/>
                <w:lang w:val="en-US"/>
              </w:rPr>
            </w:pPr>
            <w:r>
              <w:rPr>
                <w:rFonts w:asciiTheme="majorHAnsi" w:hAnsiTheme="majorHAnsi"/>
                <w:lang w:val="en-US"/>
              </w:rPr>
              <w:t>F</w:t>
            </w:r>
            <w:r w:rsidR="00C83412" w:rsidRPr="00C83412">
              <w:rPr>
                <w:rFonts w:asciiTheme="majorHAnsi" w:hAnsiTheme="majorHAnsi"/>
                <w:lang w:val="en-US"/>
              </w:rPr>
              <w:t>amily member of a child or young person with disability</w:t>
            </w:r>
          </w:p>
        </w:tc>
        <w:tc>
          <w:tcPr>
            <w:tcW w:w="992" w:type="dxa"/>
          </w:tcPr>
          <w:p w14:paraId="42BC76B1" w14:textId="77777777" w:rsidR="00C83412" w:rsidRPr="00C83412" w:rsidRDefault="00C83412" w:rsidP="00D85D7A">
            <w:pPr>
              <w:rPr>
                <w:rFonts w:asciiTheme="majorHAnsi" w:hAnsiTheme="majorHAnsi"/>
                <w:lang w:val="en-US"/>
              </w:rPr>
            </w:pPr>
            <w:r w:rsidRPr="00C83412">
              <w:rPr>
                <w:rFonts w:asciiTheme="majorHAnsi" w:hAnsiTheme="majorHAnsi"/>
                <w:lang w:val="en-US"/>
              </w:rPr>
              <w:t>93%</w:t>
            </w:r>
          </w:p>
        </w:tc>
      </w:tr>
      <w:tr w:rsidR="00C83412" w:rsidRPr="00C83412" w14:paraId="655F06F2" w14:textId="77777777" w:rsidTr="00AD44B7">
        <w:tc>
          <w:tcPr>
            <w:tcW w:w="5524" w:type="dxa"/>
          </w:tcPr>
          <w:p w14:paraId="6315C3FE" w14:textId="717A9435" w:rsidR="00C83412" w:rsidRPr="00C83412" w:rsidRDefault="00035E2A" w:rsidP="00D85D7A">
            <w:pPr>
              <w:rPr>
                <w:rFonts w:asciiTheme="majorHAnsi" w:hAnsiTheme="majorHAnsi"/>
                <w:lang w:val="en-US"/>
              </w:rPr>
            </w:pPr>
            <w:r>
              <w:rPr>
                <w:rFonts w:asciiTheme="majorHAnsi" w:hAnsiTheme="majorHAnsi"/>
                <w:lang w:val="en-US"/>
              </w:rPr>
              <w:t>P</w:t>
            </w:r>
            <w:r w:rsidR="00C83412" w:rsidRPr="00C83412">
              <w:rPr>
                <w:rFonts w:asciiTheme="majorHAnsi" w:hAnsiTheme="majorHAnsi"/>
                <w:lang w:val="en-US"/>
              </w:rPr>
              <w:t>erson with disability over 25 years</w:t>
            </w:r>
          </w:p>
        </w:tc>
        <w:tc>
          <w:tcPr>
            <w:tcW w:w="992" w:type="dxa"/>
          </w:tcPr>
          <w:p w14:paraId="550CC143" w14:textId="77777777" w:rsidR="00C83412" w:rsidRPr="00C83412" w:rsidRDefault="00C83412" w:rsidP="00D85D7A">
            <w:pPr>
              <w:rPr>
                <w:rFonts w:asciiTheme="majorHAnsi" w:hAnsiTheme="majorHAnsi"/>
                <w:lang w:val="en-US"/>
              </w:rPr>
            </w:pPr>
            <w:r w:rsidRPr="00C83412">
              <w:rPr>
                <w:rFonts w:asciiTheme="majorHAnsi" w:hAnsiTheme="majorHAnsi"/>
                <w:lang w:val="en-US"/>
              </w:rPr>
              <w:t>6%</w:t>
            </w:r>
          </w:p>
        </w:tc>
      </w:tr>
      <w:tr w:rsidR="00C83412" w:rsidRPr="00C83412" w14:paraId="28D2511D" w14:textId="77777777" w:rsidTr="00AD44B7">
        <w:tc>
          <w:tcPr>
            <w:tcW w:w="5524" w:type="dxa"/>
          </w:tcPr>
          <w:p w14:paraId="099A696E" w14:textId="0E8FA2E2" w:rsidR="00C83412" w:rsidRPr="00C83412" w:rsidRDefault="00035E2A" w:rsidP="00D85D7A">
            <w:pPr>
              <w:rPr>
                <w:rFonts w:asciiTheme="majorHAnsi" w:hAnsiTheme="majorHAnsi"/>
                <w:lang w:val="en-US"/>
              </w:rPr>
            </w:pPr>
            <w:r>
              <w:rPr>
                <w:rFonts w:asciiTheme="majorHAnsi" w:hAnsiTheme="majorHAnsi"/>
                <w:lang w:val="en-US"/>
              </w:rPr>
              <w:t>Y</w:t>
            </w:r>
            <w:r w:rsidR="00C83412" w:rsidRPr="00C83412">
              <w:rPr>
                <w:rFonts w:asciiTheme="majorHAnsi" w:hAnsiTheme="majorHAnsi"/>
                <w:lang w:val="en-US"/>
              </w:rPr>
              <w:t>oung person with disability</w:t>
            </w:r>
          </w:p>
        </w:tc>
        <w:tc>
          <w:tcPr>
            <w:tcW w:w="992" w:type="dxa"/>
          </w:tcPr>
          <w:p w14:paraId="03CB4993" w14:textId="77777777" w:rsidR="00C83412" w:rsidRPr="00C83412" w:rsidRDefault="00C83412" w:rsidP="00D85D7A">
            <w:pPr>
              <w:rPr>
                <w:rFonts w:asciiTheme="majorHAnsi" w:hAnsiTheme="majorHAnsi"/>
                <w:lang w:val="en-US"/>
              </w:rPr>
            </w:pPr>
            <w:r w:rsidRPr="00C83412">
              <w:rPr>
                <w:rFonts w:asciiTheme="majorHAnsi" w:hAnsiTheme="majorHAnsi"/>
                <w:lang w:val="en-US"/>
              </w:rPr>
              <w:t>4%</w:t>
            </w:r>
          </w:p>
        </w:tc>
      </w:tr>
      <w:tr w:rsidR="00C83412" w:rsidRPr="00C83412" w14:paraId="0D3351A2" w14:textId="77777777" w:rsidTr="00AD44B7">
        <w:tc>
          <w:tcPr>
            <w:tcW w:w="5524" w:type="dxa"/>
          </w:tcPr>
          <w:p w14:paraId="277E8EAB" w14:textId="3BC300A3" w:rsidR="00C83412" w:rsidRPr="00C83412" w:rsidRDefault="00035E2A" w:rsidP="00D85D7A">
            <w:pPr>
              <w:rPr>
                <w:rFonts w:asciiTheme="majorHAnsi" w:hAnsiTheme="majorHAnsi"/>
                <w:lang w:val="en-US"/>
              </w:rPr>
            </w:pPr>
            <w:r>
              <w:rPr>
                <w:rFonts w:asciiTheme="majorHAnsi" w:hAnsiTheme="majorHAnsi"/>
                <w:lang w:val="en-US"/>
              </w:rPr>
              <w:t>O</w:t>
            </w:r>
            <w:r w:rsidR="00C83412" w:rsidRPr="00C83412">
              <w:rPr>
                <w:rFonts w:asciiTheme="majorHAnsi" w:hAnsiTheme="majorHAnsi"/>
                <w:lang w:val="en-US"/>
              </w:rPr>
              <w:t>ther (e.g. speech pathologist)</w:t>
            </w:r>
          </w:p>
        </w:tc>
        <w:tc>
          <w:tcPr>
            <w:tcW w:w="992" w:type="dxa"/>
          </w:tcPr>
          <w:p w14:paraId="3D33F463" w14:textId="77777777" w:rsidR="00C83412" w:rsidRPr="00C83412" w:rsidRDefault="00C83412" w:rsidP="00D85D7A">
            <w:pPr>
              <w:rPr>
                <w:rFonts w:asciiTheme="majorHAnsi" w:hAnsiTheme="majorHAnsi"/>
                <w:lang w:val="en-US"/>
              </w:rPr>
            </w:pPr>
            <w:r w:rsidRPr="00C83412">
              <w:rPr>
                <w:rFonts w:asciiTheme="majorHAnsi" w:hAnsiTheme="majorHAnsi"/>
                <w:lang w:val="en-US"/>
              </w:rPr>
              <w:t>3%</w:t>
            </w:r>
          </w:p>
        </w:tc>
      </w:tr>
    </w:tbl>
    <w:p w14:paraId="71BA3504" w14:textId="77777777" w:rsidR="00035E2A" w:rsidRDefault="00035E2A" w:rsidP="00C83412">
      <w:pPr>
        <w:rPr>
          <w:rFonts w:asciiTheme="majorHAnsi" w:hAnsiTheme="majorHAnsi"/>
        </w:rPr>
      </w:pPr>
    </w:p>
    <w:p w14:paraId="7B8160E8" w14:textId="77777777" w:rsidR="001A560C" w:rsidRDefault="001A560C">
      <w:pPr>
        <w:rPr>
          <w:rFonts w:asciiTheme="majorHAnsi" w:hAnsiTheme="majorHAnsi"/>
          <w:b/>
          <w:i/>
        </w:rPr>
      </w:pPr>
      <w:r>
        <w:rPr>
          <w:rFonts w:asciiTheme="majorHAnsi" w:hAnsiTheme="majorHAnsi"/>
          <w:b/>
          <w:i/>
        </w:rPr>
        <w:br w:type="page"/>
      </w:r>
    </w:p>
    <w:p w14:paraId="0F90D736" w14:textId="78EB7200" w:rsidR="00035E2A" w:rsidRPr="00035E2A" w:rsidRDefault="00035E2A" w:rsidP="00D11FF5">
      <w:pPr>
        <w:pStyle w:val="Heading4"/>
      </w:pPr>
      <w:r w:rsidRPr="00035E2A">
        <w:t xml:space="preserve">Figure </w:t>
      </w:r>
      <w:r w:rsidR="005C426D">
        <w:t>2</w:t>
      </w:r>
      <w:r w:rsidRPr="00035E2A">
        <w:t>: Who completed the survey</w:t>
      </w:r>
    </w:p>
    <w:p w14:paraId="043E3D58" w14:textId="4A738ADC" w:rsidR="00C83412" w:rsidRDefault="00AD44B7" w:rsidP="00C83412">
      <w:pPr>
        <w:rPr>
          <w:rFonts w:asciiTheme="majorHAnsi" w:hAnsiTheme="majorHAnsi"/>
        </w:rPr>
      </w:pPr>
      <w:r>
        <w:rPr>
          <w:rFonts w:asciiTheme="majorHAnsi" w:hAnsiTheme="majorHAnsi"/>
          <w:noProof/>
          <w:lang w:eastAsia="en-AU"/>
        </w:rPr>
        <w:drawing>
          <wp:inline distT="0" distB="0" distL="0" distR="0" wp14:anchorId="4DA2FA47" wp14:editId="6605C3DA">
            <wp:extent cx="5724525" cy="38957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4DC9D2" w14:textId="77777777" w:rsidR="00AD44B7" w:rsidRPr="00C83412" w:rsidRDefault="00AD44B7" w:rsidP="00C83412">
      <w:pPr>
        <w:rPr>
          <w:rFonts w:asciiTheme="majorHAnsi" w:hAnsiTheme="majorHAnsi"/>
        </w:rPr>
      </w:pPr>
    </w:p>
    <w:p w14:paraId="5FE0C3FB" w14:textId="00ED1469" w:rsidR="00C83412" w:rsidRPr="00C83412" w:rsidRDefault="00C85C48" w:rsidP="00C83412">
      <w:pPr>
        <w:rPr>
          <w:rFonts w:asciiTheme="majorHAnsi" w:hAnsiTheme="majorHAnsi"/>
        </w:rPr>
      </w:pPr>
      <w:r>
        <w:rPr>
          <w:rFonts w:asciiTheme="majorHAnsi" w:hAnsiTheme="majorHAnsi"/>
        </w:rPr>
        <w:t>Regarding</w:t>
      </w:r>
      <w:r w:rsidR="00C83412" w:rsidRPr="00C83412">
        <w:rPr>
          <w:rFonts w:asciiTheme="majorHAnsi" w:hAnsiTheme="majorHAnsi"/>
        </w:rPr>
        <w:t xml:space="preserve"> the age of the child or young person, Table </w:t>
      </w:r>
      <w:r w:rsidR="005C426D">
        <w:rPr>
          <w:rFonts w:asciiTheme="majorHAnsi" w:hAnsiTheme="majorHAnsi"/>
        </w:rPr>
        <w:t>3</w:t>
      </w:r>
      <w:r w:rsidR="00C83412" w:rsidRPr="00C83412">
        <w:rPr>
          <w:rFonts w:asciiTheme="majorHAnsi" w:hAnsiTheme="majorHAnsi"/>
        </w:rPr>
        <w:t xml:space="preserve"> </w:t>
      </w:r>
      <w:r w:rsidR="00035E2A">
        <w:rPr>
          <w:rFonts w:asciiTheme="majorHAnsi" w:hAnsiTheme="majorHAnsi"/>
        </w:rPr>
        <w:t xml:space="preserve">and Figure </w:t>
      </w:r>
      <w:r w:rsidR="005C426D">
        <w:rPr>
          <w:rFonts w:asciiTheme="majorHAnsi" w:hAnsiTheme="majorHAnsi"/>
        </w:rPr>
        <w:t>3</w:t>
      </w:r>
      <w:r w:rsidR="00035E2A">
        <w:rPr>
          <w:rFonts w:asciiTheme="majorHAnsi" w:hAnsiTheme="majorHAnsi"/>
        </w:rPr>
        <w:t xml:space="preserve"> </w:t>
      </w:r>
      <w:r w:rsidR="00C83412" w:rsidRPr="00C83412">
        <w:rPr>
          <w:rFonts w:asciiTheme="majorHAnsi" w:hAnsiTheme="majorHAnsi"/>
        </w:rPr>
        <w:t xml:space="preserve">show there </w:t>
      </w:r>
      <w:r w:rsidR="00D23213">
        <w:rPr>
          <w:rFonts w:asciiTheme="majorHAnsi" w:hAnsiTheme="majorHAnsi"/>
        </w:rPr>
        <w:t>wa</w:t>
      </w:r>
      <w:r w:rsidR="00C83412" w:rsidRPr="00C83412">
        <w:rPr>
          <w:rFonts w:asciiTheme="majorHAnsi" w:hAnsiTheme="majorHAnsi"/>
        </w:rPr>
        <w:t xml:space="preserve">s good representation across the age spectrum, although the majority of responses </w:t>
      </w:r>
      <w:r w:rsidR="00D23213">
        <w:rPr>
          <w:rFonts w:asciiTheme="majorHAnsi" w:hAnsiTheme="majorHAnsi"/>
        </w:rPr>
        <w:t>we</w:t>
      </w:r>
      <w:r w:rsidR="00C83412" w:rsidRPr="00C83412">
        <w:rPr>
          <w:rFonts w:asciiTheme="majorHAnsi" w:hAnsiTheme="majorHAnsi"/>
        </w:rPr>
        <w:t xml:space="preserve">re </w:t>
      </w:r>
      <w:r w:rsidR="00C46F49">
        <w:rPr>
          <w:rFonts w:asciiTheme="majorHAnsi" w:hAnsiTheme="majorHAnsi"/>
        </w:rPr>
        <w:t>for children between 7 and 18 years of age</w:t>
      </w:r>
      <w:r w:rsidR="00C83412" w:rsidRPr="00C83412">
        <w:rPr>
          <w:rFonts w:asciiTheme="majorHAnsi" w:hAnsiTheme="majorHAnsi"/>
        </w:rPr>
        <w:t>.</w:t>
      </w:r>
      <w:r w:rsidR="00D85D7A">
        <w:rPr>
          <w:rFonts w:asciiTheme="majorHAnsi" w:hAnsiTheme="majorHAnsi"/>
        </w:rPr>
        <w:t xml:space="preserve"> Although there was no direct question about the number of children or young people, 7% of </w:t>
      </w:r>
      <w:r w:rsidR="004F4684">
        <w:rPr>
          <w:rFonts w:asciiTheme="majorHAnsi" w:hAnsiTheme="majorHAnsi"/>
        </w:rPr>
        <w:t>respondent</w:t>
      </w:r>
      <w:r w:rsidR="00D85D7A">
        <w:rPr>
          <w:rFonts w:asciiTheme="majorHAnsi" w:hAnsiTheme="majorHAnsi"/>
        </w:rPr>
        <w:t>s selected more than one age group</w:t>
      </w:r>
      <w:r w:rsidR="00C46F49">
        <w:rPr>
          <w:rFonts w:asciiTheme="majorHAnsi" w:hAnsiTheme="majorHAnsi"/>
        </w:rPr>
        <w:t xml:space="preserve">, indicating </w:t>
      </w:r>
      <w:r w:rsidR="00035E2A">
        <w:rPr>
          <w:rFonts w:asciiTheme="majorHAnsi" w:hAnsiTheme="majorHAnsi"/>
        </w:rPr>
        <w:t>they ha</w:t>
      </w:r>
      <w:r w:rsidR="00D23213">
        <w:rPr>
          <w:rFonts w:asciiTheme="majorHAnsi" w:hAnsiTheme="majorHAnsi"/>
        </w:rPr>
        <w:t>d</w:t>
      </w:r>
      <w:r w:rsidR="00035E2A">
        <w:rPr>
          <w:rFonts w:asciiTheme="majorHAnsi" w:hAnsiTheme="majorHAnsi"/>
        </w:rPr>
        <w:t xml:space="preserve"> </w:t>
      </w:r>
      <w:r w:rsidR="00C46F49">
        <w:rPr>
          <w:rFonts w:asciiTheme="majorHAnsi" w:hAnsiTheme="majorHAnsi"/>
        </w:rPr>
        <w:t>multiple children or young people</w:t>
      </w:r>
      <w:r w:rsidR="00035E2A">
        <w:rPr>
          <w:rFonts w:asciiTheme="majorHAnsi" w:hAnsiTheme="majorHAnsi"/>
        </w:rPr>
        <w:t xml:space="preserve"> within their household</w:t>
      </w:r>
      <w:r w:rsidR="00D85D7A">
        <w:rPr>
          <w:rFonts w:asciiTheme="majorHAnsi" w:hAnsiTheme="majorHAnsi"/>
        </w:rPr>
        <w:t>.</w:t>
      </w:r>
    </w:p>
    <w:p w14:paraId="29A62AE9" w14:textId="77777777" w:rsidR="00C83412" w:rsidRPr="00C83412" w:rsidRDefault="00C83412" w:rsidP="00C83412">
      <w:pPr>
        <w:rPr>
          <w:rFonts w:asciiTheme="majorHAnsi" w:hAnsiTheme="majorHAnsi"/>
        </w:rPr>
      </w:pPr>
    </w:p>
    <w:p w14:paraId="498386C6" w14:textId="45A534E0" w:rsidR="00C83412" w:rsidRDefault="00C83412" w:rsidP="00D11FF5">
      <w:pPr>
        <w:pStyle w:val="Heading4"/>
      </w:pPr>
      <w:r w:rsidRPr="00C83412">
        <w:t xml:space="preserve">Table </w:t>
      </w:r>
      <w:r w:rsidR="005C426D">
        <w:t>3</w:t>
      </w:r>
      <w:r w:rsidRPr="00C83412">
        <w:t>: Age of child or young person</w:t>
      </w:r>
    </w:p>
    <w:p w14:paraId="78970247" w14:textId="77777777" w:rsidR="002E7E27" w:rsidRPr="00C83412" w:rsidRDefault="002E7E27" w:rsidP="00C83412">
      <w:pPr>
        <w:rPr>
          <w:rFonts w:asciiTheme="majorHAnsi" w:hAnsiTheme="majorHAnsi"/>
          <w:b/>
          <w:i/>
        </w:rPr>
      </w:pPr>
    </w:p>
    <w:tbl>
      <w:tblPr>
        <w:tblStyle w:val="TableGrid"/>
        <w:tblW w:w="0" w:type="auto"/>
        <w:tblLook w:val="04A0" w:firstRow="1" w:lastRow="0" w:firstColumn="1" w:lastColumn="0" w:noHBand="0" w:noVBand="1"/>
      </w:tblPr>
      <w:tblGrid>
        <w:gridCol w:w="3256"/>
        <w:gridCol w:w="1324"/>
      </w:tblGrid>
      <w:tr w:rsidR="00FD0647" w:rsidRPr="00C83412" w14:paraId="1B8BF22C" w14:textId="77777777" w:rsidTr="00D85D7A">
        <w:tc>
          <w:tcPr>
            <w:tcW w:w="3256" w:type="dxa"/>
          </w:tcPr>
          <w:p w14:paraId="3D4949E2" w14:textId="62D64771" w:rsidR="00FD0647" w:rsidRPr="00C83412" w:rsidRDefault="00FD0647" w:rsidP="00D85D7A">
            <w:pPr>
              <w:rPr>
                <w:rFonts w:asciiTheme="majorHAnsi" w:hAnsiTheme="majorHAnsi"/>
                <w:lang w:val="en-US"/>
              </w:rPr>
            </w:pPr>
            <w:r>
              <w:rPr>
                <w:rFonts w:asciiTheme="majorHAnsi" w:hAnsiTheme="majorHAnsi"/>
                <w:lang w:val="en-US"/>
              </w:rPr>
              <w:t>Age of child or young person</w:t>
            </w:r>
          </w:p>
        </w:tc>
        <w:tc>
          <w:tcPr>
            <w:tcW w:w="1275" w:type="dxa"/>
          </w:tcPr>
          <w:p w14:paraId="3FA44230" w14:textId="517FA280" w:rsidR="00FD0647" w:rsidRPr="00C83412" w:rsidRDefault="00FD0647" w:rsidP="00D85D7A">
            <w:pPr>
              <w:rPr>
                <w:rFonts w:asciiTheme="majorHAnsi" w:hAnsiTheme="majorHAnsi"/>
                <w:lang w:val="en-US"/>
              </w:rPr>
            </w:pPr>
            <w:r>
              <w:rPr>
                <w:rFonts w:asciiTheme="majorHAnsi" w:hAnsiTheme="majorHAnsi"/>
                <w:lang w:val="en-US"/>
              </w:rPr>
              <w:t xml:space="preserve">Percentage of respondents </w:t>
            </w:r>
          </w:p>
        </w:tc>
      </w:tr>
      <w:tr w:rsidR="00C83412" w:rsidRPr="00C83412" w14:paraId="67A23F22" w14:textId="77777777" w:rsidTr="00D85D7A">
        <w:tc>
          <w:tcPr>
            <w:tcW w:w="3256" w:type="dxa"/>
          </w:tcPr>
          <w:p w14:paraId="526B5DBB" w14:textId="77777777" w:rsidR="00C83412" w:rsidRPr="00C83412" w:rsidRDefault="00C83412" w:rsidP="00D85D7A">
            <w:pPr>
              <w:rPr>
                <w:rFonts w:asciiTheme="majorHAnsi" w:hAnsiTheme="majorHAnsi"/>
                <w:lang w:val="en-US"/>
              </w:rPr>
            </w:pPr>
            <w:r w:rsidRPr="00C83412">
              <w:rPr>
                <w:rFonts w:asciiTheme="majorHAnsi" w:hAnsiTheme="majorHAnsi"/>
                <w:lang w:val="en-US"/>
              </w:rPr>
              <w:t>0-3 years</w:t>
            </w:r>
          </w:p>
        </w:tc>
        <w:tc>
          <w:tcPr>
            <w:tcW w:w="1275" w:type="dxa"/>
          </w:tcPr>
          <w:p w14:paraId="7BF7AC84" w14:textId="77777777" w:rsidR="00C83412" w:rsidRPr="00C83412" w:rsidRDefault="00C83412" w:rsidP="00D85D7A">
            <w:pPr>
              <w:rPr>
                <w:rFonts w:asciiTheme="majorHAnsi" w:hAnsiTheme="majorHAnsi"/>
                <w:lang w:val="en-US"/>
              </w:rPr>
            </w:pPr>
            <w:r w:rsidRPr="00C83412">
              <w:rPr>
                <w:rFonts w:asciiTheme="majorHAnsi" w:hAnsiTheme="majorHAnsi"/>
                <w:lang w:val="en-US"/>
              </w:rPr>
              <w:t>6%</w:t>
            </w:r>
          </w:p>
        </w:tc>
      </w:tr>
      <w:tr w:rsidR="00C83412" w:rsidRPr="00C83412" w14:paraId="5196D2CC" w14:textId="77777777" w:rsidTr="00D85D7A">
        <w:tc>
          <w:tcPr>
            <w:tcW w:w="3256" w:type="dxa"/>
          </w:tcPr>
          <w:p w14:paraId="565CECDE" w14:textId="77777777" w:rsidR="00C83412" w:rsidRPr="00C83412" w:rsidRDefault="00C83412" w:rsidP="00D85D7A">
            <w:pPr>
              <w:rPr>
                <w:rFonts w:asciiTheme="majorHAnsi" w:hAnsiTheme="majorHAnsi"/>
                <w:lang w:val="en-US"/>
              </w:rPr>
            </w:pPr>
            <w:r w:rsidRPr="00C83412">
              <w:rPr>
                <w:rFonts w:asciiTheme="majorHAnsi" w:hAnsiTheme="majorHAnsi"/>
                <w:lang w:val="en-US"/>
              </w:rPr>
              <w:t>4-6 years</w:t>
            </w:r>
          </w:p>
        </w:tc>
        <w:tc>
          <w:tcPr>
            <w:tcW w:w="1275" w:type="dxa"/>
          </w:tcPr>
          <w:p w14:paraId="45F7E19B" w14:textId="77777777" w:rsidR="00C83412" w:rsidRPr="00C83412" w:rsidRDefault="00C83412" w:rsidP="00D85D7A">
            <w:pPr>
              <w:rPr>
                <w:rFonts w:asciiTheme="majorHAnsi" w:hAnsiTheme="majorHAnsi"/>
                <w:lang w:val="en-US"/>
              </w:rPr>
            </w:pPr>
            <w:r w:rsidRPr="00C83412">
              <w:rPr>
                <w:rFonts w:asciiTheme="majorHAnsi" w:hAnsiTheme="majorHAnsi"/>
                <w:lang w:val="en-US"/>
              </w:rPr>
              <w:t>16%</w:t>
            </w:r>
          </w:p>
        </w:tc>
      </w:tr>
      <w:tr w:rsidR="00C83412" w:rsidRPr="00C83412" w14:paraId="3465E5CE" w14:textId="77777777" w:rsidTr="00D85D7A">
        <w:tc>
          <w:tcPr>
            <w:tcW w:w="3256" w:type="dxa"/>
          </w:tcPr>
          <w:p w14:paraId="2221ADA2" w14:textId="77777777" w:rsidR="00C83412" w:rsidRPr="00C83412" w:rsidRDefault="00C83412" w:rsidP="00D85D7A">
            <w:pPr>
              <w:rPr>
                <w:rFonts w:asciiTheme="majorHAnsi" w:hAnsiTheme="majorHAnsi"/>
                <w:lang w:val="en-US"/>
              </w:rPr>
            </w:pPr>
            <w:r w:rsidRPr="00C83412">
              <w:rPr>
                <w:rFonts w:asciiTheme="majorHAnsi" w:hAnsiTheme="majorHAnsi"/>
                <w:lang w:val="en-US"/>
              </w:rPr>
              <w:t>7-12 years</w:t>
            </w:r>
          </w:p>
        </w:tc>
        <w:tc>
          <w:tcPr>
            <w:tcW w:w="1275" w:type="dxa"/>
          </w:tcPr>
          <w:p w14:paraId="010EEB4F" w14:textId="77777777" w:rsidR="00C83412" w:rsidRPr="00C83412" w:rsidRDefault="00C83412" w:rsidP="00D85D7A">
            <w:pPr>
              <w:rPr>
                <w:rFonts w:asciiTheme="majorHAnsi" w:hAnsiTheme="majorHAnsi"/>
                <w:lang w:val="en-US"/>
              </w:rPr>
            </w:pPr>
            <w:r w:rsidRPr="00C83412">
              <w:rPr>
                <w:rFonts w:asciiTheme="majorHAnsi" w:hAnsiTheme="majorHAnsi"/>
                <w:lang w:val="en-US"/>
              </w:rPr>
              <w:t>37%</w:t>
            </w:r>
          </w:p>
        </w:tc>
      </w:tr>
      <w:tr w:rsidR="00C83412" w:rsidRPr="00C83412" w14:paraId="33BC1477" w14:textId="77777777" w:rsidTr="00D85D7A">
        <w:tc>
          <w:tcPr>
            <w:tcW w:w="3256" w:type="dxa"/>
          </w:tcPr>
          <w:p w14:paraId="442DDAD7" w14:textId="77777777" w:rsidR="00C83412" w:rsidRPr="00C83412" w:rsidRDefault="00C83412" w:rsidP="00D85D7A">
            <w:pPr>
              <w:rPr>
                <w:rFonts w:asciiTheme="majorHAnsi" w:hAnsiTheme="majorHAnsi"/>
                <w:lang w:val="en-US"/>
              </w:rPr>
            </w:pPr>
            <w:r w:rsidRPr="00C83412">
              <w:rPr>
                <w:rFonts w:asciiTheme="majorHAnsi" w:hAnsiTheme="majorHAnsi"/>
                <w:lang w:val="en-US"/>
              </w:rPr>
              <w:t>13-18 years</w:t>
            </w:r>
          </w:p>
        </w:tc>
        <w:tc>
          <w:tcPr>
            <w:tcW w:w="1275" w:type="dxa"/>
          </w:tcPr>
          <w:p w14:paraId="2E3148A1" w14:textId="77777777" w:rsidR="00C83412" w:rsidRPr="00C83412" w:rsidRDefault="00C83412" w:rsidP="00D85D7A">
            <w:pPr>
              <w:rPr>
                <w:rFonts w:asciiTheme="majorHAnsi" w:hAnsiTheme="majorHAnsi"/>
                <w:lang w:val="en-US"/>
              </w:rPr>
            </w:pPr>
            <w:r w:rsidRPr="00C83412">
              <w:rPr>
                <w:rFonts w:asciiTheme="majorHAnsi" w:hAnsiTheme="majorHAnsi"/>
                <w:lang w:val="en-US"/>
              </w:rPr>
              <w:t>30%</w:t>
            </w:r>
          </w:p>
        </w:tc>
      </w:tr>
      <w:tr w:rsidR="00C83412" w:rsidRPr="00C83412" w14:paraId="2CC191BB" w14:textId="77777777" w:rsidTr="00D85D7A">
        <w:tc>
          <w:tcPr>
            <w:tcW w:w="3256" w:type="dxa"/>
          </w:tcPr>
          <w:p w14:paraId="5169FA1D" w14:textId="77777777" w:rsidR="00C83412" w:rsidRPr="00C83412" w:rsidRDefault="00C83412" w:rsidP="00D85D7A">
            <w:pPr>
              <w:rPr>
                <w:rFonts w:asciiTheme="majorHAnsi" w:hAnsiTheme="majorHAnsi"/>
                <w:lang w:val="en-US"/>
              </w:rPr>
            </w:pPr>
            <w:r w:rsidRPr="00C83412">
              <w:rPr>
                <w:rFonts w:asciiTheme="majorHAnsi" w:hAnsiTheme="majorHAnsi"/>
                <w:lang w:val="en-US"/>
              </w:rPr>
              <w:t>18-25 years</w:t>
            </w:r>
          </w:p>
        </w:tc>
        <w:tc>
          <w:tcPr>
            <w:tcW w:w="1275" w:type="dxa"/>
          </w:tcPr>
          <w:p w14:paraId="69ACFF0D" w14:textId="77777777" w:rsidR="00C83412" w:rsidRPr="00C83412" w:rsidRDefault="00C83412" w:rsidP="00D85D7A">
            <w:pPr>
              <w:rPr>
                <w:rFonts w:asciiTheme="majorHAnsi" w:hAnsiTheme="majorHAnsi"/>
                <w:lang w:val="en-US"/>
              </w:rPr>
            </w:pPr>
            <w:r w:rsidRPr="00C83412">
              <w:rPr>
                <w:rFonts w:asciiTheme="majorHAnsi" w:hAnsiTheme="majorHAnsi"/>
                <w:lang w:val="en-US"/>
              </w:rPr>
              <w:t>16%</w:t>
            </w:r>
          </w:p>
        </w:tc>
      </w:tr>
      <w:tr w:rsidR="00C83412" w:rsidRPr="00C83412" w14:paraId="68BBC5DF" w14:textId="77777777" w:rsidTr="00D85D7A">
        <w:tc>
          <w:tcPr>
            <w:tcW w:w="3256" w:type="dxa"/>
          </w:tcPr>
          <w:p w14:paraId="19007E04" w14:textId="77777777" w:rsidR="00C83412" w:rsidRPr="00C83412" w:rsidRDefault="00C83412" w:rsidP="00D85D7A">
            <w:pPr>
              <w:rPr>
                <w:rFonts w:asciiTheme="majorHAnsi" w:hAnsiTheme="majorHAnsi"/>
                <w:lang w:val="en-US"/>
              </w:rPr>
            </w:pPr>
            <w:r w:rsidRPr="00C83412">
              <w:rPr>
                <w:rFonts w:asciiTheme="majorHAnsi" w:hAnsiTheme="majorHAnsi"/>
                <w:lang w:val="en-US"/>
              </w:rPr>
              <w:t>over 25 years</w:t>
            </w:r>
          </w:p>
        </w:tc>
        <w:tc>
          <w:tcPr>
            <w:tcW w:w="1275" w:type="dxa"/>
          </w:tcPr>
          <w:p w14:paraId="42EF1314" w14:textId="77777777" w:rsidR="00C83412" w:rsidRPr="00C83412" w:rsidRDefault="00C83412" w:rsidP="00D85D7A">
            <w:pPr>
              <w:rPr>
                <w:rFonts w:asciiTheme="majorHAnsi" w:hAnsiTheme="majorHAnsi"/>
                <w:lang w:val="en-US"/>
              </w:rPr>
            </w:pPr>
            <w:r w:rsidRPr="00C83412">
              <w:rPr>
                <w:rFonts w:asciiTheme="majorHAnsi" w:hAnsiTheme="majorHAnsi"/>
                <w:lang w:val="en-US"/>
              </w:rPr>
              <w:t>5%</w:t>
            </w:r>
          </w:p>
        </w:tc>
      </w:tr>
      <w:tr w:rsidR="00C83412" w14:paraId="282233BE" w14:textId="77777777" w:rsidTr="00D85D7A">
        <w:tc>
          <w:tcPr>
            <w:tcW w:w="3256" w:type="dxa"/>
          </w:tcPr>
          <w:p w14:paraId="06A2F387" w14:textId="4DEDA791" w:rsidR="00C83412" w:rsidRDefault="00FD0647" w:rsidP="00D85D7A">
            <w:pPr>
              <w:rPr>
                <w:lang w:val="en-US"/>
              </w:rPr>
            </w:pPr>
            <w:r>
              <w:rPr>
                <w:lang w:val="en-US"/>
              </w:rPr>
              <w:t>M</w:t>
            </w:r>
            <w:r w:rsidR="00C83412">
              <w:rPr>
                <w:lang w:val="en-US"/>
              </w:rPr>
              <w:t>ore than one age group</w:t>
            </w:r>
          </w:p>
        </w:tc>
        <w:tc>
          <w:tcPr>
            <w:tcW w:w="1275" w:type="dxa"/>
          </w:tcPr>
          <w:p w14:paraId="34652AA8" w14:textId="77777777" w:rsidR="00C83412" w:rsidRDefault="00C83412" w:rsidP="00D85D7A">
            <w:pPr>
              <w:rPr>
                <w:lang w:val="en-US"/>
              </w:rPr>
            </w:pPr>
            <w:r>
              <w:rPr>
                <w:lang w:val="en-US"/>
              </w:rPr>
              <w:t>7%</w:t>
            </w:r>
          </w:p>
        </w:tc>
      </w:tr>
    </w:tbl>
    <w:p w14:paraId="0BAE6142" w14:textId="77777777" w:rsidR="00035E2A" w:rsidRDefault="00035E2A" w:rsidP="00C83412"/>
    <w:p w14:paraId="3A599591" w14:textId="77777777" w:rsidR="001A560C" w:rsidRDefault="001A560C">
      <w:pPr>
        <w:rPr>
          <w:rFonts w:asciiTheme="majorHAnsi" w:hAnsiTheme="majorHAnsi"/>
          <w:b/>
          <w:i/>
        </w:rPr>
      </w:pPr>
      <w:r>
        <w:rPr>
          <w:rFonts w:asciiTheme="majorHAnsi" w:hAnsiTheme="majorHAnsi"/>
          <w:b/>
          <w:i/>
        </w:rPr>
        <w:br w:type="page"/>
      </w:r>
    </w:p>
    <w:p w14:paraId="13F10713" w14:textId="7BFD2AA2" w:rsidR="00035E2A" w:rsidRDefault="00035E2A" w:rsidP="00D11FF5">
      <w:pPr>
        <w:pStyle w:val="Heading4"/>
      </w:pPr>
      <w:r>
        <w:t xml:space="preserve">Figure </w:t>
      </w:r>
      <w:r w:rsidR="005C426D">
        <w:t>3</w:t>
      </w:r>
      <w:r w:rsidRPr="00C83412">
        <w:t>: Age of child or young person</w:t>
      </w:r>
    </w:p>
    <w:p w14:paraId="3BD5CB9D" w14:textId="77777777" w:rsidR="00035E2A" w:rsidRDefault="00035E2A" w:rsidP="00C83412"/>
    <w:p w14:paraId="315B34D0" w14:textId="6467CB22" w:rsidR="00EC10F2" w:rsidRDefault="00EC10F2" w:rsidP="00C83412">
      <w:r>
        <w:rPr>
          <w:noProof/>
          <w:lang w:eastAsia="en-AU"/>
        </w:rPr>
        <w:drawing>
          <wp:inline distT="0" distB="0" distL="0" distR="0" wp14:anchorId="7CE8B801" wp14:editId="32D54B24">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793382" w14:textId="77777777" w:rsidR="00ED32FD" w:rsidRDefault="00ED32FD" w:rsidP="00ED32FD"/>
    <w:p w14:paraId="788DF024" w14:textId="333DF0FA" w:rsidR="001B33C6" w:rsidRPr="001B33C6" w:rsidRDefault="001B33C6" w:rsidP="00ED32FD">
      <w:pPr>
        <w:rPr>
          <w:rFonts w:asciiTheme="majorHAnsi" w:hAnsiTheme="majorHAnsi"/>
        </w:rPr>
      </w:pPr>
      <w:r w:rsidRPr="001B33C6">
        <w:rPr>
          <w:rFonts w:asciiTheme="majorHAnsi" w:hAnsiTheme="majorHAnsi"/>
        </w:rPr>
        <w:t xml:space="preserve">One of the </w:t>
      </w:r>
      <w:r w:rsidR="0049760F">
        <w:rPr>
          <w:rFonts w:asciiTheme="majorHAnsi" w:hAnsiTheme="majorHAnsi"/>
        </w:rPr>
        <w:t>questions in the survey was to get a sense of which kinds of activities the child or young person participate</w:t>
      </w:r>
      <w:r w:rsidR="00D23213">
        <w:rPr>
          <w:rFonts w:asciiTheme="majorHAnsi" w:hAnsiTheme="majorHAnsi"/>
        </w:rPr>
        <w:t>d</w:t>
      </w:r>
      <w:r w:rsidR="0049760F">
        <w:rPr>
          <w:rFonts w:asciiTheme="majorHAnsi" w:hAnsiTheme="majorHAnsi"/>
        </w:rPr>
        <w:t xml:space="preserve"> in.</w:t>
      </w:r>
      <w:r w:rsidR="007831A4">
        <w:rPr>
          <w:rFonts w:asciiTheme="majorHAnsi" w:hAnsiTheme="majorHAnsi"/>
        </w:rPr>
        <w:t xml:space="preserve"> </w:t>
      </w:r>
      <w:r w:rsidR="0049760F">
        <w:rPr>
          <w:rFonts w:asciiTheme="majorHAnsi" w:hAnsiTheme="majorHAnsi"/>
        </w:rPr>
        <w:t xml:space="preserve">As Table </w:t>
      </w:r>
      <w:r w:rsidR="005C426D">
        <w:rPr>
          <w:rFonts w:asciiTheme="majorHAnsi" w:hAnsiTheme="majorHAnsi"/>
        </w:rPr>
        <w:t>4</w:t>
      </w:r>
      <w:r w:rsidR="0049760F">
        <w:rPr>
          <w:rFonts w:asciiTheme="majorHAnsi" w:hAnsiTheme="majorHAnsi"/>
        </w:rPr>
        <w:t xml:space="preserve"> demonstrates, there </w:t>
      </w:r>
      <w:r w:rsidR="00D23213">
        <w:rPr>
          <w:rFonts w:asciiTheme="majorHAnsi" w:hAnsiTheme="majorHAnsi"/>
        </w:rPr>
        <w:t>wa</w:t>
      </w:r>
      <w:r w:rsidR="0049760F">
        <w:rPr>
          <w:rFonts w:asciiTheme="majorHAnsi" w:hAnsiTheme="majorHAnsi"/>
        </w:rPr>
        <w:t xml:space="preserve">s </w:t>
      </w:r>
      <w:r w:rsidR="005C426D">
        <w:rPr>
          <w:rFonts w:asciiTheme="majorHAnsi" w:hAnsiTheme="majorHAnsi"/>
        </w:rPr>
        <w:t>a</w:t>
      </w:r>
      <w:r w:rsidR="0049760F">
        <w:rPr>
          <w:rFonts w:asciiTheme="majorHAnsi" w:hAnsiTheme="majorHAnsi"/>
        </w:rPr>
        <w:t xml:space="preserve"> good representation of individuals across the range of different activities, although the </w:t>
      </w:r>
      <w:r w:rsidR="00D85D7A">
        <w:rPr>
          <w:rFonts w:asciiTheme="majorHAnsi" w:hAnsiTheme="majorHAnsi"/>
        </w:rPr>
        <w:t>largest group (43%) attend</w:t>
      </w:r>
      <w:r w:rsidR="00D23213">
        <w:rPr>
          <w:rFonts w:asciiTheme="majorHAnsi" w:hAnsiTheme="majorHAnsi"/>
        </w:rPr>
        <w:t>ed</w:t>
      </w:r>
      <w:r w:rsidR="0049760F">
        <w:rPr>
          <w:rFonts w:asciiTheme="majorHAnsi" w:hAnsiTheme="majorHAnsi"/>
        </w:rPr>
        <w:t xml:space="preserve"> mainstream </w:t>
      </w:r>
      <w:r w:rsidR="00D85D7A">
        <w:rPr>
          <w:rFonts w:asciiTheme="majorHAnsi" w:hAnsiTheme="majorHAnsi"/>
        </w:rPr>
        <w:t>schools</w:t>
      </w:r>
      <w:r w:rsidR="0049760F">
        <w:rPr>
          <w:rFonts w:asciiTheme="majorHAnsi" w:hAnsiTheme="majorHAnsi"/>
        </w:rPr>
        <w:t>.</w:t>
      </w:r>
      <w:r w:rsidR="007831A4">
        <w:rPr>
          <w:rFonts w:asciiTheme="majorHAnsi" w:hAnsiTheme="majorHAnsi"/>
        </w:rPr>
        <w:t xml:space="preserve"> </w:t>
      </w:r>
    </w:p>
    <w:p w14:paraId="784299B3" w14:textId="77777777" w:rsidR="001B33C6" w:rsidRPr="001B33C6" w:rsidRDefault="001B33C6" w:rsidP="00ED32FD">
      <w:pPr>
        <w:rPr>
          <w:rFonts w:asciiTheme="majorHAnsi" w:hAnsiTheme="majorHAnsi"/>
        </w:rPr>
      </w:pPr>
    </w:p>
    <w:p w14:paraId="3D98959F" w14:textId="7C8C848F" w:rsidR="001B33C6" w:rsidRPr="002E7E27" w:rsidRDefault="001B33C6" w:rsidP="00D11FF5">
      <w:pPr>
        <w:pStyle w:val="Heading4"/>
        <w:rPr>
          <w:lang w:val="en-US"/>
        </w:rPr>
      </w:pPr>
      <w:r w:rsidRPr="002E7E27">
        <w:rPr>
          <w:lang w:val="en-US"/>
        </w:rPr>
        <w:t xml:space="preserve">Table </w:t>
      </w:r>
      <w:r w:rsidR="005C426D">
        <w:rPr>
          <w:lang w:val="en-US"/>
        </w:rPr>
        <w:t>4</w:t>
      </w:r>
      <w:r w:rsidRPr="002E7E27">
        <w:rPr>
          <w:lang w:val="en-US"/>
        </w:rPr>
        <w:t>: Activities the child or young person participates</w:t>
      </w:r>
      <w:r w:rsidR="0049760F" w:rsidRPr="002E7E27">
        <w:rPr>
          <w:lang w:val="en-US"/>
        </w:rPr>
        <w:t xml:space="preserve"> </w:t>
      </w:r>
      <w:r w:rsidR="002E7E27">
        <w:rPr>
          <w:lang w:val="en-US"/>
        </w:rPr>
        <w:t>in</w:t>
      </w:r>
    </w:p>
    <w:p w14:paraId="21FF6A90" w14:textId="77777777" w:rsidR="002E7E27" w:rsidRPr="001B33C6" w:rsidRDefault="002E7E27" w:rsidP="001B33C6">
      <w:pPr>
        <w:rPr>
          <w:rFonts w:asciiTheme="majorHAnsi" w:hAnsiTheme="majorHAnsi"/>
          <w:b/>
          <w:bCs/>
          <w:lang w:val="en-US"/>
        </w:rPr>
      </w:pPr>
    </w:p>
    <w:tbl>
      <w:tblPr>
        <w:tblStyle w:val="TableGrid"/>
        <w:tblW w:w="0" w:type="auto"/>
        <w:tblLook w:val="04A0" w:firstRow="1" w:lastRow="0" w:firstColumn="1" w:lastColumn="0" w:noHBand="0" w:noVBand="1"/>
      </w:tblPr>
      <w:tblGrid>
        <w:gridCol w:w="4957"/>
        <w:gridCol w:w="1325"/>
      </w:tblGrid>
      <w:tr w:rsidR="00FD0647" w:rsidRPr="001B33C6" w14:paraId="0AFB631E" w14:textId="77777777" w:rsidTr="0077747B">
        <w:trPr>
          <w:trHeight w:val="70"/>
        </w:trPr>
        <w:tc>
          <w:tcPr>
            <w:tcW w:w="4957" w:type="dxa"/>
          </w:tcPr>
          <w:p w14:paraId="0FF045D8" w14:textId="7E0F9E84" w:rsidR="00FD0647" w:rsidRPr="009B1E3B" w:rsidRDefault="009B1E3B" w:rsidP="00D85D7A">
            <w:pPr>
              <w:rPr>
                <w:rFonts w:asciiTheme="majorHAnsi" w:hAnsiTheme="majorHAnsi"/>
                <w:b/>
                <w:lang w:val="en-US"/>
              </w:rPr>
            </w:pPr>
            <w:r w:rsidRPr="009B1E3B">
              <w:rPr>
                <w:rFonts w:asciiTheme="majorHAnsi" w:hAnsiTheme="majorHAnsi"/>
                <w:b/>
                <w:lang w:val="en-US"/>
              </w:rPr>
              <w:t>Activity child or young person is engaged in</w:t>
            </w:r>
          </w:p>
        </w:tc>
        <w:tc>
          <w:tcPr>
            <w:tcW w:w="1275" w:type="dxa"/>
          </w:tcPr>
          <w:p w14:paraId="0FB417A2" w14:textId="38413533" w:rsidR="00FD0647" w:rsidRPr="009B1E3B" w:rsidRDefault="009B1E3B" w:rsidP="00D85D7A">
            <w:pPr>
              <w:rPr>
                <w:rFonts w:asciiTheme="majorHAnsi" w:hAnsiTheme="majorHAnsi"/>
                <w:b/>
                <w:lang w:val="en-US"/>
              </w:rPr>
            </w:pPr>
            <w:r w:rsidRPr="009B1E3B">
              <w:rPr>
                <w:rFonts w:asciiTheme="majorHAnsi" w:hAnsiTheme="majorHAnsi"/>
                <w:b/>
                <w:lang w:val="en-US"/>
              </w:rPr>
              <w:t>Percentage of respondents</w:t>
            </w:r>
          </w:p>
        </w:tc>
      </w:tr>
      <w:tr w:rsidR="001B33C6" w:rsidRPr="001B33C6" w14:paraId="673BC292" w14:textId="77777777" w:rsidTr="0077747B">
        <w:trPr>
          <w:trHeight w:val="70"/>
        </w:trPr>
        <w:tc>
          <w:tcPr>
            <w:tcW w:w="4957" w:type="dxa"/>
          </w:tcPr>
          <w:p w14:paraId="21B0D38C" w14:textId="61A00D3E" w:rsidR="001B33C6" w:rsidRPr="001B33C6" w:rsidRDefault="00E66AA3" w:rsidP="00D85D7A">
            <w:pPr>
              <w:rPr>
                <w:rFonts w:asciiTheme="majorHAnsi" w:hAnsiTheme="majorHAnsi"/>
                <w:lang w:val="en-US"/>
              </w:rPr>
            </w:pPr>
            <w:r>
              <w:rPr>
                <w:rFonts w:asciiTheme="majorHAnsi" w:hAnsiTheme="majorHAnsi"/>
                <w:lang w:val="en-US"/>
              </w:rPr>
              <w:t>E</w:t>
            </w:r>
            <w:r w:rsidR="001B33C6" w:rsidRPr="001B33C6">
              <w:rPr>
                <w:rFonts w:asciiTheme="majorHAnsi" w:hAnsiTheme="majorHAnsi"/>
                <w:lang w:val="en-US"/>
              </w:rPr>
              <w:t>arly childhood education and care</w:t>
            </w:r>
          </w:p>
        </w:tc>
        <w:tc>
          <w:tcPr>
            <w:tcW w:w="1275" w:type="dxa"/>
          </w:tcPr>
          <w:p w14:paraId="17B07316" w14:textId="77777777" w:rsidR="001B33C6" w:rsidRPr="001B33C6" w:rsidRDefault="001B33C6" w:rsidP="00D85D7A">
            <w:pPr>
              <w:rPr>
                <w:rFonts w:asciiTheme="majorHAnsi" w:hAnsiTheme="majorHAnsi"/>
                <w:lang w:val="en-US"/>
              </w:rPr>
            </w:pPr>
            <w:r w:rsidRPr="001B33C6">
              <w:rPr>
                <w:rFonts w:asciiTheme="majorHAnsi" w:hAnsiTheme="majorHAnsi"/>
                <w:lang w:val="en-US"/>
              </w:rPr>
              <w:t xml:space="preserve">9% </w:t>
            </w:r>
          </w:p>
        </w:tc>
      </w:tr>
      <w:tr w:rsidR="001B33C6" w:rsidRPr="001B33C6" w14:paraId="16CD917A" w14:textId="77777777" w:rsidTr="0077747B">
        <w:tc>
          <w:tcPr>
            <w:tcW w:w="4957" w:type="dxa"/>
          </w:tcPr>
          <w:p w14:paraId="7AA441FD" w14:textId="4178AB29" w:rsidR="001B33C6" w:rsidRPr="001B33C6" w:rsidRDefault="00E66AA3" w:rsidP="00D85D7A">
            <w:pPr>
              <w:rPr>
                <w:rFonts w:asciiTheme="majorHAnsi" w:hAnsiTheme="majorHAnsi"/>
                <w:lang w:val="en-US"/>
              </w:rPr>
            </w:pPr>
            <w:r>
              <w:rPr>
                <w:rFonts w:asciiTheme="majorHAnsi" w:hAnsiTheme="majorHAnsi"/>
                <w:lang w:val="en-US"/>
              </w:rPr>
              <w:t>S</w:t>
            </w:r>
            <w:r w:rsidR="001B33C6" w:rsidRPr="001B33C6">
              <w:rPr>
                <w:rFonts w:asciiTheme="majorHAnsi" w:hAnsiTheme="majorHAnsi"/>
                <w:lang w:val="en-US"/>
              </w:rPr>
              <w:t>pecial primary school</w:t>
            </w:r>
          </w:p>
        </w:tc>
        <w:tc>
          <w:tcPr>
            <w:tcW w:w="1275" w:type="dxa"/>
          </w:tcPr>
          <w:p w14:paraId="0A8476C8" w14:textId="77777777" w:rsidR="001B33C6" w:rsidRPr="001B33C6" w:rsidRDefault="001B33C6" w:rsidP="00D85D7A">
            <w:pPr>
              <w:rPr>
                <w:rFonts w:asciiTheme="majorHAnsi" w:hAnsiTheme="majorHAnsi"/>
                <w:lang w:val="en-US"/>
              </w:rPr>
            </w:pPr>
            <w:r w:rsidRPr="001B33C6">
              <w:rPr>
                <w:rFonts w:asciiTheme="majorHAnsi" w:hAnsiTheme="majorHAnsi"/>
                <w:lang w:val="en-US"/>
              </w:rPr>
              <w:t xml:space="preserve">16% </w:t>
            </w:r>
          </w:p>
        </w:tc>
      </w:tr>
      <w:tr w:rsidR="001B33C6" w:rsidRPr="001B33C6" w14:paraId="11583223" w14:textId="77777777" w:rsidTr="0077747B">
        <w:tc>
          <w:tcPr>
            <w:tcW w:w="4957" w:type="dxa"/>
          </w:tcPr>
          <w:p w14:paraId="6752BF59" w14:textId="55B5077C" w:rsidR="001B33C6" w:rsidRPr="001B33C6" w:rsidRDefault="00E66AA3" w:rsidP="00D85D7A">
            <w:pPr>
              <w:rPr>
                <w:rFonts w:asciiTheme="majorHAnsi" w:hAnsiTheme="majorHAnsi"/>
                <w:lang w:val="en-US"/>
              </w:rPr>
            </w:pPr>
            <w:r>
              <w:rPr>
                <w:rFonts w:asciiTheme="majorHAnsi" w:hAnsiTheme="majorHAnsi"/>
                <w:lang w:val="en-US"/>
              </w:rPr>
              <w:t>M</w:t>
            </w:r>
            <w:r w:rsidR="001B33C6" w:rsidRPr="001B33C6">
              <w:rPr>
                <w:rFonts w:asciiTheme="majorHAnsi" w:hAnsiTheme="majorHAnsi"/>
                <w:lang w:val="en-US"/>
              </w:rPr>
              <w:t>ainstream primary school</w:t>
            </w:r>
          </w:p>
        </w:tc>
        <w:tc>
          <w:tcPr>
            <w:tcW w:w="1275" w:type="dxa"/>
          </w:tcPr>
          <w:p w14:paraId="6C83A4DA" w14:textId="77777777" w:rsidR="001B33C6" w:rsidRPr="001B33C6" w:rsidRDefault="001B33C6" w:rsidP="00D85D7A">
            <w:pPr>
              <w:rPr>
                <w:rFonts w:asciiTheme="majorHAnsi" w:hAnsiTheme="majorHAnsi"/>
                <w:lang w:val="en-US"/>
              </w:rPr>
            </w:pPr>
            <w:r w:rsidRPr="001B33C6">
              <w:rPr>
                <w:rFonts w:asciiTheme="majorHAnsi" w:hAnsiTheme="majorHAnsi"/>
                <w:lang w:val="en-US"/>
              </w:rPr>
              <w:t>25%</w:t>
            </w:r>
          </w:p>
        </w:tc>
      </w:tr>
      <w:tr w:rsidR="001B33C6" w:rsidRPr="001B33C6" w14:paraId="3C4988A2" w14:textId="77777777" w:rsidTr="0077747B">
        <w:tc>
          <w:tcPr>
            <w:tcW w:w="4957" w:type="dxa"/>
          </w:tcPr>
          <w:p w14:paraId="7F8834C3" w14:textId="4CA26F76" w:rsidR="001B33C6" w:rsidRPr="001B33C6" w:rsidRDefault="00E66AA3" w:rsidP="00D85D7A">
            <w:pPr>
              <w:rPr>
                <w:rFonts w:asciiTheme="majorHAnsi" w:hAnsiTheme="majorHAnsi"/>
                <w:lang w:val="en-US"/>
              </w:rPr>
            </w:pPr>
            <w:r>
              <w:rPr>
                <w:rFonts w:asciiTheme="majorHAnsi" w:hAnsiTheme="majorHAnsi"/>
                <w:lang w:val="en-US"/>
              </w:rPr>
              <w:t>S</w:t>
            </w:r>
            <w:r w:rsidR="001B33C6" w:rsidRPr="001B33C6">
              <w:rPr>
                <w:rFonts w:asciiTheme="majorHAnsi" w:hAnsiTheme="majorHAnsi"/>
                <w:lang w:val="en-US"/>
              </w:rPr>
              <w:t>pecial secondary school</w:t>
            </w:r>
          </w:p>
        </w:tc>
        <w:tc>
          <w:tcPr>
            <w:tcW w:w="1275" w:type="dxa"/>
          </w:tcPr>
          <w:p w14:paraId="275D2B0E" w14:textId="77777777" w:rsidR="001B33C6" w:rsidRPr="001B33C6" w:rsidRDefault="001B33C6" w:rsidP="00D85D7A">
            <w:pPr>
              <w:rPr>
                <w:rFonts w:asciiTheme="majorHAnsi" w:hAnsiTheme="majorHAnsi"/>
                <w:lang w:val="en-US"/>
              </w:rPr>
            </w:pPr>
            <w:r w:rsidRPr="001B33C6">
              <w:rPr>
                <w:rFonts w:asciiTheme="majorHAnsi" w:hAnsiTheme="majorHAnsi"/>
                <w:lang w:val="en-US"/>
              </w:rPr>
              <w:t xml:space="preserve">14% </w:t>
            </w:r>
          </w:p>
        </w:tc>
      </w:tr>
      <w:tr w:rsidR="001B33C6" w:rsidRPr="001B33C6" w14:paraId="46FE6429" w14:textId="77777777" w:rsidTr="0077747B">
        <w:tc>
          <w:tcPr>
            <w:tcW w:w="4957" w:type="dxa"/>
          </w:tcPr>
          <w:p w14:paraId="6C0B92CE" w14:textId="65EB806C" w:rsidR="001B33C6" w:rsidRPr="001B33C6" w:rsidRDefault="00E66AA3" w:rsidP="00D85D7A">
            <w:pPr>
              <w:rPr>
                <w:rFonts w:asciiTheme="majorHAnsi" w:hAnsiTheme="majorHAnsi"/>
                <w:lang w:val="en-US"/>
              </w:rPr>
            </w:pPr>
            <w:r>
              <w:rPr>
                <w:rFonts w:asciiTheme="majorHAnsi" w:hAnsiTheme="majorHAnsi"/>
                <w:lang w:val="en-US"/>
              </w:rPr>
              <w:t>M</w:t>
            </w:r>
            <w:r w:rsidR="001B33C6" w:rsidRPr="001B33C6">
              <w:rPr>
                <w:rFonts w:asciiTheme="majorHAnsi" w:hAnsiTheme="majorHAnsi"/>
                <w:lang w:val="en-US"/>
              </w:rPr>
              <w:t>ainstream secondary school</w:t>
            </w:r>
          </w:p>
        </w:tc>
        <w:tc>
          <w:tcPr>
            <w:tcW w:w="1275" w:type="dxa"/>
          </w:tcPr>
          <w:p w14:paraId="130BCE84" w14:textId="77777777" w:rsidR="001B33C6" w:rsidRPr="001B33C6" w:rsidRDefault="001B33C6" w:rsidP="00D85D7A">
            <w:pPr>
              <w:rPr>
                <w:rFonts w:asciiTheme="majorHAnsi" w:hAnsiTheme="majorHAnsi"/>
                <w:lang w:val="en-US"/>
              </w:rPr>
            </w:pPr>
            <w:r w:rsidRPr="001B33C6">
              <w:rPr>
                <w:rFonts w:asciiTheme="majorHAnsi" w:hAnsiTheme="majorHAnsi"/>
                <w:lang w:val="en-US"/>
              </w:rPr>
              <w:t>18%</w:t>
            </w:r>
          </w:p>
        </w:tc>
      </w:tr>
      <w:tr w:rsidR="001B33C6" w:rsidRPr="001B33C6" w14:paraId="66F31570" w14:textId="77777777" w:rsidTr="0077747B">
        <w:tc>
          <w:tcPr>
            <w:tcW w:w="4957" w:type="dxa"/>
          </w:tcPr>
          <w:p w14:paraId="28555A4E" w14:textId="2D07EE23" w:rsidR="001B33C6" w:rsidRPr="001B33C6" w:rsidRDefault="00E66AA3" w:rsidP="00D85D7A">
            <w:pPr>
              <w:rPr>
                <w:rFonts w:asciiTheme="majorHAnsi" w:hAnsiTheme="majorHAnsi"/>
                <w:lang w:val="en-US"/>
              </w:rPr>
            </w:pPr>
            <w:r>
              <w:rPr>
                <w:rFonts w:asciiTheme="majorHAnsi" w:hAnsiTheme="majorHAnsi"/>
                <w:lang w:val="en-US"/>
              </w:rPr>
              <w:t>H</w:t>
            </w:r>
            <w:r w:rsidR="001B33C6" w:rsidRPr="001B33C6">
              <w:rPr>
                <w:rFonts w:asciiTheme="majorHAnsi" w:hAnsiTheme="majorHAnsi"/>
                <w:lang w:val="en-US"/>
              </w:rPr>
              <w:t>ome school</w:t>
            </w:r>
          </w:p>
        </w:tc>
        <w:tc>
          <w:tcPr>
            <w:tcW w:w="1275" w:type="dxa"/>
          </w:tcPr>
          <w:p w14:paraId="6D761AE8" w14:textId="77777777" w:rsidR="001B33C6" w:rsidRPr="001B33C6" w:rsidRDefault="001B33C6" w:rsidP="00D85D7A">
            <w:pPr>
              <w:rPr>
                <w:rFonts w:asciiTheme="majorHAnsi" w:hAnsiTheme="majorHAnsi"/>
                <w:lang w:val="en-US"/>
              </w:rPr>
            </w:pPr>
            <w:r w:rsidRPr="001B33C6">
              <w:rPr>
                <w:rFonts w:asciiTheme="majorHAnsi" w:hAnsiTheme="majorHAnsi"/>
                <w:lang w:val="en-US"/>
              </w:rPr>
              <w:t xml:space="preserve">3% </w:t>
            </w:r>
          </w:p>
        </w:tc>
      </w:tr>
      <w:tr w:rsidR="001B33C6" w:rsidRPr="001B33C6" w14:paraId="41C8D662" w14:textId="77777777" w:rsidTr="0077747B">
        <w:tc>
          <w:tcPr>
            <w:tcW w:w="4957" w:type="dxa"/>
          </w:tcPr>
          <w:p w14:paraId="168A5DE7" w14:textId="66184792" w:rsidR="001B33C6" w:rsidRPr="001B33C6" w:rsidRDefault="00E66AA3" w:rsidP="00D85D7A">
            <w:pPr>
              <w:rPr>
                <w:rFonts w:asciiTheme="majorHAnsi" w:hAnsiTheme="majorHAnsi"/>
                <w:lang w:val="en-US"/>
              </w:rPr>
            </w:pPr>
            <w:r>
              <w:rPr>
                <w:rFonts w:asciiTheme="majorHAnsi" w:hAnsiTheme="majorHAnsi"/>
                <w:lang w:val="en-US"/>
              </w:rPr>
              <w:t>D</w:t>
            </w:r>
            <w:r w:rsidR="001B33C6" w:rsidRPr="001B33C6">
              <w:rPr>
                <w:rFonts w:asciiTheme="majorHAnsi" w:hAnsiTheme="majorHAnsi"/>
                <w:lang w:val="en-US"/>
              </w:rPr>
              <w:t>ay program</w:t>
            </w:r>
          </w:p>
        </w:tc>
        <w:tc>
          <w:tcPr>
            <w:tcW w:w="1275" w:type="dxa"/>
          </w:tcPr>
          <w:p w14:paraId="55413631" w14:textId="77777777" w:rsidR="001B33C6" w:rsidRPr="001B33C6" w:rsidRDefault="001B33C6" w:rsidP="00D85D7A">
            <w:pPr>
              <w:rPr>
                <w:rFonts w:asciiTheme="majorHAnsi" w:hAnsiTheme="majorHAnsi"/>
                <w:lang w:val="en-US"/>
              </w:rPr>
            </w:pPr>
            <w:r w:rsidRPr="001B33C6">
              <w:rPr>
                <w:rFonts w:asciiTheme="majorHAnsi" w:hAnsiTheme="majorHAnsi"/>
                <w:lang w:val="en-US"/>
              </w:rPr>
              <w:t xml:space="preserve">9% </w:t>
            </w:r>
          </w:p>
        </w:tc>
      </w:tr>
      <w:tr w:rsidR="001B33C6" w:rsidRPr="001B33C6" w14:paraId="7E519C0C" w14:textId="77777777" w:rsidTr="0077747B">
        <w:tc>
          <w:tcPr>
            <w:tcW w:w="4957" w:type="dxa"/>
          </w:tcPr>
          <w:p w14:paraId="50D54C9C" w14:textId="77777777" w:rsidR="001B33C6" w:rsidRPr="001B33C6" w:rsidRDefault="001B33C6" w:rsidP="00D85D7A">
            <w:pPr>
              <w:rPr>
                <w:rFonts w:asciiTheme="majorHAnsi" w:hAnsiTheme="majorHAnsi"/>
                <w:lang w:val="en-US"/>
              </w:rPr>
            </w:pPr>
            <w:r w:rsidRPr="001B33C6">
              <w:rPr>
                <w:rFonts w:asciiTheme="majorHAnsi" w:hAnsiTheme="majorHAnsi"/>
                <w:lang w:val="en-US"/>
              </w:rPr>
              <w:t>Australian disability employment</w:t>
            </w:r>
          </w:p>
        </w:tc>
        <w:tc>
          <w:tcPr>
            <w:tcW w:w="1275" w:type="dxa"/>
          </w:tcPr>
          <w:p w14:paraId="21E8E2CD" w14:textId="77777777" w:rsidR="001B33C6" w:rsidRPr="001B33C6" w:rsidRDefault="001B33C6" w:rsidP="00D85D7A">
            <w:pPr>
              <w:rPr>
                <w:rFonts w:asciiTheme="majorHAnsi" w:hAnsiTheme="majorHAnsi"/>
                <w:lang w:val="en-US"/>
              </w:rPr>
            </w:pPr>
            <w:r w:rsidRPr="001B33C6">
              <w:rPr>
                <w:rFonts w:asciiTheme="majorHAnsi" w:hAnsiTheme="majorHAnsi"/>
                <w:lang w:val="en-US"/>
              </w:rPr>
              <w:t xml:space="preserve">2% </w:t>
            </w:r>
          </w:p>
        </w:tc>
      </w:tr>
      <w:tr w:rsidR="001B33C6" w:rsidRPr="001B33C6" w14:paraId="16A6FD09" w14:textId="77777777" w:rsidTr="0077747B">
        <w:tc>
          <w:tcPr>
            <w:tcW w:w="4957" w:type="dxa"/>
          </w:tcPr>
          <w:p w14:paraId="1BDC86CD" w14:textId="2DF10E41" w:rsidR="001B33C6" w:rsidRPr="001B33C6" w:rsidRDefault="00E66AA3" w:rsidP="00D85D7A">
            <w:pPr>
              <w:rPr>
                <w:rFonts w:asciiTheme="majorHAnsi" w:hAnsiTheme="majorHAnsi"/>
                <w:lang w:val="en-US"/>
              </w:rPr>
            </w:pPr>
            <w:r>
              <w:rPr>
                <w:rFonts w:asciiTheme="majorHAnsi" w:hAnsiTheme="majorHAnsi"/>
                <w:lang w:val="en-US"/>
              </w:rPr>
              <w:t>O</w:t>
            </w:r>
            <w:r w:rsidR="001B33C6" w:rsidRPr="001B33C6">
              <w:rPr>
                <w:rFonts w:asciiTheme="majorHAnsi" w:hAnsiTheme="majorHAnsi"/>
                <w:lang w:val="en-US"/>
              </w:rPr>
              <w:t>pen employment</w:t>
            </w:r>
          </w:p>
        </w:tc>
        <w:tc>
          <w:tcPr>
            <w:tcW w:w="1275" w:type="dxa"/>
          </w:tcPr>
          <w:p w14:paraId="762C257C" w14:textId="77777777" w:rsidR="001B33C6" w:rsidRPr="001B33C6" w:rsidRDefault="001B33C6" w:rsidP="00D85D7A">
            <w:pPr>
              <w:rPr>
                <w:rFonts w:asciiTheme="majorHAnsi" w:hAnsiTheme="majorHAnsi"/>
                <w:lang w:val="en-US"/>
              </w:rPr>
            </w:pPr>
            <w:r w:rsidRPr="001B33C6">
              <w:rPr>
                <w:rFonts w:asciiTheme="majorHAnsi" w:hAnsiTheme="majorHAnsi"/>
                <w:lang w:val="en-US"/>
              </w:rPr>
              <w:t xml:space="preserve">4% </w:t>
            </w:r>
          </w:p>
        </w:tc>
      </w:tr>
      <w:tr w:rsidR="001B33C6" w:rsidRPr="001B33C6" w14:paraId="5567D1E9" w14:textId="77777777" w:rsidTr="0077747B">
        <w:tc>
          <w:tcPr>
            <w:tcW w:w="4957" w:type="dxa"/>
          </w:tcPr>
          <w:p w14:paraId="1F4606D5" w14:textId="77777777" w:rsidR="001B33C6" w:rsidRPr="001B33C6" w:rsidRDefault="001B33C6" w:rsidP="00D85D7A">
            <w:pPr>
              <w:rPr>
                <w:rFonts w:asciiTheme="majorHAnsi" w:hAnsiTheme="majorHAnsi"/>
                <w:lang w:val="en-US"/>
              </w:rPr>
            </w:pPr>
            <w:r w:rsidRPr="001B33C6">
              <w:rPr>
                <w:rFonts w:asciiTheme="majorHAnsi" w:hAnsiTheme="majorHAnsi"/>
                <w:lang w:val="en-US"/>
              </w:rPr>
              <w:t>TAFE</w:t>
            </w:r>
          </w:p>
        </w:tc>
        <w:tc>
          <w:tcPr>
            <w:tcW w:w="1275" w:type="dxa"/>
          </w:tcPr>
          <w:p w14:paraId="5C80D492" w14:textId="77777777" w:rsidR="001B33C6" w:rsidRPr="001B33C6" w:rsidRDefault="001B33C6" w:rsidP="00D85D7A">
            <w:pPr>
              <w:rPr>
                <w:rFonts w:asciiTheme="majorHAnsi" w:hAnsiTheme="majorHAnsi"/>
                <w:lang w:val="en-US"/>
              </w:rPr>
            </w:pPr>
            <w:r w:rsidRPr="001B33C6">
              <w:rPr>
                <w:rFonts w:asciiTheme="majorHAnsi" w:hAnsiTheme="majorHAnsi"/>
                <w:lang w:val="en-US"/>
              </w:rPr>
              <w:t xml:space="preserve">1% </w:t>
            </w:r>
          </w:p>
        </w:tc>
      </w:tr>
      <w:tr w:rsidR="001B33C6" w:rsidRPr="001B33C6" w14:paraId="337E5180" w14:textId="77777777" w:rsidTr="0077747B">
        <w:tc>
          <w:tcPr>
            <w:tcW w:w="4957" w:type="dxa"/>
          </w:tcPr>
          <w:p w14:paraId="0AECAE91" w14:textId="47B6140E" w:rsidR="001B33C6" w:rsidRPr="001B33C6" w:rsidRDefault="00E66AA3" w:rsidP="00D85D7A">
            <w:pPr>
              <w:rPr>
                <w:rFonts w:asciiTheme="majorHAnsi" w:hAnsiTheme="majorHAnsi"/>
                <w:lang w:val="en-US"/>
              </w:rPr>
            </w:pPr>
            <w:r>
              <w:rPr>
                <w:rFonts w:asciiTheme="majorHAnsi" w:hAnsiTheme="majorHAnsi"/>
                <w:lang w:val="en-US"/>
              </w:rPr>
              <w:t>U</w:t>
            </w:r>
            <w:r w:rsidR="001B33C6" w:rsidRPr="001B33C6">
              <w:rPr>
                <w:rFonts w:asciiTheme="majorHAnsi" w:hAnsiTheme="majorHAnsi"/>
                <w:lang w:val="en-US"/>
              </w:rPr>
              <w:t>niversity</w:t>
            </w:r>
          </w:p>
        </w:tc>
        <w:tc>
          <w:tcPr>
            <w:tcW w:w="1275" w:type="dxa"/>
          </w:tcPr>
          <w:p w14:paraId="34F198C3" w14:textId="77777777" w:rsidR="001B33C6" w:rsidRPr="001B33C6" w:rsidRDefault="001B33C6" w:rsidP="00D85D7A">
            <w:pPr>
              <w:rPr>
                <w:rFonts w:asciiTheme="majorHAnsi" w:hAnsiTheme="majorHAnsi"/>
                <w:lang w:val="en-US"/>
              </w:rPr>
            </w:pPr>
            <w:r w:rsidRPr="001B33C6">
              <w:rPr>
                <w:rFonts w:asciiTheme="majorHAnsi" w:hAnsiTheme="majorHAnsi"/>
                <w:lang w:val="en-US"/>
              </w:rPr>
              <w:t>2%</w:t>
            </w:r>
          </w:p>
        </w:tc>
      </w:tr>
      <w:tr w:rsidR="001B33C6" w:rsidRPr="001B33C6" w14:paraId="63872373" w14:textId="77777777" w:rsidTr="0077747B">
        <w:tc>
          <w:tcPr>
            <w:tcW w:w="4957" w:type="dxa"/>
          </w:tcPr>
          <w:p w14:paraId="10095B1E" w14:textId="4E49B383" w:rsidR="001B33C6" w:rsidRPr="001B33C6" w:rsidRDefault="00E66AA3" w:rsidP="00D85D7A">
            <w:pPr>
              <w:rPr>
                <w:rFonts w:asciiTheme="majorHAnsi" w:hAnsiTheme="majorHAnsi"/>
                <w:lang w:val="en-US"/>
              </w:rPr>
            </w:pPr>
            <w:r>
              <w:rPr>
                <w:rFonts w:asciiTheme="majorHAnsi" w:hAnsiTheme="majorHAnsi"/>
                <w:lang w:val="en-US"/>
              </w:rPr>
              <w:t>N</w:t>
            </w:r>
            <w:r w:rsidR="001B33C6" w:rsidRPr="001B33C6">
              <w:rPr>
                <w:rFonts w:asciiTheme="majorHAnsi" w:hAnsiTheme="majorHAnsi"/>
                <w:lang w:val="en-US"/>
              </w:rPr>
              <w:t>ot in education or work</w:t>
            </w:r>
          </w:p>
        </w:tc>
        <w:tc>
          <w:tcPr>
            <w:tcW w:w="1275" w:type="dxa"/>
          </w:tcPr>
          <w:p w14:paraId="51F9498A" w14:textId="77777777" w:rsidR="001B33C6" w:rsidRPr="001B33C6" w:rsidRDefault="001B33C6" w:rsidP="00D85D7A">
            <w:pPr>
              <w:rPr>
                <w:rFonts w:asciiTheme="majorHAnsi" w:hAnsiTheme="majorHAnsi"/>
                <w:lang w:val="en-US"/>
              </w:rPr>
            </w:pPr>
            <w:r w:rsidRPr="001B33C6">
              <w:rPr>
                <w:rFonts w:asciiTheme="majorHAnsi" w:hAnsiTheme="majorHAnsi"/>
                <w:lang w:val="en-US"/>
              </w:rPr>
              <w:t>2%</w:t>
            </w:r>
          </w:p>
        </w:tc>
      </w:tr>
      <w:tr w:rsidR="001B33C6" w:rsidRPr="001B33C6" w14:paraId="049C014C" w14:textId="77777777" w:rsidTr="0077747B">
        <w:tc>
          <w:tcPr>
            <w:tcW w:w="4957" w:type="dxa"/>
          </w:tcPr>
          <w:p w14:paraId="5267D755" w14:textId="77777777" w:rsidR="001B33C6" w:rsidRPr="001B33C6" w:rsidRDefault="001B33C6" w:rsidP="00D85D7A">
            <w:pPr>
              <w:rPr>
                <w:rFonts w:asciiTheme="majorHAnsi" w:hAnsiTheme="majorHAnsi"/>
                <w:lang w:val="en-US"/>
              </w:rPr>
            </w:pPr>
            <w:r w:rsidRPr="001B33C6">
              <w:rPr>
                <w:rFonts w:asciiTheme="majorHAnsi" w:hAnsiTheme="majorHAnsi"/>
                <w:lang w:val="en-US"/>
              </w:rPr>
              <w:t>other*</w:t>
            </w:r>
          </w:p>
        </w:tc>
        <w:tc>
          <w:tcPr>
            <w:tcW w:w="1275" w:type="dxa"/>
          </w:tcPr>
          <w:p w14:paraId="74BCA893" w14:textId="77777777" w:rsidR="001B33C6" w:rsidRPr="001B33C6" w:rsidRDefault="001B33C6" w:rsidP="00D85D7A">
            <w:pPr>
              <w:rPr>
                <w:rFonts w:asciiTheme="majorHAnsi" w:hAnsiTheme="majorHAnsi"/>
                <w:lang w:val="en-US"/>
              </w:rPr>
            </w:pPr>
            <w:r w:rsidRPr="001B33C6">
              <w:rPr>
                <w:rFonts w:asciiTheme="majorHAnsi" w:hAnsiTheme="majorHAnsi"/>
                <w:lang w:val="en-US"/>
              </w:rPr>
              <w:t>11%</w:t>
            </w:r>
          </w:p>
        </w:tc>
      </w:tr>
    </w:tbl>
    <w:p w14:paraId="2E0F5559" w14:textId="77777777" w:rsidR="001B33C6" w:rsidRPr="001B33C6" w:rsidRDefault="001B33C6" w:rsidP="00ED32FD">
      <w:pPr>
        <w:rPr>
          <w:rFonts w:asciiTheme="majorHAnsi" w:hAnsiTheme="majorHAnsi"/>
        </w:rPr>
      </w:pPr>
    </w:p>
    <w:p w14:paraId="1D4A11C6" w14:textId="0560C6CF" w:rsidR="001B33C6" w:rsidRPr="00A441A4" w:rsidRDefault="00EC10F2" w:rsidP="00ED32FD">
      <w:pPr>
        <w:rPr>
          <w:rFonts w:asciiTheme="majorHAnsi" w:hAnsiTheme="majorHAnsi"/>
          <w:sz w:val="22"/>
          <w:szCs w:val="22"/>
        </w:rPr>
      </w:pPr>
      <w:r w:rsidRPr="00A441A4">
        <w:rPr>
          <w:rFonts w:asciiTheme="majorHAnsi" w:hAnsiTheme="majorHAnsi"/>
          <w:sz w:val="22"/>
          <w:szCs w:val="22"/>
        </w:rPr>
        <w:t xml:space="preserve">* free text provided more detail </w:t>
      </w:r>
      <w:r w:rsidR="00CB5B2C" w:rsidRPr="00A441A4">
        <w:rPr>
          <w:rFonts w:asciiTheme="majorHAnsi" w:hAnsiTheme="majorHAnsi"/>
          <w:sz w:val="22"/>
          <w:szCs w:val="22"/>
        </w:rPr>
        <w:t xml:space="preserve">(e.g. </w:t>
      </w:r>
      <w:r w:rsidR="002E7E27" w:rsidRPr="00A441A4">
        <w:rPr>
          <w:rFonts w:asciiTheme="majorHAnsi" w:hAnsiTheme="majorHAnsi"/>
          <w:sz w:val="22"/>
          <w:szCs w:val="22"/>
        </w:rPr>
        <w:t>some</w:t>
      </w:r>
      <w:r w:rsidRPr="00A441A4">
        <w:rPr>
          <w:rFonts w:asciiTheme="majorHAnsi" w:hAnsiTheme="majorHAnsi"/>
          <w:sz w:val="22"/>
          <w:szCs w:val="22"/>
        </w:rPr>
        <w:t xml:space="preserve"> </w:t>
      </w:r>
      <w:r w:rsidR="004F4684" w:rsidRPr="00A441A4">
        <w:rPr>
          <w:rFonts w:asciiTheme="majorHAnsi" w:hAnsiTheme="majorHAnsi"/>
          <w:sz w:val="22"/>
          <w:szCs w:val="22"/>
        </w:rPr>
        <w:t>respondent</w:t>
      </w:r>
      <w:r w:rsidRPr="00A441A4">
        <w:rPr>
          <w:rFonts w:asciiTheme="majorHAnsi" w:hAnsiTheme="majorHAnsi"/>
          <w:sz w:val="22"/>
          <w:szCs w:val="22"/>
        </w:rPr>
        <w:t>s specified a special program in a mainstream school</w:t>
      </w:r>
      <w:r w:rsidR="00CB5B2C" w:rsidRPr="00A441A4">
        <w:rPr>
          <w:rFonts w:asciiTheme="majorHAnsi" w:hAnsiTheme="majorHAnsi"/>
          <w:sz w:val="22"/>
          <w:szCs w:val="22"/>
        </w:rPr>
        <w:t>)</w:t>
      </w:r>
    </w:p>
    <w:p w14:paraId="1D4FBE02" w14:textId="77777777" w:rsidR="00EC10F2" w:rsidRDefault="00EC10F2" w:rsidP="00ED32FD">
      <w:pPr>
        <w:rPr>
          <w:rFonts w:asciiTheme="majorHAnsi" w:hAnsiTheme="majorHAnsi"/>
        </w:rPr>
      </w:pPr>
    </w:p>
    <w:p w14:paraId="5AADC0C9" w14:textId="421AEDA1" w:rsidR="00ED32FD" w:rsidRPr="00ED32FD" w:rsidRDefault="00A441A4" w:rsidP="00ED32FD">
      <w:pPr>
        <w:rPr>
          <w:rFonts w:asciiTheme="majorHAnsi" w:hAnsiTheme="majorHAnsi"/>
        </w:rPr>
      </w:pPr>
      <w:r>
        <w:rPr>
          <w:rFonts w:asciiTheme="majorHAnsi" w:hAnsiTheme="majorHAnsi"/>
        </w:rPr>
        <w:t>The</w:t>
      </w:r>
      <w:r w:rsidR="00ED32FD" w:rsidRPr="00ED32FD">
        <w:rPr>
          <w:rFonts w:asciiTheme="majorHAnsi" w:hAnsiTheme="majorHAnsi"/>
        </w:rPr>
        <w:t xml:space="preserve"> survey asked about</w:t>
      </w:r>
      <w:r w:rsidR="00ED32FD">
        <w:rPr>
          <w:rFonts w:asciiTheme="majorHAnsi" w:hAnsiTheme="majorHAnsi"/>
        </w:rPr>
        <w:t xml:space="preserve"> </w:t>
      </w:r>
      <w:r w:rsidR="001B33C6">
        <w:rPr>
          <w:rFonts w:asciiTheme="majorHAnsi" w:hAnsiTheme="majorHAnsi"/>
        </w:rPr>
        <w:t xml:space="preserve">the living circumstances of the child or young </w:t>
      </w:r>
      <w:r>
        <w:rPr>
          <w:rFonts w:asciiTheme="majorHAnsi" w:hAnsiTheme="majorHAnsi"/>
        </w:rPr>
        <w:t>person</w:t>
      </w:r>
      <w:r w:rsidR="001B33C6">
        <w:rPr>
          <w:rFonts w:asciiTheme="majorHAnsi" w:hAnsiTheme="majorHAnsi"/>
        </w:rPr>
        <w:t xml:space="preserve">, to elicit where </w:t>
      </w:r>
      <w:r w:rsidR="00D23213">
        <w:rPr>
          <w:rFonts w:asciiTheme="majorHAnsi" w:hAnsiTheme="majorHAnsi"/>
        </w:rPr>
        <w:t xml:space="preserve">they </w:t>
      </w:r>
      <w:r w:rsidR="001B33C6">
        <w:rPr>
          <w:rFonts w:asciiTheme="majorHAnsi" w:hAnsiTheme="majorHAnsi"/>
        </w:rPr>
        <w:t>live</w:t>
      </w:r>
      <w:r w:rsidR="00D23213">
        <w:rPr>
          <w:rFonts w:asciiTheme="majorHAnsi" w:hAnsiTheme="majorHAnsi"/>
        </w:rPr>
        <w:t>d</w:t>
      </w:r>
      <w:r w:rsidR="001B33C6">
        <w:rPr>
          <w:rFonts w:asciiTheme="majorHAnsi" w:hAnsiTheme="majorHAnsi"/>
        </w:rPr>
        <w:t xml:space="preserve"> and with whom.</w:t>
      </w:r>
      <w:r w:rsidR="007831A4">
        <w:rPr>
          <w:rFonts w:asciiTheme="majorHAnsi" w:hAnsiTheme="majorHAnsi"/>
        </w:rPr>
        <w:t xml:space="preserve"> </w:t>
      </w:r>
      <w:r w:rsidR="001B33C6">
        <w:rPr>
          <w:rFonts w:asciiTheme="majorHAnsi" w:hAnsiTheme="majorHAnsi"/>
        </w:rPr>
        <w:t xml:space="preserve">As Table </w:t>
      </w:r>
      <w:r w:rsidR="005C426D">
        <w:rPr>
          <w:rFonts w:asciiTheme="majorHAnsi" w:hAnsiTheme="majorHAnsi"/>
        </w:rPr>
        <w:t>5</w:t>
      </w:r>
      <w:r w:rsidR="001B33C6">
        <w:rPr>
          <w:rFonts w:asciiTheme="majorHAnsi" w:hAnsiTheme="majorHAnsi"/>
        </w:rPr>
        <w:t xml:space="preserve"> demonstrates, the vast majority live</w:t>
      </w:r>
      <w:r w:rsidR="00D23213">
        <w:rPr>
          <w:rFonts w:asciiTheme="majorHAnsi" w:hAnsiTheme="majorHAnsi"/>
        </w:rPr>
        <w:t>d</w:t>
      </w:r>
      <w:r w:rsidR="001B33C6">
        <w:rPr>
          <w:rFonts w:asciiTheme="majorHAnsi" w:hAnsiTheme="majorHAnsi"/>
        </w:rPr>
        <w:t xml:space="preserve"> at home (95%).</w:t>
      </w:r>
      <w:r w:rsidR="007831A4">
        <w:rPr>
          <w:rFonts w:asciiTheme="majorHAnsi" w:hAnsiTheme="majorHAnsi"/>
        </w:rPr>
        <w:t xml:space="preserve"> </w:t>
      </w:r>
    </w:p>
    <w:p w14:paraId="56C9B70F" w14:textId="77777777" w:rsidR="00ED32FD" w:rsidRPr="00ED32FD" w:rsidRDefault="00ED32FD" w:rsidP="00ED32FD">
      <w:pPr>
        <w:rPr>
          <w:rFonts w:asciiTheme="majorHAnsi" w:hAnsiTheme="majorHAnsi"/>
        </w:rPr>
      </w:pPr>
    </w:p>
    <w:p w14:paraId="7EB63307" w14:textId="55CB13DF" w:rsidR="00ED32FD" w:rsidRPr="002E7E27" w:rsidRDefault="00ED32FD" w:rsidP="00D11FF5">
      <w:pPr>
        <w:pStyle w:val="Heading4"/>
        <w:rPr>
          <w:lang w:val="en-US"/>
        </w:rPr>
      </w:pPr>
      <w:r w:rsidRPr="002E7E27">
        <w:rPr>
          <w:lang w:val="en-US"/>
        </w:rPr>
        <w:t xml:space="preserve">Table </w:t>
      </w:r>
      <w:r w:rsidR="005C426D">
        <w:rPr>
          <w:lang w:val="en-US"/>
        </w:rPr>
        <w:t>5</w:t>
      </w:r>
      <w:r w:rsidRPr="002E7E27">
        <w:rPr>
          <w:lang w:val="en-US"/>
        </w:rPr>
        <w:t>: Living circumstances of the child or young person</w:t>
      </w:r>
    </w:p>
    <w:p w14:paraId="5974D15A" w14:textId="77777777" w:rsidR="002E7E27" w:rsidRPr="00ED32FD" w:rsidRDefault="002E7E27" w:rsidP="00ED32FD">
      <w:pPr>
        <w:rPr>
          <w:rFonts w:asciiTheme="majorHAnsi" w:hAnsiTheme="majorHAnsi"/>
          <w:b/>
          <w:bCs/>
          <w:lang w:val="en-US"/>
        </w:rPr>
      </w:pPr>
    </w:p>
    <w:tbl>
      <w:tblPr>
        <w:tblStyle w:val="TableGrid"/>
        <w:tblW w:w="0" w:type="auto"/>
        <w:tblLook w:val="04A0" w:firstRow="1" w:lastRow="0" w:firstColumn="1" w:lastColumn="0" w:noHBand="0" w:noVBand="1"/>
      </w:tblPr>
      <w:tblGrid>
        <w:gridCol w:w="4957"/>
        <w:gridCol w:w="1417"/>
      </w:tblGrid>
      <w:tr w:rsidR="009B1E3B" w:rsidRPr="00ED32FD" w14:paraId="77EA618B" w14:textId="77777777" w:rsidTr="00D85D7A">
        <w:tc>
          <w:tcPr>
            <w:tcW w:w="4957" w:type="dxa"/>
          </w:tcPr>
          <w:p w14:paraId="72F678C2" w14:textId="21D074F9" w:rsidR="009B1E3B" w:rsidRPr="009B1E3B" w:rsidRDefault="009B1E3B" w:rsidP="00D85D7A">
            <w:pPr>
              <w:rPr>
                <w:rFonts w:asciiTheme="majorHAnsi" w:hAnsiTheme="majorHAnsi"/>
                <w:b/>
                <w:lang w:val="en-US"/>
              </w:rPr>
            </w:pPr>
            <w:r w:rsidRPr="009B1E3B">
              <w:rPr>
                <w:rFonts w:asciiTheme="majorHAnsi" w:hAnsiTheme="majorHAnsi"/>
                <w:b/>
                <w:lang w:val="en-US"/>
              </w:rPr>
              <w:t>Living circumstance</w:t>
            </w:r>
          </w:p>
        </w:tc>
        <w:tc>
          <w:tcPr>
            <w:tcW w:w="1417" w:type="dxa"/>
          </w:tcPr>
          <w:p w14:paraId="74839B51" w14:textId="55244AD9" w:rsidR="009B1E3B" w:rsidRPr="009B1E3B" w:rsidRDefault="009B1E3B" w:rsidP="00D85D7A">
            <w:pPr>
              <w:rPr>
                <w:rFonts w:asciiTheme="majorHAnsi" w:hAnsiTheme="majorHAnsi"/>
                <w:b/>
                <w:lang w:val="en-US"/>
              </w:rPr>
            </w:pPr>
            <w:r w:rsidRPr="009B1E3B">
              <w:rPr>
                <w:rFonts w:asciiTheme="majorHAnsi" w:hAnsiTheme="majorHAnsi"/>
                <w:b/>
                <w:lang w:val="en-US"/>
              </w:rPr>
              <w:t>Percentage of respondents</w:t>
            </w:r>
          </w:p>
        </w:tc>
      </w:tr>
      <w:tr w:rsidR="00ED32FD" w:rsidRPr="00ED32FD" w14:paraId="5C15B1E4" w14:textId="77777777" w:rsidTr="00D85D7A">
        <w:tc>
          <w:tcPr>
            <w:tcW w:w="4957" w:type="dxa"/>
          </w:tcPr>
          <w:p w14:paraId="2ED08D74" w14:textId="73D0B1FE" w:rsidR="00ED32FD" w:rsidRPr="00ED32FD" w:rsidRDefault="00035E2A" w:rsidP="00D85D7A">
            <w:pPr>
              <w:rPr>
                <w:rFonts w:asciiTheme="majorHAnsi" w:hAnsiTheme="majorHAnsi"/>
                <w:lang w:val="en-US"/>
              </w:rPr>
            </w:pPr>
            <w:r>
              <w:rPr>
                <w:rFonts w:asciiTheme="majorHAnsi" w:hAnsiTheme="majorHAnsi"/>
                <w:lang w:val="en-US"/>
              </w:rPr>
              <w:t>L</w:t>
            </w:r>
            <w:r w:rsidR="00ED32FD" w:rsidRPr="00ED32FD">
              <w:rPr>
                <w:rFonts w:asciiTheme="majorHAnsi" w:hAnsiTheme="majorHAnsi"/>
                <w:lang w:val="en-US"/>
              </w:rPr>
              <w:t>iving at home with family</w:t>
            </w:r>
          </w:p>
        </w:tc>
        <w:tc>
          <w:tcPr>
            <w:tcW w:w="1417" w:type="dxa"/>
          </w:tcPr>
          <w:p w14:paraId="11CF6300" w14:textId="77777777" w:rsidR="00ED32FD" w:rsidRPr="00ED32FD" w:rsidRDefault="00ED32FD" w:rsidP="00D85D7A">
            <w:pPr>
              <w:rPr>
                <w:rFonts w:asciiTheme="majorHAnsi" w:hAnsiTheme="majorHAnsi"/>
                <w:lang w:val="en-US"/>
              </w:rPr>
            </w:pPr>
            <w:r w:rsidRPr="00ED32FD">
              <w:rPr>
                <w:rFonts w:asciiTheme="majorHAnsi" w:hAnsiTheme="majorHAnsi"/>
                <w:lang w:val="en-US"/>
              </w:rPr>
              <w:t>95%</w:t>
            </w:r>
          </w:p>
        </w:tc>
      </w:tr>
      <w:tr w:rsidR="00ED32FD" w:rsidRPr="00ED32FD" w14:paraId="120EDBD5" w14:textId="77777777" w:rsidTr="00D85D7A">
        <w:tc>
          <w:tcPr>
            <w:tcW w:w="4957" w:type="dxa"/>
          </w:tcPr>
          <w:p w14:paraId="47566F30" w14:textId="2057B14C" w:rsidR="00ED32FD" w:rsidRPr="00ED32FD" w:rsidRDefault="00035E2A" w:rsidP="00D85D7A">
            <w:pPr>
              <w:rPr>
                <w:rFonts w:asciiTheme="majorHAnsi" w:hAnsiTheme="majorHAnsi"/>
                <w:lang w:val="en-US"/>
              </w:rPr>
            </w:pPr>
            <w:r>
              <w:rPr>
                <w:rFonts w:asciiTheme="majorHAnsi" w:hAnsiTheme="majorHAnsi"/>
                <w:lang w:val="en-US"/>
              </w:rPr>
              <w:t>L</w:t>
            </w:r>
            <w:r w:rsidR="00ED32FD" w:rsidRPr="00ED32FD">
              <w:rPr>
                <w:rFonts w:asciiTheme="majorHAnsi" w:hAnsiTheme="majorHAnsi"/>
                <w:lang w:val="en-US"/>
              </w:rPr>
              <w:t>iving in a group home</w:t>
            </w:r>
          </w:p>
        </w:tc>
        <w:tc>
          <w:tcPr>
            <w:tcW w:w="1417" w:type="dxa"/>
          </w:tcPr>
          <w:p w14:paraId="10D9E40F" w14:textId="7C468328" w:rsidR="00ED32FD" w:rsidRPr="00ED32FD" w:rsidRDefault="00ED32FD" w:rsidP="00D85D7A">
            <w:pPr>
              <w:rPr>
                <w:rFonts w:asciiTheme="majorHAnsi" w:hAnsiTheme="majorHAnsi"/>
                <w:lang w:val="en-US"/>
              </w:rPr>
            </w:pPr>
            <w:r w:rsidRPr="00ED32FD">
              <w:rPr>
                <w:rFonts w:asciiTheme="majorHAnsi" w:hAnsiTheme="majorHAnsi"/>
                <w:lang w:val="en-US"/>
              </w:rPr>
              <w:t xml:space="preserve">1% </w:t>
            </w:r>
          </w:p>
        </w:tc>
      </w:tr>
      <w:tr w:rsidR="00ED32FD" w:rsidRPr="00ED32FD" w14:paraId="6562AECD" w14:textId="77777777" w:rsidTr="00D85D7A">
        <w:tc>
          <w:tcPr>
            <w:tcW w:w="4957" w:type="dxa"/>
          </w:tcPr>
          <w:p w14:paraId="5F143FB0" w14:textId="37AD5292" w:rsidR="00ED32FD" w:rsidRPr="00ED32FD" w:rsidRDefault="00035E2A" w:rsidP="00D85D7A">
            <w:pPr>
              <w:rPr>
                <w:rFonts w:asciiTheme="majorHAnsi" w:hAnsiTheme="majorHAnsi"/>
                <w:lang w:val="en-US"/>
              </w:rPr>
            </w:pPr>
            <w:r>
              <w:rPr>
                <w:rFonts w:asciiTheme="majorHAnsi" w:hAnsiTheme="majorHAnsi"/>
                <w:lang w:val="en-US"/>
              </w:rPr>
              <w:t>L</w:t>
            </w:r>
            <w:r w:rsidR="00ED32FD" w:rsidRPr="00ED32FD">
              <w:rPr>
                <w:rFonts w:asciiTheme="majorHAnsi" w:hAnsiTheme="majorHAnsi"/>
                <w:lang w:val="en-US"/>
              </w:rPr>
              <w:t>iving in another form of supported accommodation</w:t>
            </w:r>
          </w:p>
        </w:tc>
        <w:tc>
          <w:tcPr>
            <w:tcW w:w="1417" w:type="dxa"/>
          </w:tcPr>
          <w:p w14:paraId="26DC1D74" w14:textId="77777777" w:rsidR="00ED32FD" w:rsidRPr="00ED32FD" w:rsidRDefault="00ED32FD" w:rsidP="00D85D7A">
            <w:pPr>
              <w:rPr>
                <w:rFonts w:asciiTheme="majorHAnsi" w:hAnsiTheme="majorHAnsi"/>
                <w:lang w:val="en-US"/>
              </w:rPr>
            </w:pPr>
            <w:r w:rsidRPr="00ED32FD">
              <w:rPr>
                <w:rFonts w:asciiTheme="majorHAnsi" w:hAnsiTheme="majorHAnsi"/>
                <w:lang w:val="en-US"/>
              </w:rPr>
              <w:t>1%</w:t>
            </w:r>
          </w:p>
        </w:tc>
      </w:tr>
      <w:tr w:rsidR="00ED32FD" w:rsidRPr="00ED32FD" w14:paraId="49A3707C" w14:textId="77777777" w:rsidTr="00D85D7A">
        <w:tc>
          <w:tcPr>
            <w:tcW w:w="4957" w:type="dxa"/>
          </w:tcPr>
          <w:p w14:paraId="15D8C924" w14:textId="77892E9B" w:rsidR="00ED32FD" w:rsidRPr="00ED32FD" w:rsidRDefault="00035E2A" w:rsidP="00D85D7A">
            <w:pPr>
              <w:rPr>
                <w:rFonts w:asciiTheme="majorHAnsi" w:hAnsiTheme="majorHAnsi"/>
                <w:lang w:val="en-US"/>
              </w:rPr>
            </w:pPr>
            <w:r>
              <w:rPr>
                <w:rFonts w:asciiTheme="majorHAnsi" w:hAnsiTheme="majorHAnsi"/>
                <w:lang w:val="en-US"/>
              </w:rPr>
              <w:t>L</w:t>
            </w:r>
            <w:r w:rsidR="00ED32FD" w:rsidRPr="00ED32FD">
              <w:rPr>
                <w:rFonts w:asciiTheme="majorHAnsi" w:hAnsiTheme="majorHAnsi"/>
                <w:lang w:val="en-US"/>
              </w:rPr>
              <w:t>iving in respite</w:t>
            </w:r>
          </w:p>
        </w:tc>
        <w:tc>
          <w:tcPr>
            <w:tcW w:w="1417" w:type="dxa"/>
          </w:tcPr>
          <w:p w14:paraId="38A91550" w14:textId="77777777" w:rsidR="00ED32FD" w:rsidRPr="00ED32FD" w:rsidRDefault="00ED32FD" w:rsidP="00D85D7A">
            <w:pPr>
              <w:rPr>
                <w:rFonts w:asciiTheme="majorHAnsi" w:hAnsiTheme="majorHAnsi"/>
                <w:lang w:val="en-US"/>
              </w:rPr>
            </w:pPr>
            <w:r w:rsidRPr="00ED32FD">
              <w:rPr>
                <w:rFonts w:asciiTheme="majorHAnsi" w:hAnsiTheme="majorHAnsi"/>
                <w:lang w:val="en-US"/>
              </w:rPr>
              <w:t>1%</w:t>
            </w:r>
          </w:p>
        </w:tc>
      </w:tr>
      <w:tr w:rsidR="00ED32FD" w:rsidRPr="00ED32FD" w14:paraId="5CED0709" w14:textId="77777777" w:rsidTr="00D85D7A">
        <w:tc>
          <w:tcPr>
            <w:tcW w:w="4957" w:type="dxa"/>
          </w:tcPr>
          <w:p w14:paraId="1E1F1765" w14:textId="4D25F107" w:rsidR="00ED32FD" w:rsidRPr="00ED32FD" w:rsidRDefault="00035E2A" w:rsidP="00D85D7A">
            <w:pPr>
              <w:rPr>
                <w:rFonts w:asciiTheme="majorHAnsi" w:hAnsiTheme="majorHAnsi"/>
                <w:lang w:val="en-US"/>
              </w:rPr>
            </w:pPr>
            <w:r>
              <w:rPr>
                <w:rFonts w:asciiTheme="majorHAnsi" w:hAnsiTheme="majorHAnsi"/>
                <w:lang w:val="en-US"/>
              </w:rPr>
              <w:t>L</w:t>
            </w:r>
            <w:r w:rsidR="00ED32FD" w:rsidRPr="00ED32FD">
              <w:rPr>
                <w:rFonts w:asciiTheme="majorHAnsi" w:hAnsiTheme="majorHAnsi"/>
                <w:lang w:val="en-US"/>
              </w:rPr>
              <w:t>iving in private accommodation</w:t>
            </w:r>
          </w:p>
        </w:tc>
        <w:tc>
          <w:tcPr>
            <w:tcW w:w="1417" w:type="dxa"/>
          </w:tcPr>
          <w:p w14:paraId="29D14912" w14:textId="77777777" w:rsidR="00ED32FD" w:rsidRPr="00ED32FD" w:rsidRDefault="00ED32FD" w:rsidP="00D85D7A">
            <w:pPr>
              <w:rPr>
                <w:rFonts w:asciiTheme="majorHAnsi" w:hAnsiTheme="majorHAnsi"/>
                <w:lang w:val="en-US"/>
              </w:rPr>
            </w:pPr>
            <w:r w:rsidRPr="00ED32FD">
              <w:rPr>
                <w:rFonts w:asciiTheme="majorHAnsi" w:hAnsiTheme="majorHAnsi"/>
                <w:lang w:val="en-US"/>
              </w:rPr>
              <w:t>2%</w:t>
            </w:r>
          </w:p>
        </w:tc>
      </w:tr>
      <w:tr w:rsidR="00ED32FD" w:rsidRPr="00ED32FD" w14:paraId="74321E83" w14:textId="77777777" w:rsidTr="00D85D7A">
        <w:tc>
          <w:tcPr>
            <w:tcW w:w="4957" w:type="dxa"/>
          </w:tcPr>
          <w:p w14:paraId="0C33D9C3" w14:textId="631A72BF" w:rsidR="00ED32FD" w:rsidRPr="00ED32FD" w:rsidRDefault="00035E2A" w:rsidP="00D85D7A">
            <w:pPr>
              <w:rPr>
                <w:rFonts w:asciiTheme="majorHAnsi" w:hAnsiTheme="majorHAnsi"/>
                <w:lang w:val="en-US"/>
              </w:rPr>
            </w:pPr>
            <w:r>
              <w:rPr>
                <w:rFonts w:asciiTheme="majorHAnsi" w:hAnsiTheme="majorHAnsi"/>
                <w:lang w:val="en-US"/>
              </w:rPr>
              <w:t>O</w:t>
            </w:r>
            <w:r w:rsidR="00ED32FD" w:rsidRPr="00ED32FD">
              <w:rPr>
                <w:rFonts w:asciiTheme="majorHAnsi" w:hAnsiTheme="majorHAnsi"/>
                <w:lang w:val="en-US"/>
              </w:rPr>
              <w:t>ther</w:t>
            </w:r>
          </w:p>
        </w:tc>
        <w:tc>
          <w:tcPr>
            <w:tcW w:w="1417" w:type="dxa"/>
          </w:tcPr>
          <w:p w14:paraId="3C35BA1F" w14:textId="77777777" w:rsidR="00ED32FD" w:rsidRPr="00ED32FD" w:rsidRDefault="00ED32FD" w:rsidP="00D85D7A">
            <w:pPr>
              <w:rPr>
                <w:rFonts w:asciiTheme="majorHAnsi" w:hAnsiTheme="majorHAnsi"/>
                <w:lang w:val="en-US"/>
              </w:rPr>
            </w:pPr>
            <w:r w:rsidRPr="00ED32FD">
              <w:rPr>
                <w:rFonts w:asciiTheme="majorHAnsi" w:hAnsiTheme="majorHAnsi"/>
                <w:lang w:val="en-US"/>
              </w:rPr>
              <w:t>2%</w:t>
            </w:r>
          </w:p>
        </w:tc>
      </w:tr>
    </w:tbl>
    <w:p w14:paraId="118545F2" w14:textId="77777777" w:rsidR="00D82621" w:rsidRDefault="00D82621" w:rsidP="00DE335E"/>
    <w:p w14:paraId="6DE80B18" w14:textId="0215C0C4" w:rsidR="00D82621" w:rsidRDefault="00C85C48" w:rsidP="00DE335E">
      <w:pPr>
        <w:rPr>
          <w:rFonts w:asciiTheme="majorHAnsi" w:hAnsiTheme="majorHAnsi"/>
        </w:rPr>
      </w:pPr>
      <w:r>
        <w:rPr>
          <w:rFonts w:asciiTheme="majorHAnsi" w:hAnsiTheme="majorHAnsi"/>
        </w:rPr>
        <w:t>Regarding the proportion</w:t>
      </w:r>
      <w:r w:rsidR="00D82621" w:rsidRPr="00D82621">
        <w:rPr>
          <w:rFonts w:asciiTheme="majorHAnsi" w:hAnsiTheme="majorHAnsi"/>
        </w:rPr>
        <w:t xml:space="preserve"> of children and young people who are National Disability Insurance Scheme (NDIS) participants, the overwhelming majority of those who responded (88%) </w:t>
      </w:r>
      <w:r w:rsidR="00D23213">
        <w:rPr>
          <w:rFonts w:asciiTheme="majorHAnsi" w:hAnsiTheme="majorHAnsi"/>
        </w:rPr>
        <w:t>we</w:t>
      </w:r>
      <w:r w:rsidR="00D82621" w:rsidRPr="00D82621">
        <w:rPr>
          <w:rFonts w:asciiTheme="majorHAnsi" w:hAnsiTheme="majorHAnsi"/>
        </w:rPr>
        <w:t>re on a current NDIS plan.</w:t>
      </w:r>
      <w:r w:rsidR="007831A4">
        <w:rPr>
          <w:rFonts w:asciiTheme="majorHAnsi" w:hAnsiTheme="majorHAnsi"/>
        </w:rPr>
        <w:t xml:space="preserve"> </w:t>
      </w:r>
    </w:p>
    <w:p w14:paraId="30306545" w14:textId="4BA9D83D" w:rsidR="007F4F82" w:rsidRDefault="007F4F82" w:rsidP="00DE335E">
      <w:pPr>
        <w:rPr>
          <w:rFonts w:asciiTheme="majorHAnsi" w:hAnsiTheme="majorHAnsi"/>
        </w:rPr>
      </w:pPr>
    </w:p>
    <w:p w14:paraId="4DD983A3" w14:textId="5F566BEE" w:rsidR="007F4F82" w:rsidRPr="00C85C48" w:rsidRDefault="007F4F82" w:rsidP="00DE335E">
      <w:pPr>
        <w:rPr>
          <w:rFonts w:asciiTheme="majorHAnsi" w:hAnsiTheme="majorHAnsi"/>
        </w:rPr>
      </w:pPr>
      <w:r>
        <w:rPr>
          <w:rFonts w:asciiTheme="majorHAnsi" w:hAnsiTheme="majorHAnsi"/>
        </w:rPr>
        <w:t>Questions about state/territory and metropolitan, regional</w:t>
      </w:r>
      <w:r w:rsidR="005A42A1">
        <w:rPr>
          <w:rFonts w:asciiTheme="majorHAnsi" w:hAnsiTheme="majorHAnsi"/>
        </w:rPr>
        <w:t>,</w:t>
      </w:r>
      <w:r>
        <w:rPr>
          <w:rFonts w:asciiTheme="majorHAnsi" w:hAnsiTheme="majorHAnsi"/>
        </w:rPr>
        <w:t xml:space="preserve"> rural</w:t>
      </w:r>
      <w:r w:rsidR="005A42A1">
        <w:rPr>
          <w:rFonts w:asciiTheme="majorHAnsi" w:hAnsiTheme="majorHAnsi"/>
        </w:rPr>
        <w:t xml:space="preserve"> or remote</w:t>
      </w:r>
      <w:r>
        <w:rPr>
          <w:rFonts w:asciiTheme="majorHAnsi" w:hAnsiTheme="majorHAnsi"/>
        </w:rPr>
        <w:t xml:space="preserve"> location were added later in the survey, but as this information was collected from fewer than half of </w:t>
      </w:r>
      <w:r w:rsidR="004F4684">
        <w:rPr>
          <w:rFonts w:asciiTheme="majorHAnsi" w:hAnsiTheme="majorHAnsi"/>
        </w:rPr>
        <w:t>respondent</w:t>
      </w:r>
      <w:r>
        <w:rPr>
          <w:rFonts w:asciiTheme="majorHAnsi" w:hAnsiTheme="majorHAnsi"/>
        </w:rPr>
        <w:t xml:space="preserve">s we have not reported it here. However, we can confirm that responses were received from all states and territories, and there were a good mix of metropolitan, regional and rural </w:t>
      </w:r>
      <w:r w:rsidR="00E66AA3">
        <w:rPr>
          <w:rFonts w:asciiTheme="majorHAnsi" w:hAnsiTheme="majorHAnsi"/>
        </w:rPr>
        <w:t>respondents</w:t>
      </w:r>
      <w:r w:rsidR="005A42A1">
        <w:rPr>
          <w:rFonts w:asciiTheme="majorHAnsi" w:hAnsiTheme="majorHAnsi"/>
        </w:rPr>
        <w:t>, with a few also from remote locations</w:t>
      </w:r>
      <w:r>
        <w:rPr>
          <w:rFonts w:asciiTheme="majorHAnsi" w:hAnsiTheme="majorHAnsi"/>
        </w:rPr>
        <w:t>.</w:t>
      </w:r>
      <w:r w:rsidR="007C30E5">
        <w:rPr>
          <w:rFonts w:asciiTheme="majorHAnsi" w:hAnsiTheme="majorHAnsi"/>
        </w:rPr>
        <w:t xml:space="preserve"> </w:t>
      </w:r>
    </w:p>
    <w:p w14:paraId="0E8B1780" w14:textId="77777777" w:rsidR="00DE335E" w:rsidRDefault="00DE335E" w:rsidP="00DE335E"/>
    <w:p w14:paraId="1F25ED9E" w14:textId="29342D3A" w:rsidR="001E4882" w:rsidRPr="000F6157" w:rsidRDefault="00DE335E" w:rsidP="00271D58">
      <w:pPr>
        <w:pStyle w:val="Heading3"/>
      </w:pPr>
      <w:bookmarkStart w:id="14" w:name="_Toc40960936"/>
      <w:bookmarkStart w:id="15" w:name="_Toc40961082"/>
      <w:r>
        <w:t>Impact of COVID-19</w:t>
      </w:r>
      <w:bookmarkEnd w:id="14"/>
      <w:bookmarkEnd w:id="15"/>
      <w:r>
        <w:t xml:space="preserve"> </w:t>
      </w:r>
    </w:p>
    <w:p w14:paraId="003E0007" w14:textId="77777777" w:rsidR="001E4882" w:rsidRDefault="001E4882" w:rsidP="001E4882"/>
    <w:p w14:paraId="2E6DF7D7" w14:textId="06F86E26" w:rsidR="00725DAA" w:rsidRDefault="001E4882" w:rsidP="00457088">
      <w:pPr>
        <w:rPr>
          <w:rFonts w:asciiTheme="majorHAnsi" w:hAnsiTheme="majorHAnsi"/>
        </w:rPr>
      </w:pPr>
      <w:r>
        <w:rPr>
          <w:rFonts w:asciiTheme="majorHAnsi" w:hAnsiTheme="majorHAnsi"/>
        </w:rPr>
        <w:t xml:space="preserve">One of the things the survey </w:t>
      </w:r>
      <w:r w:rsidR="00725DAA">
        <w:rPr>
          <w:rFonts w:asciiTheme="majorHAnsi" w:hAnsiTheme="majorHAnsi"/>
        </w:rPr>
        <w:t>attempted</w:t>
      </w:r>
      <w:r>
        <w:rPr>
          <w:rFonts w:asciiTheme="majorHAnsi" w:hAnsiTheme="majorHAnsi"/>
        </w:rPr>
        <w:t xml:space="preserve"> to understand </w:t>
      </w:r>
      <w:r w:rsidR="00D23213">
        <w:rPr>
          <w:rFonts w:asciiTheme="majorHAnsi" w:hAnsiTheme="majorHAnsi"/>
        </w:rPr>
        <w:t>wa</w:t>
      </w:r>
      <w:r>
        <w:rPr>
          <w:rFonts w:asciiTheme="majorHAnsi" w:hAnsiTheme="majorHAnsi"/>
        </w:rPr>
        <w:t xml:space="preserve">s the impact that </w:t>
      </w:r>
      <w:r w:rsidR="00EA0B22">
        <w:rPr>
          <w:rFonts w:asciiTheme="majorHAnsi" w:hAnsiTheme="majorHAnsi"/>
        </w:rPr>
        <w:t>COVID-19 has had on children and young people with disability.</w:t>
      </w:r>
      <w:r w:rsidR="007831A4">
        <w:rPr>
          <w:rFonts w:asciiTheme="majorHAnsi" w:hAnsiTheme="majorHAnsi"/>
        </w:rPr>
        <w:t xml:space="preserve"> </w:t>
      </w:r>
      <w:r w:rsidR="00122A66">
        <w:rPr>
          <w:rFonts w:asciiTheme="majorHAnsi" w:hAnsiTheme="majorHAnsi"/>
        </w:rPr>
        <w:t xml:space="preserve">As Table </w:t>
      </w:r>
      <w:r w:rsidR="005C426D">
        <w:rPr>
          <w:rFonts w:asciiTheme="majorHAnsi" w:hAnsiTheme="majorHAnsi"/>
        </w:rPr>
        <w:t>6</w:t>
      </w:r>
      <w:r w:rsidR="00122A66">
        <w:rPr>
          <w:rFonts w:asciiTheme="majorHAnsi" w:hAnsiTheme="majorHAnsi"/>
        </w:rPr>
        <w:t xml:space="preserve"> outlines, </w:t>
      </w:r>
      <w:r w:rsidR="00D23213">
        <w:rPr>
          <w:rFonts w:asciiTheme="majorHAnsi" w:hAnsiTheme="majorHAnsi"/>
        </w:rPr>
        <w:t>nearly 450</w:t>
      </w:r>
      <w:r w:rsidR="00812933">
        <w:rPr>
          <w:rFonts w:asciiTheme="majorHAnsi" w:hAnsiTheme="majorHAnsi"/>
        </w:rPr>
        <w:t xml:space="preserve"> people cited access to essential </w:t>
      </w:r>
      <w:r w:rsidR="00D23213">
        <w:rPr>
          <w:rFonts w:asciiTheme="majorHAnsi" w:hAnsiTheme="majorHAnsi"/>
        </w:rPr>
        <w:t>supplies</w:t>
      </w:r>
      <w:r w:rsidR="00812933">
        <w:rPr>
          <w:rFonts w:asciiTheme="majorHAnsi" w:hAnsiTheme="majorHAnsi"/>
        </w:rPr>
        <w:t>, with others concerned about a decline in mental health and cancellation of supports.</w:t>
      </w:r>
      <w:r w:rsidR="007831A4">
        <w:rPr>
          <w:rFonts w:asciiTheme="majorHAnsi" w:hAnsiTheme="majorHAnsi"/>
        </w:rPr>
        <w:t xml:space="preserve"> </w:t>
      </w:r>
      <w:r w:rsidR="00812933">
        <w:rPr>
          <w:rFonts w:asciiTheme="majorHAnsi" w:hAnsiTheme="majorHAnsi"/>
        </w:rPr>
        <w:t xml:space="preserve">We go into these issues in more detail below, illustrated </w:t>
      </w:r>
      <w:r w:rsidR="00725DAA">
        <w:rPr>
          <w:rFonts w:asciiTheme="majorHAnsi" w:hAnsiTheme="majorHAnsi"/>
        </w:rPr>
        <w:t>with</w:t>
      </w:r>
      <w:r w:rsidR="000F6157">
        <w:rPr>
          <w:rFonts w:asciiTheme="majorHAnsi" w:hAnsiTheme="majorHAnsi"/>
        </w:rPr>
        <w:t xml:space="preserve"> quotations from free text responses</w:t>
      </w:r>
      <w:r w:rsidR="000F4FCA">
        <w:rPr>
          <w:rFonts w:asciiTheme="majorHAnsi" w:hAnsiTheme="majorHAnsi"/>
        </w:rPr>
        <w:t xml:space="preserve"> in relation to a number of different thematic areas</w:t>
      </w:r>
      <w:r w:rsidR="000F6157">
        <w:rPr>
          <w:rFonts w:asciiTheme="majorHAnsi" w:hAnsiTheme="majorHAnsi"/>
        </w:rPr>
        <w:t>.</w:t>
      </w:r>
      <w:r w:rsidR="007831A4">
        <w:rPr>
          <w:rFonts w:asciiTheme="majorHAnsi" w:hAnsiTheme="majorHAnsi"/>
        </w:rPr>
        <w:t xml:space="preserve"> </w:t>
      </w:r>
    </w:p>
    <w:p w14:paraId="16DF5C10" w14:textId="77777777" w:rsidR="00725DAA" w:rsidRDefault="00725DAA" w:rsidP="00457088">
      <w:pPr>
        <w:rPr>
          <w:rFonts w:asciiTheme="majorHAnsi" w:hAnsiTheme="majorHAnsi"/>
        </w:rPr>
      </w:pPr>
    </w:p>
    <w:p w14:paraId="6593C32A" w14:textId="24B16A4B" w:rsidR="001E4882" w:rsidRDefault="007F4F82" w:rsidP="001E4882">
      <w:pPr>
        <w:rPr>
          <w:rFonts w:asciiTheme="majorHAnsi" w:hAnsiTheme="majorHAnsi"/>
        </w:rPr>
      </w:pPr>
      <w:r>
        <w:rPr>
          <w:rFonts w:asciiTheme="majorHAnsi" w:hAnsiTheme="majorHAnsi"/>
        </w:rPr>
        <w:t>Many of t</w:t>
      </w:r>
      <w:r w:rsidR="00E24068">
        <w:rPr>
          <w:rFonts w:asciiTheme="majorHAnsi" w:hAnsiTheme="majorHAnsi"/>
        </w:rPr>
        <w:t xml:space="preserve">he impacts cited remained relatively consistent over the period that the survey was open, although we did see </w:t>
      </w:r>
      <w:r>
        <w:rPr>
          <w:rFonts w:asciiTheme="majorHAnsi" w:hAnsiTheme="majorHAnsi"/>
        </w:rPr>
        <w:t xml:space="preserve">fewer people reporting problems with </w:t>
      </w:r>
      <w:r w:rsidR="007831A4">
        <w:rPr>
          <w:rFonts w:asciiTheme="majorHAnsi" w:hAnsiTheme="majorHAnsi"/>
        </w:rPr>
        <w:t>purchas</w:t>
      </w:r>
      <w:r>
        <w:rPr>
          <w:rFonts w:asciiTheme="majorHAnsi" w:hAnsiTheme="majorHAnsi"/>
        </w:rPr>
        <w:t>ing</w:t>
      </w:r>
      <w:r w:rsidR="007831A4">
        <w:rPr>
          <w:rFonts w:asciiTheme="majorHAnsi" w:hAnsiTheme="majorHAnsi"/>
        </w:rPr>
        <w:t xml:space="preserve"> essenti</w:t>
      </w:r>
      <w:r w:rsidR="00035E2A">
        <w:rPr>
          <w:rFonts w:asciiTheme="majorHAnsi" w:hAnsiTheme="majorHAnsi"/>
        </w:rPr>
        <w:t>al items over the survey period</w:t>
      </w:r>
      <w:r w:rsidR="007831A4">
        <w:rPr>
          <w:rFonts w:asciiTheme="majorHAnsi" w:hAnsiTheme="majorHAnsi"/>
        </w:rPr>
        <w:t xml:space="preserve"> as supermarkets became restocked</w:t>
      </w:r>
      <w:r w:rsidR="00E24068">
        <w:rPr>
          <w:rFonts w:asciiTheme="majorHAnsi" w:hAnsiTheme="majorHAnsi"/>
        </w:rPr>
        <w:t>.</w:t>
      </w:r>
      <w:r>
        <w:rPr>
          <w:rFonts w:asciiTheme="majorHAnsi" w:hAnsiTheme="majorHAnsi"/>
        </w:rPr>
        <w:t xml:space="preserve"> Cancellation of support workers and other services increased over the data collection period.</w:t>
      </w:r>
      <w:r w:rsidR="00457088" w:rsidRPr="00457088">
        <w:rPr>
          <w:rFonts w:asciiTheme="majorHAnsi" w:hAnsiTheme="majorHAnsi"/>
        </w:rPr>
        <w:t xml:space="preserve"> </w:t>
      </w:r>
      <w:r w:rsidR="00457088">
        <w:rPr>
          <w:rFonts w:asciiTheme="majorHAnsi" w:hAnsiTheme="majorHAnsi"/>
        </w:rPr>
        <w:t xml:space="preserve">The survey also asked about whether children and young people with disability </w:t>
      </w:r>
      <w:r w:rsidR="00D23213">
        <w:rPr>
          <w:rFonts w:asciiTheme="majorHAnsi" w:hAnsiTheme="majorHAnsi"/>
        </w:rPr>
        <w:t>or</w:t>
      </w:r>
      <w:r w:rsidR="00457088">
        <w:rPr>
          <w:rFonts w:asciiTheme="majorHAnsi" w:hAnsiTheme="majorHAnsi"/>
        </w:rPr>
        <w:t xml:space="preserve"> their families had been affected by direct diagnoses of the coronavirus, but </w:t>
      </w:r>
      <w:r w:rsidR="004F4684">
        <w:rPr>
          <w:rFonts w:asciiTheme="majorHAnsi" w:hAnsiTheme="majorHAnsi"/>
        </w:rPr>
        <w:t>only one person</w:t>
      </w:r>
      <w:r w:rsidR="00457088">
        <w:rPr>
          <w:rFonts w:asciiTheme="majorHAnsi" w:hAnsiTheme="majorHAnsi"/>
        </w:rPr>
        <w:t xml:space="preserve"> recorded</w:t>
      </w:r>
      <w:r w:rsidR="004F4684">
        <w:rPr>
          <w:rFonts w:asciiTheme="majorHAnsi" w:hAnsiTheme="majorHAnsi"/>
        </w:rPr>
        <w:t xml:space="preserve"> </w:t>
      </w:r>
      <w:r w:rsidR="00D23213">
        <w:rPr>
          <w:rFonts w:asciiTheme="majorHAnsi" w:hAnsiTheme="majorHAnsi"/>
        </w:rPr>
        <w:t>this kind of impact</w:t>
      </w:r>
      <w:r w:rsidR="00457088">
        <w:rPr>
          <w:rFonts w:asciiTheme="majorHAnsi" w:hAnsiTheme="majorHAnsi"/>
        </w:rPr>
        <w:t>.</w:t>
      </w:r>
      <w:r w:rsidR="00D16935">
        <w:rPr>
          <w:rFonts w:asciiTheme="majorHAnsi" w:hAnsiTheme="majorHAnsi"/>
        </w:rPr>
        <w:t xml:space="preserve"> The impacts did not vary significantly according to the age group of the children and young people or whether they were enrolled in mainstream schools compared to special schools.</w:t>
      </w:r>
    </w:p>
    <w:p w14:paraId="29D50513" w14:textId="77777777" w:rsidR="00185885" w:rsidRDefault="00185885" w:rsidP="001E4882">
      <w:pPr>
        <w:rPr>
          <w:rFonts w:asciiTheme="majorHAnsi" w:hAnsiTheme="majorHAnsi"/>
        </w:rPr>
      </w:pPr>
    </w:p>
    <w:p w14:paraId="507F6338" w14:textId="77777777" w:rsidR="001A560C" w:rsidRDefault="001A560C">
      <w:pPr>
        <w:rPr>
          <w:rFonts w:asciiTheme="majorHAnsi" w:hAnsiTheme="majorHAnsi"/>
          <w:b/>
          <w:i/>
        </w:rPr>
      </w:pPr>
      <w:r>
        <w:rPr>
          <w:rFonts w:asciiTheme="majorHAnsi" w:hAnsiTheme="majorHAnsi"/>
          <w:b/>
          <w:i/>
        </w:rPr>
        <w:br w:type="page"/>
      </w:r>
    </w:p>
    <w:p w14:paraId="6C307E45" w14:textId="25D7525C" w:rsidR="00185885" w:rsidRPr="00122A66" w:rsidRDefault="00185885" w:rsidP="00D11FF5">
      <w:pPr>
        <w:pStyle w:val="Heading4"/>
      </w:pPr>
      <w:r w:rsidRPr="00122A66">
        <w:t xml:space="preserve">Table </w:t>
      </w:r>
      <w:r w:rsidR="005C426D">
        <w:t>6</w:t>
      </w:r>
      <w:r w:rsidRPr="00122A66">
        <w:t xml:space="preserve">: Impacts of </w:t>
      </w:r>
      <w:r w:rsidR="00122A66" w:rsidRPr="00122A66">
        <w:t>COVID-19</w:t>
      </w:r>
    </w:p>
    <w:p w14:paraId="07D7935A" w14:textId="77777777" w:rsidR="00EA0B22" w:rsidRDefault="00EA0B22" w:rsidP="001E4882">
      <w:pPr>
        <w:rPr>
          <w:rFonts w:asciiTheme="majorHAnsi" w:hAnsiTheme="majorHAnsi"/>
        </w:rPr>
      </w:pPr>
    </w:p>
    <w:tbl>
      <w:tblPr>
        <w:tblStyle w:val="TableGrid"/>
        <w:tblW w:w="0" w:type="auto"/>
        <w:tblLook w:val="04A0" w:firstRow="1" w:lastRow="0" w:firstColumn="1" w:lastColumn="0" w:noHBand="0" w:noVBand="1"/>
      </w:tblPr>
      <w:tblGrid>
        <w:gridCol w:w="6232"/>
        <w:gridCol w:w="1276"/>
        <w:gridCol w:w="1325"/>
      </w:tblGrid>
      <w:tr w:rsidR="001B2087" w:rsidRPr="00122A66" w14:paraId="70C98214" w14:textId="77777777" w:rsidTr="007C30E5">
        <w:tc>
          <w:tcPr>
            <w:tcW w:w="6232" w:type="dxa"/>
          </w:tcPr>
          <w:p w14:paraId="6C3B8F23" w14:textId="77777777" w:rsidR="001B2087" w:rsidRPr="002E7E27" w:rsidRDefault="001B2087" w:rsidP="00D85D7A">
            <w:pPr>
              <w:rPr>
                <w:rFonts w:asciiTheme="majorHAnsi" w:hAnsiTheme="majorHAnsi"/>
                <w:b/>
                <w:bCs/>
                <w:lang w:val="en-US"/>
              </w:rPr>
            </w:pPr>
            <w:r w:rsidRPr="002E7E27">
              <w:rPr>
                <w:rFonts w:asciiTheme="majorHAnsi" w:hAnsiTheme="majorHAnsi"/>
                <w:b/>
                <w:bCs/>
                <w:lang w:val="en-US"/>
              </w:rPr>
              <w:t>Impact</w:t>
            </w:r>
          </w:p>
        </w:tc>
        <w:tc>
          <w:tcPr>
            <w:tcW w:w="1276" w:type="dxa"/>
          </w:tcPr>
          <w:p w14:paraId="43EF251B" w14:textId="66CE7AD2" w:rsidR="001B2087" w:rsidRPr="002E7E27" w:rsidRDefault="001B2087" w:rsidP="00D85D7A">
            <w:pPr>
              <w:rPr>
                <w:rFonts w:asciiTheme="majorHAnsi" w:hAnsiTheme="majorHAnsi"/>
                <w:b/>
                <w:bCs/>
                <w:lang w:val="en-US"/>
              </w:rPr>
            </w:pPr>
            <w:r w:rsidRPr="002E7E27">
              <w:rPr>
                <w:rFonts w:asciiTheme="majorHAnsi" w:hAnsiTheme="majorHAnsi"/>
                <w:b/>
                <w:bCs/>
                <w:lang w:val="en-US"/>
              </w:rPr>
              <w:t>Number</w:t>
            </w:r>
            <w:r w:rsidR="00967F61">
              <w:rPr>
                <w:rFonts w:asciiTheme="majorHAnsi" w:hAnsiTheme="majorHAnsi"/>
                <w:b/>
                <w:bCs/>
                <w:lang w:val="en-US"/>
              </w:rPr>
              <w:t xml:space="preserve"> of responses</w:t>
            </w:r>
          </w:p>
        </w:tc>
        <w:tc>
          <w:tcPr>
            <w:tcW w:w="1218" w:type="dxa"/>
          </w:tcPr>
          <w:p w14:paraId="486F4C28" w14:textId="7773B4E0" w:rsidR="001B2087" w:rsidRPr="002E7E27" w:rsidRDefault="001B2087" w:rsidP="00D85D7A">
            <w:pPr>
              <w:rPr>
                <w:rFonts w:asciiTheme="majorHAnsi" w:hAnsiTheme="majorHAnsi"/>
                <w:b/>
                <w:bCs/>
                <w:lang w:val="en-US"/>
              </w:rPr>
            </w:pPr>
            <w:r w:rsidRPr="002E7E27">
              <w:rPr>
                <w:rFonts w:asciiTheme="majorHAnsi" w:hAnsiTheme="majorHAnsi"/>
                <w:b/>
                <w:bCs/>
                <w:lang w:val="en-US"/>
              </w:rPr>
              <w:t>Percentage</w:t>
            </w:r>
            <w:r w:rsidR="00967F61">
              <w:rPr>
                <w:rFonts w:asciiTheme="majorHAnsi" w:hAnsiTheme="majorHAnsi"/>
                <w:b/>
                <w:bCs/>
                <w:lang w:val="en-US"/>
              </w:rPr>
              <w:t xml:space="preserve"> of respondents</w:t>
            </w:r>
          </w:p>
        </w:tc>
      </w:tr>
      <w:tr w:rsidR="001B2087" w:rsidRPr="00122A66" w14:paraId="1141C78C" w14:textId="77777777" w:rsidTr="007C30E5">
        <w:tc>
          <w:tcPr>
            <w:tcW w:w="6232" w:type="dxa"/>
          </w:tcPr>
          <w:p w14:paraId="7D903A83" w14:textId="65BBCC19" w:rsidR="001B2087" w:rsidRPr="00122A66" w:rsidRDefault="00E66AA3" w:rsidP="00D85D7A">
            <w:pPr>
              <w:rPr>
                <w:rFonts w:asciiTheme="majorHAnsi" w:hAnsiTheme="majorHAnsi"/>
                <w:lang w:val="en-US"/>
              </w:rPr>
            </w:pPr>
            <w:r>
              <w:rPr>
                <w:rFonts w:asciiTheme="majorHAnsi" w:hAnsiTheme="majorHAnsi"/>
                <w:lang w:val="en-US"/>
              </w:rPr>
              <w:t>U</w:t>
            </w:r>
            <w:r w:rsidR="001B2087" w:rsidRPr="00122A66">
              <w:rPr>
                <w:rFonts w:asciiTheme="majorHAnsi" w:hAnsiTheme="majorHAnsi"/>
                <w:lang w:val="en-US"/>
              </w:rPr>
              <w:t>nable to buy essential supplies, e.g. groceries, special dietary products, hygiene products</w:t>
            </w:r>
          </w:p>
        </w:tc>
        <w:tc>
          <w:tcPr>
            <w:tcW w:w="1276" w:type="dxa"/>
          </w:tcPr>
          <w:p w14:paraId="2121C088" w14:textId="77777777" w:rsidR="001B2087" w:rsidRPr="00122A66" w:rsidRDefault="001B2087" w:rsidP="00D85D7A">
            <w:pPr>
              <w:rPr>
                <w:rFonts w:asciiTheme="majorHAnsi" w:hAnsiTheme="majorHAnsi"/>
                <w:lang w:val="en-US"/>
              </w:rPr>
            </w:pPr>
            <w:r>
              <w:rPr>
                <w:rFonts w:asciiTheme="majorHAnsi" w:hAnsiTheme="majorHAnsi"/>
                <w:lang w:val="en-US"/>
              </w:rPr>
              <w:t>448</w:t>
            </w:r>
          </w:p>
        </w:tc>
        <w:tc>
          <w:tcPr>
            <w:tcW w:w="1218" w:type="dxa"/>
          </w:tcPr>
          <w:p w14:paraId="26E3EE82" w14:textId="77777777" w:rsidR="001B2087" w:rsidRPr="00122A66" w:rsidRDefault="001B2087" w:rsidP="00D85D7A">
            <w:pPr>
              <w:rPr>
                <w:rFonts w:asciiTheme="majorHAnsi" w:hAnsiTheme="majorHAnsi"/>
                <w:lang w:val="en-US"/>
              </w:rPr>
            </w:pPr>
            <w:r w:rsidRPr="00122A66">
              <w:rPr>
                <w:rFonts w:asciiTheme="majorHAnsi" w:hAnsiTheme="majorHAnsi"/>
                <w:lang w:val="en-US"/>
              </w:rPr>
              <w:t>64%</w:t>
            </w:r>
          </w:p>
        </w:tc>
      </w:tr>
      <w:tr w:rsidR="001B2087" w:rsidRPr="00122A66" w14:paraId="7AD7643B" w14:textId="77777777" w:rsidTr="007C30E5">
        <w:tc>
          <w:tcPr>
            <w:tcW w:w="6232" w:type="dxa"/>
          </w:tcPr>
          <w:p w14:paraId="239102EE" w14:textId="22C4FD2A" w:rsidR="001B2087" w:rsidRPr="00122A66" w:rsidRDefault="00E66AA3" w:rsidP="00D85D7A">
            <w:pPr>
              <w:rPr>
                <w:rFonts w:asciiTheme="majorHAnsi" w:hAnsiTheme="majorHAnsi"/>
                <w:lang w:val="en-US"/>
              </w:rPr>
            </w:pPr>
            <w:r>
              <w:rPr>
                <w:rFonts w:asciiTheme="majorHAnsi" w:hAnsiTheme="majorHAnsi"/>
                <w:lang w:val="en-US"/>
              </w:rPr>
              <w:t>U</w:t>
            </w:r>
            <w:r w:rsidR="001B2087" w:rsidRPr="00122A66">
              <w:rPr>
                <w:rFonts w:asciiTheme="majorHAnsi" w:hAnsiTheme="majorHAnsi"/>
                <w:lang w:val="en-US"/>
              </w:rPr>
              <w:t>nable to buy essential medications</w:t>
            </w:r>
          </w:p>
        </w:tc>
        <w:tc>
          <w:tcPr>
            <w:tcW w:w="1276" w:type="dxa"/>
          </w:tcPr>
          <w:p w14:paraId="0D2A195D" w14:textId="77777777" w:rsidR="001B2087" w:rsidRPr="00122A66" w:rsidRDefault="001B2087" w:rsidP="00D85D7A">
            <w:pPr>
              <w:rPr>
                <w:rFonts w:asciiTheme="majorHAnsi" w:hAnsiTheme="majorHAnsi"/>
                <w:lang w:val="en-US"/>
              </w:rPr>
            </w:pPr>
            <w:r>
              <w:rPr>
                <w:rFonts w:asciiTheme="majorHAnsi" w:hAnsiTheme="majorHAnsi"/>
                <w:lang w:val="en-US"/>
              </w:rPr>
              <w:t>127</w:t>
            </w:r>
          </w:p>
        </w:tc>
        <w:tc>
          <w:tcPr>
            <w:tcW w:w="1218" w:type="dxa"/>
          </w:tcPr>
          <w:p w14:paraId="231BC167" w14:textId="77777777" w:rsidR="001B2087" w:rsidRPr="00122A66" w:rsidRDefault="001B2087" w:rsidP="00D85D7A">
            <w:pPr>
              <w:rPr>
                <w:rFonts w:asciiTheme="majorHAnsi" w:hAnsiTheme="majorHAnsi"/>
                <w:lang w:val="en-US"/>
              </w:rPr>
            </w:pPr>
            <w:r w:rsidRPr="00122A66">
              <w:rPr>
                <w:rFonts w:asciiTheme="majorHAnsi" w:hAnsiTheme="majorHAnsi"/>
                <w:lang w:val="en-US"/>
              </w:rPr>
              <w:t>18%</w:t>
            </w:r>
          </w:p>
        </w:tc>
      </w:tr>
      <w:tr w:rsidR="001B2087" w:rsidRPr="00122A66" w14:paraId="68E30B82" w14:textId="77777777" w:rsidTr="007C30E5">
        <w:tc>
          <w:tcPr>
            <w:tcW w:w="6232" w:type="dxa"/>
          </w:tcPr>
          <w:p w14:paraId="342D2724" w14:textId="442DC6D4" w:rsidR="001B2087" w:rsidRPr="00122A66" w:rsidRDefault="00E66AA3" w:rsidP="00D85D7A">
            <w:pPr>
              <w:rPr>
                <w:rFonts w:asciiTheme="majorHAnsi" w:hAnsiTheme="majorHAnsi"/>
                <w:lang w:val="en-US"/>
              </w:rPr>
            </w:pPr>
            <w:r>
              <w:rPr>
                <w:rFonts w:asciiTheme="majorHAnsi" w:hAnsiTheme="majorHAnsi"/>
                <w:lang w:val="en-US"/>
              </w:rPr>
              <w:t>C</w:t>
            </w:r>
            <w:r w:rsidR="001B2087" w:rsidRPr="00122A66">
              <w:rPr>
                <w:rFonts w:asciiTheme="majorHAnsi" w:hAnsiTheme="majorHAnsi"/>
                <w:lang w:val="en-US"/>
              </w:rPr>
              <w:t>ancellation of support workers (either by self or service)*</w:t>
            </w:r>
          </w:p>
        </w:tc>
        <w:tc>
          <w:tcPr>
            <w:tcW w:w="1276" w:type="dxa"/>
          </w:tcPr>
          <w:p w14:paraId="434365B9" w14:textId="77777777" w:rsidR="001B2087" w:rsidRPr="00122A66" w:rsidRDefault="001B2087" w:rsidP="00D85D7A">
            <w:pPr>
              <w:rPr>
                <w:rFonts w:asciiTheme="majorHAnsi" w:hAnsiTheme="majorHAnsi"/>
                <w:lang w:val="en-US"/>
              </w:rPr>
            </w:pPr>
            <w:r>
              <w:rPr>
                <w:rFonts w:asciiTheme="majorHAnsi" w:hAnsiTheme="majorHAnsi"/>
                <w:lang w:val="en-US"/>
              </w:rPr>
              <w:t>222</w:t>
            </w:r>
          </w:p>
        </w:tc>
        <w:tc>
          <w:tcPr>
            <w:tcW w:w="1218" w:type="dxa"/>
          </w:tcPr>
          <w:p w14:paraId="0BA2354A" w14:textId="77777777" w:rsidR="001B2087" w:rsidRPr="00122A66" w:rsidRDefault="001B2087" w:rsidP="00D85D7A">
            <w:pPr>
              <w:rPr>
                <w:rFonts w:asciiTheme="majorHAnsi" w:hAnsiTheme="majorHAnsi"/>
                <w:lang w:val="en-US"/>
              </w:rPr>
            </w:pPr>
            <w:r w:rsidRPr="00122A66">
              <w:rPr>
                <w:rFonts w:asciiTheme="majorHAnsi" w:hAnsiTheme="majorHAnsi"/>
                <w:lang w:val="en-US"/>
              </w:rPr>
              <w:t>32%</w:t>
            </w:r>
          </w:p>
        </w:tc>
      </w:tr>
      <w:tr w:rsidR="0092226C" w:rsidRPr="00122A66" w14:paraId="620447B1" w14:textId="77777777" w:rsidTr="007C30E5">
        <w:trPr>
          <w:trHeight w:val="297"/>
        </w:trPr>
        <w:tc>
          <w:tcPr>
            <w:tcW w:w="6232" w:type="dxa"/>
          </w:tcPr>
          <w:p w14:paraId="693D59D5" w14:textId="24D9178C" w:rsidR="0092226C" w:rsidRPr="00122A66" w:rsidRDefault="00E66AA3" w:rsidP="0092226C">
            <w:pPr>
              <w:rPr>
                <w:rFonts w:asciiTheme="majorHAnsi" w:hAnsiTheme="majorHAnsi"/>
                <w:lang w:val="en-US"/>
              </w:rPr>
            </w:pPr>
            <w:r>
              <w:rPr>
                <w:rFonts w:asciiTheme="majorHAnsi" w:hAnsiTheme="majorHAnsi"/>
                <w:lang w:val="en-US"/>
              </w:rPr>
              <w:t>C</w:t>
            </w:r>
            <w:r w:rsidR="0092226C" w:rsidRPr="00122A66">
              <w:rPr>
                <w:rFonts w:asciiTheme="majorHAnsi" w:hAnsiTheme="majorHAnsi"/>
                <w:lang w:val="en-US"/>
              </w:rPr>
              <w:t>ancellation of other NDIS funded services</w:t>
            </w:r>
          </w:p>
        </w:tc>
        <w:tc>
          <w:tcPr>
            <w:tcW w:w="1276" w:type="dxa"/>
          </w:tcPr>
          <w:p w14:paraId="71AC37E3" w14:textId="44099D02" w:rsidR="0092226C" w:rsidRPr="00122A66" w:rsidRDefault="0092226C" w:rsidP="0092226C">
            <w:pPr>
              <w:rPr>
                <w:rFonts w:asciiTheme="majorHAnsi" w:hAnsiTheme="majorHAnsi"/>
                <w:lang w:val="en-US"/>
              </w:rPr>
            </w:pPr>
            <w:r>
              <w:rPr>
                <w:rFonts w:asciiTheme="majorHAnsi" w:hAnsiTheme="majorHAnsi"/>
                <w:lang w:val="en-US"/>
              </w:rPr>
              <w:t>187</w:t>
            </w:r>
          </w:p>
        </w:tc>
        <w:tc>
          <w:tcPr>
            <w:tcW w:w="1218" w:type="dxa"/>
          </w:tcPr>
          <w:p w14:paraId="76E8F4CD" w14:textId="77777777" w:rsidR="0092226C" w:rsidRPr="00122A66" w:rsidRDefault="0092226C" w:rsidP="0092226C">
            <w:pPr>
              <w:rPr>
                <w:rFonts w:asciiTheme="majorHAnsi" w:hAnsiTheme="majorHAnsi"/>
                <w:lang w:val="en-US"/>
              </w:rPr>
            </w:pPr>
            <w:r w:rsidRPr="00122A66">
              <w:rPr>
                <w:rFonts w:asciiTheme="majorHAnsi" w:hAnsiTheme="majorHAnsi"/>
                <w:lang w:val="en-US"/>
              </w:rPr>
              <w:t>32%</w:t>
            </w:r>
          </w:p>
        </w:tc>
      </w:tr>
      <w:tr w:rsidR="0092226C" w:rsidRPr="00122A66" w14:paraId="1B818255" w14:textId="77777777" w:rsidTr="007C30E5">
        <w:tc>
          <w:tcPr>
            <w:tcW w:w="6232" w:type="dxa"/>
          </w:tcPr>
          <w:p w14:paraId="10D556AE" w14:textId="6A6D0D56" w:rsidR="0092226C" w:rsidRPr="00122A66" w:rsidRDefault="00E66AA3" w:rsidP="0092226C">
            <w:pPr>
              <w:rPr>
                <w:rFonts w:asciiTheme="majorHAnsi" w:hAnsiTheme="majorHAnsi"/>
                <w:lang w:val="en-US"/>
              </w:rPr>
            </w:pPr>
            <w:r>
              <w:rPr>
                <w:rFonts w:asciiTheme="majorHAnsi" w:hAnsiTheme="majorHAnsi"/>
                <w:lang w:val="en-US"/>
              </w:rPr>
              <w:t>C</w:t>
            </w:r>
            <w:r w:rsidR="0092226C" w:rsidRPr="00122A66">
              <w:rPr>
                <w:rFonts w:asciiTheme="majorHAnsi" w:hAnsiTheme="majorHAnsi"/>
                <w:lang w:val="en-US"/>
              </w:rPr>
              <w:t>losure of school or education</w:t>
            </w:r>
          </w:p>
        </w:tc>
        <w:tc>
          <w:tcPr>
            <w:tcW w:w="1276" w:type="dxa"/>
          </w:tcPr>
          <w:p w14:paraId="636B068F" w14:textId="65648691" w:rsidR="0092226C" w:rsidRPr="00122A66" w:rsidRDefault="0092226C" w:rsidP="0092226C">
            <w:pPr>
              <w:rPr>
                <w:rFonts w:asciiTheme="majorHAnsi" w:hAnsiTheme="majorHAnsi"/>
                <w:lang w:val="en-US"/>
              </w:rPr>
            </w:pPr>
            <w:r>
              <w:rPr>
                <w:rFonts w:asciiTheme="majorHAnsi" w:hAnsiTheme="majorHAnsi"/>
                <w:lang w:val="en-US"/>
              </w:rPr>
              <w:t>1</w:t>
            </w:r>
            <w:r w:rsidR="007C30E5">
              <w:rPr>
                <w:rFonts w:asciiTheme="majorHAnsi" w:hAnsiTheme="majorHAnsi"/>
                <w:lang w:val="en-US"/>
              </w:rPr>
              <w:t>32</w:t>
            </w:r>
          </w:p>
        </w:tc>
        <w:tc>
          <w:tcPr>
            <w:tcW w:w="1218" w:type="dxa"/>
          </w:tcPr>
          <w:p w14:paraId="1BE78261" w14:textId="77777777" w:rsidR="0092226C" w:rsidRPr="00122A66" w:rsidRDefault="0092226C" w:rsidP="0092226C">
            <w:pPr>
              <w:rPr>
                <w:rFonts w:asciiTheme="majorHAnsi" w:hAnsiTheme="majorHAnsi"/>
                <w:lang w:val="en-US"/>
              </w:rPr>
            </w:pPr>
            <w:r w:rsidRPr="00122A66">
              <w:rPr>
                <w:rFonts w:asciiTheme="majorHAnsi" w:hAnsiTheme="majorHAnsi"/>
                <w:lang w:val="en-US"/>
              </w:rPr>
              <w:t>19%</w:t>
            </w:r>
          </w:p>
        </w:tc>
      </w:tr>
      <w:tr w:rsidR="0092226C" w:rsidRPr="00122A66" w14:paraId="098C4160" w14:textId="77777777" w:rsidTr="007C30E5">
        <w:tc>
          <w:tcPr>
            <w:tcW w:w="6232" w:type="dxa"/>
          </w:tcPr>
          <w:p w14:paraId="5271A81B" w14:textId="107552D5" w:rsidR="0092226C" w:rsidRPr="00122A66" w:rsidRDefault="00E66AA3" w:rsidP="0092226C">
            <w:pPr>
              <w:rPr>
                <w:rFonts w:asciiTheme="majorHAnsi" w:hAnsiTheme="majorHAnsi"/>
                <w:lang w:val="en-US"/>
              </w:rPr>
            </w:pPr>
            <w:r>
              <w:rPr>
                <w:rFonts w:asciiTheme="majorHAnsi" w:hAnsiTheme="majorHAnsi"/>
                <w:lang w:val="en-US"/>
              </w:rPr>
              <w:t>V</w:t>
            </w:r>
            <w:r w:rsidR="0092226C" w:rsidRPr="00122A66">
              <w:rPr>
                <w:rFonts w:asciiTheme="majorHAnsi" w:hAnsiTheme="majorHAnsi"/>
                <w:lang w:val="en-US"/>
              </w:rPr>
              <w:t xml:space="preserve">oluntarily self-isolating from school or education </w:t>
            </w:r>
          </w:p>
        </w:tc>
        <w:tc>
          <w:tcPr>
            <w:tcW w:w="1276" w:type="dxa"/>
          </w:tcPr>
          <w:p w14:paraId="6D4AFA9C" w14:textId="217E99B1" w:rsidR="0092226C" w:rsidRPr="00122A66" w:rsidRDefault="0092226C" w:rsidP="0092226C">
            <w:pPr>
              <w:rPr>
                <w:rFonts w:asciiTheme="majorHAnsi" w:hAnsiTheme="majorHAnsi"/>
                <w:lang w:val="en-US"/>
              </w:rPr>
            </w:pPr>
            <w:r>
              <w:rPr>
                <w:rFonts w:asciiTheme="majorHAnsi" w:hAnsiTheme="majorHAnsi"/>
                <w:lang w:val="en-US"/>
              </w:rPr>
              <w:t>1</w:t>
            </w:r>
            <w:r w:rsidR="007C30E5">
              <w:rPr>
                <w:rFonts w:asciiTheme="majorHAnsi" w:hAnsiTheme="majorHAnsi"/>
                <w:lang w:val="en-US"/>
              </w:rPr>
              <w:t>16</w:t>
            </w:r>
          </w:p>
        </w:tc>
        <w:tc>
          <w:tcPr>
            <w:tcW w:w="1218" w:type="dxa"/>
          </w:tcPr>
          <w:p w14:paraId="707D149A" w14:textId="396E8999" w:rsidR="0092226C" w:rsidRPr="00122A66" w:rsidRDefault="0092226C" w:rsidP="0092226C">
            <w:pPr>
              <w:rPr>
                <w:rFonts w:asciiTheme="majorHAnsi" w:hAnsiTheme="majorHAnsi"/>
                <w:lang w:val="en-US"/>
              </w:rPr>
            </w:pPr>
            <w:r w:rsidRPr="00122A66">
              <w:rPr>
                <w:rFonts w:asciiTheme="majorHAnsi" w:hAnsiTheme="majorHAnsi"/>
                <w:lang w:val="en-US"/>
              </w:rPr>
              <w:t>4</w:t>
            </w:r>
            <w:r w:rsidR="007C30E5">
              <w:rPr>
                <w:rFonts w:asciiTheme="majorHAnsi" w:hAnsiTheme="majorHAnsi"/>
                <w:lang w:val="en-US"/>
              </w:rPr>
              <w:t>3</w:t>
            </w:r>
            <w:r w:rsidRPr="00122A66">
              <w:rPr>
                <w:rFonts w:asciiTheme="majorHAnsi" w:hAnsiTheme="majorHAnsi"/>
                <w:lang w:val="en-US"/>
              </w:rPr>
              <w:t>%</w:t>
            </w:r>
            <w:r w:rsidR="00C85C48">
              <w:rPr>
                <w:rFonts w:asciiTheme="majorHAnsi" w:hAnsiTheme="majorHAnsi"/>
                <w:lang w:val="en-US"/>
              </w:rPr>
              <w:t>*</w:t>
            </w:r>
          </w:p>
        </w:tc>
      </w:tr>
      <w:tr w:rsidR="0092226C" w:rsidRPr="00122A66" w14:paraId="2F6C1FC0" w14:textId="77777777" w:rsidTr="007C30E5">
        <w:tc>
          <w:tcPr>
            <w:tcW w:w="6232" w:type="dxa"/>
          </w:tcPr>
          <w:p w14:paraId="64B4A2DD" w14:textId="5030FA3B" w:rsidR="0092226C" w:rsidRPr="00122A66" w:rsidRDefault="00E66AA3" w:rsidP="0092226C">
            <w:pPr>
              <w:rPr>
                <w:rFonts w:asciiTheme="majorHAnsi" w:hAnsiTheme="majorHAnsi"/>
                <w:lang w:val="en-US"/>
              </w:rPr>
            </w:pPr>
            <w:r>
              <w:rPr>
                <w:rFonts w:asciiTheme="majorHAnsi" w:hAnsiTheme="majorHAnsi"/>
                <w:lang w:val="en-US"/>
              </w:rPr>
              <w:t>U</w:t>
            </w:r>
            <w:r w:rsidR="0092226C" w:rsidRPr="00122A66">
              <w:rPr>
                <w:rFonts w:asciiTheme="majorHAnsi" w:hAnsiTheme="majorHAnsi"/>
                <w:lang w:val="en-US"/>
              </w:rPr>
              <w:t>nable to work in usual employment</w:t>
            </w:r>
          </w:p>
        </w:tc>
        <w:tc>
          <w:tcPr>
            <w:tcW w:w="1276" w:type="dxa"/>
          </w:tcPr>
          <w:p w14:paraId="00D8F1D3" w14:textId="7F6F463E" w:rsidR="0092226C" w:rsidRPr="00122A66" w:rsidRDefault="0092226C" w:rsidP="0092226C">
            <w:pPr>
              <w:rPr>
                <w:rFonts w:asciiTheme="majorHAnsi" w:hAnsiTheme="majorHAnsi"/>
                <w:lang w:val="en-US"/>
              </w:rPr>
            </w:pPr>
            <w:r>
              <w:rPr>
                <w:rFonts w:asciiTheme="majorHAnsi" w:hAnsiTheme="majorHAnsi"/>
                <w:lang w:val="en-US"/>
              </w:rPr>
              <w:t>1</w:t>
            </w:r>
            <w:r w:rsidR="007C30E5">
              <w:rPr>
                <w:rFonts w:asciiTheme="majorHAnsi" w:hAnsiTheme="majorHAnsi"/>
                <w:lang w:val="en-US"/>
              </w:rPr>
              <w:t>46</w:t>
            </w:r>
          </w:p>
        </w:tc>
        <w:tc>
          <w:tcPr>
            <w:tcW w:w="1218" w:type="dxa"/>
          </w:tcPr>
          <w:p w14:paraId="1DC1D098" w14:textId="77777777" w:rsidR="0092226C" w:rsidRPr="00122A66" w:rsidRDefault="0092226C" w:rsidP="0092226C">
            <w:pPr>
              <w:rPr>
                <w:rFonts w:asciiTheme="majorHAnsi" w:hAnsiTheme="majorHAnsi"/>
                <w:lang w:val="en-US"/>
              </w:rPr>
            </w:pPr>
            <w:r w:rsidRPr="00122A66">
              <w:rPr>
                <w:rFonts w:asciiTheme="majorHAnsi" w:hAnsiTheme="majorHAnsi"/>
                <w:lang w:val="en-US"/>
              </w:rPr>
              <w:t>21%</w:t>
            </w:r>
          </w:p>
        </w:tc>
      </w:tr>
      <w:tr w:rsidR="0092226C" w:rsidRPr="00122A66" w14:paraId="2FE3B5E6" w14:textId="77777777" w:rsidTr="007C30E5">
        <w:tc>
          <w:tcPr>
            <w:tcW w:w="6232" w:type="dxa"/>
          </w:tcPr>
          <w:p w14:paraId="620AE77F" w14:textId="51DFC819" w:rsidR="0092226C" w:rsidRPr="00122A66" w:rsidRDefault="00E66AA3" w:rsidP="0092226C">
            <w:pPr>
              <w:rPr>
                <w:rFonts w:asciiTheme="majorHAnsi" w:hAnsiTheme="majorHAnsi"/>
                <w:lang w:val="en-US"/>
              </w:rPr>
            </w:pPr>
            <w:r>
              <w:rPr>
                <w:rFonts w:asciiTheme="majorHAnsi" w:hAnsiTheme="majorHAnsi"/>
                <w:lang w:val="en-US"/>
              </w:rPr>
              <w:t>L</w:t>
            </w:r>
            <w:r w:rsidR="0092226C" w:rsidRPr="00122A66">
              <w:rPr>
                <w:rFonts w:asciiTheme="majorHAnsi" w:hAnsiTheme="majorHAnsi"/>
                <w:lang w:val="en-US"/>
              </w:rPr>
              <w:t>oss of income</w:t>
            </w:r>
          </w:p>
        </w:tc>
        <w:tc>
          <w:tcPr>
            <w:tcW w:w="1276" w:type="dxa"/>
          </w:tcPr>
          <w:p w14:paraId="575FD40E" w14:textId="3667C1D9" w:rsidR="0092226C" w:rsidRPr="00122A66" w:rsidRDefault="007C30E5" w:rsidP="0092226C">
            <w:pPr>
              <w:rPr>
                <w:rFonts w:asciiTheme="majorHAnsi" w:hAnsiTheme="majorHAnsi"/>
                <w:lang w:val="en-US"/>
              </w:rPr>
            </w:pPr>
            <w:r>
              <w:rPr>
                <w:rFonts w:asciiTheme="majorHAnsi" w:hAnsiTheme="majorHAnsi"/>
                <w:lang w:val="en-US"/>
              </w:rPr>
              <w:t>138</w:t>
            </w:r>
          </w:p>
        </w:tc>
        <w:tc>
          <w:tcPr>
            <w:tcW w:w="1218" w:type="dxa"/>
          </w:tcPr>
          <w:p w14:paraId="1257083D" w14:textId="77777777" w:rsidR="0092226C" w:rsidRPr="00122A66" w:rsidRDefault="0092226C" w:rsidP="0092226C">
            <w:pPr>
              <w:rPr>
                <w:rFonts w:asciiTheme="majorHAnsi" w:hAnsiTheme="majorHAnsi"/>
                <w:lang w:val="en-US"/>
              </w:rPr>
            </w:pPr>
            <w:r w:rsidRPr="00122A66">
              <w:rPr>
                <w:rFonts w:asciiTheme="majorHAnsi" w:hAnsiTheme="majorHAnsi"/>
                <w:lang w:val="en-US"/>
              </w:rPr>
              <w:t>20%</w:t>
            </w:r>
          </w:p>
        </w:tc>
      </w:tr>
      <w:tr w:rsidR="0092226C" w:rsidRPr="00122A66" w14:paraId="0B90F9CE" w14:textId="77777777" w:rsidTr="007C30E5">
        <w:tc>
          <w:tcPr>
            <w:tcW w:w="6232" w:type="dxa"/>
          </w:tcPr>
          <w:p w14:paraId="4DC5F2B3" w14:textId="4B452712" w:rsidR="0092226C" w:rsidRPr="00122A66" w:rsidRDefault="008A4FA5" w:rsidP="0092226C">
            <w:pPr>
              <w:rPr>
                <w:rFonts w:asciiTheme="majorHAnsi" w:hAnsiTheme="majorHAnsi"/>
                <w:lang w:val="en-US"/>
              </w:rPr>
            </w:pPr>
            <w:r>
              <w:rPr>
                <w:rFonts w:asciiTheme="majorHAnsi" w:hAnsiTheme="majorHAnsi"/>
                <w:lang w:val="en-US"/>
              </w:rPr>
              <w:t>R</w:t>
            </w:r>
            <w:r w:rsidR="0092226C" w:rsidRPr="00122A66">
              <w:rPr>
                <w:rFonts w:asciiTheme="majorHAnsi" w:hAnsiTheme="majorHAnsi"/>
                <w:lang w:val="en-US"/>
              </w:rPr>
              <w:t>equired to self-isolate because of health information (e.g. experiencing symptoms, been in contact with confirmed diagnosis)</w:t>
            </w:r>
          </w:p>
        </w:tc>
        <w:tc>
          <w:tcPr>
            <w:tcW w:w="1276" w:type="dxa"/>
          </w:tcPr>
          <w:p w14:paraId="3DFC9512" w14:textId="560DB019" w:rsidR="0092226C" w:rsidRPr="00122A66" w:rsidRDefault="007C30E5" w:rsidP="0092226C">
            <w:pPr>
              <w:rPr>
                <w:rFonts w:asciiTheme="majorHAnsi" w:hAnsiTheme="majorHAnsi"/>
                <w:lang w:val="en-US"/>
              </w:rPr>
            </w:pPr>
            <w:r>
              <w:rPr>
                <w:rFonts w:asciiTheme="majorHAnsi" w:hAnsiTheme="majorHAnsi"/>
                <w:lang w:val="en-US"/>
              </w:rPr>
              <w:t>90</w:t>
            </w:r>
          </w:p>
        </w:tc>
        <w:tc>
          <w:tcPr>
            <w:tcW w:w="1218" w:type="dxa"/>
          </w:tcPr>
          <w:p w14:paraId="1DEF976D" w14:textId="77777777" w:rsidR="0092226C" w:rsidRPr="00122A66" w:rsidRDefault="0092226C" w:rsidP="0092226C">
            <w:pPr>
              <w:rPr>
                <w:rFonts w:asciiTheme="majorHAnsi" w:hAnsiTheme="majorHAnsi"/>
                <w:lang w:val="en-US"/>
              </w:rPr>
            </w:pPr>
            <w:r w:rsidRPr="00122A66">
              <w:rPr>
                <w:rFonts w:asciiTheme="majorHAnsi" w:hAnsiTheme="majorHAnsi"/>
                <w:lang w:val="en-US"/>
              </w:rPr>
              <w:t>13%</w:t>
            </w:r>
          </w:p>
        </w:tc>
      </w:tr>
      <w:tr w:rsidR="0092226C" w:rsidRPr="00122A66" w14:paraId="33762038" w14:textId="77777777" w:rsidTr="007C30E5">
        <w:tc>
          <w:tcPr>
            <w:tcW w:w="6232" w:type="dxa"/>
          </w:tcPr>
          <w:p w14:paraId="53CC1912" w14:textId="7C9D4D0E" w:rsidR="0092226C" w:rsidRPr="00122A66" w:rsidRDefault="008A4FA5" w:rsidP="0092226C">
            <w:pPr>
              <w:rPr>
                <w:rFonts w:asciiTheme="majorHAnsi" w:hAnsiTheme="majorHAnsi"/>
                <w:lang w:val="en-US"/>
              </w:rPr>
            </w:pPr>
            <w:r>
              <w:rPr>
                <w:rFonts w:asciiTheme="majorHAnsi" w:hAnsiTheme="majorHAnsi"/>
                <w:lang w:val="en-US"/>
              </w:rPr>
              <w:t>R</w:t>
            </w:r>
            <w:r w:rsidR="0092226C" w:rsidRPr="00122A66">
              <w:rPr>
                <w:rFonts w:asciiTheme="majorHAnsi" w:hAnsiTheme="majorHAnsi"/>
                <w:lang w:val="en-US"/>
              </w:rPr>
              <w:t xml:space="preserve">equired to self-isolate because of </w:t>
            </w:r>
            <w:r w:rsidR="007831A4">
              <w:rPr>
                <w:rFonts w:asciiTheme="majorHAnsi" w:hAnsiTheme="majorHAnsi"/>
                <w:lang w:val="en-US"/>
              </w:rPr>
              <w:t>child or young person</w:t>
            </w:r>
            <w:r w:rsidR="0092226C" w:rsidRPr="00122A66">
              <w:rPr>
                <w:rFonts w:asciiTheme="majorHAnsi" w:hAnsiTheme="majorHAnsi"/>
                <w:lang w:val="en-US"/>
              </w:rPr>
              <w:t xml:space="preserve"> with immune or other medical conditions </w:t>
            </w:r>
          </w:p>
        </w:tc>
        <w:tc>
          <w:tcPr>
            <w:tcW w:w="1276" w:type="dxa"/>
          </w:tcPr>
          <w:p w14:paraId="57EA9B15" w14:textId="74A863C3" w:rsidR="0092226C" w:rsidRPr="00122A66" w:rsidRDefault="007C30E5" w:rsidP="0092226C">
            <w:pPr>
              <w:rPr>
                <w:rFonts w:asciiTheme="majorHAnsi" w:hAnsiTheme="majorHAnsi"/>
                <w:lang w:val="en-US"/>
              </w:rPr>
            </w:pPr>
            <w:r>
              <w:rPr>
                <w:rFonts w:asciiTheme="majorHAnsi" w:hAnsiTheme="majorHAnsi"/>
                <w:lang w:val="en-US"/>
              </w:rPr>
              <w:t>42</w:t>
            </w:r>
          </w:p>
        </w:tc>
        <w:tc>
          <w:tcPr>
            <w:tcW w:w="1218" w:type="dxa"/>
          </w:tcPr>
          <w:p w14:paraId="5E4C62C6" w14:textId="08155E59" w:rsidR="0092226C" w:rsidRPr="00122A66" w:rsidRDefault="007C30E5" w:rsidP="0092226C">
            <w:pPr>
              <w:rPr>
                <w:rFonts w:asciiTheme="majorHAnsi" w:hAnsiTheme="majorHAnsi"/>
                <w:lang w:val="en-US"/>
              </w:rPr>
            </w:pPr>
            <w:r>
              <w:rPr>
                <w:rFonts w:asciiTheme="majorHAnsi" w:hAnsiTheme="majorHAnsi"/>
                <w:lang w:val="en-US"/>
              </w:rPr>
              <w:t>30</w:t>
            </w:r>
            <w:r w:rsidR="0092226C" w:rsidRPr="00122A66">
              <w:rPr>
                <w:rFonts w:asciiTheme="majorHAnsi" w:hAnsiTheme="majorHAnsi"/>
                <w:lang w:val="en-US"/>
              </w:rPr>
              <w:t>%</w:t>
            </w:r>
            <w:r w:rsidR="00C85C48">
              <w:rPr>
                <w:rFonts w:asciiTheme="majorHAnsi" w:hAnsiTheme="majorHAnsi"/>
                <w:lang w:val="en-US"/>
              </w:rPr>
              <w:t>**</w:t>
            </w:r>
          </w:p>
        </w:tc>
      </w:tr>
      <w:tr w:rsidR="0092226C" w:rsidRPr="00122A66" w14:paraId="25718DBF" w14:textId="77777777" w:rsidTr="007C30E5">
        <w:tc>
          <w:tcPr>
            <w:tcW w:w="6232" w:type="dxa"/>
          </w:tcPr>
          <w:p w14:paraId="55BED976" w14:textId="1AE3845A" w:rsidR="0092226C" w:rsidRPr="00122A66" w:rsidRDefault="008A4FA5" w:rsidP="0092226C">
            <w:pPr>
              <w:rPr>
                <w:rFonts w:asciiTheme="majorHAnsi" w:hAnsiTheme="majorHAnsi"/>
                <w:lang w:val="en-US"/>
              </w:rPr>
            </w:pPr>
            <w:r>
              <w:rPr>
                <w:rFonts w:asciiTheme="majorHAnsi" w:hAnsiTheme="majorHAnsi"/>
                <w:lang w:val="en-US"/>
              </w:rPr>
              <w:t>D</w:t>
            </w:r>
            <w:r w:rsidR="0092226C" w:rsidRPr="00122A66">
              <w:rPr>
                <w:rFonts w:asciiTheme="majorHAnsi" w:hAnsiTheme="majorHAnsi"/>
                <w:lang w:val="en-US"/>
              </w:rPr>
              <w:t>ecline in mental health and wellbeing of self or child</w:t>
            </w:r>
          </w:p>
        </w:tc>
        <w:tc>
          <w:tcPr>
            <w:tcW w:w="1276" w:type="dxa"/>
          </w:tcPr>
          <w:p w14:paraId="15A96AE6" w14:textId="4DBDE0FC" w:rsidR="0092226C" w:rsidRPr="00122A66" w:rsidRDefault="0092226C" w:rsidP="0092226C">
            <w:pPr>
              <w:rPr>
                <w:rFonts w:asciiTheme="majorHAnsi" w:hAnsiTheme="majorHAnsi"/>
                <w:lang w:val="en-US"/>
              </w:rPr>
            </w:pPr>
            <w:r>
              <w:rPr>
                <w:rFonts w:asciiTheme="majorHAnsi" w:hAnsiTheme="majorHAnsi"/>
                <w:lang w:val="en-US"/>
              </w:rPr>
              <w:t>1</w:t>
            </w:r>
            <w:r w:rsidR="007C30E5">
              <w:rPr>
                <w:rFonts w:asciiTheme="majorHAnsi" w:hAnsiTheme="majorHAnsi"/>
                <w:lang w:val="en-US"/>
              </w:rPr>
              <w:t>35</w:t>
            </w:r>
          </w:p>
        </w:tc>
        <w:tc>
          <w:tcPr>
            <w:tcW w:w="1218" w:type="dxa"/>
          </w:tcPr>
          <w:p w14:paraId="1F76A3AB" w14:textId="792DCE96" w:rsidR="0092226C" w:rsidRPr="00122A66" w:rsidRDefault="0092226C" w:rsidP="0092226C">
            <w:pPr>
              <w:rPr>
                <w:rFonts w:asciiTheme="majorHAnsi" w:hAnsiTheme="majorHAnsi"/>
                <w:lang w:val="en-US"/>
              </w:rPr>
            </w:pPr>
            <w:r w:rsidRPr="00122A66">
              <w:rPr>
                <w:rFonts w:asciiTheme="majorHAnsi" w:hAnsiTheme="majorHAnsi"/>
                <w:lang w:val="en-US"/>
              </w:rPr>
              <w:t>50%</w:t>
            </w:r>
            <w:r w:rsidR="00C85C48">
              <w:rPr>
                <w:rFonts w:asciiTheme="majorHAnsi" w:hAnsiTheme="majorHAnsi"/>
                <w:lang w:val="en-US"/>
              </w:rPr>
              <w:t>***</w:t>
            </w:r>
          </w:p>
        </w:tc>
      </w:tr>
    </w:tbl>
    <w:p w14:paraId="5635057D" w14:textId="77777777" w:rsidR="00EA0B22" w:rsidRPr="007831A4" w:rsidRDefault="00EA0B22" w:rsidP="001E4882">
      <w:pPr>
        <w:rPr>
          <w:rFonts w:asciiTheme="majorHAnsi" w:hAnsiTheme="majorHAnsi" w:cstheme="majorHAnsi"/>
        </w:rPr>
      </w:pPr>
    </w:p>
    <w:p w14:paraId="70B30C0E" w14:textId="3CEAECC9" w:rsidR="001E4882" w:rsidRPr="00A441A4" w:rsidRDefault="00C85C48" w:rsidP="001E4882">
      <w:pPr>
        <w:rPr>
          <w:rFonts w:asciiTheme="majorHAnsi" w:hAnsiTheme="majorHAnsi" w:cstheme="majorHAnsi"/>
          <w:sz w:val="22"/>
          <w:szCs w:val="22"/>
        </w:rPr>
      </w:pPr>
      <w:r w:rsidRPr="00A441A4">
        <w:rPr>
          <w:rFonts w:asciiTheme="majorHAnsi" w:hAnsiTheme="majorHAnsi" w:cstheme="majorHAnsi"/>
          <w:sz w:val="22"/>
          <w:szCs w:val="22"/>
        </w:rPr>
        <w:t>* Item added 20 March, percentage reflects N=272</w:t>
      </w:r>
    </w:p>
    <w:p w14:paraId="1FE26F99" w14:textId="39F6CBFC" w:rsidR="001E4882" w:rsidRPr="00A441A4" w:rsidRDefault="00C85C48" w:rsidP="001E4882">
      <w:pPr>
        <w:rPr>
          <w:rFonts w:asciiTheme="majorHAnsi" w:hAnsiTheme="majorHAnsi" w:cstheme="majorHAnsi"/>
          <w:sz w:val="22"/>
          <w:szCs w:val="22"/>
        </w:rPr>
      </w:pPr>
      <w:r w:rsidRPr="00A441A4">
        <w:rPr>
          <w:rFonts w:asciiTheme="majorHAnsi" w:hAnsiTheme="majorHAnsi" w:cstheme="majorHAnsi"/>
          <w:sz w:val="22"/>
          <w:szCs w:val="22"/>
        </w:rPr>
        <w:t>** Item added 1 April, percentage reflects N=142</w:t>
      </w:r>
    </w:p>
    <w:p w14:paraId="4CDFF375" w14:textId="6C608D02" w:rsidR="001E4882" w:rsidRPr="00A441A4" w:rsidRDefault="00C85C48" w:rsidP="001E4882">
      <w:pPr>
        <w:rPr>
          <w:rFonts w:asciiTheme="majorHAnsi" w:hAnsiTheme="majorHAnsi" w:cstheme="majorHAnsi"/>
          <w:sz w:val="22"/>
          <w:szCs w:val="22"/>
        </w:rPr>
      </w:pPr>
      <w:r w:rsidRPr="00A441A4">
        <w:rPr>
          <w:rFonts w:asciiTheme="majorHAnsi" w:hAnsiTheme="majorHAnsi" w:cstheme="majorHAnsi"/>
          <w:sz w:val="22"/>
          <w:szCs w:val="22"/>
        </w:rPr>
        <w:t>*** Item added 20 March, percentage reflects N=272</w:t>
      </w:r>
    </w:p>
    <w:p w14:paraId="643C4BA7" w14:textId="77777777" w:rsidR="00C85C48" w:rsidRPr="007831A4" w:rsidRDefault="00C85C48" w:rsidP="001E4882">
      <w:pPr>
        <w:rPr>
          <w:rFonts w:asciiTheme="majorHAnsi" w:hAnsiTheme="majorHAnsi" w:cstheme="majorHAnsi"/>
        </w:rPr>
      </w:pPr>
    </w:p>
    <w:p w14:paraId="39C17D13" w14:textId="77777777" w:rsidR="00F42130" w:rsidRDefault="00F42130" w:rsidP="00DE335E">
      <w:pPr>
        <w:rPr>
          <w:i/>
        </w:rPr>
      </w:pPr>
    </w:p>
    <w:p w14:paraId="0623D9E9" w14:textId="5FDE3209" w:rsidR="00C36828" w:rsidRPr="002E7E27" w:rsidRDefault="003D54C4" w:rsidP="002E7E27">
      <w:pPr>
        <w:pStyle w:val="Heading4"/>
      </w:pPr>
      <w:r>
        <w:t>Education</w:t>
      </w:r>
      <w:r w:rsidR="002E7E27">
        <w:t>al</w:t>
      </w:r>
      <w:r>
        <w:t xml:space="preserve"> impact</w:t>
      </w:r>
    </w:p>
    <w:p w14:paraId="286B7359" w14:textId="072EC2DE" w:rsidR="00C36828" w:rsidRDefault="00C36828" w:rsidP="00DE335E">
      <w:pPr>
        <w:rPr>
          <w:rFonts w:asciiTheme="majorHAnsi" w:hAnsiTheme="majorHAnsi"/>
        </w:rPr>
      </w:pPr>
      <w:r>
        <w:rPr>
          <w:rFonts w:asciiTheme="majorHAnsi" w:hAnsiTheme="majorHAnsi"/>
        </w:rPr>
        <w:t>Free text responses indicate</w:t>
      </w:r>
      <w:r w:rsidR="00D23213">
        <w:rPr>
          <w:rFonts w:asciiTheme="majorHAnsi" w:hAnsiTheme="majorHAnsi"/>
        </w:rPr>
        <w:t>d</w:t>
      </w:r>
      <w:r>
        <w:rPr>
          <w:rFonts w:asciiTheme="majorHAnsi" w:hAnsiTheme="majorHAnsi"/>
        </w:rPr>
        <w:t xml:space="preserve"> a great deal of uncertainty over whether schools would close.</w:t>
      </w:r>
      <w:r w:rsidR="007831A4">
        <w:rPr>
          <w:rFonts w:asciiTheme="majorHAnsi" w:hAnsiTheme="majorHAnsi"/>
        </w:rPr>
        <w:t xml:space="preserve"> </w:t>
      </w:r>
      <w:r w:rsidR="00103A5A">
        <w:rPr>
          <w:rFonts w:asciiTheme="majorHAnsi" w:hAnsiTheme="majorHAnsi"/>
        </w:rPr>
        <w:t xml:space="preserve">As outlined above, </w:t>
      </w:r>
      <w:r w:rsidR="00D23213">
        <w:rPr>
          <w:rFonts w:asciiTheme="majorHAnsi" w:hAnsiTheme="majorHAnsi"/>
        </w:rPr>
        <w:t>most</w:t>
      </w:r>
      <w:r w:rsidR="00103A5A">
        <w:rPr>
          <w:rFonts w:asciiTheme="majorHAnsi" w:hAnsiTheme="majorHAnsi"/>
        </w:rPr>
        <w:t xml:space="preserve"> of the responses were</w:t>
      </w:r>
      <w:r w:rsidR="00D23213">
        <w:rPr>
          <w:rFonts w:asciiTheme="majorHAnsi" w:hAnsiTheme="majorHAnsi"/>
        </w:rPr>
        <w:t xml:space="preserve"> received</w:t>
      </w:r>
      <w:r w:rsidR="00103A5A">
        <w:rPr>
          <w:rFonts w:asciiTheme="majorHAnsi" w:hAnsiTheme="majorHAnsi"/>
        </w:rPr>
        <w:t xml:space="preserve"> in </w:t>
      </w:r>
      <w:r w:rsidR="001C2B7D">
        <w:rPr>
          <w:rFonts w:asciiTheme="majorHAnsi" w:hAnsiTheme="majorHAnsi"/>
        </w:rPr>
        <w:t>mid-March</w:t>
      </w:r>
      <w:r w:rsidR="00103A5A">
        <w:rPr>
          <w:rFonts w:asciiTheme="majorHAnsi" w:hAnsiTheme="majorHAnsi"/>
        </w:rPr>
        <w:t xml:space="preserve"> before States and Territories took decision</w:t>
      </w:r>
      <w:r w:rsidR="00035E2A">
        <w:rPr>
          <w:rFonts w:asciiTheme="majorHAnsi" w:hAnsiTheme="majorHAnsi"/>
        </w:rPr>
        <w:t>s</w:t>
      </w:r>
      <w:r w:rsidR="00103A5A">
        <w:rPr>
          <w:rFonts w:asciiTheme="majorHAnsi" w:hAnsiTheme="majorHAnsi"/>
        </w:rPr>
        <w:t xml:space="preserve"> to close schools.</w:t>
      </w:r>
      <w:r w:rsidR="007C30E5">
        <w:rPr>
          <w:rFonts w:asciiTheme="majorHAnsi" w:hAnsiTheme="majorHAnsi"/>
        </w:rPr>
        <w:t xml:space="preserve"> </w:t>
      </w:r>
      <w:r>
        <w:rPr>
          <w:rFonts w:asciiTheme="majorHAnsi" w:hAnsiTheme="majorHAnsi"/>
        </w:rPr>
        <w:t xml:space="preserve">Many responses </w:t>
      </w:r>
      <w:r w:rsidR="00737CF5">
        <w:rPr>
          <w:rFonts w:asciiTheme="majorHAnsi" w:hAnsiTheme="majorHAnsi"/>
        </w:rPr>
        <w:t xml:space="preserve">indicated </w:t>
      </w:r>
      <w:r w:rsidR="007C30E5">
        <w:rPr>
          <w:rFonts w:asciiTheme="majorHAnsi" w:hAnsiTheme="majorHAnsi"/>
        </w:rPr>
        <w:t>people</w:t>
      </w:r>
      <w:r>
        <w:rPr>
          <w:rFonts w:asciiTheme="majorHAnsi" w:hAnsiTheme="majorHAnsi"/>
        </w:rPr>
        <w:t xml:space="preserve"> seeking clarity over what would happen and the need for advice over whether to keep </w:t>
      </w:r>
      <w:r w:rsidR="00D23213">
        <w:rPr>
          <w:rFonts w:asciiTheme="majorHAnsi" w:hAnsiTheme="majorHAnsi"/>
        </w:rPr>
        <w:t>students</w:t>
      </w:r>
      <w:r>
        <w:rPr>
          <w:rFonts w:asciiTheme="majorHAnsi" w:hAnsiTheme="majorHAnsi"/>
        </w:rPr>
        <w:t xml:space="preserve"> home from school, particularly if </w:t>
      </w:r>
      <w:r w:rsidR="007C0D08">
        <w:rPr>
          <w:rFonts w:asciiTheme="majorHAnsi" w:hAnsiTheme="majorHAnsi"/>
        </w:rPr>
        <w:t>they</w:t>
      </w:r>
      <w:r>
        <w:rPr>
          <w:rFonts w:asciiTheme="majorHAnsi" w:hAnsiTheme="majorHAnsi"/>
        </w:rPr>
        <w:t xml:space="preserve"> ha</w:t>
      </w:r>
      <w:r w:rsidR="00D23213">
        <w:rPr>
          <w:rFonts w:asciiTheme="majorHAnsi" w:hAnsiTheme="majorHAnsi"/>
        </w:rPr>
        <w:t>d</w:t>
      </w:r>
      <w:r>
        <w:rPr>
          <w:rFonts w:asciiTheme="majorHAnsi" w:hAnsiTheme="majorHAnsi"/>
        </w:rPr>
        <w:t xml:space="preserve"> siblings who </w:t>
      </w:r>
      <w:r w:rsidR="00D23213">
        <w:rPr>
          <w:rFonts w:asciiTheme="majorHAnsi" w:hAnsiTheme="majorHAnsi"/>
        </w:rPr>
        <w:t>we</w:t>
      </w:r>
      <w:r>
        <w:rPr>
          <w:rFonts w:asciiTheme="majorHAnsi" w:hAnsiTheme="majorHAnsi"/>
        </w:rPr>
        <w:t xml:space="preserve">re also in school. As one individual </w:t>
      </w:r>
      <w:r w:rsidR="008346FB">
        <w:rPr>
          <w:rFonts w:asciiTheme="majorHAnsi" w:hAnsiTheme="majorHAnsi"/>
        </w:rPr>
        <w:t>commented</w:t>
      </w:r>
      <w:r w:rsidR="00DF5EE0">
        <w:rPr>
          <w:rFonts w:asciiTheme="majorHAnsi" w:hAnsiTheme="majorHAnsi"/>
        </w:rPr>
        <w:t>,</w:t>
      </w:r>
      <w:r w:rsidR="008346FB">
        <w:rPr>
          <w:rFonts w:asciiTheme="majorHAnsi" w:hAnsiTheme="majorHAnsi"/>
        </w:rPr>
        <w:t xml:space="preserve"> they needed:</w:t>
      </w:r>
    </w:p>
    <w:p w14:paraId="0BAC0818" w14:textId="77777777" w:rsidR="00C36828" w:rsidRDefault="00C36828" w:rsidP="00DE335E">
      <w:pPr>
        <w:rPr>
          <w:rFonts w:asciiTheme="majorHAnsi" w:hAnsiTheme="majorHAnsi"/>
        </w:rPr>
      </w:pPr>
    </w:p>
    <w:p w14:paraId="3EF5790C" w14:textId="71A29CB9" w:rsidR="00C36828" w:rsidRPr="008346FB" w:rsidRDefault="008346FB" w:rsidP="008346FB">
      <w:pPr>
        <w:ind w:left="720"/>
        <w:rPr>
          <w:rFonts w:asciiTheme="majorHAnsi" w:eastAsia="Times New Roman" w:hAnsiTheme="majorHAnsi" w:cs="Times New Roman"/>
          <w:i/>
          <w:lang w:val="en-US"/>
        </w:rPr>
      </w:pPr>
      <w:r w:rsidRPr="008346FB">
        <w:rPr>
          <w:rFonts w:asciiTheme="majorHAnsi" w:eastAsia="Times New Roman" w:hAnsiTheme="majorHAnsi" w:cs="Times New Roman"/>
          <w:i/>
          <w:lang w:val="en-US"/>
        </w:rPr>
        <w:t>“</w:t>
      </w:r>
      <w:r w:rsidR="00C36828" w:rsidRPr="008346FB">
        <w:rPr>
          <w:rFonts w:asciiTheme="majorHAnsi" w:eastAsia="Times New Roman" w:hAnsiTheme="majorHAnsi" w:cs="Times New Roman"/>
          <w:i/>
          <w:lang w:val="en-US"/>
        </w:rPr>
        <w:t>Clear consistent messaging about how big the risk is for him as someone considered vulnerable i</w:t>
      </w:r>
      <w:r w:rsidRPr="008346FB">
        <w:rPr>
          <w:rFonts w:asciiTheme="majorHAnsi" w:eastAsia="Times New Roman" w:hAnsiTheme="majorHAnsi" w:cs="Times New Roman"/>
          <w:i/>
          <w:lang w:val="en-US"/>
        </w:rPr>
        <w:t>f he is to contract it. Should w</w:t>
      </w:r>
      <w:r w:rsidR="00C36828" w:rsidRPr="008346FB">
        <w:rPr>
          <w:rFonts w:asciiTheme="majorHAnsi" w:eastAsia="Times New Roman" w:hAnsiTheme="majorHAnsi" w:cs="Times New Roman"/>
          <w:i/>
          <w:lang w:val="en-US"/>
        </w:rPr>
        <w:t>e be waiting for school to close or should we keep him at home? Should we keep our other kids home from school to protect him? How serious is this?</w:t>
      </w:r>
      <w:r w:rsidRPr="008346FB">
        <w:rPr>
          <w:rFonts w:asciiTheme="majorHAnsi" w:eastAsia="Times New Roman" w:hAnsiTheme="majorHAnsi" w:cs="Times New Roman"/>
          <w:i/>
          <w:lang w:val="en-US"/>
        </w:rPr>
        <w:t>”</w:t>
      </w:r>
    </w:p>
    <w:p w14:paraId="06636C9B" w14:textId="77777777" w:rsidR="008346FB" w:rsidRDefault="008346FB" w:rsidP="00C36828">
      <w:pPr>
        <w:rPr>
          <w:rFonts w:asciiTheme="majorHAnsi" w:eastAsia="Times New Roman" w:hAnsiTheme="majorHAnsi" w:cs="Times New Roman"/>
          <w:lang w:val="en-US"/>
        </w:rPr>
      </w:pPr>
    </w:p>
    <w:p w14:paraId="2F4A327A" w14:textId="6604F083" w:rsidR="008346FB" w:rsidRPr="002E1764" w:rsidRDefault="004A4698" w:rsidP="00C36828">
      <w:pPr>
        <w:rPr>
          <w:rFonts w:asciiTheme="majorHAnsi" w:eastAsia="Times New Roman" w:hAnsiTheme="majorHAnsi" w:cs="Times New Roman"/>
          <w:lang w:val="en-US"/>
        </w:rPr>
      </w:pPr>
      <w:r>
        <w:rPr>
          <w:rFonts w:asciiTheme="majorHAnsi" w:eastAsia="Times New Roman" w:hAnsiTheme="majorHAnsi" w:cs="Times New Roman"/>
          <w:lang w:val="en-US"/>
        </w:rPr>
        <w:t xml:space="preserve">This sentiment was </w:t>
      </w:r>
      <w:r w:rsidR="008346FB">
        <w:rPr>
          <w:rFonts w:asciiTheme="majorHAnsi" w:eastAsia="Times New Roman" w:hAnsiTheme="majorHAnsi" w:cs="Times New Roman"/>
          <w:lang w:val="en-US"/>
        </w:rPr>
        <w:t>echoed by others</w:t>
      </w:r>
      <w:r>
        <w:rPr>
          <w:rFonts w:asciiTheme="majorHAnsi" w:eastAsia="Times New Roman" w:hAnsiTheme="majorHAnsi" w:cs="Times New Roman"/>
          <w:lang w:val="en-US"/>
        </w:rPr>
        <w:t>,</w:t>
      </w:r>
      <w:r w:rsidR="008346FB">
        <w:rPr>
          <w:rFonts w:asciiTheme="majorHAnsi" w:eastAsia="Times New Roman" w:hAnsiTheme="majorHAnsi" w:cs="Times New Roman"/>
          <w:lang w:val="en-US"/>
        </w:rPr>
        <w:t xml:space="preserve"> including one </w:t>
      </w:r>
      <w:r w:rsidR="00D23213">
        <w:rPr>
          <w:rFonts w:asciiTheme="majorHAnsi" w:eastAsia="Times New Roman" w:hAnsiTheme="majorHAnsi" w:cs="Times New Roman"/>
          <w:lang w:val="en-US"/>
        </w:rPr>
        <w:t>person</w:t>
      </w:r>
      <w:r w:rsidR="008346FB">
        <w:rPr>
          <w:rFonts w:asciiTheme="majorHAnsi" w:eastAsia="Times New Roman" w:hAnsiTheme="majorHAnsi" w:cs="Times New Roman"/>
          <w:lang w:val="en-US"/>
        </w:rPr>
        <w:t xml:space="preserve"> who remarked:</w:t>
      </w:r>
    </w:p>
    <w:p w14:paraId="6A31A683" w14:textId="77777777" w:rsidR="00C36828" w:rsidRPr="002E1764" w:rsidRDefault="00C36828" w:rsidP="00C36828">
      <w:pPr>
        <w:rPr>
          <w:rFonts w:asciiTheme="majorHAnsi" w:eastAsia="Times New Roman" w:hAnsiTheme="majorHAnsi" w:cs="Times New Roman"/>
          <w:lang w:val="en-US"/>
        </w:rPr>
      </w:pPr>
    </w:p>
    <w:p w14:paraId="6BD81147" w14:textId="222798B1" w:rsidR="008346FB" w:rsidRPr="008346FB" w:rsidRDefault="008346FB" w:rsidP="004A4698">
      <w:pPr>
        <w:ind w:left="720"/>
        <w:rPr>
          <w:rFonts w:asciiTheme="majorHAnsi" w:eastAsia="Times New Roman" w:hAnsiTheme="majorHAnsi" w:cs="Times New Roman"/>
          <w:i/>
          <w:lang w:val="en-US"/>
        </w:rPr>
      </w:pPr>
      <w:r w:rsidRPr="008346FB">
        <w:rPr>
          <w:rFonts w:asciiTheme="majorHAnsi" w:eastAsia="Times New Roman" w:hAnsiTheme="majorHAnsi" w:cs="Times New Roman"/>
          <w:i/>
          <w:lang w:val="en-US"/>
        </w:rPr>
        <w:t>“</w:t>
      </w:r>
      <w:r w:rsidR="00C36828" w:rsidRPr="008346FB">
        <w:rPr>
          <w:rFonts w:asciiTheme="majorHAnsi" w:eastAsia="Times New Roman" w:hAnsiTheme="majorHAnsi" w:cs="Times New Roman"/>
          <w:i/>
          <w:lang w:val="en-US"/>
        </w:rPr>
        <w:t>There has been no good information for people at high risk and families about distancing at home and keeping other kids at home from school. No advice about high risk conditions (or advice was slow and inconsistent)</w:t>
      </w:r>
      <w:r w:rsidRPr="008346FB">
        <w:rPr>
          <w:rFonts w:asciiTheme="majorHAnsi" w:eastAsia="Times New Roman" w:hAnsiTheme="majorHAnsi" w:cs="Times New Roman"/>
          <w:i/>
          <w:lang w:val="en-US"/>
        </w:rPr>
        <w:t>”</w:t>
      </w:r>
    </w:p>
    <w:p w14:paraId="5B1BBFFC" w14:textId="77777777" w:rsidR="008346FB" w:rsidRPr="002E1764" w:rsidRDefault="008346FB" w:rsidP="00C36828">
      <w:pPr>
        <w:rPr>
          <w:rFonts w:asciiTheme="majorHAnsi" w:eastAsia="Times New Roman" w:hAnsiTheme="majorHAnsi" w:cs="Times New Roman"/>
          <w:lang w:val="en-US"/>
        </w:rPr>
      </w:pPr>
    </w:p>
    <w:p w14:paraId="023ED170" w14:textId="1D1BEFC9" w:rsidR="00C36828" w:rsidRDefault="008346FB" w:rsidP="00DE335E">
      <w:pPr>
        <w:rPr>
          <w:rFonts w:asciiTheme="majorHAnsi" w:hAnsiTheme="majorHAnsi"/>
        </w:rPr>
      </w:pPr>
      <w:r>
        <w:rPr>
          <w:rFonts w:asciiTheme="majorHAnsi" w:hAnsiTheme="majorHAnsi"/>
        </w:rPr>
        <w:t>As a result of this uncertainty there seemed to be at least two different groups of perspectives on whether schools should be kept open or not.</w:t>
      </w:r>
      <w:r w:rsidR="007831A4">
        <w:rPr>
          <w:rFonts w:asciiTheme="majorHAnsi" w:hAnsiTheme="majorHAnsi"/>
        </w:rPr>
        <w:t xml:space="preserve"> </w:t>
      </w:r>
    </w:p>
    <w:p w14:paraId="64197944" w14:textId="77777777" w:rsidR="008346FB" w:rsidRDefault="008346FB" w:rsidP="00DE335E">
      <w:pPr>
        <w:rPr>
          <w:rFonts w:asciiTheme="majorHAnsi" w:hAnsiTheme="majorHAnsi"/>
        </w:rPr>
      </w:pPr>
    </w:p>
    <w:p w14:paraId="10C92A30" w14:textId="5D46D5E2" w:rsidR="008346FB" w:rsidRPr="00C36828" w:rsidRDefault="008346FB" w:rsidP="00DE335E">
      <w:pPr>
        <w:rPr>
          <w:rFonts w:asciiTheme="majorHAnsi" w:hAnsiTheme="majorHAnsi"/>
        </w:rPr>
      </w:pPr>
      <w:r>
        <w:rPr>
          <w:rFonts w:asciiTheme="majorHAnsi" w:hAnsiTheme="majorHAnsi"/>
        </w:rPr>
        <w:t xml:space="preserve">The first group </w:t>
      </w:r>
      <w:r w:rsidR="00A81AE3">
        <w:rPr>
          <w:rFonts w:asciiTheme="majorHAnsi" w:hAnsiTheme="majorHAnsi"/>
        </w:rPr>
        <w:t>comprise</w:t>
      </w:r>
      <w:r w:rsidR="007C0D08">
        <w:rPr>
          <w:rFonts w:asciiTheme="majorHAnsi" w:hAnsiTheme="majorHAnsi"/>
        </w:rPr>
        <w:t>d</w:t>
      </w:r>
      <w:r w:rsidR="00A81AE3">
        <w:rPr>
          <w:rFonts w:asciiTheme="majorHAnsi" w:hAnsiTheme="majorHAnsi"/>
        </w:rPr>
        <w:t xml:space="preserve"> respondents who wanted to see schools closed because either their child or young person </w:t>
      </w:r>
      <w:r w:rsidR="004B0C25">
        <w:rPr>
          <w:rFonts w:asciiTheme="majorHAnsi" w:hAnsiTheme="majorHAnsi"/>
        </w:rPr>
        <w:t>wa</w:t>
      </w:r>
      <w:r w:rsidR="00A81AE3">
        <w:rPr>
          <w:rFonts w:asciiTheme="majorHAnsi" w:hAnsiTheme="majorHAnsi"/>
        </w:rPr>
        <w:t xml:space="preserve">s vulnerable due to medical conditions or they believe that it would be difficult for them to effectively socially distance or obey hygiene </w:t>
      </w:r>
      <w:r w:rsidR="00F42130">
        <w:rPr>
          <w:rFonts w:asciiTheme="majorHAnsi" w:hAnsiTheme="majorHAnsi"/>
        </w:rPr>
        <w:t>protocols. As one respondent commented:</w:t>
      </w:r>
    </w:p>
    <w:p w14:paraId="545A3350" w14:textId="77777777" w:rsidR="009606F1" w:rsidRDefault="009606F1" w:rsidP="009606F1"/>
    <w:p w14:paraId="04E72EC9" w14:textId="35A86456" w:rsidR="009606F1" w:rsidRPr="00F42130" w:rsidRDefault="00F42130" w:rsidP="00F42130">
      <w:pPr>
        <w:ind w:left="720"/>
        <w:rPr>
          <w:rFonts w:asciiTheme="majorHAnsi" w:eastAsia="Times New Roman" w:hAnsiTheme="majorHAnsi" w:cs="Times New Roman"/>
          <w:i/>
          <w:lang w:val="en-US"/>
        </w:rPr>
      </w:pPr>
      <w:r w:rsidRPr="00F42130">
        <w:rPr>
          <w:rFonts w:asciiTheme="majorHAnsi" w:eastAsia="Times New Roman" w:hAnsiTheme="majorHAnsi" w:cs="Times New Roman"/>
          <w:i/>
          <w:lang w:val="en-US"/>
        </w:rPr>
        <w:t>“</w:t>
      </w:r>
      <w:r w:rsidR="009606F1" w:rsidRPr="00F42130">
        <w:rPr>
          <w:rFonts w:asciiTheme="majorHAnsi" w:eastAsia="Times New Roman" w:hAnsiTheme="majorHAnsi" w:cs="Times New Roman"/>
          <w:i/>
          <w:lang w:val="en-US"/>
        </w:rPr>
        <w:t>What are these children’s right in terms of getting an education but in a safe environment. Schools are not safe places, especially if the child has difficulty understanding the social distancing rules as well as complete basic tasks like washing their hands properly</w:t>
      </w:r>
      <w:r w:rsidRPr="00F42130">
        <w:rPr>
          <w:rFonts w:asciiTheme="majorHAnsi" w:eastAsia="Times New Roman" w:hAnsiTheme="majorHAnsi" w:cs="Times New Roman"/>
          <w:i/>
          <w:lang w:val="en-US"/>
        </w:rPr>
        <w:t>”</w:t>
      </w:r>
      <w:r w:rsidR="009606F1" w:rsidRPr="00F42130">
        <w:rPr>
          <w:rFonts w:asciiTheme="majorHAnsi" w:eastAsia="Times New Roman" w:hAnsiTheme="majorHAnsi" w:cs="Times New Roman"/>
          <w:i/>
          <w:lang w:val="en-US"/>
        </w:rPr>
        <w:t>.</w:t>
      </w:r>
    </w:p>
    <w:p w14:paraId="345D9343" w14:textId="77777777" w:rsidR="009606F1" w:rsidRDefault="009606F1" w:rsidP="009606F1"/>
    <w:p w14:paraId="181DFF1A" w14:textId="30089298" w:rsidR="00F42130" w:rsidRDefault="00F42130" w:rsidP="009606F1">
      <w:pPr>
        <w:rPr>
          <w:rFonts w:asciiTheme="majorHAnsi" w:eastAsia="Times New Roman" w:hAnsiTheme="majorHAnsi" w:cs="Times New Roman"/>
          <w:lang w:val="en-US"/>
        </w:rPr>
      </w:pPr>
      <w:r>
        <w:rPr>
          <w:rFonts w:asciiTheme="majorHAnsi" w:eastAsia="Times New Roman" w:hAnsiTheme="majorHAnsi" w:cs="Times New Roman"/>
          <w:lang w:val="en-US"/>
        </w:rPr>
        <w:t>The decision to keep a child or a young person home was not taken lightly, as we will demonstrate a number of times in this section.</w:t>
      </w:r>
      <w:r w:rsidR="007831A4">
        <w:rPr>
          <w:rFonts w:asciiTheme="majorHAnsi" w:eastAsia="Times New Roman" w:hAnsiTheme="majorHAnsi" w:cs="Times New Roman"/>
          <w:lang w:val="en-US"/>
        </w:rPr>
        <w:t xml:space="preserve"> </w:t>
      </w:r>
      <w:r>
        <w:rPr>
          <w:rFonts w:asciiTheme="majorHAnsi" w:eastAsia="Times New Roman" w:hAnsiTheme="majorHAnsi" w:cs="Times New Roman"/>
          <w:lang w:val="en-US"/>
        </w:rPr>
        <w:t xml:space="preserve">Many </w:t>
      </w:r>
      <w:r w:rsidR="00A76CEF">
        <w:rPr>
          <w:rFonts w:asciiTheme="majorHAnsi" w:eastAsia="Times New Roman" w:hAnsiTheme="majorHAnsi" w:cs="Times New Roman"/>
          <w:lang w:val="en-US"/>
        </w:rPr>
        <w:t>family members</w:t>
      </w:r>
      <w:r>
        <w:rPr>
          <w:rFonts w:asciiTheme="majorHAnsi" w:eastAsia="Times New Roman" w:hAnsiTheme="majorHAnsi" w:cs="Times New Roman"/>
          <w:lang w:val="en-US"/>
        </w:rPr>
        <w:t xml:space="preserve"> took this difficult decision because they fear</w:t>
      </w:r>
      <w:r w:rsidR="004B0C25">
        <w:rPr>
          <w:rFonts w:asciiTheme="majorHAnsi" w:eastAsia="Times New Roman" w:hAnsiTheme="majorHAnsi" w:cs="Times New Roman"/>
          <w:lang w:val="en-US"/>
        </w:rPr>
        <w:t>ed</w:t>
      </w:r>
      <w:r>
        <w:rPr>
          <w:rFonts w:asciiTheme="majorHAnsi" w:eastAsia="Times New Roman" w:hAnsiTheme="majorHAnsi" w:cs="Times New Roman"/>
          <w:lang w:val="en-US"/>
        </w:rPr>
        <w:t xml:space="preserve"> for the safety and wellbeing of their child or young person.</w:t>
      </w:r>
      <w:r w:rsidR="007831A4">
        <w:rPr>
          <w:rFonts w:asciiTheme="majorHAnsi" w:eastAsia="Times New Roman" w:hAnsiTheme="majorHAnsi" w:cs="Times New Roman"/>
          <w:lang w:val="en-US"/>
        </w:rPr>
        <w:t xml:space="preserve"> </w:t>
      </w:r>
      <w:r>
        <w:rPr>
          <w:rFonts w:asciiTheme="majorHAnsi" w:eastAsia="Times New Roman" w:hAnsiTheme="majorHAnsi" w:cs="Times New Roman"/>
          <w:lang w:val="en-US"/>
        </w:rPr>
        <w:t xml:space="preserve">As </w:t>
      </w:r>
      <w:r w:rsidR="00EC6766">
        <w:rPr>
          <w:rFonts w:asciiTheme="majorHAnsi" w:eastAsia="Times New Roman" w:hAnsiTheme="majorHAnsi" w:cs="Times New Roman"/>
          <w:lang w:val="en-US"/>
        </w:rPr>
        <w:t xml:space="preserve">one </w:t>
      </w:r>
      <w:r w:rsidR="00A76CEF">
        <w:rPr>
          <w:rFonts w:asciiTheme="majorHAnsi" w:eastAsia="Times New Roman" w:hAnsiTheme="majorHAnsi" w:cs="Times New Roman"/>
          <w:lang w:val="en-US"/>
        </w:rPr>
        <w:t>family member</w:t>
      </w:r>
      <w:r>
        <w:rPr>
          <w:rFonts w:asciiTheme="majorHAnsi" w:eastAsia="Times New Roman" w:hAnsiTheme="majorHAnsi" w:cs="Times New Roman"/>
          <w:lang w:val="en-US"/>
        </w:rPr>
        <w:t xml:space="preserve"> explained:</w:t>
      </w:r>
    </w:p>
    <w:p w14:paraId="3DB4319A" w14:textId="77777777" w:rsidR="00F42130" w:rsidRDefault="00F42130" w:rsidP="009606F1">
      <w:pPr>
        <w:rPr>
          <w:rFonts w:asciiTheme="majorHAnsi" w:eastAsia="Times New Roman" w:hAnsiTheme="majorHAnsi" w:cs="Times New Roman"/>
          <w:lang w:val="en-US"/>
        </w:rPr>
      </w:pPr>
    </w:p>
    <w:p w14:paraId="0172641B" w14:textId="4859A064" w:rsidR="009606F1" w:rsidRPr="00F42130" w:rsidRDefault="00F42130" w:rsidP="00F42130">
      <w:pPr>
        <w:ind w:left="720"/>
        <w:rPr>
          <w:rFonts w:asciiTheme="majorHAnsi" w:eastAsia="Times New Roman" w:hAnsiTheme="majorHAnsi" w:cs="Times New Roman"/>
          <w:i/>
          <w:lang w:val="en-US"/>
        </w:rPr>
      </w:pPr>
      <w:r w:rsidRPr="00F42130">
        <w:rPr>
          <w:rFonts w:asciiTheme="majorHAnsi" w:eastAsia="Times New Roman" w:hAnsiTheme="majorHAnsi" w:cs="Times New Roman"/>
          <w:i/>
          <w:lang w:val="en-US"/>
        </w:rPr>
        <w:t>“</w:t>
      </w:r>
      <w:r w:rsidR="009606F1" w:rsidRPr="00F42130">
        <w:rPr>
          <w:rFonts w:asciiTheme="majorHAnsi" w:eastAsia="Times New Roman" w:hAnsiTheme="majorHAnsi" w:cs="Times New Roman"/>
          <w:i/>
          <w:lang w:val="en-US"/>
        </w:rPr>
        <w:t>I decided because of my child's condition and safety it was best that she was removed from school. But I work fulltime in an essential service and had to take time off work to support her. If I don't return to work our househ</w:t>
      </w:r>
      <w:r w:rsidRPr="00F42130">
        <w:rPr>
          <w:rFonts w:asciiTheme="majorHAnsi" w:eastAsia="Times New Roman" w:hAnsiTheme="majorHAnsi" w:cs="Times New Roman"/>
          <w:i/>
          <w:lang w:val="en-US"/>
        </w:rPr>
        <w:t>old income drops significantly”</w:t>
      </w:r>
    </w:p>
    <w:p w14:paraId="236F573C" w14:textId="77777777" w:rsidR="009606F1" w:rsidRDefault="009606F1" w:rsidP="009606F1"/>
    <w:p w14:paraId="316AEBD4" w14:textId="71945C73" w:rsidR="00F42130" w:rsidRDefault="00F42130" w:rsidP="00C36828">
      <w:pPr>
        <w:rPr>
          <w:rFonts w:asciiTheme="majorHAnsi" w:eastAsia="Times New Roman" w:hAnsiTheme="majorHAnsi" w:cs="Times New Roman"/>
          <w:lang w:val="en-US"/>
        </w:rPr>
      </w:pPr>
      <w:r>
        <w:rPr>
          <w:rFonts w:asciiTheme="majorHAnsi" w:eastAsia="Times New Roman" w:hAnsiTheme="majorHAnsi" w:cs="Times New Roman"/>
          <w:lang w:val="en-US"/>
        </w:rPr>
        <w:t>For some families</w:t>
      </w:r>
      <w:r w:rsidR="00035E2A">
        <w:rPr>
          <w:rFonts w:asciiTheme="majorHAnsi" w:eastAsia="Times New Roman" w:hAnsiTheme="majorHAnsi" w:cs="Times New Roman"/>
          <w:lang w:val="en-US"/>
        </w:rPr>
        <w:t>,</w:t>
      </w:r>
      <w:r>
        <w:rPr>
          <w:rFonts w:asciiTheme="majorHAnsi" w:eastAsia="Times New Roman" w:hAnsiTheme="majorHAnsi" w:cs="Times New Roman"/>
          <w:lang w:val="en-US"/>
        </w:rPr>
        <w:t xml:space="preserve"> the pandemic struck quickly in the aftermath of the bushfires that </w:t>
      </w:r>
      <w:r w:rsidR="004B0C25">
        <w:rPr>
          <w:rFonts w:asciiTheme="majorHAnsi" w:eastAsia="Times New Roman" w:hAnsiTheme="majorHAnsi" w:cs="Times New Roman"/>
          <w:lang w:val="en-US"/>
        </w:rPr>
        <w:t>devastated</w:t>
      </w:r>
      <w:r>
        <w:rPr>
          <w:rFonts w:asciiTheme="majorHAnsi" w:eastAsia="Times New Roman" w:hAnsiTheme="majorHAnsi" w:cs="Times New Roman"/>
          <w:lang w:val="en-US"/>
        </w:rPr>
        <w:t xml:space="preserve"> many areas of the country in late 2019</w:t>
      </w:r>
      <w:r w:rsidR="004B0C25">
        <w:rPr>
          <w:rFonts w:asciiTheme="majorHAnsi" w:eastAsia="Times New Roman" w:hAnsiTheme="majorHAnsi" w:cs="Times New Roman"/>
          <w:lang w:val="en-US"/>
        </w:rPr>
        <w:t xml:space="preserve"> and </w:t>
      </w:r>
      <w:r>
        <w:rPr>
          <w:rFonts w:asciiTheme="majorHAnsi" w:eastAsia="Times New Roman" w:hAnsiTheme="majorHAnsi" w:cs="Times New Roman"/>
          <w:lang w:val="en-US"/>
        </w:rPr>
        <w:t>early 2020.</w:t>
      </w:r>
      <w:r w:rsidR="007831A4">
        <w:rPr>
          <w:rFonts w:asciiTheme="majorHAnsi" w:eastAsia="Times New Roman" w:hAnsiTheme="majorHAnsi" w:cs="Times New Roman"/>
          <w:lang w:val="en-US"/>
        </w:rPr>
        <w:t xml:space="preserve"> </w:t>
      </w:r>
      <w:r w:rsidR="002E525C">
        <w:rPr>
          <w:rFonts w:asciiTheme="majorHAnsi" w:eastAsia="Times New Roman" w:hAnsiTheme="majorHAnsi" w:cs="Times New Roman"/>
          <w:lang w:val="en-US"/>
        </w:rPr>
        <w:t>For those who experience</w:t>
      </w:r>
      <w:r w:rsidR="007831A4">
        <w:rPr>
          <w:rFonts w:asciiTheme="majorHAnsi" w:eastAsia="Times New Roman" w:hAnsiTheme="majorHAnsi" w:cs="Times New Roman"/>
          <w:lang w:val="en-US"/>
        </w:rPr>
        <w:t>d</w:t>
      </w:r>
      <w:r w:rsidR="002E525C">
        <w:rPr>
          <w:rFonts w:asciiTheme="majorHAnsi" w:eastAsia="Times New Roman" w:hAnsiTheme="majorHAnsi" w:cs="Times New Roman"/>
          <w:lang w:val="en-US"/>
        </w:rPr>
        <w:t xml:space="preserve"> this</w:t>
      </w:r>
      <w:r w:rsidR="007C0D08">
        <w:rPr>
          <w:rFonts w:asciiTheme="majorHAnsi" w:eastAsia="Times New Roman" w:hAnsiTheme="majorHAnsi" w:cs="Times New Roman"/>
          <w:lang w:val="en-US"/>
        </w:rPr>
        <w:t>,</w:t>
      </w:r>
      <w:r w:rsidR="002E525C">
        <w:rPr>
          <w:rFonts w:asciiTheme="majorHAnsi" w:eastAsia="Times New Roman" w:hAnsiTheme="majorHAnsi" w:cs="Times New Roman"/>
          <w:lang w:val="en-US"/>
        </w:rPr>
        <w:t xml:space="preserve"> a degree of normality had </w:t>
      </w:r>
      <w:r w:rsidR="007831A4">
        <w:rPr>
          <w:rFonts w:asciiTheme="majorHAnsi" w:eastAsia="Times New Roman" w:hAnsiTheme="majorHAnsi" w:cs="Times New Roman"/>
          <w:lang w:val="en-US"/>
        </w:rPr>
        <w:t>returned</w:t>
      </w:r>
      <w:r w:rsidR="002E525C">
        <w:rPr>
          <w:rFonts w:asciiTheme="majorHAnsi" w:eastAsia="Times New Roman" w:hAnsiTheme="majorHAnsi" w:cs="Times New Roman"/>
          <w:lang w:val="en-US"/>
        </w:rPr>
        <w:t xml:space="preserve"> only for things to become disrupted again:</w:t>
      </w:r>
      <w:r w:rsidR="007831A4">
        <w:rPr>
          <w:rFonts w:asciiTheme="majorHAnsi" w:eastAsia="Times New Roman" w:hAnsiTheme="majorHAnsi" w:cs="Times New Roman"/>
          <w:lang w:val="en-US"/>
        </w:rPr>
        <w:t xml:space="preserve"> </w:t>
      </w:r>
    </w:p>
    <w:p w14:paraId="6DE5F323" w14:textId="77777777" w:rsidR="00F42130" w:rsidRDefault="00F42130" w:rsidP="00C36828">
      <w:pPr>
        <w:rPr>
          <w:rFonts w:asciiTheme="majorHAnsi" w:eastAsia="Times New Roman" w:hAnsiTheme="majorHAnsi" w:cs="Times New Roman"/>
          <w:lang w:val="en-US"/>
        </w:rPr>
      </w:pPr>
    </w:p>
    <w:p w14:paraId="4C5C25D2" w14:textId="6FF7E77A" w:rsidR="00C36828" w:rsidRDefault="002E525C" w:rsidP="007831A4">
      <w:pPr>
        <w:ind w:left="720"/>
        <w:rPr>
          <w:rFonts w:asciiTheme="majorHAnsi" w:eastAsia="Times New Roman" w:hAnsiTheme="majorHAnsi" w:cs="Times New Roman"/>
          <w:i/>
          <w:lang w:val="en-US"/>
        </w:rPr>
      </w:pPr>
      <w:r w:rsidRPr="000A3EA0">
        <w:rPr>
          <w:rFonts w:asciiTheme="majorHAnsi" w:eastAsia="Times New Roman" w:hAnsiTheme="majorHAnsi" w:cs="Times New Roman"/>
          <w:i/>
          <w:lang w:val="en-US"/>
        </w:rPr>
        <w:t>“</w:t>
      </w:r>
      <w:r w:rsidR="00C36828" w:rsidRPr="000A3EA0">
        <w:rPr>
          <w:rFonts w:asciiTheme="majorHAnsi" w:eastAsia="Times New Roman" w:hAnsiTheme="majorHAnsi" w:cs="Times New Roman"/>
          <w:i/>
          <w:lang w:val="en-US"/>
        </w:rPr>
        <w:t>Have withdrawn my daughter from school as the extra hype of Social Distancing has been very difficult for her. Change of routines causing challenges under already challenging circumstances. (Teachers already have so many demands and we are just recovering from bushfires). We have own business which gives some flexibility to work from home, but having suitably adjusted school work is hard even though now Year 10. Lots of input required by me and school not yet set up to go online</w:t>
      </w:r>
      <w:r w:rsidR="000A3EA0" w:rsidRPr="000A3EA0">
        <w:rPr>
          <w:rFonts w:asciiTheme="majorHAnsi" w:eastAsia="Times New Roman" w:hAnsiTheme="majorHAnsi" w:cs="Times New Roman"/>
          <w:i/>
          <w:lang w:val="en-US"/>
        </w:rPr>
        <w:t>”.</w:t>
      </w:r>
    </w:p>
    <w:p w14:paraId="707119D0" w14:textId="77777777" w:rsidR="0011451F" w:rsidRDefault="0011451F" w:rsidP="000A3EA0">
      <w:pPr>
        <w:ind w:left="360"/>
        <w:rPr>
          <w:rFonts w:asciiTheme="majorHAnsi" w:eastAsia="Times New Roman" w:hAnsiTheme="majorHAnsi" w:cs="Times New Roman"/>
          <w:i/>
          <w:lang w:val="en-US"/>
        </w:rPr>
      </w:pPr>
    </w:p>
    <w:p w14:paraId="106E2157" w14:textId="23D5D1BE" w:rsidR="00E074A1" w:rsidRDefault="001C557D" w:rsidP="00BF08D4">
      <w:pPr>
        <w:rPr>
          <w:rFonts w:asciiTheme="majorHAnsi" w:eastAsia="Times New Roman" w:hAnsiTheme="majorHAnsi" w:cs="Times New Roman"/>
          <w:lang w:val="en-US"/>
        </w:rPr>
      </w:pPr>
      <w:r>
        <w:rPr>
          <w:rFonts w:asciiTheme="majorHAnsi" w:eastAsia="Times New Roman" w:hAnsiTheme="majorHAnsi" w:cs="Times New Roman"/>
          <w:lang w:val="en-US"/>
        </w:rPr>
        <w:t>Another group of respondents wanted schools to remain open for a range of different reasons.</w:t>
      </w:r>
      <w:r w:rsidR="007831A4">
        <w:rPr>
          <w:rFonts w:asciiTheme="majorHAnsi" w:eastAsia="Times New Roman" w:hAnsiTheme="majorHAnsi" w:cs="Times New Roman"/>
          <w:lang w:val="en-US"/>
        </w:rPr>
        <w:t xml:space="preserve"> </w:t>
      </w:r>
      <w:r w:rsidR="00F3605D">
        <w:rPr>
          <w:rFonts w:asciiTheme="majorHAnsi" w:eastAsia="Times New Roman" w:hAnsiTheme="majorHAnsi" w:cs="Times New Roman"/>
          <w:lang w:val="en-US"/>
        </w:rPr>
        <w:t>Some were concerned about the ability to balance home working and home learning.</w:t>
      </w:r>
      <w:r w:rsidR="007831A4">
        <w:rPr>
          <w:rFonts w:asciiTheme="majorHAnsi" w:eastAsia="Times New Roman" w:hAnsiTheme="majorHAnsi" w:cs="Times New Roman"/>
          <w:lang w:val="en-US"/>
        </w:rPr>
        <w:t xml:space="preserve"> </w:t>
      </w:r>
      <w:r w:rsidR="00BF08D4">
        <w:rPr>
          <w:rFonts w:asciiTheme="majorHAnsi" w:eastAsia="Times New Roman" w:hAnsiTheme="majorHAnsi" w:cs="Times New Roman"/>
          <w:lang w:val="en-US"/>
        </w:rPr>
        <w:t xml:space="preserve">As </w:t>
      </w:r>
      <w:r w:rsidR="00EC6766">
        <w:rPr>
          <w:rFonts w:asciiTheme="majorHAnsi" w:eastAsia="Times New Roman" w:hAnsiTheme="majorHAnsi" w:cs="Times New Roman"/>
          <w:lang w:val="en-US"/>
        </w:rPr>
        <w:t xml:space="preserve">one </w:t>
      </w:r>
      <w:r w:rsidR="00A76CEF">
        <w:rPr>
          <w:rFonts w:asciiTheme="majorHAnsi" w:eastAsia="Times New Roman" w:hAnsiTheme="majorHAnsi" w:cs="Times New Roman"/>
          <w:lang w:val="en-US"/>
        </w:rPr>
        <w:t>family member</w:t>
      </w:r>
      <w:r w:rsidR="00BF08D4">
        <w:rPr>
          <w:rFonts w:asciiTheme="majorHAnsi" w:eastAsia="Times New Roman" w:hAnsiTheme="majorHAnsi" w:cs="Times New Roman"/>
          <w:lang w:val="en-US"/>
        </w:rPr>
        <w:t xml:space="preserve"> commented: “</w:t>
      </w:r>
      <w:r w:rsidR="00BF08D4" w:rsidRPr="00BF08D4">
        <w:rPr>
          <w:rFonts w:asciiTheme="majorHAnsi" w:eastAsia="Times New Roman" w:hAnsiTheme="majorHAnsi" w:cs="Times New Roman"/>
          <w:i/>
          <w:lang w:val="en-US"/>
        </w:rPr>
        <w:t>Going to be difficult having no income when I have to stay home to care for my daughter when schools close</w:t>
      </w:r>
      <w:r w:rsidR="00BF08D4">
        <w:rPr>
          <w:rFonts w:asciiTheme="majorHAnsi" w:eastAsia="Times New Roman" w:hAnsiTheme="majorHAnsi" w:cs="Times New Roman"/>
          <w:lang w:val="en-US"/>
        </w:rPr>
        <w:t>”.</w:t>
      </w:r>
      <w:r w:rsidR="007831A4">
        <w:rPr>
          <w:rFonts w:asciiTheme="majorHAnsi" w:eastAsia="Times New Roman" w:hAnsiTheme="majorHAnsi" w:cs="Times New Roman"/>
          <w:lang w:val="en-US"/>
        </w:rPr>
        <w:t xml:space="preserve"> </w:t>
      </w:r>
      <w:r w:rsidR="00BF08D4">
        <w:rPr>
          <w:rFonts w:asciiTheme="majorHAnsi" w:eastAsia="Times New Roman" w:hAnsiTheme="majorHAnsi" w:cs="Times New Roman"/>
          <w:lang w:val="en-US"/>
        </w:rPr>
        <w:t xml:space="preserve">This </w:t>
      </w:r>
      <w:r w:rsidR="004B0C25">
        <w:rPr>
          <w:rFonts w:asciiTheme="majorHAnsi" w:eastAsia="Times New Roman" w:hAnsiTheme="majorHAnsi" w:cs="Times New Roman"/>
          <w:lang w:val="en-US"/>
        </w:rPr>
        <w:t>was</w:t>
      </w:r>
      <w:r w:rsidR="00BF08D4">
        <w:rPr>
          <w:rFonts w:asciiTheme="majorHAnsi" w:eastAsia="Times New Roman" w:hAnsiTheme="majorHAnsi" w:cs="Times New Roman"/>
          <w:lang w:val="en-US"/>
        </w:rPr>
        <w:t xml:space="preserve"> a common theme in survey responses.</w:t>
      </w:r>
      <w:r w:rsidR="007831A4">
        <w:rPr>
          <w:rFonts w:asciiTheme="majorHAnsi" w:eastAsia="Times New Roman" w:hAnsiTheme="majorHAnsi" w:cs="Times New Roman"/>
          <w:lang w:val="en-US"/>
        </w:rPr>
        <w:t xml:space="preserve"> </w:t>
      </w:r>
      <w:r w:rsidR="00F3605D">
        <w:rPr>
          <w:rFonts w:asciiTheme="majorHAnsi" w:eastAsia="Times New Roman" w:hAnsiTheme="majorHAnsi" w:cs="Times New Roman"/>
          <w:lang w:val="en-US"/>
        </w:rPr>
        <w:t xml:space="preserve">While this balance is a challenge for most </w:t>
      </w:r>
      <w:r w:rsidR="00A76CEF">
        <w:rPr>
          <w:rFonts w:asciiTheme="majorHAnsi" w:eastAsia="Times New Roman" w:hAnsiTheme="majorHAnsi" w:cs="Times New Roman"/>
          <w:lang w:val="en-US"/>
        </w:rPr>
        <w:t>family members</w:t>
      </w:r>
      <w:r w:rsidR="00F3605D">
        <w:rPr>
          <w:rFonts w:asciiTheme="majorHAnsi" w:eastAsia="Times New Roman" w:hAnsiTheme="majorHAnsi" w:cs="Times New Roman"/>
          <w:lang w:val="en-US"/>
        </w:rPr>
        <w:t xml:space="preserve">, </w:t>
      </w:r>
      <w:r w:rsidR="005C5028">
        <w:rPr>
          <w:rFonts w:asciiTheme="majorHAnsi" w:eastAsia="Times New Roman" w:hAnsiTheme="majorHAnsi" w:cs="Times New Roman"/>
          <w:lang w:val="en-US"/>
        </w:rPr>
        <w:t>it</w:t>
      </w:r>
      <w:r w:rsidR="004B0C25">
        <w:rPr>
          <w:rFonts w:asciiTheme="majorHAnsi" w:eastAsia="Times New Roman" w:hAnsiTheme="majorHAnsi" w:cs="Times New Roman"/>
          <w:lang w:val="en-US"/>
        </w:rPr>
        <w:t xml:space="preserve"> is heightened </w:t>
      </w:r>
      <w:r w:rsidR="009337B5">
        <w:rPr>
          <w:rFonts w:asciiTheme="majorHAnsi" w:eastAsia="Times New Roman" w:hAnsiTheme="majorHAnsi" w:cs="Times New Roman"/>
          <w:lang w:val="en-US"/>
        </w:rPr>
        <w:t xml:space="preserve">for some of those caring for children and young people with </w:t>
      </w:r>
      <w:r w:rsidR="00E60A2D">
        <w:rPr>
          <w:rFonts w:asciiTheme="majorHAnsi" w:eastAsia="Times New Roman" w:hAnsiTheme="majorHAnsi" w:cs="Times New Roman"/>
          <w:lang w:val="en-US"/>
        </w:rPr>
        <w:t xml:space="preserve">disability </w:t>
      </w:r>
      <w:r w:rsidR="009337B5">
        <w:rPr>
          <w:rFonts w:asciiTheme="majorHAnsi" w:eastAsia="Times New Roman" w:hAnsiTheme="majorHAnsi" w:cs="Times New Roman"/>
          <w:lang w:val="en-US"/>
        </w:rPr>
        <w:t xml:space="preserve">because of </w:t>
      </w:r>
      <w:r w:rsidR="00BF08D4">
        <w:rPr>
          <w:rFonts w:asciiTheme="majorHAnsi" w:eastAsia="Times New Roman" w:hAnsiTheme="majorHAnsi" w:cs="Times New Roman"/>
          <w:lang w:val="en-US"/>
        </w:rPr>
        <w:t>low leve</w:t>
      </w:r>
      <w:r w:rsidR="007C0D08">
        <w:rPr>
          <w:rFonts w:asciiTheme="majorHAnsi" w:eastAsia="Times New Roman" w:hAnsiTheme="majorHAnsi" w:cs="Times New Roman"/>
          <w:lang w:val="en-US"/>
        </w:rPr>
        <w:t xml:space="preserve">ls of independence in study </w:t>
      </w:r>
      <w:r w:rsidR="00BF08D4">
        <w:rPr>
          <w:rFonts w:asciiTheme="majorHAnsi" w:eastAsia="Times New Roman" w:hAnsiTheme="majorHAnsi" w:cs="Times New Roman"/>
          <w:lang w:val="en-US"/>
        </w:rPr>
        <w:t xml:space="preserve">or the existence of </w:t>
      </w:r>
      <w:r w:rsidR="00401C37">
        <w:rPr>
          <w:rFonts w:asciiTheme="majorHAnsi" w:eastAsia="Times New Roman" w:hAnsiTheme="majorHAnsi" w:cs="Times New Roman"/>
          <w:lang w:val="en-US"/>
        </w:rPr>
        <w:t xml:space="preserve">complex </w:t>
      </w:r>
      <w:r w:rsidR="00BF08D4">
        <w:rPr>
          <w:rFonts w:asciiTheme="majorHAnsi" w:eastAsia="Times New Roman" w:hAnsiTheme="majorHAnsi" w:cs="Times New Roman"/>
          <w:lang w:val="en-US"/>
        </w:rPr>
        <w:t>behaviours. For some</w:t>
      </w:r>
      <w:r w:rsidR="005C5028">
        <w:rPr>
          <w:rFonts w:asciiTheme="majorHAnsi" w:eastAsia="Times New Roman" w:hAnsiTheme="majorHAnsi" w:cs="Times New Roman"/>
          <w:lang w:val="en-US"/>
        </w:rPr>
        <w:t>,</w:t>
      </w:r>
      <w:r w:rsidR="00BF08D4">
        <w:rPr>
          <w:rFonts w:asciiTheme="majorHAnsi" w:eastAsia="Times New Roman" w:hAnsiTheme="majorHAnsi" w:cs="Times New Roman"/>
          <w:lang w:val="en-US"/>
        </w:rPr>
        <w:t xml:space="preserve"> this means that they will have to give </w:t>
      </w:r>
      <w:r w:rsidR="007C0D08">
        <w:rPr>
          <w:rFonts w:asciiTheme="majorHAnsi" w:eastAsia="Times New Roman" w:hAnsiTheme="majorHAnsi" w:cs="Times New Roman"/>
          <w:lang w:val="en-US"/>
        </w:rPr>
        <w:t xml:space="preserve">up work to care for their child or </w:t>
      </w:r>
      <w:r w:rsidR="00BF08D4">
        <w:rPr>
          <w:rFonts w:asciiTheme="majorHAnsi" w:eastAsia="Times New Roman" w:hAnsiTheme="majorHAnsi" w:cs="Times New Roman"/>
          <w:lang w:val="en-US"/>
        </w:rPr>
        <w:t>young person for the period that schools are closed.</w:t>
      </w:r>
      <w:r w:rsidR="007831A4">
        <w:rPr>
          <w:rFonts w:asciiTheme="majorHAnsi" w:eastAsia="Times New Roman" w:hAnsiTheme="majorHAnsi" w:cs="Times New Roman"/>
          <w:lang w:val="en-US"/>
        </w:rPr>
        <w:t xml:space="preserve"> </w:t>
      </w:r>
      <w:r w:rsidR="00E074A1">
        <w:rPr>
          <w:rFonts w:asciiTheme="majorHAnsi" w:eastAsia="Times New Roman" w:hAnsiTheme="majorHAnsi" w:cs="Times New Roman"/>
          <w:lang w:val="en-US"/>
        </w:rPr>
        <w:t xml:space="preserve">As </w:t>
      </w:r>
      <w:r w:rsidR="00EC6766">
        <w:rPr>
          <w:rFonts w:asciiTheme="majorHAnsi" w:eastAsia="Times New Roman" w:hAnsiTheme="majorHAnsi" w:cs="Times New Roman"/>
          <w:lang w:val="en-US"/>
        </w:rPr>
        <w:t xml:space="preserve">one </w:t>
      </w:r>
      <w:r w:rsidR="00A76CEF">
        <w:rPr>
          <w:rFonts w:asciiTheme="majorHAnsi" w:eastAsia="Times New Roman" w:hAnsiTheme="majorHAnsi" w:cs="Times New Roman"/>
          <w:lang w:val="en-US"/>
        </w:rPr>
        <w:t>family member</w:t>
      </w:r>
      <w:r w:rsidR="00E074A1">
        <w:rPr>
          <w:rFonts w:asciiTheme="majorHAnsi" w:eastAsia="Times New Roman" w:hAnsiTheme="majorHAnsi" w:cs="Times New Roman"/>
          <w:lang w:val="en-US"/>
        </w:rPr>
        <w:t xml:space="preserve"> explain</w:t>
      </w:r>
      <w:r w:rsidR="004B0C25">
        <w:rPr>
          <w:rFonts w:asciiTheme="majorHAnsi" w:eastAsia="Times New Roman" w:hAnsiTheme="majorHAnsi" w:cs="Times New Roman"/>
          <w:lang w:val="en-US"/>
        </w:rPr>
        <w:t>ed</w:t>
      </w:r>
      <w:r w:rsidR="00E074A1">
        <w:rPr>
          <w:rFonts w:asciiTheme="majorHAnsi" w:eastAsia="Times New Roman" w:hAnsiTheme="majorHAnsi" w:cs="Times New Roman"/>
          <w:lang w:val="en-US"/>
        </w:rPr>
        <w:t>:</w:t>
      </w:r>
    </w:p>
    <w:p w14:paraId="1C3DA76B" w14:textId="77777777" w:rsidR="00E074A1" w:rsidRDefault="00E074A1" w:rsidP="00BF08D4">
      <w:pPr>
        <w:rPr>
          <w:rFonts w:asciiTheme="majorHAnsi" w:eastAsia="Times New Roman" w:hAnsiTheme="majorHAnsi" w:cs="Times New Roman"/>
          <w:lang w:val="en-US"/>
        </w:rPr>
      </w:pPr>
    </w:p>
    <w:p w14:paraId="46888FD2" w14:textId="3B9B8720" w:rsidR="00BD552A" w:rsidRPr="00BD552A" w:rsidRDefault="00E074A1" w:rsidP="00BD552A">
      <w:pPr>
        <w:ind w:left="720"/>
        <w:rPr>
          <w:rFonts w:asciiTheme="majorHAnsi" w:eastAsia="Times New Roman" w:hAnsiTheme="majorHAnsi" w:cs="Times New Roman"/>
          <w:i/>
          <w:lang w:val="en-US"/>
        </w:rPr>
      </w:pPr>
      <w:r w:rsidRPr="00E074A1">
        <w:rPr>
          <w:rFonts w:asciiTheme="majorHAnsi" w:eastAsia="Times New Roman" w:hAnsiTheme="majorHAnsi" w:cs="Times New Roman"/>
          <w:i/>
          <w:lang w:val="en-US"/>
        </w:rPr>
        <w:t>“My child needs 1:1 attention to control behaviour, engage and keep on task... can definitely not engage in remote learning without my contact supervision. I feel forced into a position of being unable to complete my last year of my masters (studying part time)”</w:t>
      </w:r>
    </w:p>
    <w:p w14:paraId="74EBB496" w14:textId="77777777" w:rsidR="00BD552A" w:rsidRDefault="00BD552A" w:rsidP="00BF08D4">
      <w:pPr>
        <w:rPr>
          <w:rFonts w:asciiTheme="majorHAnsi" w:eastAsia="Times New Roman" w:hAnsiTheme="majorHAnsi" w:cs="Times New Roman"/>
          <w:lang w:val="en-US"/>
        </w:rPr>
      </w:pPr>
    </w:p>
    <w:p w14:paraId="39445A6B" w14:textId="6C01CDB6" w:rsidR="00BF08D4" w:rsidRPr="002E1764" w:rsidRDefault="00BF08D4" w:rsidP="00BF08D4">
      <w:pPr>
        <w:rPr>
          <w:rFonts w:asciiTheme="majorHAnsi" w:eastAsia="Times New Roman" w:hAnsiTheme="majorHAnsi" w:cs="Times New Roman"/>
          <w:lang w:val="en-US"/>
        </w:rPr>
      </w:pPr>
      <w:r>
        <w:rPr>
          <w:rFonts w:asciiTheme="majorHAnsi" w:eastAsia="Times New Roman" w:hAnsiTheme="majorHAnsi" w:cs="Times New Roman"/>
          <w:lang w:val="en-US"/>
        </w:rPr>
        <w:t>Another respondent commented: “</w:t>
      </w:r>
      <w:r w:rsidRPr="00BF08D4">
        <w:rPr>
          <w:rFonts w:asciiTheme="majorHAnsi" w:eastAsia="Times New Roman" w:hAnsiTheme="majorHAnsi" w:cs="Times New Roman"/>
          <w:i/>
          <w:lang w:val="en-US"/>
        </w:rPr>
        <w:t>I have concerns about at risk families. Families that have a child or children with significant behaviors. How are they going to cope if schools are closed?”</w:t>
      </w:r>
    </w:p>
    <w:p w14:paraId="0AFAA564" w14:textId="77777777" w:rsidR="00BF08D4" w:rsidRDefault="00BF08D4" w:rsidP="007C5753">
      <w:pPr>
        <w:rPr>
          <w:rFonts w:asciiTheme="majorHAnsi" w:eastAsia="Times New Roman" w:hAnsiTheme="majorHAnsi" w:cs="Times New Roman"/>
          <w:lang w:val="en-US"/>
        </w:rPr>
      </w:pPr>
    </w:p>
    <w:p w14:paraId="3DF83B72" w14:textId="49C3307C" w:rsidR="0011451F" w:rsidRDefault="00BF08D4" w:rsidP="007C5753">
      <w:pPr>
        <w:rPr>
          <w:rFonts w:asciiTheme="majorHAnsi" w:eastAsia="Times New Roman" w:hAnsiTheme="majorHAnsi" w:cs="Times New Roman"/>
          <w:lang w:val="en-US"/>
        </w:rPr>
      </w:pPr>
      <w:r>
        <w:rPr>
          <w:rFonts w:asciiTheme="majorHAnsi" w:eastAsia="Times New Roman" w:hAnsiTheme="majorHAnsi" w:cs="Times New Roman"/>
          <w:lang w:val="en-US"/>
        </w:rPr>
        <w:t xml:space="preserve">It is important to note that many </w:t>
      </w:r>
      <w:r w:rsidR="004B0C25">
        <w:rPr>
          <w:rFonts w:asciiTheme="majorHAnsi" w:eastAsia="Times New Roman" w:hAnsiTheme="majorHAnsi" w:cs="Times New Roman"/>
          <w:lang w:val="en-US"/>
        </w:rPr>
        <w:t>families in this respondent pool</w:t>
      </w:r>
      <w:r>
        <w:rPr>
          <w:rFonts w:asciiTheme="majorHAnsi" w:eastAsia="Times New Roman" w:hAnsiTheme="majorHAnsi" w:cs="Times New Roman"/>
          <w:lang w:val="en-US"/>
        </w:rPr>
        <w:t xml:space="preserve"> had multiple children</w:t>
      </w:r>
      <w:r w:rsidR="004B0C25">
        <w:rPr>
          <w:rFonts w:asciiTheme="majorHAnsi" w:eastAsia="Times New Roman" w:hAnsiTheme="majorHAnsi" w:cs="Times New Roman"/>
          <w:lang w:val="en-US"/>
        </w:rPr>
        <w:t>, all with different</w:t>
      </w:r>
      <w:r>
        <w:rPr>
          <w:rFonts w:asciiTheme="majorHAnsi" w:eastAsia="Times New Roman" w:hAnsiTheme="majorHAnsi" w:cs="Times New Roman"/>
          <w:lang w:val="en-US"/>
        </w:rPr>
        <w:t xml:space="preserve"> levels of need.</w:t>
      </w:r>
      <w:r w:rsidR="007831A4">
        <w:rPr>
          <w:rFonts w:asciiTheme="majorHAnsi" w:eastAsia="Times New Roman" w:hAnsiTheme="majorHAnsi" w:cs="Times New Roman"/>
          <w:lang w:val="en-US"/>
        </w:rPr>
        <w:t xml:space="preserve"> </w:t>
      </w:r>
      <w:r>
        <w:rPr>
          <w:rFonts w:asciiTheme="majorHAnsi" w:eastAsia="Times New Roman" w:hAnsiTheme="majorHAnsi" w:cs="Times New Roman"/>
          <w:lang w:val="en-US"/>
        </w:rPr>
        <w:t xml:space="preserve">As </w:t>
      </w:r>
      <w:r w:rsidR="00EC6766">
        <w:rPr>
          <w:rFonts w:asciiTheme="majorHAnsi" w:eastAsia="Times New Roman" w:hAnsiTheme="majorHAnsi" w:cs="Times New Roman"/>
          <w:lang w:val="en-US"/>
        </w:rPr>
        <w:t xml:space="preserve">one </w:t>
      </w:r>
      <w:r w:rsidR="00A76CEF">
        <w:rPr>
          <w:rFonts w:asciiTheme="majorHAnsi" w:eastAsia="Times New Roman" w:hAnsiTheme="majorHAnsi" w:cs="Times New Roman"/>
          <w:lang w:val="en-US"/>
        </w:rPr>
        <w:t>family member</w:t>
      </w:r>
      <w:r>
        <w:rPr>
          <w:rFonts w:asciiTheme="majorHAnsi" w:eastAsia="Times New Roman" w:hAnsiTheme="majorHAnsi" w:cs="Times New Roman"/>
          <w:lang w:val="en-US"/>
        </w:rPr>
        <w:t xml:space="preserve"> explained:</w:t>
      </w:r>
    </w:p>
    <w:p w14:paraId="1ACFCB60" w14:textId="77777777" w:rsidR="00BF08D4" w:rsidRDefault="00BF08D4" w:rsidP="007C5753">
      <w:pPr>
        <w:rPr>
          <w:rFonts w:asciiTheme="majorHAnsi" w:eastAsia="Times New Roman" w:hAnsiTheme="majorHAnsi" w:cs="Times New Roman"/>
          <w:lang w:val="en-US"/>
        </w:rPr>
      </w:pPr>
    </w:p>
    <w:p w14:paraId="6ADC35A4" w14:textId="2BF4F983" w:rsidR="00BF08D4" w:rsidRPr="00BF08D4" w:rsidRDefault="00BF08D4" w:rsidP="007831A4">
      <w:pPr>
        <w:ind w:left="720"/>
        <w:rPr>
          <w:rFonts w:asciiTheme="majorHAnsi" w:eastAsia="Times New Roman" w:hAnsiTheme="majorHAnsi" w:cs="Times New Roman"/>
          <w:i/>
          <w:lang w:val="en-US"/>
        </w:rPr>
      </w:pPr>
      <w:r w:rsidRPr="00BF08D4">
        <w:rPr>
          <w:rFonts w:asciiTheme="majorHAnsi" w:eastAsia="Times New Roman" w:hAnsiTheme="majorHAnsi" w:cs="Times New Roman"/>
          <w:i/>
          <w:lang w:val="en-US"/>
        </w:rPr>
        <w:t>The biggest issue for me is schools closing. I have 3 children on the autism spectrum (with other learning needs) and am a sole parent, luckily their dad will help. It will be extremely difficult getting through/surviving each day due to behaviours &amp; I hope we can achieve some productive schooling?”</w:t>
      </w:r>
    </w:p>
    <w:p w14:paraId="1D02BC6E" w14:textId="0F04FDB3" w:rsidR="00BF08D4" w:rsidRDefault="00BF08D4" w:rsidP="00BF08D4">
      <w:pPr>
        <w:rPr>
          <w:rFonts w:asciiTheme="majorHAnsi" w:eastAsia="Times New Roman" w:hAnsiTheme="majorHAnsi" w:cs="Times New Roman"/>
          <w:lang w:val="en-US"/>
        </w:rPr>
      </w:pPr>
    </w:p>
    <w:p w14:paraId="4D856982" w14:textId="08A66ABC" w:rsidR="00E23DEE" w:rsidRDefault="00E23DEE" w:rsidP="00BF08D4">
      <w:pPr>
        <w:rPr>
          <w:rFonts w:asciiTheme="majorHAnsi" w:eastAsia="Times New Roman" w:hAnsiTheme="majorHAnsi" w:cs="Times New Roman"/>
          <w:lang w:val="en-US"/>
        </w:rPr>
      </w:pPr>
      <w:r>
        <w:rPr>
          <w:rFonts w:asciiTheme="majorHAnsi" w:eastAsia="Times New Roman" w:hAnsiTheme="majorHAnsi" w:cs="Times New Roman"/>
          <w:lang w:val="en-US"/>
        </w:rPr>
        <w:t>Another had similar concerns:</w:t>
      </w:r>
    </w:p>
    <w:p w14:paraId="73595E40" w14:textId="77777777" w:rsidR="00E23DEE" w:rsidRDefault="00E23DEE" w:rsidP="00BF08D4">
      <w:pPr>
        <w:rPr>
          <w:rFonts w:asciiTheme="majorHAnsi" w:eastAsia="Times New Roman" w:hAnsiTheme="majorHAnsi" w:cs="Times New Roman"/>
          <w:lang w:val="en-US"/>
        </w:rPr>
      </w:pPr>
    </w:p>
    <w:p w14:paraId="4D2A0DBB" w14:textId="24D3F5F3" w:rsidR="00BD552A" w:rsidRPr="00E23DEE" w:rsidRDefault="00E23DEE" w:rsidP="00E23DEE">
      <w:pPr>
        <w:ind w:left="720"/>
        <w:rPr>
          <w:rFonts w:asciiTheme="majorHAnsi" w:eastAsia="Times New Roman" w:hAnsiTheme="majorHAnsi" w:cs="Times New Roman"/>
          <w:i/>
          <w:iCs/>
          <w:lang w:val="en-US"/>
        </w:rPr>
      </w:pPr>
      <w:r>
        <w:rPr>
          <w:rFonts w:asciiTheme="majorHAnsi" w:eastAsia="Times New Roman" w:hAnsiTheme="majorHAnsi" w:cs="Times New Roman"/>
          <w:i/>
          <w:iCs/>
          <w:lang w:val="en-US"/>
        </w:rPr>
        <w:t>“</w:t>
      </w:r>
      <w:r w:rsidR="00BD552A" w:rsidRPr="00E23DEE">
        <w:rPr>
          <w:rFonts w:asciiTheme="majorHAnsi" w:eastAsia="Times New Roman" w:hAnsiTheme="majorHAnsi" w:cs="Times New Roman"/>
          <w:i/>
          <w:iCs/>
          <w:lang w:val="en-US"/>
        </w:rPr>
        <w:t>I am finding it difficult with the home school, doing this with 3 children with ASD</w:t>
      </w:r>
      <w:r w:rsidR="00F904A2">
        <w:rPr>
          <w:rFonts w:asciiTheme="majorHAnsi" w:eastAsia="Times New Roman" w:hAnsiTheme="majorHAnsi" w:cs="Times New Roman"/>
          <w:i/>
          <w:iCs/>
          <w:lang w:val="en-US"/>
        </w:rPr>
        <w:t xml:space="preserve"> [Autism Spectrum Disorder]</w:t>
      </w:r>
      <w:r w:rsidR="00BD552A" w:rsidRPr="00E23DEE">
        <w:rPr>
          <w:rFonts w:asciiTheme="majorHAnsi" w:eastAsia="Times New Roman" w:hAnsiTheme="majorHAnsi" w:cs="Times New Roman"/>
          <w:i/>
          <w:iCs/>
          <w:lang w:val="en-US"/>
        </w:rPr>
        <w:t xml:space="preserve">/extra needs. Current situation has taken away my usual coping strategies (separation, extended family &amp; sport). Is distraction of each other &amp; </w:t>
      </w:r>
      <w:r>
        <w:rPr>
          <w:rFonts w:asciiTheme="majorHAnsi" w:eastAsia="Times New Roman" w:hAnsiTheme="majorHAnsi" w:cs="Times New Roman"/>
          <w:i/>
          <w:iCs/>
          <w:lang w:val="en-US"/>
        </w:rPr>
        <w:t>g</w:t>
      </w:r>
      <w:r w:rsidR="00BD552A" w:rsidRPr="00E23DEE">
        <w:rPr>
          <w:rFonts w:asciiTheme="majorHAnsi" w:eastAsia="Times New Roman" w:hAnsiTheme="majorHAnsi" w:cs="Times New Roman"/>
          <w:i/>
          <w:iCs/>
          <w:lang w:val="en-US"/>
        </w:rPr>
        <w:t>ets out of control with behaviour- constant fighting, name calling, violence...I feel I should be able to do the same as others in the community but am finding it too overwhelming to cope and to be able to explain to schools. My child does not accept support from services.</w:t>
      </w:r>
      <w:r>
        <w:rPr>
          <w:rFonts w:asciiTheme="majorHAnsi" w:eastAsia="Times New Roman" w:hAnsiTheme="majorHAnsi" w:cs="Times New Roman"/>
          <w:i/>
          <w:iCs/>
          <w:lang w:val="en-US"/>
        </w:rPr>
        <w:t>”</w:t>
      </w:r>
    </w:p>
    <w:p w14:paraId="6860304E" w14:textId="77777777" w:rsidR="00BD552A" w:rsidRDefault="00BD552A" w:rsidP="00BF08D4">
      <w:pPr>
        <w:rPr>
          <w:rFonts w:asciiTheme="majorHAnsi" w:eastAsia="Times New Roman" w:hAnsiTheme="majorHAnsi" w:cs="Times New Roman"/>
          <w:lang w:val="en-US"/>
        </w:rPr>
      </w:pPr>
    </w:p>
    <w:p w14:paraId="5220DB0E" w14:textId="0ADB943A" w:rsidR="007C0D08" w:rsidRDefault="007C0D08" w:rsidP="00321D20">
      <w:pPr>
        <w:rPr>
          <w:rFonts w:asciiTheme="majorHAnsi" w:eastAsia="Times New Roman" w:hAnsiTheme="majorHAnsi" w:cs="Times New Roman"/>
          <w:lang w:val="en-US"/>
        </w:rPr>
      </w:pPr>
      <w:r>
        <w:rPr>
          <w:rFonts w:asciiTheme="majorHAnsi" w:eastAsia="Times New Roman" w:hAnsiTheme="majorHAnsi" w:cs="Times New Roman"/>
          <w:lang w:val="en-US"/>
        </w:rPr>
        <w:t xml:space="preserve">Although the data </w:t>
      </w:r>
      <w:r w:rsidR="004B0C25">
        <w:rPr>
          <w:rFonts w:asciiTheme="majorHAnsi" w:eastAsia="Times New Roman" w:hAnsiTheme="majorHAnsi" w:cs="Times New Roman"/>
          <w:lang w:val="en-US"/>
        </w:rPr>
        <w:t>are</w:t>
      </w:r>
      <w:r>
        <w:rPr>
          <w:rFonts w:asciiTheme="majorHAnsi" w:eastAsia="Times New Roman" w:hAnsiTheme="majorHAnsi" w:cs="Times New Roman"/>
          <w:lang w:val="en-US"/>
        </w:rPr>
        <w:t xml:space="preserve"> not sufficiently robust to statistically demonstrate this, it does appear that households supporting multiple children and young people</w:t>
      </w:r>
      <w:r w:rsidR="004B0C25">
        <w:rPr>
          <w:rFonts w:asciiTheme="majorHAnsi" w:eastAsia="Times New Roman" w:hAnsiTheme="majorHAnsi" w:cs="Times New Roman"/>
          <w:lang w:val="en-US"/>
        </w:rPr>
        <w:t xml:space="preserve"> with disability</w:t>
      </w:r>
      <w:r>
        <w:rPr>
          <w:rFonts w:asciiTheme="majorHAnsi" w:eastAsia="Times New Roman" w:hAnsiTheme="majorHAnsi" w:cs="Times New Roman"/>
          <w:lang w:val="en-US"/>
        </w:rPr>
        <w:t xml:space="preserve"> were more likely to cite negative impacts to their</w:t>
      </w:r>
      <w:r w:rsidR="00124C79">
        <w:rPr>
          <w:rFonts w:asciiTheme="majorHAnsi" w:eastAsia="Times New Roman" w:hAnsiTheme="majorHAnsi" w:cs="Times New Roman"/>
          <w:lang w:val="en-US"/>
        </w:rPr>
        <w:t xml:space="preserve"> or their child’s</w:t>
      </w:r>
      <w:r>
        <w:rPr>
          <w:rFonts w:asciiTheme="majorHAnsi" w:eastAsia="Times New Roman" w:hAnsiTheme="majorHAnsi" w:cs="Times New Roman"/>
          <w:lang w:val="en-US"/>
        </w:rPr>
        <w:t xml:space="preserve"> mental health.</w:t>
      </w:r>
      <w:r w:rsidR="007C30E5">
        <w:rPr>
          <w:rFonts w:asciiTheme="majorHAnsi" w:eastAsia="Times New Roman" w:hAnsiTheme="majorHAnsi" w:cs="Times New Roman"/>
          <w:lang w:val="en-US"/>
        </w:rPr>
        <w:t xml:space="preserve"> </w:t>
      </w:r>
    </w:p>
    <w:p w14:paraId="49083E26" w14:textId="77777777" w:rsidR="007C0D08" w:rsidRDefault="007C0D08" w:rsidP="00321D20">
      <w:pPr>
        <w:rPr>
          <w:rFonts w:asciiTheme="majorHAnsi" w:eastAsia="Times New Roman" w:hAnsiTheme="majorHAnsi" w:cs="Times New Roman"/>
          <w:lang w:val="en-US"/>
        </w:rPr>
      </w:pPr>
    </w:p>
    <w:p w14:paraId="5F5141B3" w14:textId="77777777" w:rsidR="004B0C25" w:rsidRDefault="00321D20" w:rsidP="00FB6792">
      <w:pPr>
        <w:rPr>
          <w:rFonts w:asciiTheme="majorHAnsi" w:eastAsia="Times New Roman" w:hAnsiTheme="majorHAnsi" w:cs="Times New Roman"/>
          <w:lang w:val="en-US"/>
        </w:rPr>
      </w:pPr>
      <w:r>
        <w:rPr>
          <w:rFonts w:asciiTheme="majorHAnsi" w:eastAsia="Times New Roman" w:hAnsiTheme="majorHAnsi" w:cs="Times New Roman"/>
          <w:lang w:val="en-US"/>
        </w:rPr>
        <w:t>Other respondents noted that their children ha</w:t>
      </w:r>
      <w:r w:rsidR="004B0C25">
        <w:rPr>
          <w:rFonts w:asciiTheme="majorHAnsi" w:eastAsia="Times New Roman" w:hAnsiTheme="majorHAnsi" w:cs="Times New Roman"/>
          <w:lang w:val="en-US"/>
        </w:rPr>
        <w:t>d</w:t>
      </w:r>
      <w:r>
        <w:rPr>
          <w:rFonts w:asciiTheme="majorHAnsi" w:eastAsia="Times New Roman" w:hAnsiTheme="majorHAnsi" w:cs="Times New Roman"/>
          <w:lang w:val="en-US"/>
        </w:rPr>
        <w:t xml:space="preserve"> additional funding provided to schools to help support them and raised questions about whether they would be able to access this to support learning at home: </w:t>
      </w:r>
    </w:p>
    <w:p w14:paraId="30080E64" w14:textId="77777777" w:rsidR="004B0C25" w:rsidRDefault="004B0C25" w:rsidP="00FB6792">
      <w:pPr>
        <w:rPr>
          <w:rFonts w:asciiTheme="majorHAnsi" w:eastAsia="Times New Roman" w:hAnsiTheme="majorHAnsi" w:cs="Times New Roman"/>
          <w:lang w:val="en-US"/>
        </w:rPr>
      </w:pPr>
    </w:p>
    <w:p w14:paraId="2C477137" w14:textId="11F828D1" w:rsidR="004B0C25" w:rsidRDefault="00321D20" w:rsidP="004B0C25">
      <w:pPr>
        <w:ind w:left="720"/>
        <w:rPr>
          <w:rFonts w:asciiTheme="majorHAnsi" w:eastAsia="Times New Roman" w:hAnsiTheme="majorHAnsi" w:cs="Times New Roman"/>
          <w:i/>
          <w:lang w:val="en-US"/>
        </w:rPr>
      </w:pPr>
      <w:r>
        <w:rPr>
          <w:rFonts w:asciiTheme="majorHAnsi" w:eastAsia="Times New Roman" w:hAnsiTheme="majorHAnsi" w:cs="Times New Roman"/>
          <w:lang w:val="en-US"/>
        </w:rPr>
        <w:t>“</w:t>
      </w:r>
      <w:r w:rsidRPr="00321D20">
        <w:rPr>
          <w:rFonts w:asciiTheme="majorHAnsi" w:eastAsia="Times New Roman" w:hAnsiTheme="majorHAnsi" w:cs="Times New Roman"/>
          <w:i/>
          <w:lang w:val="en-US"/>
        </w:rPr>
        <w:t>The school has considerable additional funding to provide learning supports to them. If schools close, how can those funds be used to help the kids. Can they set up one on one zoom sessions to hel</w:t>
      </w:r>
      <w:r w:rsidR="007B0DBE">
        <w:rPr>
          <w:rFonts w:asciiTheme="majorHAnsi" w:eastAsia="Times New Roman" w:hAnsiTheme="majorHAnsi" w:cs="Times New Roman"/>
          <w:i/>
          <w:lang w:val="en-US"/>
        </w:rPr>
        <w:t>p support them with</w:t>
      </w:r>
      <w:r w:rsidR="004B0C25">
        <w:rPr>
          <w:rFonts w:asciiTheme="majorHAnsi" w:eastAsia="Times New Roman" w:hAnsiTheme="majorHAnsi" w:cs="Times New Roman"/>
          <w:i/>
          <w:lang w:val="en-US"/>
        </w:rPr>
        <w:t xml:space="preserve"> their</w:t>
      </w:r>
      <w:r w:rsidRPr="00321D20">
        <w:rPr>
          <w:rFonts w:asciiTheme="majorHAnsi" w:eastAsia="Times New Roman" w:hAnsiTheme="majorHAnsi" w:cs="Times New Roman"/>
          <w:i/>
          <w:lang w:val="en-US"/>
        </w:rPr>
        <w:t xml:space="preserve"> learning</w:t>
      </w:r>
      <w:r w:rsidR="004B0C25">
        <w:rPr>
          <w:rFonts w:asciiTheme="majorHAnsi" w:eastAsia="Times New Roman" w:hAnsiTheme="majorHAnsi" w:cs="Times New Roman"/>
          <w:i/>
          <w:lang w:val="en-US"/>
        </w:rPr>
        <w:t>.</w:t>
      </w:r>
      <w:r w:rsidRPr="00321D20">
        <w:rPr>
          <w:rFonts w:asciiTheme="majorHAnsi" w:eastAsia="Times New Roman" w:hAnsiTheme="majorHAnsi" w:cs="Times New Roman"/>
          <w:i/>
          <w:lang w:val="en-US"/>
        </w:rPr>
        <w:t>”</w:t>
      </w:r>
      <w:r w:rsidR="007C30E5">
        <w:rPr>
          <w:rFonts w:asciiTheme="majorHAnsi" w:eastAsia="Times New Roman" w:hAnsiTheme="majorHAnsi" w:cs="Times New Roman"/>
          <w:i/>
          <w:lang w:val="en-US"/>
        </w:rPr>
        <w:t xml:space="preserve"> </w:t>
      </w:r>
    </w:p>
    <w:p w14:paraId="3B9B4AED" w14:textId="77777777" w:rsidR="004B0C25" w:rsidRDefault="004B0C25" w:rsidP="004B0C25">
      <w:pPr>
        <w:rPr>
          <w:rFonts w:asciiTheme="majorHAnsi" w:eastAsia="Times New Roman" w:hAnsiTheme="majorHAnsi" w:cs="Times New Roman"/>
          <w:i/>
          <w:lang w:val="en-US"/>
        </w:rPr>
      </w:pPr>
    </w:p>
    <w:p w14:paraId="280CFB8C" w14:textId="77777777" w:rsidR="0038289D" w:rsidRDefault="0038289D" w:rsidP="0038289D">
      <w:pPr>
        <w:rPr>
          <w:rFonts w:asciiTheme="majorHAnsi" w:eastAsia="Times New Roman" w:hAnsiTheme="majorHAnsi" w:cs="Times New Roman"/>
          <w:lang w:val="en-US"/>
        </w:rPr>
      </w:pPr>
      <w:r>
        <w:rPr>
          <w:rFonts w:asciiTheme="majorHAnsi" w:eastAsia="Times New Roman" w:hAnsiTheme="majorHAnsi" w:cs="Times New Roman"/>
          <w:lang w:val="en-US"/>
        </w:rPr>
        <w:t xml:space="preserve">Schools are also a site where other services are delivered and with schools closed there were concerns expressed regarding access to these: </w:t>
      </w:r>
    </w:p>
    <w:p w14:paraId="151AEB93" w14:textId="77777777" w:rsidR="0038289D" w:rsidRDefault="0038289D" w:rsidP="0038289D">
      <w:pPr>
        <w:rPr>
          <w:rFonts w:asciiTheme="majorHAnsi" w:eastAsia="Times New Roman" w:hAnsiTheme="majorHAnsi" w:cs="Times New Roman"/>
          <w:lang w:val="en-US"/>
        </w:rPr>
      </w:pPr>
    </w:p>
    <w:p w14:paraId="44CC2558" w14:textId="77777777" w:rsidR="0038289D" w:rsidRPr="00ED3AB9" w:rsidRDefault="0038289D" w:rsidP="0038289D">
      <w:pPr>
        <w:ind w:left="720"/>
        <w:rPr>
          <w:rFonts w:asciiTheme="majorHAnsi" w:eastAsia="Times New Roman" w:hAnsiTheme="majorHAnsi" w:cs="Times New Roman"/>
          <w:i/>
          <w:lang w:val="en-US"/>
        </w:rPr>
      </w:pPr>
      <w:r>
        <w:rPr>
          <w:rFonts w:asciiTheme="majorHAnsi" w:eastAsia="Times New Roman" w:hAnsiTheme="majorHAnsi" w:cs="Times New Roman"/>
          <w:i/>
          <w:lang w:val="en-US"/>
        </w:rPr>
        <w:t>“</w:t>
      </w:r>
      <w:r w:rsidRPr="00ED3AB9">
        <w:rPr>
          <w:rFonts w:asciiTheme="majorHAnsi" w:eastAsia="Times New Roman" w:hAnsiTheme="majorHAnsi" w:cs="Times New Roman"/>
          <w:i/>
          <w:lang w:val="en-US"/>
        </w:rPr>
        <w:t>What would the remote learning program look like for my child with a disability? Can we loan school equipment for the duration of term 2? How will my son access the lessons from the speech therapist and occupational therapist that he would normally receive at his school?”</w:t>
      </w:r>
    </w:p>
    <w:p w14:paraId="252444CF" w14:textId="77777777" w:rsidR="0038289D" w:rsidRDefault="0038289D" w:rsidP="004B0C25">
      <w:pPr>
        <w:rPr>
          <w:rFonts w:asciiTheme="majorHAnsi" w:eastAsia="Times New Roman" w:hAnsiTheme="majorHAnsi" w:cs="Times New Roman"/>
          <w:lang w:val="en-US"/>
        </w:rPr>
      </w:pPr>
    </w:p>
    <w:p w14:paraId="2934E484" w14:textId="66C16A9F" w:rsidR="00FB6792" w:rsidRPr="002E1764" w:rsidRDefault="00FB6792" w:rsidP="004B0C25">
      <w:pPr>
        <w:rPr>
          <w:rFonts w:asciiTheme="majorHAnsi" w:eastAsia="Times New Roman" w:hAnsiTheme="majorHAnsi" w:cs="Times New Roman"/>
          <w:lang w:val="en-US"/>
        </w:rPr>
      </w:pPr>
      <w:r>
        <w:rPr>
          <w:rFonts w:asciiTheme="majorHAnsi" w:eastAsia="Times New Roman" w:hAnsiTheme="majorHAnsi" w:cs="Times New Roman"/>
          <w:lang w:val="en-US"/>
        </w:rPr>
        <w:t>Some respondents described that schools had already stopped support workers coming on to the premises to prevent additional potential for infection, but this had been to the detriment of the child or young person: “</w:t>
      </w:r>
      <w:r w:rsidRPr="00FB6792">
        <w:rPr>
          <w:rFonts w:asciiTheme="majorHAnsi" w:eastAsia="Times New Roman" w:hAnsiTheme="majorHAnsi" w:cs="Times New Roman"/>
          <w:i/>
          <w:lang w:val="en-US"/>
        </w:rPr>
        <w:t xml:space="preserve">school stopped allowing external support workers into the school to support children with disability - probably about 5 weeks before the term finished. </w:t>
      </w:r>
      <w:r w:rsidR="004F4684">
        <w:rPr>
          <w:rFonts w:asciiTheme="majorHAnsi" w:eastAsia="Times New Roman" w:hAnsiTheme="majorHAnsi" w:cs="Times New Roman"/>
          <w:i/>
          <w:lang w:val="en-US"/>
        </w:rPr>
        <w:t>T</w:t>
      </w:r>
      <w:r w:rsidRPr="00FB6792">
        <w:rPr>
          <w:rFonts w:asciiTheme="majorHAnsi" w:eastAsia="Times New Roman" w:hAnsiTheme="majorHAnsi" w:cs="Times New Roman"/>
          <w:i/>
          <w:lang w:val="en-US"/>
        </w:rPr>
        <w:t>hus in a time of change and uncertainty routines were changed and therapeutic relationships disrupted</w:t>
      </w:r>
      <w:r w:rsidR="004B0C25">
        <w:rPr>
          <w:rFonts w:asciiTheme="majorHAnsi" w:eastAsia="Times New Roman" w:hAnsiTheme="majorHAnsi" w:cs="Times New Roman"/>
          <w:i/>
          <w:lang w:val="en-US"/>
        </w:rPr>
        <w:t>.</w:t>
      </w:r>
      <w:r>
        <w:rPr>
          <w:rFonts w:asciiTheme="majorHAnsi" w:eastAsia="Times New Roman" w:hAnsiTheme="majorHAnsi" w:cs="Times New Roman"/>
          <w:lang w:val="en-US"/>
        </w:rPr>
        <w:t>”</w:t>
      </w:r>
    </w:p>
    <w:p w14:paraId="2394E812" w14:textId="77777777" w:rsidR="0038289D" w:rsidRDefault="0038289D" w:rsidP="0038289D">
      <w:pPr>
        <w:rPr>
          <w:rFonts w:asciiTheme="majorHAnsi" w:eastAsia="Times New Roman" w:hAnsiTheme="majorHAnsi" w:cs="Times New Roman"/>
          <w:lang w:val="en-US"/>
        </w:rPr>
      </w:pPr>
    </w:p>
    <w:p w14:paraId="74A2A639" w14:textId="73960808" w:rsidR="0038289D" w:rsidRDefault="0038289D" w:rsidP="0038289D">
      <w:pPr>
        <w:rPr>
          <w:rFonts w:asciiTheme="majorHAnsi" w:eastAsia="Times New Roman" w:hAnsiTheme="majorHAnsi" w:cs="Times New Roman"/>
          <w:lang w:val="en-US"/>
        </w:rPr>
      </w:pPr>
      <w:r>
        <w:rPr>
          <w:rFonts w:asciiTheme="majorHAnsi" w:eastAsia="Times New Roman" w:hAnsiTheme="majorHAnsi" w:cs="Times New Roman"/>
          <w:lang w:val="en-US"/>
        </w:rPr>
        <w:t xml:space="preserve">This kind of change to routine was described as highly problematic for many, provoking anxiety in children and young people. As one </w:t>
      </w:r>
      <w:r w:rsidR="00A76CEF">
        <w:rPr>
          <w:rFonts w:asciiTheme="majorHAnsi" w:eastAsia="Times New Roman" w:hAnsiTheme="majorHAnsi" w:cs="Times New Roman"/>
          <w:lang w:val="en-US"/>
        </w:rPr>
        <w:t>family member</w:t>
      </w:r>
      <w:r>
        <w:rPr>
          <w:rFonts w:asciiTheme="majorHAnsi" w:eastAsia="Times New Roman" w:hAnsiTheme="majorHAnsi" w:cs="Times New Roman"/>
          <w:lang w:val="en-US"/>
        </w:rPr>
        <w:t xml:space="preserve"> described:</w:t>
      </w:r>
    </w:p>
    <w:p w14:paraId="1ECFDE9B" w14:textId="77777777" w:rsidR="0038289D" w:rsidRDefault="0038289D" w:rsidP="0038289D">
      <w:pPr>
        <w:rPr>
          <w:rFonts w:asciiTheme="majorHAnsi" w:eastAsia="Times New Roman" w:hAnsiTheme="majorHAnsi" w:cs="Times New Roman"/>
          <w:lang w:val="en-US"/>
        </w:rPr>
      </w:pPr>
    </w:p>
    <w:p w14:paraId="279BAA90" w14:textId="77777777" w:rsidR="0038289D" w:rsidRDefault="0038289D" w:rsidP="0038289D">
      <w:pPr>
        <w:ind w:left="720"/>
        <w:rPr>
          <w:rFonts w:asciiTheme="majorHAnsi" w:eastAsia="Times New Roman" w:hAnsiTheme="majorHAnsi" w:cs="Times New Roman"/>
          <w:i/>
          <w:lang w:val="en-US"/>
        </w:rPr>
      </w:pPr>
      <w:r w:rsidRPr="00ED3AB9">
        <w:rPr>
          <w:rFonts w:asciiTheme="majorHAnsi" w:eastAsia="Times New Roman" w:hAnsiTheme="majorHAnsi" w:cs="Times New Roman"/>
          <w:i/>
          <w:lang w:val="en-US"/>
        </w:rPr>
        <w:t>“My daughter doesn’t have any underlying medical issues that we are aware of so I consider we are very lucky in this respect, but managing her anxiety during the routine changes and unknowns will be challenging and I am worried about the impact this situation will have on her.”</w:t>
      </w:r>
    </w:p>
    <w:p w14:paraId="19EB3061" w14:textId="77777777" w:rsidR="0038289D" w:rsidRDefault="0038289D" w:rsidP="0038289D">
      <w:pPr>
        <w:rPr>
          <w:rFonts w:asciiTheme="majorHAnsi" w:eastAsia="Times New Roman" w:hAnsiTheme="majorHAnsi" w:cs="Times New Roman"/>
          <w:lang w:val="en-US"/>
        </w:rPr>
      </w:pPr>
    </w:p>
    <w:p w14:paraId="35D5E255" w14:textId="50F04A26" w:rsidR="00E074A1" w:rsidRDefault="00E074A1" w:rsidP="00BF08D4">
      <w:pPr>
        <w:rPr>
          <w:rFonts w:asciiTheme="majorHAnsi" w:eastAsia="Times New Roman" w:hAnsiTheme="majorHAnsi" w:cs="Times New Roman"/>
          <w:lang w:val="en-US"/>
        </w:rPr>
      </w:pPr>
      <w:r>
        <w:rPr>
          <w:rFonts w:asciiTheme="majorHAnsi" w:eastAsia="Times New Roman" w:hAnsiTheme="majorHAnsi" w:cs="Times New Roman"/>
          <w:lang w:val="en-US"/>
        </w:rPr>
        <w:t xml:space="preserve">In addition to home learning being difficult to balance, other respondents </w:t>
      </w:r>
      <w:r w:rsidR="004B0C25">
        <w:rPr>
          <w:rFonts w:asciiTheme="majorHAnsi" w:eastAsia="Times New Roman" w:hAnsiTheme="majorHAnsi" w:cs="Times New Roman"/>
          <w:lang w:val="en-US"/>
        </w:rPr>
        <w:t>were concerned that</w:t>
      </w:r>
      <w:r>
        <w:rPr>
          <w:rFonts w:asciiTheme="majorHAnsi" w:eastAsia="Times New Roman" w:hAnsiTheme="majorHAnsi" w:cs="Times New Roman"/>
          <w:lang w:val="en-US"/>
        </w:rPr>
        <w:t xml:space="preserve"> progress gained by children </w:t>
      </w:r>
      <w:r w:rsidR="004B0C25">
        <w:rPr>
          <w:rFonts w:asciiTheme="majorHAnsi" w:eastAsia="Times New Roman" w:hAnsiTheme="majorHAnsi" w:cs="Times New Roman"/>
          <w:lang w:val="en-US"/>
        </w:rPr>
        <w:t>and</w:t>
      </w:r>
      <w:r>
        <w:rPr>
          <w:rFonts w:asciiTheme="majorHAnsi" w:eastAsia="Times New Roman" w:hAnsiTheme="majorHAnsi" w:cs="Times New Roman"/>
          <w:lang w:val="en-US"/>
        </w:rPr>
        <w:t xml:space="preserve"> young people with disability would be lost during this period.</w:t>
      </w:r>
      <w:r w:rsidR="007831A4">
        <w:rPr>
          <w:rFonts w:asciiTheme="majorHAnsi" w:eastAsia="Times New Roman" w:hAnsiTheme="majorHAnsi" w:cs="Times New Roman"/>
          <w:lang w:val="en-US"/>
        </w:rPr>
        <w:t xml:space="preserve"> </w:t>
      </w:r>
      <w:r>
        <w:rPr>
          <w:rFonts w:asciiTheme="majorHAnsi" w:eastAsia="Times New Roman" w:hAnsiTheme="majorHAnsi" w:cs="Times New Roman"/>
          <w:lang w:val="en-US"/>
        </w:rPr>
        <w:t>One respondent summed up many of these issues</w:t>
      </w:r>
      <w:r w:rsidR="004B0C25">
        <w:rPr>
          <w:rFonts w:asciiTheme="majorHAnsi" w:eastAsia="Times New Roman" w:hAnsiTheme="majorHAnsi" w:cs="Times New Roman"/>
          <w:lang w:val="en-US"/>
        </w:rPr>
        <w:t>,</w:t>
      </w:r>
      <w:r>
        <w:rPr>
          <w:rFonts w:asciiTheme="majorHAnsi" w:eastAsia="Times New Roman" w:hAnsiTheme="majorHAnsi" w:cs="Times New Roman"/>
          <w:lang w:val="en-US"/>
        </w:rPr>
        <w:t xml:space="preserve"> explaining:</w:t>
      </w:r>
    </w:p>
    <w:p w14:paraId="6958B270" w14:textId="77777777" w:rsidR="00E074A1" w:rsidRDefault="00E074A1" w:rsidP="00BF08D4">
      <w:pPr>
        <w:rPr>
          <w:rFonts w:asciiTheme="majorHAnsi" w:eastAsia="Times New Roman" w:hAnsiTheme="majorHAnsi" w:cs="Times New Roman"/>
          <w:lang w:val="en-US"/>
        </w:rPr>
      </w:pPr>
    </w:p>
    <w:p w14:paraId="608AA8D3" w14:textId="2D596687" w:rsidR="00E074A1" w:rsidRPr="00E074A1" w:rsidRDefault="00E074A1" w:rsidP="007831A4">
      <w:pPr>
        <w:ind w:left="720"/>
        <w:rPr>
          <w:rFonts w:asciiTheme="majorHAnsi" w:eastAsia="Times New Roman" w:hAnsiTheme="majorHAnsi" w:cs="Times New Roman"/>
          <w:i/>
          <w:lang w:val="en-US"/>
        </w:rPr>
      </w:pPr>
      <w:r w:rsidRPr="00E074A1">
        <w:rPr>
          <w:rFonts w:asciiTheme="majorHAnsi" w:eastAsia="Times New Roman" w:hAnsiTheme="majorHAnsi" w:cs="Times New Roman"/>
          <w:i/>
          <w:lang w:val="en-US"/>
        </w:rPr>
        <w:t>“Recognition of the impact and intense nature of homeschooling child with disability- full time job in itself, then other siblings to care for and teach, and work full-time (in essential services) from home....not possible so only option is to take unpaid leave. The mental load of caring and schooling 24/7 for lengthened period of time/ptsd and anxiety inducing, grief relaying. Regression of skill-sets and progress gained, loss of structure - such negative impact for person living with disability</w:t>
      </w:r>
      <w:r w:rsidR="004B0C25">
        <w:rPr>
          <w:rFonts w:asciiTheme="majorHAnsi" w:eastAsia="Times New Roman" w:hAnsiTheme="majorHAnsi" w:cs="Times New Roman"/>
          <w:i/>
          <w:lang w:val="en-US"/>
        </w:rPr>
        <w:t>.</w:t>
      </w:r>
      <w:r w:rsidRPr="00E074A1">
        <w:rPr>
          <w:rFonts w:asciiTheme="majorHAnsi" w:eastAsia="Times New Roman" w:hAnsiTheme="majorHAnsi" w:cs="Times New Roman"/>
          <w:i/>
          <w:lang w:val="en-US"/>
        </w:rPr>
        <w:t>”</w:t>
      </w:r>
    </w:p>
    <w:p w14:paraId="0AC2718B" w14:textId="77777777" w:rsidR="00E074A1" w:rsidRPr="002E1764" w:rsidRDefault="00E074A1" w:rsidP="00BF08D4">
      <w:pPr>
        <w:rPr>
          <w:rFonts w:asciiTheme="majorHAnsi" w:eastAsia="Times New Roman" w:hAnsiTheme="majorHAnsi" w:cs="Times New Roman"/>
          <w:lang w:val="en-US"/>
        </w:rPr>
      </w:pPr>
    </w:p>
    <w:p w14:paraId="300A4279" w14:textId="06C21B75" w:rsidR="00BF08D4" w:rsidRDefault="00ED3AB9" w:rsidP="007C5753">
      <w:pPr>
        <w:rPr>
          <w:rFonts w:asciiTheme="majorHAnsi" w:eastAsia="Times New Roman" w:hAnsiTheme="majorHAnsi" w:cs="Times New Roman"/>
          <w:lang w:val="en-US"/>
        </w:rPr>
      </w:pPr>
      <w:r>
        <w:rPr>
          <w:rFonts w:asciiTheme="majorHAnsi" w:eastAsia="Times New Roman" w:hAnsiTheme="majorHAnsi" w:cs="Times New Roman"/>
          <w:lang w:val="en-US"/>
        </w:rPr>
        <w:t>Schools are not just a source of education, but provide a range of other things such as social interaction.</w:t>
      </w:r>
      <w:r w:rsidR="007831A4">
        <w:rPr>
          <w:rFonts w:asciiTheme="majorHAnsi" w:eastAsia="Times New Roman" w:hAnsiTheme="majorHAnsi" w:cs="Times New Roman"/>
          <w:lang w:val="en-US"/>
        </w:rPr>
        <w:t xml:space="preserve"> </w:t>
      </w:r>
      <w:r>
        <w:rPr>
          <w:rFonts w:asciiTheme="majorHAnsi" w:eastAsia="Times New Roman" w:hAnsiTheme="majorHAnsi" w:cs="Times New Roman"/>
          <w:lang w:val="en-US"/>
        </w:rPr>
        <w:t>This is an issue for all children and young people, but for some with certain impairments a lack of school is even more problematic.</w:t>
      </w:r>
      <w:r w:rsidR="007831A4">
        <w:rPr>
          <w:rFonts w:asciiTheme="majorHAnsi" w:eastAsia="Times New Roman" w:hAnsiTheme="majorHAnsi" w:cs="Times New Roman"/>
          <w:lang w:val="en-US"/>
        </w:rPr>
        <w:t xml:space="preserve"> </w:t>
      </w:r>
      <w:r w:rsidR="004B0C25">
        <w:rPr>
          <w:rFonts w:asciiTheme="majorHAnsi" w:eastAsia="Times New Roman" w:hAnsiTheme="majorHAnsi" w:cs="Times New Roman"/>
          <w:lang w:val="en-US"/>
        </w:rPr>
        <w:t>O</w:t>
      </w:r>
      <w:r w:rsidR="00EC6766">
        <w:rPr>
          <w:rFonts w:asciiTheme="majorHAnsi" w:eastAsia="Times New Roman" w:hAnsiTheme="majorHAnsi" w:cs="Times New Roman"/>
          <w:lang w:val="en-US"/>
        </w:rPr>
        <w:t xml:space="preserve">ne </w:t>
      </w:r>
      <w:r w:rsidR="00A76CEF">
        <w:rPr>
          <w:rFonts w:asciiTheme="majorHAnsi" w:eastAsia="Times New Roman" w:hAnsiTheme="majorHAnsi" w:cs="Times New Roman"/>
          <w:lang w:val="en-US"/>
        </w:rPr>
        <w:t>family member</w:t>
      </w:r>
      <w:r>
        <w:rPr>
          <w:rFonts w:asciiTheme="majorHAnsi" w:eastAsia="Times New Roman" w:hAnsiTheme="majorHAnsi" w:cs="Times New Roman"/>
          <w:lang w:val="en-US"/>
        </w:rPr>
        <w:t xml:space="preserve"> </w:t>
      </w:r>
      <w:r w:rsidR="004B0C25">
        <w:rPr>
          <w:rFonts w:asciiTheme="majorHAnsi" w:eastAsia="Times New Roman" w:hAnsiTheme="majorHAnsi" w:cs="Times New Roman"/>
          <w:lang w:val="en-US"/>
        </w:rPr>
        <w:t>wondered</w:t>
      </w:r>
      <w:r>
        <w:rPr>
          <w:rFonts w:asciiTheme="majorHAnsi" w:eastAsia="Times New Roman" w:hAnsiTheme="majorHAnsi" w:cs="Times New Roman"/>
          <w:lang w:val="en-US"/>
        </w:rPr>
        <w:t>:</w:t>
      </w:r>
    </w:p>
    <w:p w14:paraId="398D9E99" w14:textId="77777777" w:rsidR="00ED3AB9" w:rsidRDefault="00ED3AB9" w:rsidP="007C5753">
      <w:pPr>
        <w:rPr>
          <w:rFonts w:asciiTheme="majorHAnsi" w:eastAsia="Times New Roman" w:hAnsiTheme="majorHAnsi" w:cs="Times New Roman"/>
          <w:lang w:val="en-US"/>
        </w:rPr>
      </w:pPr>
    </w:p>
    <w:p w14:paraId="63BFF976" w14:textId="4E79D35D" w:rsidR="00ED3AB9" w:rsidRPr="00ED3AB9" w:rsidRDefault="00ED3AB9" w:rsidP="007831A4">
      <w:pPr>
        <w:ind w:left="720"/>
        <w:rPr>
          <w:rFonts w:asciiTheme="majorHAnsi" w:eastAsia="Times New Roman" w:hAnsiTheme="majorHAnsi" w:cs="Times New Roman"/>
          <w:i/>
          <w:lang w:val="en-US"/>
        </w:rPr>
      </w:pPr>
      <w:r w:rsidRPr="00ED3AB9">
        <w:rPr>
          <w:rFonts w:asciiTheme="majorHAnsi" w:eastAsia="Times New Roman" w:hAnsiTheme="majorHAnsi" w:cs="Times New Roman"/>
          <w:i/>
          <w:lang w:val="en-US"/>
        </w:rPr>
        <w:t>“How not to have my child suffer from language deprivation (Auslan is their only language, they live with their hearing mother who can communicate with them in a limited manner). The risk to the mental health of the child is extreme if school close and no alternative e.g. online learning or socializing with anyone who they can communicate with.”</w:t>
      </w:r>
    </w:p>
    <w:p w14:paraId="090A1B24" w14:textId="77777777" w:rsidR="00ED3AB9" w:rsidRDefault="00ED3AB9" w:rsidP="007C5753">
      <w:pPr>
        <w:rPr>
          <w:rFonts w:asciiTheme="majorHAnsi" w:eastAsia="Times New Roman" w:hAnsiTheme="majorHAnsi" w:cs="Times New Roman"/>
          <w:i/>
          <w:lang w:val="en-US"/>
        </w:rPr>
      </w:pPr>
    </w:p>
    <w:p w14:paraId="7DE0DE64" w14:textId="647C3578" w:rsidR="00ED3AB9" w:rsidRDefault="0038289D" w:rsidP="00ED3AB9">
      <w:pPr>
        <w:rPr>
          <w:rFonts w:asciiTheme="majorHAnsi" w:eastAsia="Times New Roman" w:hAnsiTheme="majorHAnsi" w:cs="Times New Roman"/>
          <w:lang w:val="en-US"/>
        </w:rPr>
      </w:pPr>
      <w:r>
        <w:rPr>
          <w:rFonts w:asciiTheme="majorHAnsi" w:eastAsia="Times New Roman" w:hAnsiTheme="majorHAnsi" w:cs="Times New Roman"/>
          <w:lang w:val="en-US"/>
        </w:rPr>
        <w:t>Finally, a</w:t>
      </w:r>
      <w:r w:rsidR="00ED3AB9">
        <w:rPr>
          <w:rFonts w:asciiTheme="majorHAnsi" w:eastAsia="Times New Roman" w:hAnsiTheme="majorHAnsi" w:cs="Times New Roman"/>
          <w:lang w:val="en-US"/>
        </w:rPr>
        <w:t xml:space="preserve">dditional pressures on </w:t>
      </w:r>
      <w:r w:rsidR="00A76CEF">
        <w:rPr>
          <w:rFonts w:asciiTheme="majorHAnsi" w:eastAsia="Times New Roman" w:hAnsiTheme="majorHAnsi" w:cs="Times New Roman"/>
          <w:lang w:val="en-US"/>
        </w:rPr>
        <w:t>family members</w:t>
      </w:r>
      <w:r w:rsidR="0050001E">
        <w:rPr>
          <w:rFonts w:asciiTheme="majorHAnsi" w:eastAsia="Times New Roman" w:hAnsiTheme="majorHAnsi" w:cs="Times New Roman"/>
          <w:lang w:val="en-US"/>
        </w:rPr>
        <w:t xml:space="preserve"> due to school closures and inability to leave the home</w:t>
      </w:r>
      <w:r w:rsidR="00ED3AB9">
        <w:rPr>
          <w:rFonts w:asciiTheme="majorHAnsi" w:eastAsia="Times New Roman" w:hAnsiTheme="majorHAnsi" w:cs="Times New Roman"/>
          <w:lang w:val="en-US"/>
        </w:rPr>
        <w:t xml:space="preserve"> may have longer term impacts </w:t>
      </w:r>
      <w:r w:rsidR="0050001E">
        <w:rPr>
          <w:rFonts w:asciiTheme="majorHAnsi" w:eastAsia="Times New Roman" w:hAnsiTheme="majorHAnsi" w:cs="Times New Roman"/>
          <w:lang w:val="en-US"/>
        </w:rPr>
        <w:t>on other services such as mental health, family violence, police.</w:t>
      </w:r>
      <w:r w:rsidR="007C30E5">
        <w:rPr>
          <w:rFonts w:asciiTheme="majorHAnsi" w:eastAsia="Times New Roman" w:hAnsiTheme="majorHAnsi" w:cs="Times New Roman"/>
          <w:lang w:val="en-US"/>
        </w:rPr>
        <w:t xml:space="preserve"> </w:t>
      </w:r>
      <w:r w:rsidR="007B0DBE">
        <w:rPr>
          <w:rFonts w:asciiTheme="majorHAnsi" w:eastAsia="Times New Roman" w:hAnsiTheme="majorHAnsi" w:cs="Times New Roman"/>
          <w:lang w:val="en-US"/>
        </w:rPr>
        <w:t xml:space="preserve">Indeed, </w:t>
      </w:r>
      <w:r w:rsidR="00EC6766">
        <w:rPr>
          <w:rFonts w:asciiTheme="majorHAnsi" w:eastAsia="Times New Roman" w:hAnsiTheme="majorHAnsi" w:cs="Times New Roman"/>
          <w:lang w:val="en-US"/>
        </w:rPr>
        <w:t xml:space="preserve">one </w:t>
      </w:r>
      <w:r w:rsidR="00A76CEF">
        <w:rPr>
          <w:rFonts w:asciiTheme="majorHAnsi" w:eastAsia="Times New Roman" w:hAnsiTheme="majorHAnsi" w:cs="Times New Roman"/>
          <w:lang w:val="en-US"/>
        </w:rPr>
        <w:t>family memeber</w:t>
      </w:r>
      <w:r w:rsidR="007B0DBE">
        <w:rPr>
          <w:rFonts w:asciiTheme="majorHAnsi" w:eastAsia="Times New Roman" w:hAnsiTheme="majorHAnsi" w:cs="Times New Roman"/>
          <w:lang w:val="en-US"/>
        </w:rPr>
        <w:t xml:space="preserve"> indicated that this had already arisen for their household:</w:t>
      </w:r>
    </w:p>
    <w:p w14:paraId="65DE3F0C" w14:textId="77777777" w:rsidR="007B0DBE" w:rsidRDefault="007B0DBE" w:rsidP="00ED3AB9">
      <w:pPr>
        <w:rPr>
          <w:rFonts w:asciiTheme="majorHAnsi" w:eastAsia="Times New Roman" w:hAnsiTheme="majorHAnsi" w:cs="Times New Roman"/>
          <w:lang w:val="en-US"/>
        </w:rPr>
      </w:pPr>
    </w:p>
    <w:p w14:paraId="10576954" w14:textId="5A6A8E8B" w:rsidR="007B0DBE" w:rsidRPr="007B0DBE" w:rsidRDefault="007B0DBE" w:rsidP="007B0DBE">
      <w:pPr>
        <w:ind w:left="720"/>
        <w:rPr>
          <w:rFonts w:asciiTheme="majorHAnsi" w:eastAsia="Times New Roman" w:hAnsiTheme="majorHAnsi" w:cs="Times New Roman"/>
          <w:i/>
          <w:lang w:val="en-US"/>
        </w:rPr>
      </w:pPr>
      <w:r w:rsidRPr="007B0DBE">
        <w:rPr>
          <w:rFonts w:asciiTheme="majorHAnsi" w:eastAsia="Times New Roman" w:hAnsiTheme="majorHAnsi" w:cs="Times New Roman"/>
          <w:i/>
          <w:lang w:val="en-US"/>
        </w:rPr>
        <w:t xml:space="preserve">“Police have refused to attend when I needed help on the weekend when my son tried to stab me. They told me it’s not their role and "What do you want us to do" they were aggressive and rude I felt unsafe”. </w:t>
      </w:r>
    </w:p>
    <w:p w14:paraId="04706627" w14:textId="77777777" w:rsidR="007B0DBE" w:rsidRDefault="007B0DBE" w:rsidP="007B0DBE">
      <w:pPr>
        <w:rPr>
          <w:rFonts w:asciiTheme="majorHAnsi" w:eastAsia="Times New Roman" w:hAnsiTheme="majorHAnsi" w:cs="Times New Roman"/>
          <w:i/>
          <w:lang w:val="en-US"/>
        </w:rPr>
      </w:pPr>
    </w:p>
    <w:p w14:paraId="316C77CE" w14:textId="6DF623CE" w:rsidR="005C5028" w:rsidRPr="005C5028" w:rsidRDefault="005C5028" w:rsidP="007B0DBE">
      <w:pPr>
        <w:rPr>
          <w:rFonts w:asciiTheme="majorHAnsi" w:eastAsia="Times New Roman" w:hAnsiTheme="majorHAnsi" w:cs="Times New Roman"/>
          <w:lang w:val="en-US"/>
        </w:rPr>
      </w:pPr>
      <w:r>
        <w:rPr>
          <w:rFonts w:asciiTheme="majorHAnsi" w:eastAsia="Times New Roman" w:hAnsiTheme="majorHAnsi" w:cs="Times New Roman"/>
          <w:lang w:val="en-US"/>
        </w:rPr>
        <w:t xml:space="preserve">In recognition of the education-related challenges that households face, CYDA have launched a survey to capture these experiences in more detail.  </w:t>
      </w:r>
    </w:p>
    <w:p w14:paraId="1B8B9C52" w14:textId="77777777" w:rsidR="003D54C4" w:rsidRDefault="003D54C4" w:rsidP="00DE335E">
      <w:pPr>
        <w:rPr>
          <w:b/>
        </w:rPr>
      </w:pPr>
    </w:p>
    <w:p w14:paraId="53886A24" w14:textId="6A326FD7" w:rsidR="00485E35" w:rsidRPr="002E7E27" w:rsidRDefault="00531411" w:rsidP="002E7E27">
      <w:pPr>
        <w:pStyle w:val="Heading4"/>
      </w:pPr>
      <w:r>
        <w:t>Employment</w:t>
      </w:r>
      <w:r w:rsidR="00CD157B">
        <w:t xml:space="preserve"> and income</w:t>
      </w:r>
    </w:p>
    <w:p w14:paraId="335CC9E9" w14:textId="65E20F60" w:rsidR="00485E35" w:rsidRPr="00485E35" w:rsidRDefault="00485E35" w:rsidP="00485E35">
      <w:pPr>
        <w:rPr>
          <w:rFonts w:asciiTheme="majorHAnsi" w:hAnsiTheme="majorHAnsi"/>
        </w:rPr>
      </w:pPr>
      <w:r>
        <w:rPr>
          <w:rFonts w:asciiTheme="majorHAnsi" w:hAnsiTheme="majorHAnsi"/>
        </w:rPr>
        <w:t xml:space="preserve">As indicated in the previous section, there was significant concern in survey responses that </w:t>
      </w:r>
      <w:r w:rsidR="0038289D">
        <w:rPr>
          <w:rFonts w:asciiTheme="majorHAnsi" w:hAnsiTheme="majorHAnsi"/>
        </w:rPr>
        <w:t>people</w:t>
      </w:r>
      <w:r>
        <w:rPr>
          <w:rFonts w:asciiTheme="majorHAnsi" w:hAnsiTheme="majorHAnsi"/>
        </w:rPr>
        <w:t xml:space="preserve"> might </w:t>
      </w:r>
      <w:r w:rsidR="0038289D">
        <w:rPr>
          <w:rFonts w:asciiTheme="majorHAnsi" w:hAnsiTheme="majorHAnsi"/>
        </w:rPr>
        <w:t xml:space="preserve">lose work or be required </w:t>
      </w:r>
      <w:r>
        <w:rPr>
          <w:rFonts w:asciiTheme="majorHAnsi" w:hAnsiTheme="majorHAnsi"/>
        </w:rPr>
        <w:t>to give up work due to the COVID-19 pandemic</w:t>
      </w:r>
      <w:r w:rsidR="0038289D">
        <w:rPr>
          <w:rFonts w:asciiTheme="majorHAnsi" w:hAnsiTheme="majorHAnsi"/>
        </w:rPr>
        <w:t>,</w:t>
      </w:r>
      <w:r>
        <w:rPr>
          <w:rFonts w:asciiTheme="majorHAnsi" w:hAnsiTheme="majorHAnsi"/>
        </w:rPr>
        <w:t xml:space="preserve"> and this would have an impact on household income.</w:t>
      </w:r>
      <w:r w:rsidR="007831A4">
        <w:rPr>
          <w:rFonts w:asciiTheme="majorHAnsi" w:hAnsiTheme="majorHAnsi"/>
        </w:rPr>
        <w:t xml:space="preserve"> </w:t>
      </w:r>
      <w:r w:rsidR="006621BB">
        <w:rPr>
          <w:rFonts w:asciiTheme="majorHAnsi" w:hAnsiTheme="majorHAnsi"/>
        </w:rPr>
        <w:t xml:space="preserve">Given </w:t>
      </w:r>
      <w:r w:rsidR="0038289D">
        <w:rPr>
          <w:rFonts w:asciiTheme="majorHAnsi" w:hAnsiTheme="majorHAnsi"/>
        </w:rPr>
        <w:t>the</w:t>
      </w:r>
      <w:r w:rsidR="006621BB">
        <w:rPr>
          <w:rFonts w:asciiTheme="majorHAnsi" w:hAnsiTheme="majorHAnsi"/>
        </w:rPr>
        <w:t xml:space="preserve"> uncertainty </w:t>
      </w:r>
      <w:r w:rsidR="0038289D">
        <w:rPr>
          <w:rFonts w:asciiTheme="majorHAnsi" w:hAnsiTheme="majorHAnsi"/>
        </w:rPr>
        <w:t xml:space="preserve">at the time </w:t>
      </w:r>
      <w:r w:rsidR="006621BB">
        <w:rPr>
          <w:rFonts w:asciiTheme="majorHAnsi" w:hAnsiTheme="majorHAnsi"/>
        </w:rPr>
        <w:t>regarding who is vulnerable</w:t>
      </w:r>
      <w:r w:rsidR="0038289D">
        <w:rPr>
          <w:rFonts w:asciiTheme="majorHAnsi" w:hAnsiTheme="majorHAnsi"/>
        </w:rPr>
        <w:t xml:space="preserve"> to COVID-19,</w:t>
      </w:r>
      <w:r w:rsidR="006621BB">
        <w:rPr>
          <w:rFonts w:asciiTheme="majorHAnsi" w:hAnsiTheme="majorHAnsi"/>
        </w:rPr>
        <w:t xml:space="preserve"> some respondents indicated that they were unsure whether their employer would be supportive of them taking leave or if they would need to take unpaid leave.</w:t>
      </w:r>
      <w:r w:rsidR="007831A4">
        <w:rPr>
          <w:rFonts w:asciiTheme="majorHAnsi" w:hAnsiTheme="majorHAnsi"/>
        </w:rPr>
        <w:t xml:space="preserve"> </w:t>
      </w:r>
      <w:r w:rsidR="006621BB">
        <w:rPr>
          <w:rFonts w:asciiTheme="majorHAnsi" w:hAnsiTheme="majorHAnsi"/>
        </w:rPr>
        <w:t>As one explained:</w:t>
      </w:r>
    </w:p>
    <w:p w14:paraId="09BAB987" w14:textId="77777777" w:rsidR="00485E35" w:rsidRDefault="00485E35" w:rsidP="00485E35"/>
    <w:p w14:paraId="5BC0B8F7" w14:textId="3067557E" w:rsidR="006621BB" w:rsidRPr="006621BB" w:rsidRDefault="006621BB" w:rsidP="006621BB">
      <w:pPr>
        <w:ind w:left="720"/>
        <w:rPr>
          <w:rFonts w:asciiTheme="majorHAnsi" w:eastAsia="Times New Roman" w:hAnsiTheme="majorHAnsi" w:cs="Times New Roman"/>
          <w:i/>
          <w:lang w:val="en-US"/>
        </w:rPr>
      </w:pPr>
      <w:r w:rsidRPr="006621BB">
        <w:rPr>
          <w:i/>
        </w:rPr>
        <w:t>“</w:t>
      </w:r>
      <w:r w:rsidRPr="006621BB">
        <w:rPr>
          <w:rFonts w:asciiTheme="majorHAnsi" w:eastAsia="Times New Roman" w:hAnsiTheme="majorHAnsi" w:cs="Times New Roman"/>
          <w:i/>
          <w:lang w:val="en-US"/>
        </w:rPr>
        <w:t>I don’t think immune suppressed children have been taken into account for the algorithms to decide when to shut schools. I don’t know how vulnerable my child is and it worries me but if I choose to pull him out without a medical letter my employer will not accept my leave. My employer will continue to pay wages for self isolation if a practitioner agrees. The problem is my GP doesn’t even know if my child is at risk”</w:t>
      </w:r>
    </w:p>
    <w:p w14:paraId="5F2B3085" w14:textId="77777777" w:rsidR="00485E35" w:rsidRDefault="00485E35" w:rsidP="00485E35"/>
    <w:p w14:paraId="2FAB44B4" w14:textId="2F0815CE" w:rsidR="00105BEE" w:rsidRPr="002E1764" w:rsidRDefault="006621BB" w:rsidP="00105BEE">
      <w:pPr>
        <w:rPr>
          <w:rFonts w:asciiTheme="majorHAnsi" w:eastAsia="Times New Roman" w:hAnsiTheme="majorHAnsi" w:cs="Times New Roman"/>
          <w:lang w:val="en-US"/>
        </w:rPr>
      </w:pPr>
      <w:r w:rsidRPr="006621BB">
        <w:rPr>
          <w:rFonts w:asciiTheme="majorHAnsi" w:hAnsiTheme="majorHAnsi"/>
        </w:rPr>
        <w:t xml:space="preserve">Some respondents </w:t>
      </w:r>
      <w:r w:rsidR="0038289D">
        <w:rPr>
          <w:rFonts w:asciiTheme="majorHAnsi" w:hAnsiTheme="majorHAnsi"/>
        </w:rPr>
        <w:t>talked of</w:t>
      </w:r>
      <w:r>
        <w:rPr>
          <w:rFonts w:asciiTheme="majorHAnsi" w:hAnsiTheme="majorHAnsi"/>
        </w:rPr>
        <w:t xml:space="preserve"> </w:t>
      </w:r>
      <w:r w:rsidR="0038289D">
        <w:rPr>
          <w:rFonts w:asciiTheme="majorHAnsi" w:hAnsiTheme="majorHAnsi"/>
        </w:rPr>
        <w:t>the</w:t>
      </w:r>
      <w:r>
        <w:rPr>
          <w:rFonts w:asciiTheme="majorHAnsi" w:hAnsiTheme="majorHAnsi"/>
        </w:rPr>
        <w:t xml:space="preserve"> difficult decisions within their household</w:t>
      </w:r>
      <w:r w:rsidR="0038289D">
        <w:rPr>
          <w:rFonts w:asciiTheme="majorHAnsi" w:hAnsiTheme="majorHAnsi"/>
        </w:rPr>
        <w:t xml:space="preserve">, with </w:t>
      </w:r>
      <w:r>
        <w:rPr>
          <w:rFonts w:asciiTheme="majorHAnsi" w:hAnsiTheme="majorHAnsi"/>
        </w:rPr>
        <w:t xml:space="preserve">one </w:t>
      </w:r>
      <w:r w:rsidR="00A76CEF">
        <w:rPr>
          <w:rFonts w:asciiTheme="majorHAnsi" w:hAnsiTheme="majorHAnsi"/>
        </w:rPr>
        <w:t>family member</w:t>
      </w:r>
      <w:r>
        <w:rPr>
          <w:rFonts w:asciiTheme="majorHAnsi" w:hAnsiTheme="majorHAnsi"/>
        </w:rPr>
        <w:t xml:space="preserve"> </w:t>
      </w:r>
      <w:r w:rsidR="0038289D">
        <w:rPr>
          <w:rFonts w:asciiTheme="majorHAnsi" w:hAnsiTheme="majorHAnsi"/>
        </w:rPr>
        <w:t xml:space="preserve">going to work </w:t>
      </w:r>
      <w:r>
        <w:rPr>
          <w:rFonts w:asciiTheme="majorHAnsi" w:hAnsiTheme="majorHAnsi"/>
        </w:rPr>
        <w:t xml:space="preserve">and the other </w:t>
      </w:r>
      <w:r w:rsidR="0038289D">
        <w:rPr>
          <w:rFonts w:asciiTheme="majorHAnsi" w:hAnsiTheme="majorHAnsi"/>
        </w:rPr>
        <w:t>attempting to isolate</w:t>
      </w:r>
      <w:r>
        <w:rPr>
          <w:rFonts w:asciiTheme="majorHAnsi" w:hAnsiTheme="majorHAnsi"/>
        </w:rPr>
        <w:t>.</w:t>
      </w:r>
      <w:r w:rsidR="007831A4">
        <w:rPr>
          <w:rFonts w:asciiTheme="majorHAnsi" w:hAnsiTheme="majorHAnsi"/>
        </w:rPr>
        <w:t xml:space="preserve"> </w:t>
      </w:r>
      <w:r>
        <w:rPr>
          <w:rFonts w:asciiTheme="majorHAnsi" w:hAnsiTheme="majorHAnsi"/>
        </w:rPr>
        <w:t xml:space="preserve">As one </w:t>
      </w:r>
      <w:r w:rsidR="00321D20">
        <w:rPr>
          <w:rFonts w:asciiTheme="majorHAnsi" w:hAnsiTheme="majorHAnsi"/>
        </w:rPr>
        <w:t xml:space="preserve">individual </w:t>
      </w:r>
      <w:r>
        <w:rPr>
          <w:rFonts w:asciiTheme="majorHAnsi" w:hAnsiTheme="majorHAnsi"/>
        </w:rPr>
        <w:t>explain</w:t>
      </w:r>
      <w:r w:rsidR="0038289D">
        <w:rPr>
          <w:rFonts w:asciiTheme="majorHAnsi" w:hAnsiTheme="majorHAnsi"/>
        </w:rPr>
        <w:t>ed</w:t>
      </w:r>
      <w:r>
        <w:rPr>
          <w:rFonts w:asciiTheme="majorHAnsi" w:hAnsiTheme="majorHAnsi"/>
        </w:rPr>
        <w:t xml:space="preserve">: </w:t>
      </w:r>
      <w:r w:rsidRPr="006621BB">
        <w:rPr>
          <w:rFonts w:asciiTheme="majorHAnsi" w:hAnsiTheme="majorHAnsi"/>
          <w:i/>
        </w:rPr>
        <w:t>“</w:t>
      </w:r>
      <w:r w:rsidRPr="006621BB">
        <w:rPr>
          <w:rFonts w:asciiTheme="majorHAnsi" w:eastAsia="Times New Roman" w:hAnsiTheme="majorHAnsi" w:cs="Times New Roman"/>
          <w:i/>
          <w:lang w:val="en-US"/>
        </w:rPr>
        <w:t>I am so worried because I am in isolation but my partner has to go to work I lost my job and now we can’t afford for him to be home</w:t>
      </w:r>
      <w:r>
        <w:rPr>
          <w:rFonts w:asciiTheme="majorHAnsi" w:eastAsia="Times New Roman" w:hAnsiTheme="majorHAnsi" w:cs="Times New Roman"/>
          <w:lang w:val="en-US"/>
        </w:rPr>
        <w:t>”.</w:t>
      </w:r>
      <w:r w:rsidR="007831A4">
        <w:rPr>
          <w:rFonts w:asciiTheme="majorHAnsi" w:eastAsia="Times New Roman" w:hAnsiTheme="majorHAnsi" w:cs="Times New Roman"/>
          <w:lang w:val="en-US"/>
        </w:rPr>
        <w:t xml:space="preserve"> </w:t>
      </w:r>
      <w:r w:rsidR="00105BEE">
        <w:rPr>
          <w:rFonts w:asciiTheme="majorHAnsi" w:eastAsia="Times New Roman" w:hAnsiTheme="majorHAnsi" w:cs="Times New Roman"/>
          <w:lang w:val="en-US"/>
        </w:rPr>
        <w:t xml:space="preserve">And </w:t>
      </w:r>
      <w:r w:rsidR="0038289D">
        <w:rPr>
          <w:rFonts w:asciiTheme="majorHAnsi" w:eastAsia="Times New Roman" w:hAnsiTheme="majorHAnsi" w:cs="Times New Roman"/>
          <w:lang w:val="en-US"/>
        </w:rPr>
        <w:t>for another,</w:t>
      </w:r>
      <w:r w:rsidR="00105BEE">
        <w:rPr>
          <w:rFonts w:asciiTheme="majorHAnsi" w:eastAsia="Times New Roman" w:hAnsiTheme="majorHAnsi" w:cs="Times New Roman"/>
          <w:lang w:val="en-US"/>
        </w:rPr>
        <w:t xml:space="preserve"> “</w:t>
      </w:r>
      <w:r w:rsidR="00105BEE" w:rsidRPr="00105BEE">
        <w:rPr>
          <w:rFonts w:asciiTheme="majorHAnsi" w:eastAsia="Times New Roman" w:hAnsiTheme="majorHAnsi" w:cs="Times New Roman"/>
          <w:i/>
          <w:lang w:val="en-US"/>
        </w:rPr>
        <w:t>Their father had to stay in another state so he would be able to keep working, for three months, I am left on my own with my two children</w:t>
      </w:r>
      <w:r w:rsidR="00105BEE">
        <w:rPr>
          <w:rFonts w:asciiTheme="majorHAnsi" w:eastAsia="Times New Roman" w:hAnsiTheme="majorHAnsi" w:cs="Times New Roman"/>
          <w:lang w:val="en-US"/>
        </w:rPr>
        <w:t>”.</w:t>
      </w:r>
    </w:p>
    <w:p w14:paraId="77B908C8" w14:textId="77777777" w:rsidR="00105BEE" w:rsidRDefault="00105BEE" w:rsidP="005C4CB0">
      <w:pPr>
        <w:rPr>
          <w:rFonts w:asciiTheme="majorHAnsi" w:eastAsia="Times New Roman" w:hAnsiTheme="majorHAnsi" w:cs="Times New Roman"/>
          <w:lang w:val="en-US"/>
        </w:rPr>
      </w:pPr>
    </w:p>
    <w:p w14:paraId="04B9C732" w14:textId="61A18FA2" w:rsidR="005C4CB0" w:rsidRPr="005C4CB0" w:rsidRDefault="006621BB" w:rsidP="005C4CB0">
      <w:pPr>
        <w:rPr>
          <w:rFonts w:asciiTheme="majorHAnsi" w:eastAsia="Times New Roman" w:hAnsiTheme="majorHAnsi" w:cs="Times New Roman"/>
          <w:i/>
          <w:lang w:val="en-US"/>
        </w:rPr>
      </w:pPr>
      <w:r>
        <w:rPr>
          <w:rFonts w:asciiTheme="majorHAnsi" w:eastAsia="Times New Roman" w:hAnsiTheme="majorHAnsi" w:cs="Times New Roman"/>
          <w:lang w:val="en-US"/>
        </w:rPr>
        <w:t>Financial insecurity was a consistent theme in survey responses</w:t>
      </w:r>
      <w:r w:rsidR="0038289D">
        <w:rPr>
          <w:rFonts w:asciiTheme="majorHAnsi" w:eastAsia="Times New Roman" w:hAnsiTheme="majorHAnsi" w:cs="Times New Roman"/>
          <w:lang w:val="en-US"/>
        </w:rPr>
        <w:t>,</w:t>
      </w:r>
      <w:r>
        <w:rPr>
          <w:rFonts w:asciiTheme="majorHAnsi" w:eastAsia="Times New Roman" w:hAnsiTheme="majorHAnsi" w:cs="Times New Roman"/>
          <w:lang w:val="en-US"/>
        </w:rPr>
        <w:t xml:space="preserve"> with some households having to make some </w:t>
      </w:r>
      <w:r w:rsidR="005C4CB0">
        <w:rPr>
          <w:rFonts w:asciiTheme="majorHAnsi" w:eastAsia="Times New Roman" w:hAnsiTheme="majorHAnsi" w:cs="Times New Roman"/>
          <w:lang w:val="en-US"/>
        </w:rPr>
        <w:t>tricky decisions over how they would prioritise spending.</w:t>
      </w:r>
      <w:r w:rsidR="007831A4">
        <w:rPr>
          <w:rFonts w:asciiTheme="majorHAnsi" w:eastAsia="Times New Roman" w:hAnsiTheme="majorHAnsi" w:cs="Times New Roman"/>
          <w:lang w:val="en-US"/>
        </w:rPr>
        <w:t xml:space="preserve"> </w:t>
      </w:r>
      <w:r w:rsidR="005C4CB0">
        <w:rPr>
          <w:rFonts w:asciiTheme="majorHAnsi" w:eastAsia="Times New Roman" w:hAnsiTheme="majorHAnsi" w:cs="Times New Roman"/>
          <w:lang w:val="en-US"/>
        </w:rPr>
        <w:t>As one respondent describe</w:t>
      </w:r>
      <w:r w:rsidR="0038289D">
        <w:rPr>
          <w:rFonts w:asciiTheme="majorHAnsi" w:eastAsia="Times New Roman" w:hAnsiTheme="majorHAnsi" w:cs="Times New Roman"/>
          <w:lang w:val="en-US"/>
        </w:rPr>
        <w:t>d</w:t>
      </w:r>
      <w:r w:rsidR="005C4CB0">
        <w:rPr>
          <w:rFonts w:asciiTheme="majorHAnsi" w:eastAsia="Times New Roman" w:hAnsiTheme="majorHAnsi" w:cs="Times New Roman"/>
          <w:lang w:val="en-US"/>
        </w:rPr>
        <w:t>: “</w:t>
      </w:r>
      <w:r w:rsidR="005C4CB0" w:rsidRPr="005C4CB0">
        <w:rPr>
          <w:rFonts w:asciiTheme="majorHAnsi" w:eastAsia="Times New Roman" w:hAnsiTheme="majorHAnsi" w:cs="Times New Roman"/>
          <w:i/>
          <w:lang w:val="en-US"/>
        </w:rPr>
        <w:t>Income has been decimated. Having to decide between paying rent and buying essential medical supplies”.</w:t>
      </w:r>
    </w:p>
    <w:p w14:paraId="60758E89" w14:textId="77777777" w:rsidR="006621BB" w:rsidRDefault="006621BB" w:rsidP="008B0896"/>
    <w:p w14:paraId="18E9FD75" w14:textId="42EE1B5E" w:rsidR="006621BB" w:rsidRPr="006621BB" w:rsidRDefault="006621BB" w:rsidP="008B0896">
      <w:pPr>
        <w:rPr>
          <w:rFonts w:asciiTheme="majorHAnsi" w:hAnsiTheme="majorHAnsi"/>
        </w:rPr>
      </w:pPr>
      <w:r w:rsidRPr="006621BB">
        <w:rPr>
          <w:rFonts w:asciiTheme="majorHAnsi" w:hAnsiTheme="majorHAnsi"/>
        </w:rPr>
        <w:t xml:space="preserve">Some of the young people who completed the survey also indicated they would lose income during </w:t>
      </w:r>
      <w:r>
        <w:rPr>
          <w:rFonts w:asciiTheme="majorHAnsi" w:hAnsiTheme="majorHAnsi"/>
        </w:rPr>
        <w:t>the</w:t>
      </w:r>
      <w:r w:rsidRPr="006621BB">
        <w:rPr>
          <w:rFonts w:asciiTheme="majorHAnsi" w:hAnsiTheme="majorHAnsi"/>
        </w:rPr>
        <w:t xml:space="preserve"> </w:t>
      </w:r>
      <w:r>
        <w:rPr>
          <w:rFonts w:asciiTheme="majorHAnsi" w:hAnsiTheme="majorHAnsi"/>
        </w:rPr>
        <w:t>pandemic</w:t>
      </w:r>
      <w:r w:rsidRPr="006621BB">
        <w:rPr>
          <w:rFonts w:asciiTheme="majorHAnsi" w:hAnsiTheme="majorHAnsi"/>
        </w:rPr>
        <w:t>.</w:t>
      </w:r>
      <w:r w:rsidR="007831A4">
        <w:rPr>
          <w:rFonts w:asciiTheme="majorHAnsi" w:hAnsiTheme="majorHAnsi"/>
        </w:rPr>
        <w:t xml:space="preserve"> </w:t>
      </w:r>
      <w:r>
        <w:rPr>
          <w:rFonts w:asciiTheme="majorHAnsi" w:hAnsiTheme="majorHAnsi"/>
        </w:rPr>
        <w:t>For those</w:t>
      </w:r>
      <w:r w:rsidR="007B0DBE">
        <w:rPr>
          <w:rFonts w:asciiTheme="majorHAnsi" w:hAnsiTheme="majorHAnsi"/>
        </w:rPr>
        <w:t xml:space="preserve"> who work on a casual basis it i</w:t>
      </w:r>
      <w:r>
        <w:rPr>
          <w:rFonts w:asciiTheme="majorHAnsi" w:hAnsiTheme="majorHAnsi"/>
        </w:rPr>
        <w:t xml:space="preserve">s having a significant impact on their income: </w:t>
      </w:r>
    </w:p>
    <w:p w14:paraId="28399987" w14:textId="77777777" w:rsidR="006621BB" w:rsidRPr="006621BB" w:rsidRDefault="006621BB" w:rsidP="008B0896">
      <w:pPr>
        <w:rPr>
          <w:rFonts w:asciiTheme="majorHAnsi" w:hAnsiTheme="majorHAnsi"/>
        </w:rPr>
      </w:pPr>
    </w:p>
    <w:p w14:paraId="549A150A" w14:textId="55A99772" w:rsidR="006621BB" w:rsidRPr="006621BB" w:rsidRDefault="006621BB" w:rsidP="006621BB">
      <w:pPr>
        <w:ind w:left="720"/>
        <w:rPr>
          <w:rFonts w:asciiTheme="majorHAnsi" w:eastAsia="Times New Roman" w:hAnsiTheme="majorHAnsi" w:cs="Times New Roman"/>
          <w:i/>
          <w:lang w:val="en-US"/>
        </w:rPr>
      </w:pPr>
      <w:r w:rsidRPr="006621BB">
        <w:rPr>
          <w:rFonts w:asciiTheme="majorHAnsi" w:eastAsia="Times New Roman" w:hAnsiTheme="majorHAnsi" w:cs="Times New Roman"/>
          <w:i/>
          <w:lang w:val="en-US"/>
        </w:rPr>
        <w:t>“I am a disabled young person with no family support. I work as a freelancer because traditional employment is inaccessible. My work is being cancelled, but there's no support for dealing with this lost income because freelancers don't have anywhere to get sick pay, and we're falling through the cracks.”</w:t>
      </w:r>
    </w:p>
    <w:p w14:paraId="1D796165" w14:textId="77777777" w:rsidR="006621BB" w:rsidRPr="006621BB" w:rsidRDefault="006621BB" w:rsidP="008B0896">
      <w:pPr>
        <w:rPr>
          <w:rFonts w:asciiTheme="majorHAnsi" w:hAnsiTheme="majorHAnsi"/>
        </w:rPr>
      </w:pPr>
    </w:p>
    <w:p w14:paraId="5631294F" w14:textId="0E101BC9" w:rsidR="006621BB" w:rsidRPr="006621BB" w:rsidRDefault="006621BB" w:rsidP="006621BB">
      <w:pPr>
        <w:rPr>
          <w:rFonts w:asciiTheme="majorHAnsi" w:hAnsiTheme="majorHAnsi"/>
        </w:rPr>
      </w:pPr>
      <w:r>
        <w:rPr>
          <w:rFonts w:asciiTheme="majorHAnsi" w:hAnsiTheme="majorHAnsi"/>
        </w:rPr>
        <w:t xml:space="preserve">Others had more secure work, but reported being unable to attend due to pre-existing health conditions: </w:t>
      </w:r>
      <w:r w:rsidRPr="006621BB">
        <w:rPr>
          <w:rFonts w:asciiTheme="majorHAnsi" w:hAnsiTheme="majorHAnsi"/>
          <w:i/>
        </w:rPr>
        <w:t>“</w:t>
      </w:r>
      <w:r w:rsidRPr="006621BB">
        <w:rPr>
          <w:rFonts w:asciiTheme="majorHAnsi" w:eastAsia="Times New Roman" w:hAnsiTheme="majorHAnsi" w:cs="Times New Roman"/>
          <w:i/>
          <w:lang w:val="en-US"/>
        </w:rPr>
        <w:t>Because I'm immunocompromised and work in retail I had to cancel all of my shifts”</w:t>
      </w:r>
      <w:r>
        <w:rPr>
          <w:rFonts w:asciiTheme="majorHAnsi" w:eastAsia="Times New Roman" w:hAnsiTheme="majorHAnsi" w:cs="Times New Roman"/>
          <w:lang w:val="en-US"/>
        </w:rPr>
        <w:t>.</w:t>
      </w:r>
      <w:r w:rsidR="007831A4">
        <w:rPr>
          <w:rFonts w:asciiTheme="majorHAnsi" w:eastAsia="Times New Roman" w:hAnsiTheme="majorHAnsi" w:cs="Times New Roman"/>
          <w:lang w:val="en-US"/>
        </w:rPr>
        <w:t xml:space="preserve"> </w:t>
      </w:r>
    </w:p>
    <w:p w14:paraId="370A9BD5" w14:textId="77777777" w:rsidR="006621BB" w:rsidRPr="002E1764" w:rsidRDefault="006621BB" w:rsidP="006621BB">
      <w:pPr>
        <w:rPr>
          <w:rFonts w:asciiTheme="majorHAnsi" w:eastAsia="Times New Roman" w:hAnsiTheme="majorHAnsi" w:cs="Times New Roman"/>
          <w:lang w:val="en-US"/>
        </w:rPr>
      </w:pPr>
    </w:p>
    <w:p w14:paraId="6F1D6824" w14:textId="1B06B102" w:rsidR="006621BB" w:rsidRDefault="005C4CB0" w:rsidP="008B0896">
      <w:pPr>
        <w:rPr>
          <w:rFonts w:asciiTheme="majorHAnsi" w:hAnsiTheme="majorHAnsi"/>
        </w:rPr>
      </w:pPr>
      <w:r>
        <w:rPr>
          <w:rFonts w:asciiTheme="majorHAnsi" w:hAnsiTheme="majorHAnsi"/>
        </w:rPr>
        <w:t>Many respondents also reported not knowing what financial support was available or expressed dismay over the fact that they were not eligible for particular payments.</w:t>
      </w:r>
      <w:r w:rsidR="007831A4">
        <w:rPr>
          <w:rFonts w:asciiTheme="majorHAnsi" w:hAnsiTheme="majorHAnsi"/>
        </w:rPr>
        <w:t xml:space="preserve"> </w:t>
      </w:r>
      <w:r w:rsidR="00105BEE">
        <w:rPr>
          <w:rFonts w:asciiTheme="majorHAnsi" w:hAnsiTheme="majorHAnsi"/>
        </w:rPr>
        <w:t xml:space="preserve">As one </w:t>
      </w:r>
      <w:r w:rsidR="00EC6766">
        <w:rPr>
          <w:rFonts w:asciiTheme="majorHAnsi" w:hAnsiTheme="majorHAnsi"/>
        </w:rPr>
        <w:t>carer</w:t>
      </w:r>
      <w:r w:rsidR="00105BEE">
        <w:rPr>
          <w:rFonts w:asciiTheme="majorHAnsi" w:hAnsiTheme="majorHAnsi"/>
        </w:rPr>
        <w:t xml:space="preserve"> explained the need:</w:t>
      </w:r>
    </w:p>
    <w:p w14:paraId="152BC989" w14:textId="77777777" w:rsidR="00105BEE" w:rsidRDefault="00105BEE" w:rsidP="008B0896">
      <w:pPr>
        <w:rPr>
          <w:rFonts w:asciiTheme="majorHAnsi" w:hAnsiTheme="majorHAnsi"/>
        </w:rPr>
      </w:pPr>
    </w:p>
    <w:p w14:paraId="2F41A1E8" w14:textId="42043D86" w:rsidR="00105BEE" w:rsidRPr="00105BEE" w:rsidRDefault="00105BEE" w:rsidP="00105BEE">
      <w:pPr>
        <w:ind w:left="720"/>
        <w:rPr>
          <w:rFonts w:asciiTheme="majorHAnsi" w:eastAsia="Times New Roman" w:hAnsiTheme="majorHAnsi" w:cs="Times New Roman"/>
          <w:i/>
          <w:lang w:val="en-US"/>
        </w:rPr>
      </w:pPr>
      <w:r w:rsidRPr="00105BEE">
        <w:rPr>
          <w:rFonts w:asciiTheme="majorHAnsi" w:eastAsia="Times New Roman" w:hAnsiTheme="majorHAnsi" w:cs="Times New Roman"/>
          <w:i/>
          <w:lang w:val="en-US"/>
        </w:rPr>
        <w:t>“Funding relief or additional leave entitlements for carers to take leave from their jobs (even if they are working from home) as it is very difficult to work full time and care for a child with a disability at the same time. The additional $1500 per fortnight is only for businesses that have had a decrease in revenue by 30%”.</w:t>
      </w:r>
    </w:p>
    <w:p w14:paraId="4F73F9C4" w14:textId="77777777" w:rsidR="00105BEE" w:rsidRDefault="00105BEE" w:rsidP="008B0896">
      <w:pPr>
        <w:rPr>
          <w:rFonts w:asciiTheme="majorHAnsi" w:hAnsiTheme="majorHAnsi"/>
        </w:rPr>
      </w:pPr>
    </w:p>
    <w:p w14:paraId="77095952" w14:textId="5CDC293C" w:rsidR="00105BEE" w:rsidRDefault="00105BEE" w:rsidP="008B0896">
      <w:pPr>
        <w:rPr>
          <w:rFonts w:asciiTheme="majorHAnsi" w:hAnsiTheme="majorHAnsi"/>
        </w:rPr>
      </w:pPr>
      <w:r>
        <w:rPr>
          <w:rFonts w:asciiTheme="majorHAnsi" w:hAnsiTheme="majorHAnsi"/>
        </w:rPr>
        <w:t xml:space="preserve">Others felt that carers of children with </w:t>
      </w:r>
      <w:r w:rsidR="00E60A2D">
        <w:rPr>
          <w:rFonts w:asciiTheme="majorHAnsi" w:hAnsiTheme="majorHAnsi"/>
        </w:rPr>
        <w:t xml:space="preserve">disability </w:t>
      </w:r>
      <w:r>
        <w:rPr>
          <w:rFonts w:asciiTheme="majorHAnsi" w:hAnsiTheme="majorHAnsi"/>
        </w:rPr>
        <w:t xml:space="preserve">had been overlooked by the government in designing </w:t>
      </w:r>
      <w:r w:rsidR="005B2DBC">
        <w:rPr>
          <w:rFonts w:asciiTheme="majorHAnsi" w:hAnsiTheme="majorHAnsi"/>
        </w:rPr>
        <w:t>payment supports</w:t>
      </w:r>
      <w:r w:rsidR="00833FE8">
        <w:rPr>
          <w:rFonts w:asciiTheme="majorHAnsi" w:hAnsiTheme="majorHAnsi"/>
        </w:rPr>
        <w:t>, for example</w:t>
      </w:r>
      <w:r w:rsidR="005B2DBC">
        <w:rPr>
          <w:rFonts w:asciiTheme="majorHAnsi" w:hAnsiTheme="majorHAnsi"/>
        </w:rPr>
        <w:t>:</w:t>
      </w:r>
    </w:p>
    <w:p w14:paraId="3CB491F4" w14:textId="77777777" w:rsidR="00105BEE" w:rsidRDefault="00105BEE" w:rsidP="008B0896">
      <w:pPr>
        <w:rPr>
          <w:rFonts w:asciiTheme="majorHAnsi" w:hAnsiTheme="majorHAnsi"/>
        </w:rPr>
      </w:pPr>
    </w:p>
    <w:p w14:paraId="45ACAD2C" w14:textId="0A6EBA79" w:rsidR="00105BEE" w:rsidRPr="005B2DBC" w:rsidRDefault="005B2DBC" w:rsidP="005B2DBC">
      <w:pPr>
        <w:ind w:left="720"/>
        <w:rPr>
          <w:rFonts w:asciiTheme="majorHAnsi" w:eastAsia="Times New Roman" w:hAnsiTheme="majorHAnsi" w:cs="Times New Roman"/>
          <w:i/>
          <w:lang w:val="en-US"/>
        </w:rPr>
      </w:pPr>
      <w:r w:rsidRPr="005B2DBC">
        <w:rPr>
          <w:rFonts w:asciiTheme="majorHAnsi" w:eastAsia="Times New Roman" w:hAnsiTheme="majorHAnsi" w:cs="Times New Roman"/>
          <w:i/>
          <w:lang w:val="en-US"/>
        </w:rPr>
        <w:t>“</w:t>
      </w:r>
      <w:r w:rsidR="00105BEE" w:rsidRPr="005B2DBC">
        <w:rPr>
          <w:rFonts w:asciiTheme="majorHAnsi" w:eastAsia="Times New Roman" w:hAnsiTheme="majorHAnsi" w:cs="Times New Roman"/>
          <w:i/>
          <w:lang w:val="en-US"/>
        </w:rPr>
        <w:t>Financial support for families in our situations, we seem to have been overlooked by the plans rolled out so far. In my situation I might be eligible for a once off $750 payment, but no further support. How does this make any sense when a teenager on Austudy can get $550 a fortnight ??? No dependents, virtually no outgoing costs, especially if still living at home, but as a family of a child with a disability we ar</w:t>
      </w:r>
      <w:r w:rsidRPr="005B2DBC">
        <w:rPr>
          <w:rFonts w:asciiTheme="majorHAnsi" w:eastAsia="Times New Roman" w:hAnsiTheme="majorHAnsi" w:cs="Times New Roman"/>
          <w:i/>
          <w:lang w:val="en-US"/>
        </w:rPr>
        <w:t>e being totally forgotten about.”</w:t>
      </w:r>
    </w:p>
    <w:p w14:paraId="0C7C3C24" w14:textId="77777777" w:rsidR="00105BEE" w:rsidRDefault="00105BEE" w:rsidP="00105BEE"/>
    <w:p w14:paraId="54A3FC8D" w14:textId="4F1AD536" w:rsidR="005C4CB0" w:rsidRPr="00BD4AD8" w:rsidRDefault="005B2DBC" w:rsidP="005C4CB0">
      <w:pPr>
        <w:rPr>
          <w:rFonts w:asciiTheme="majorHAnsi" w:hAnsiTheme="majorHAnsi"/>
          <w:i/>
        </w:rPr>
      </w:pPr>
      <w:r w:rsidRPr="00BD4AD8">
        <w:rPr>
          <w:rFonts w:asciiTheme="majorHAnsi" w:hAnsiTheme="majorHAnsi"/>
        </w:rPr>
        <w:t xml:space="preserve">As we will outline in more detail below, this loss of income was described as even more problematic because some households </w:t>
      </w:r>
      <w:r w:rsidR="0038289D">
        <w:rPr>
          <w:rFonts w:asciiTheme="majorHAnsi" w:hAnsiTheme="majorHAnsi"/>
        </w:rPr>
        <w:t>we</w:t>
      </w:r>
      <w:r w:rsidRPr="00BD4AD8">
        <w:rPr>
          <w:rFonts w:asciiTheme="majorHAnsi" w:hAnsiTheme="majorHAnsi"/>
        </w:rPr>
        <w:t xml:space="preserve">re facing </w:t>
      </w:r>
      <w:r w:rsidR="00BD4AD8" w:rsidRPr="00BD4AD8">
        <w:rPr>
          <w:rFonts w:asciiTheme="majorHAnsi" w:hAnsiTheme="majorHAnsi"/>
        </w:rPr>
        <w:t>increased costs in their day to day activities.</w:t>
      </w:r>
      <w:r w:rsidR="007831A4">
        <w:rPr>
          <w:rFonts w:asciiTheme="majorHAnsi" w:hAnsiTheme="majorHAnsi"/>
        </w:rPr>
        <w:t xml:space="preserve"> </w:t>
      </w:r>
      <w:r w:rsidR="00BD4AD8" w:rsidRPr="00BD4AD8">
        <w:rPr>
          <w:rFonts w:asciiTheme="majorHAnsi" w:hAnsiTheme="majorHAnsi"/>
        </w:rPr>
        <w:t>As one respondent describe</w:t>
      </w:r>
      <w:r w:rsidR="0038289D">
        <w:rPr>
          <w:rFonts w:asciiTheme="majorHAnsi" w:hAnsiTheme="majorHAnsi"/>
        </w:rPr>
        <w:t>d</w:t>
      </w:r>
      <w:r w:rsidR="00BD4AD8" w:rsidRPr="00BD4AD8">
        <w:rPr>
          <w:rFonts w:asciiTheme="majorHAnsi" w:hAnsiTheme="majorHAnsi"/>
        </w:rPr>
        <w:t xml:space="preserve">: </w:t>
      </w:r>
      <w:r w:rsidR="00BD4AD8" w:rsidRPr="00BD4AD8">
        <w:rPr>
          <w:rFonts w:asciiTheme="majorHAnsi" w:hAnsiTheme="majorHAnsi"/>
          <w:i/>
        </w:rPr>
        <w:t>“</w:t>
      </w:r>
      <w:r w:rsidR="005C4CB0" w:rsidRPr="00BD4AD8">
        <w:rPr>
          <w:rFonts w:asciiTheme="majorHAnsi" w:eastAsia="Times New Roman" w:hAnsiTheme="majorHAnsi" w:cs="Times New Roman"/>
          <w:i/>
          <w:lang w:val="en-US"/>
        </w:rPr>
        <w:t xml:space="preserve">We need access to the $550 </w:t>
      </w:r>
      <w:r w:rsidR="004A4698">
        <w:rPr>
          <w:rFonts w:asciiTheme="majorHAnsi" w:eastAsia="Times New Roman" w:hAnsiTheme="majorHAnsi" w:cs="Times New Roman"/>
          <w:i/>
          <w:lang w:val="en-US"/>
        </w:rPr>
        <w:t>co</w:t>
      </w:r>
      <w:r w:rsidR="005C4CB0" w:rsidRPr="00BD4AD8">
        <w:rPr>
          <w:rFonts w:asciiTheme="majorHAnsi" w:eastAsia="Times New Roman" w:hAnsiTheme="majorHAnsi" w:cs="Times New Roman"/>
          <w:i/>
          <w:lang w:val="en-US"/>
        </w:rPr>
        <w:t>vid supplement through Centrelink. On a day to day basis the budget is stretched. With loss of work, and increasing living costs we are falling through the cracks</w:t>
      </w:r>
      <w:r w:rsidR="00BD4AD8" w:rsidRPr="00BD4AD8">
        <w:rPr>
          <w:rFonts w:asciiTheme="majorHAnsi" w:eastAsia="Times New Roman" w:hAnsiTheme="majorHAnsi" w:cs="Times New Roman"/>
          <w:i/>
          <w:lang w:val="en-US"/>
        </w:rPr>
        <w:t>.”</w:t>
      </w:r>
    </w:p>
    <w:p w14:paraId="3B732623" w14:textId="77777777" w:rsidR="005C4CB0" w:rsidRPr="002E1764" w:rsidRDefault="005C4CB0" w:rsidP="005C4CB0">
      <w:pPr>
        <w:rPr>
          <w:rFonts w:asciiTheme="majorHAnsi" w:eastAsia="Times New Roman" w:hAnsiTheme="majorHAnsi" w:cs="Times New Roman"/>
          <w:lang w:val="en-US"/>
        </w:rPr>
      </w:pPr>
    </w:p>
    <w:p w14:paraId="03056178" w14:textId="11990E3D" w:rsidR="006621BB" w:rsidRPr="00BD4AD8" w:rsidRDefault="00BD4AD8" w:rsidP="008B0896">
      <w:pPr>
        <w:rPr>
          <w:rFonts w:asciiTheme="majorHAnsi" w:hAnsiTheme="majorHAnsi"/>
        </w:rPr>
      </w:pPr>
      <w:r w:rsidRPr="00BD4AD8">
        <w:rPr>
          <w:rFonts w:asciiTheme="majorHAnsi" w:hAnsiTheme="majorHAnsi"/>
        </w:rPr>
        <w:t>For those with children or young people on NDIS plans</w:t>
      </w:r>
      <w:r>
        <w:rPr>
          <w:rFonts w:asciiTheme="majorHAnsi" w:hAnsiTheme="majorHAnsi"/>
        </w:rPr>
        <w:t xml:space="preserve"> a potential solution suggested was for them to be paid to work as supports during the pandemic.</w:t>
      </w:r>
      <w:r w:rsidR="007831A4">
        <w:rPr>
          <w:rFonts w:asciiTheme="majorHAnsi" w:hAnsiTheme="majorHAnsi"/>
        </w:rPr>
        <w:t xml:space="preserve"> </w:t>
      </w:r>
      <w:r>
        <w:rPr>
          <w:rFonts w:asciiTheme="majorHAnsi" w:hAnsiTheme="majorHAnsi"/>
        </w:rPr>
        <w:t>This is not currently a provision that is allowed for within the scheme (unlike some other countries</w:t>
      </w:r>
      <w:r w:rsidR="00321D20">
        <w:rPr>
          <w:rFonts w:asciiTheme="majorHAnsi" w:hAnsiTheme="majorHAnsi"/>
        </w:rPr>
        <w:t xml:space="preserve"> with personalised disability funding schemes</w:t>
      </w:r>
      <w:r>
        <w:rPr>
          <w:rFonts w:asciiTheme="majorHAnsi" w:hAnsiTheme="majorHAnsi"/>
        </w:rPr>
        <w:t>), but respondents explained that it would be a way to guarantee income to the family at this time</w:t>
      </w:r>
      <w:r w:rsidR="0038289D">
        <w:rPr>
          <w:rFonts w:asciiTheme="majorHAnsi" w:hAnsiTheme="majorHAnsi"/>
        </w:rPr>
        <w:t>. It would</w:t>
      </w:r>
      <w:r>
        <w:rPr>
          <w:rFonts w:asciiTheme="majorHAnsi" w:hAnsiTheme="majorHAnsi"/>
        </w:rPr>
        <w:t xml:space="preserve"> also reduce the numbers of people coming into homes</w:t>
      </w:r>
      <w:r w:rsidR="0038289D">
        <w:rPr>
          <w:rFonts w:asciiTheme="majorHAnsi" w:hAnsiTheme="majorHAnsi"/>
        </w:rPr>
        <w:t>,</w:t>
      </w:r>
      <w:r>
        <w:rPr>
          <w:rFonts w:asciiTheme="majorHAnsi" w:hAnsiTheme="majorHAnsi"/>
        </w:rPr>
        <w:t xml:space="preserve"> thereby reduc</w:t>
      </w:r>
      <w:r w:rsidR="0038289D">
        <w:rPr>
          <w:rFonts w:asciiTheme="majorHAnsi" w:hAnsiTheme="majorHAnsi"/>
        </w:rPr>
        <w:t>ing</w:t>
      </w:r>
      <w:r>
        <w:rPr>
          <w:rFonts w:asciiTheme="majorHAnsi" w:hAnsiTheme="majorHAnsi"/>
        </w:rPr>
        <w:t xml:space="preserve"> the risk of infection to household members.</w:t>
      </w:r>
      <w:r w:rsidR="007831A4">
        <w:rPr>
          <w:rFonts w:asciiTheme="majorHAnsi" w:hAnsiTheme="majorHAnsi"/>
        </w:rPr>
        <w:t xml:space="preserve"> </w:t>
      </w:r>
      <w:r>
        <w:rPr>
          <w:rFonts w:asciiTheme="majorHAnsi" w:hAnsiTheme="majorHAnsi"/>
        </w:rPr>
        <w:t>One respondent asked:</w:t>
      </w:r>
      <w:r w:rsidR="007831A4">
        <w:rPr>
          <w:rFonts w:asciiTheme="majorHAnsi" w:hAnsiTheme="majorHAnsi"/>
        </w:rPr>
        <w:t xml:space="preserve"> </w:t>
      </w:r>
    </w:p>
    <w:p w14:paraId="369C5FF4" w14:textId="77777777" w:rsidR="00BD4AD8" w:rsidRPr="00BD4AD8" w:rsidRDefault="00BD4AD8" w:rsidP="008B0896">
      <w:pPr>
        <w:rPr>
          <w:rFonts w:asciiTheme="majorHAnsi" w:hAnsiTheme="majorHAnsi"/>
        </w:rPr>
      </w:pPr>
    </w:p>
    <w:p w14:paraId="037F32F7" w14:textId="672A324F" w:rsidR="00BD4AD8" w:rsidRPr="00BD4AD8" w:rsidRDefault="00BD4AD8" w:rsidP="00BD4AD8">
      <w:pPr>
        <w:ind w:left="720"/>
        <w:rPr>
          <w:rFonts w:asciiTheme="majorHAnsi" w:eastAsia="Times New Roman" w:hAnsiTheme="majorHAnsi" w:cs="Times New Roman"/>
          <w:i/>
          <w:lang w:val="en-US"/>
        </w:rPr>
      </w:pPr>
      <w:r w:rsidRPr="00BD4AD8">
        <w:rPr>
          <w:rFonts w:asciiTheme="majorHAnsi" w:eastAsia="Times New Roman" w:hAnsiTheme="majorHAnsi" w:cs="Times New Roman"/>
          <w:i/>
          <w:lang w:val="en-US"/>
        </w:rPr>
        <w:t>“WHY can’t family members who work out of home, work as supports for NDIS recipient family members temporarily instead of having to still attend external work, increasing risk for us all &amp; threatening the lives of those of us who are high risk. It doesn’t need to be allowed for everyone, but the NDIS outright telling us our lives being at risk are irrelevant to the circumstances is appalling. (They told me this on the phone) They need to address this for those who are high risk.”</w:t>
      </w:r>
    </w:p>
    <w:p w14:paraId="49B790E5" w14:textId="77777777" w:rsidR="00F25FBF" w:rsidRDefault="00F25FBF" w:rsidP="00204DFA">
      <w:pPr>
        <w:rPr>
          <w:rFonts w:asciiTheme="majorHAnsi" w:hAnsiTheme="majorHAnsi"/>
        </w:rPr>
      </w:pPr>
    </w:p>
    <w:p w14:paraId="0078D7D8" w14:textId="106B2489" w:rsidR="006621BB" w:rsidRPr="00716D03" w:rsidRDefault="00204DFA" w:rsidP="008B0896">
      <w:pPr>
        <w:rPr>
          <w:rFonts w:asciiTheme="majorHAnsi" w:eastAsia="Times New Roman" w:hAnsiTheme="majorHAnsi" w:cs="Times New Roman"/>
          <w:lang w:val="en-US"/>
        </w:rPr>
      </w:pPr>
      <w:r w:rsidRPr="00204DFA">
        <w:rPr>
          <w:rFonts w:asciiTheme="majorHAnsi" w:hAnsiTheme="majorHAnsi"/>
        </w:rPr>
        <w:t xml:space="preserve">This sentiment </w:t>
      </w:r>
      <w:r w:rsidR="0038289D">
        <w:rPr>
          <w:rFonts w:asciiTheme="majorHAnsi" w:hAnsiTheme="majorHAnsi"/>
        </w:rPr>
        <w:t xml:space="preserve">was </w:t>
      </w:r>
      <w:r w:rsidRPr="00204DFA">
        <w:rPr>
          <w:rFonts w:asciiTheme="majorHAnsi" w:hAnsiTheme="majorHAnsi"/>
        </w:rPr>
        <w:t xml:space="preserve">echoed by another: </w:t>
      </w:r>
      <w:r>
        <w:rPr>
          <w:rFonts w:asciiTheme="majorHAnsi" w:hAnsiTheme="majorHAnsi"/>
        </w:rPr>
        <w:t>“</w:t>
      </w:r>
      <w:r w:rsidRPr="00204DFA">
        <w:rPr>
          <w:rFonts w:asciiTheme="majorHAnsi" w:eastAsia="Times New Roman" w:hAnsiTheme="majorHAnsi" w:cs="Times New Roman"/>
          <w:i/>
          <w:lang w:val="en-US"/>
        </w:rPr>
        <w:t>Due to virus myself and husband cannot work. We are looking after our son he is in the high risk if he catches cov</w:t>
      </w:r>
      <w:r w:rsidR="004A4698">
        <w:rPr>
          <w:rFonts w:asciiTheme="majorHAnsi" w:eastAsia="Times New Roman" w:hAnsiTheme="majorHAnsi" w:cs="Times New Roman"/>
          <w:i/>
          <w:lang w:val="en-US"/>
        </w:rPr>
        <w:t>i</w:t>
      </w:r>
      <w:r w:rsidRPr="00204DFA">
        <w:rPr>
          <w:rFonts w:asciiTheme="majorHAnsi" w:eastAsia="Times New Roman" w:hAnsiTheme="majorHAnsi" w:cs="Times New Roman"/>
          <w:i/>
          <w:lang w:val="en-US"/>
        </w:rPr>
        <w:t>d-19. We have had to cancel day program and carers coming into our home. It would be great if the NDIA could pay us to care for him</w:t>
      </w:r>
      <w:r w:rsidR="004A4698">
        <w:rPr>
          <w:rFonts w:asciiTheme="majorHAnsi" w:eastAsia="Times New Roman" w:hAnsiTheme="majorHAnsi" w:cs="Times New Roman"/>
          <w:i/>
          <w:lang w:val="en-US"/>
        </w:rPr>
        <w:t xml:space="preserve"> w</w:t>
      </w:r>
      <w:r w:rsidRPr="00204DFA">
        <w:rPr>
          <w:rFonts w:asciiTheme="majorHAnsi" w:eastAsia="Times New Roman" w:hAnsiTheme="majorHAnsi" w:cs="Times New Roman"/>
          <w:i/>
          <w:lang w:val="en-US"/>
        </w:rPr>
        <w:t>hile this pandemic is taking place</w:t>
      </w:r>
      <w:r>
        <w:rPr>
          <w:rFonts w:asciiTheme="majorHAnsi" w:eastAsia="Times New Roman" w:hAnsiTheme="majorHAnsi" w:cs="Times New Roman"/>
          <w:lang w:val="en-US"/>
        </w:rPr>
        <w:t>”</w:t>
      </w:r>
      <w:r w:rsidRPr="002E1764">
        <w:rPr>
          <w:rFonts w:asciiTheme="majorHAnsi" w:eastAsia="Times New Roman" w:hAnsiTheme="majorHAnsi" w:cs="Times New Roman"/>
          <w:lang w:val="en-US"/>
        </w:rPr>
        <w:t>.</w:t>
      </w:r>
    </w:p>
    <w:p w14:paraId="36FD2322" w14:textId="77777777" w:rsidR="006621BB" w:rsidRDefault="006621BB" w:rsidP="008B0896"/>
    <w:p w14:paraId="6B435FE1" w14:textId="2BF96C84" w:rsidR="00271D58" w:rsidRPr="002E7E27" w:rsidRDefault="00CE17EF" w:rsidP="002E7E27">
      <w:pPr>
        <w:pStyle w:val="Heading4"/>
        <w:rPr>
          <w:rFonts w:asciiTheme="minorHAnsi" w:hAnsiTheme="minorHAnsi"/>
        </w:rPr>
      </w:pPr>
      <w:r>
        <w:t>Health</w:t>
      </w:r>
    </w:p>
    <w:p w14:paraId="4F97158B" w14:textId="05943F1F" w:rsidR="00204DFA" w:rsidRDefault="00204DFA" w:rsidP="00204DFA">
      <w:pPr>
        <w:rPr>
          <w:rFonts w:asciiTheme="majorHAnsi" w:eastAsia="Times New Roman" w:hAnsiTheme="majorHAnsi" w:cs="Times New Roman"/>
          <w:lang w:val="en-US"/>
        </w:rPr>
      </w:pPr>
      <w:r w:rsidRPr="00204DFA">
        <w:rPr>
          <w:rFonts w:asciiTheme="majorHAnsi" w:hAnsiTheme="majorHAnsi"/>
        </w:rPr>
        <w:t xml:space="preserve">In relation to health services there were a range of different issues raised and concerns about the impact </w:t>
      </w:r>
      <w:r w:rsidR="0038289D">
        <w:rPr>
          <w:rFonts w:asciiTheme="majorHAnsi" w:hAnsiTheme="majorHAnsi"/>
        </w:rPr>
        <w:t>of</w:t>
      </w:r>
      <w:r w:rsidRPr="00204DFA">
        <w:rPr>
          <w:rFonts w:asciiTheme="majorHAnsi" w:hAnsiTheme="majorHAnsi"/>
        </w:rPr>
        <w:t xml:space="preserve"> COVID-19.</w:t>
      </w:r>
      <w:r w:rsidR="007831A4">
        <w:rPr>
          <w:rFonts w:asciiTheme="majorHAnsi" w:hAnsiTheme="majorHAnsi"/>
        </w:rPr>
        <w:t xml:space="preserve"> </w:t>
      </w:r>
      <w:r>
        <w:rPr>
          <w:rFonts w:asciiTheme="majorHAnsi" w:hAnsiTheme="majorHAnsi"/>
        </w:rPr>
        <w:t>As outlined above, one common</w:t>
      </w:r>
      <w:r w:rsidR="00F614BB">
        <w:rPr>
          <w:rFonts w:asciiTheme="majorHAnsi" w:hAnsiTheme="majorHAnsi"/>
        </w:rPr>
        <w:t xml:space="preserve">ly cited impact of </w:t>
      </w:r>
      <w:r>
        <w:rPr>
          <w:rFonts w:asciiTheme="majorHAnsi" w:hAnsiTheme="majorHAnsi"/>
        </w:rPr>
        <w:t xml:space="preserve">the pandemic was </w:t>
      </w:r>
      <w:r w:rsidR="00F614BB">
        <w:rPr>
          <w:rFonts w:asciiTheme="majorHAnsi" w:hAnsiTheme="majorHAnsi"/>
        </w:rPr>
        <w:t>increased</w:t>
      </w:r>
      <w:r>
        <w:rPr>
          <w:rFonts w:asciiTheme="majorHAnsi" w:hAnsiTheme="majorHAnsi"/>
        </w:rPr>
        <w:t xml:space="preserve"> levels of anxiety and </w:t>
      </w:r>
      <w:r w:rsidR="00F614BB">
        <w:rPr>
          <w:rFonts w:asciiTheme="majorHAnsi" w:hAnsiTheme="majorHAnsi"/>
        </w:rPr>
        <w:t>decreased</w:t>
      </w:r>
      <w:r>
        <w:rPr>
          <w:rFonts w:asciiTheme="majorHAnsi" w:hAnsiTheme="majorHAnsi"/>
        </w:rPr>
        <w:t xml:space="preserve"> mental health.</w:t>
      </w:r>
      <w:r w:rsidR="007831A4">
        <w:rPr>
          <w:rFonts w:asciiTheme="majorHAnsi" w:hAnsiTheme="majorHAnsi"/>
        </w:rPr>
        <w:t xml:space="preserve"> </w:t>
      </w:r>
      <w:r>
        <w:rPr>
          <w:rFonts w:asciiTheme="majorHAnsi" w:hAnsiTheme="majorHAnsi"/>
        </w:rPr>
        <w:t>As one respondent explained:</w:t>
      </w:r>
      <w:r w:rsidRPr="00204DFA">
        <w:rPr>
          <w:rFonts w:asciiTheme="majorHAnsi" w:hAnsiTheme="majorHAnsi"/>
        </w:rPr>
        <w:t xml:space="preserve"> </w:t>
      </w:r>
      <w:r>
        <w:rPr>
          <w:rFonts w:asciiTheme="majorHAnsi" w:hAnsiTheme="majorHAnsi"/>
        </w:rPr>
        <w:t>“</w:t>
      </w:r>
      <w:r w:rsidRPr="00204DFA">
        <w:rPr>
          <w:rFonts w:asciiTheme="majorHAnsi" w:eastAsia="Times New Roman" w:hAnsiTheme="majorHAnsi" w:cs="Times New Roman"/>
          <w:i/>
          <w:lang w:val="en-US"/>
        </w:rPr>
        <w:t>Having loss of routine and access to community is having a significant effect on our mental health. Anxiety and depression, withdrawal from communicating.</w:t>
      </w:r>
      <w:r>
        <w:rPr>
          <w:rFonts w:asciiTheme="majorHAnsi" w:eastAsia="Times New Roman" w:hAnsiTheme="majorHAnsi" w:cs="Times New Roman"/>
          <w:lang w:val="en-US"/>
        </w:rPr>
        <w:t xml:space="preserve">” </w:t>
      </w:r>
      <w:r w:rsidR="00477C27">
        <w:rPr>
          <w:rFonts w:asciiTheme="majorHAnsi" w:eastAsia="Times New Roman" w:hAnsiTheme="majorHAnsi" w:cs="Times New Roman"/>
          <w:lang w:val="en-US"/>
        </w:rPr>
        <w:t>Another noted: “</w:t>
      </w:r>
      <w:r w:rsidR="00477C27" w:rsidRPr="00477C27">
        <w:rPr>
          <w:rFonts w:asciiTheme="majorHAnsi" w:eastAsia="Times New Roman" w:hAnsiTheme="majorHAnsi" w:cs="Times New Roman"/>
          <w:i/>
          <w:iCs/>
          <w:lang w:val="en-US"/>
        </w:rPr>
        <w:t>She loves her therapies, but the changes to routines due to self distancing etc is making her anxious</w:t>
      </w:r>
      <w:r w:rsidR="00477C27">
        <w:rPr>
          <w:rFonts w:asciiTheme="majorHAnsi" w:eastAsia="Times New Roman" w:hAnsiTheme="majorHAnsi" w:cs="Times New Roman"/>
          <w:i/>
          <w:iCs/>
          <w:lang w:val="en-US"/>
        </w:rPr>
        <w:t>”</w:t>
      </w:r>
      <w:r w:rsidR="00477C27">
        <w:rPr>
          <w:rFonts w:asciiTheme="majorHAnsi" w:eastAsia="Times New Roman" w:hAnsiTheme="majorHAnsi" w:cs="Times New Roman"/>
          <w:lang w:val="en-US"/>
        </w:rPr>
        <w:t xml:space="preserve"> </w:t>
      </w:r>
      <w:r>
        <w:rPr>
          <w:rFonts w:asciiTheme="majorHAnsi" w:eastAsia="Times New Roman" w:hAnsiTheme="majorHAnsi" w:cs="Times New Roman"/>
          <w:lang w:val="en-US"/>
        </w:rPr>
        <w:t>And these impacts were being expressed through all age groups:</w:t>
      </w:r>
    </w:p>
    <w:p w14:paraId="66092015" w14:textId="77777777" w:rsidR="00204DFA" w:rsidRDefault="00204DFA" w:rsidP="00204DFA"/>
    <w:p w14:paraId="5C452816" w14:textId="6B9979B1" w:rsidR="00204DFA" w:rsidRPr="00204DFA" w:rsidRDefault="00204DFA" w:rsidP="00204DFA">
      <w:pPr>
        <w:ind w:left="720"/>
        <w:rPr>
          <w:rFonts w:asciiTheme="majorHAnsi" w:eastAsia="Times New Roman" w:hAnsiTheme="majorHAnsi" w:cs="Times New Roman"/>
          <w:i/>
          <w:lang w:val="en-US"/>
        </w:rPr>
      </w:pPr>
      <w:r w:rsidRPr="00204DFA">
        <w:rPr>
          <w:rFonts w:asciiTheme="majorHAnsi" w:eastAsia="Times New Roman" w:hAnsiTheme="majorHAnsi" w:cs="Times New Roman"/>
          <w:i/>
          <w:lang w:val="en-US"/>
        </w:rPr>
        <w:t>“His University has gone completely online - he has severe anxiety and has only just returned to Uni after 2019 being a year of severe depression and anxiety and now this has happened. We held 2 x 3hours meetings to get him set up, with adjustments and now this has happened. Uni is currently on early holidays but going back full time to online which he cannot handle, nor have we had any correspondence to get him ready. We cannot get onto any psychologist to manage his escalating anxiety and therefore challenging behaviour and I am very concerned for his own mental health as well as the rest of the family who are all trying to work from home, study from home. Extremely challenging times.”</w:t>
      </w:r>
    </w:p>
    <w:p w14:paraId="79DE69BE" w14:textId="77777777" w:rsidR="00204DFA" w:rsidRDefault="00204DFA" w:rsidP="00204DFA">
      <w:pPr>
        <w:rPr>
          <w:rFonts w:asciiTheme="majorHAnsi" w:eastAsia="Times New Roman" w:hAnsiTheme="majorHAnsi" w:cs="Times New Roman"/>
          <w:lang w:val="en-US"/>
        </w:rPr>
      </w:pPr>
    </w:p>
    <w:p w14:paraId="203F04CD" w14:textId="04B9AFFA" w:rsidR="002E7E27" w:rsidRPr="00ED3AB9" w:rsidRDefault="002E7E27" w:rsidP="002E7E27">
      <w:pPr>
        <w:rPr>
          <w:rFonts w:asciiTheme="majorHAnsi" w:eastAsia="Times New Roman" w:hAnsiTheme="majorHAnsi" w:cs="Times New Roman"/>
          <w:i/>
          <w:lang w:val="en-US"/>
        </w:rPr>
      </w:pPr>
      <w:r>
        <w:rPr>
          <w:rFonts w:asciiTheme="majorHAnsi" w:eastAsia="Times New Roman" w:hAnsiTheme="majorHAnsi" w:cs="Times New Roman"/>
          <w:lang w:val="en-US"/>
        </w:rPr>
        <w:t xml:space="preserve">For those with limited social support or services the sense of isolation and pressure to not let their child down has led to significant impacts on </w:t>
      </w:r>
      <w:r w:rsidR="00A76CEF">
        <w:rPr>
          <w:rFonts w:asciiTheme="majorHAnsi" w:eastAsia="Times New Roman" w:hAnsiTheme="majorHAnsi" w:cs="Times New Roman"/>
          <w:lang w:val="en-US"/>
        </w:rPr>
        <w:t>family members</w:t>
      </w:r>
      <w:r w:rsidR="00EC6766">
        <w:rPr>
          <w:rFonts w:asciiTheme="majorHAnsi" w:eastAsia="Times New Roman" w:hAnsiTheme="majorHAnsi" w:cs="Times New Roman"/>
          <w:lang w:val="en-US"/>
        </w:rPr>
        <w:t>. As one parent</w:t>
      </w:r>
      <w:r>
        <w:rPr>
          <w:rFonts w:asciiTheme="majorHAnsi" w:eastAsia="Times New Roman" w:hAnsiTheme="majorHAnsi" w:cs="Times New Roman"/>
          <w:lang w:val="en-US"/>
        </w:rPr>
        <w:t xml:space="preserve"> outlined:</w:t>
      </w:r>
    </w:p>
    <w:p w14:paraId="2CA7DD41" w14:textId="77777777" w:rsidR="002E7E27" w:rsidRPr="002E1764" w:rsidRDefault="002E7E27" w:rsidP="002E7E27">
      <w:pPr>
        <w:rPr>
          <w:rFonts w:asciiTheme="majorHAnsi" w:eastAsia="Times New Roman" w:hAnsiTheme="majorHAnsi" w:cs="Times New Roman"/>
          <w:lang w:val="en-US"/>
        </w:rPr>
      </w:pPr>
    </w:p>
    <w:p w14:paraId="01FB46AD" w14:textId="3EDFC39B" w:rsidR="002E7E27" w:rsidRDefault="002E7E27" w:rsidP="002E7E27">
      <w:pPr>
        <w:ind w:left="720"/>
        <w:rPr>
          <w:rFonts w:asciiTheme="majorHAnsi" w:eastAsia="Times New Roman" w:hAnsiTheme="majorHAnsi" w:cs="Times New Roman"/>
          <w:lang w:val="en-US"/>
        </w:rPr>
      </w:pPr>
      <w:r w:rsidRPr="00ED3AB9">
        <w:rPr>
          <w:rFonts w:asciiTheme="majorHAnsi" w:eastAsia="Times New Roman" w:hAnsiTheme="majorHAnsi" w:cs="Times New Roman"/>
          <w:i/>
          <w:lang w:val="en-US"/>
        </w:rPr>
        <w:t>“I feel helpless with an ASD child. I’m mentally drained, depressed and feel so alone. I have no family or friends for support and limited NDIS funding that’s not supportive of our immediate needs. No one at this time is willing to help. I’m scared as a parent, I’m scared of failing my child, and I’m scared about the mental health impacts on me as a parent with absolutely no support. Can I take care of my child long term in this situation? Not for much longer.”</w:t>
      </w:r>
    </w:p>
    <w:p w14:paraId="7F63519E" w14:textId="77777777" w:rsidR="002E7E27" w:rsidRDefault="002E7E27" w:rsidP="00204DFA">
      <w:pPr>
        <w:rPr>
          <w:rFonts w:asciiTheme="majorHAnsi" w:eastAsia="Times New Roman" w:hAnsiTheme="majorHAnsi" w:cs="Times New Roman"/>
          <w:lang w:val="en-US"/>
        </w:rPr>
      </w:pPr>
    </w:p>
    <w:p w14:paraId="65C6DA79" w14:textId="495D375F" w:rsidR="00204DFA" w:rsidRPr="00A14F44" w:rsidRDefault="00EF0CFE" w:rsidP="00204DFA">
      <w:pPr>
        <w:rPr>
          <w:rFonts w:asciiTheme="majorHAnsi" w:eastAsia="Times New Roman" w:hAnsiTheme="majorHAnsi" w:cs="Times New Roman"/>
          <w:lang w:val="en-US"/>
        </w:rPr>
      </w:pPr>
      <w:r>
        <w:rPr>
          <w:rFonts w:asciiTheme="majorHAnsi" w:eastAsia="Times New Roman" w:hAnsiTheme="majorHAnsi" w:cs="Times New Roman"/>
          <w:lang w:val="en-US"/>
        </w:rPr>
        <w:t>Some respondents reported staying away from health services over a concern that they may contract COVID-19 if attending health settings.</w:t>
      </w:r>
      <w:r w:rsidR="007831A4">
        <w:rPr>
          <w:rFonts w:asciiTheme="majorHAnsi" w:eastAsia="Times New Roman" w:hAnsiTheme="majorHAnsi" w:cs="Times New Roman"/>
          <w:lang w:val="en-US"/>
        </w:rPr>
        <w:t xml:space="preserve"> </w:t>
      </w:r>
      <w:r>
        <w:rPr>
          <w:rFonts w:asciiTheme="majorHAnsi" w:eastAsia="Times New Roman" w:hAnsiTheme="majorHAnsi" w:cs="Times New Roman"/>
          <w:lang w:val="en-US"/>
        </w:rPr>
        <w:t xml:space="preserve">One </w:t>
      </w:r>
      <w:r w:rsidR="00A76CEF">
        <w:rPr>
          <w:rFonts w:asciiTheme="majorHAnsi" w:eastAsia="Times New Roman" w:hAnsiTheme="majorHAnsi" w:cs="Times New Roman"/>
          <w:lang w:val="en-US"/>
        </w:rPr>
        <w:t>family member</w:t>
      </w:r>
      <w:r>
        <w:rPr>
          <w:rFonts w:asciiTheme="majorHAnsi" w:eastAsia="Times New Roman" w:hAnsiTheme="majorHAnsi" w:cs="Times New Roman"/>
          <w:lang w:val="en-US"/>
        </w:rPr>
        <w:t xml:space="preserve"> explained: “</w:t>
      </w:r>
      <w:r w:rsidRPr="00EF0CFE">
        <w:rPr>
          <w:rFonts w:asciiTheme="majorHAnsi" w:eastAsia="Times New Roman" w:hAnsiTheme="majorHAnsi" w:cs="Times New Roman"/>
          <w:i/>
          <w:lang w:val="en-US"/>
        </w:rPr>
        <w:t xml:space="preserve">Avoided taking part in research projects at </w:t>
      </w:r>
      <w:r>
        <w:rPr>
          <w:rFonts w:asciiTheme="majorHAnsi" w:eastAsia="Times New Roman" w:hAnsiTheme="majorHAnsi" w:cs="Times New Roman"/>
          <w:i/>
          <w:lang w:val="en-US"/>
        </w:rPr>
        <w:t>[hospital]</w:t>
      </w:r>
      <w:r w:rsidRPr="00EF0CFE">
        <w:rPr>
          <w:rFonts w:asciiTheme="majorHAnsi" w:eastAsia="Times New Roman" w:hAnsiTheme="majorHAnsi" w:cs="Times New Roman"/>
          <w:i/>
          <w:lang w:val="en-US"/>
        </w:rPr>
        <w:t xml:space="preserve"> as wanting to stay away from </w:t>
      </w:r>
      <w:r>
        <w:rPr>
          <w:rFonts w:asciiTheme="majorHAnsi" w:eastAsia="Times New Roman" w:hAnsiTheme="majorHAnsi" w:cs="Times New Roman"/>
          <w:i/>
          <w:lang w:val="en-US"/>
        </w:rPr>
        <w:t>[hospital]</w:t>
      </w:r>
      <w:r w:rsidRPr="00EF0CFE">
        <w:rPr>
          <w:rFonts w:asciiTheme="majorHAnsi" w:eastAsia="Times New Roman" w:hAnsiTheme="majorHAnsi" w:cs="Times New Roman"/>
          <w:i/>
          <w:lang w:val="en-US"/>
        </w:rPr>
        <w:t xml:space="preserve"> at present. Avoided getting flu shot for child with disability as the only place we go for bloods or injections is </w:t>
      </w:r>
      <w:r>
        <w:rPr>
          <w:rFonts w:asciiTheme="majorHAnsi" w:eastAsia="Times New Roman" w:hAnsiTheme="majorHAnsi" w:cs="Times New Roman"/>
          <w:i/>
          <w:lang w:val="en-US"/>
        </w:rPr>
        <w:t>[hospital]</w:t>
      </w:r>
      <w:r w:rsidRPr="00EF0CFE">
        <w:rPr>
          <w:rFonts w:asciiTheme="majorHAnsi" w:eastAsia="Times New Roman" w:hAnsiTheme="majorHAnsi" w:cs="Times New Roman"/>
          <w:i/>
          <w:lang w:val="en-US"/>
        </w:rPr>
        <w:t xml:space="preserve"> as they manage my child's anxiety better</w:t>
      </w:r>
      <w:r w:rsidRPr="002E1764">
        <w:rPr>
          <w:rFonts w:asciiTheme="majorHAnsi" w:eastAsia="Times New Roman" w:hAnsiTheme="majorHAnsi" w:cs="Times New Roman"/>
          <w:lang w:val="en-US"/>
        </w:rPr>
        <w:t>.</w:t>
      </w:r>
      <w:r>
        <w:rPr>
          <w:rFonts w:asciiTheme="majorHAnsi" w:eastAsia="Times New Roman" w:hAnsiTheme="majorHAnsi" w:cs="Times New Roman"/>
          <w:lang w:val="en-US"/>
        </w:rPr>
        <w:t>”</w:t>
      </w:r>
      <w:r w:rsidR="007831A4">
        <w:rPr>
          <w:rFonts w:asciiTheme="majorHAnsi" w:eastAsia="Times New Roman" w:hAnsiTheme="majorHAnsi" w:cs="Times New Roman"/>
          <w:lang w:val="en-US"/>
        </w:rPr>
        <w:t xml:space="preserve"> </w:t>
      </w:r>
      <w:r>
        <w:rPr>
          <w:rFonts w:asciiTheme="majorHAnsi" w:eastAsia="Times New Roman" w:hAnsiTheme="majorHAnsi" w:cs="Times New Roman"/>
          <w:lang w:val="en-US"/>
        </w:rPr>
        <w:t>Others reported they wanted to attend for appointments, but these had either been can</w:t>
      </w:r>
      <w:r w:rsidR="00A14F44">
        <w:rPr>
          <w:rFonts w:asciiTheme="majorHAnsi" w:eastAsia="Times New Roman" w:hAnsiTheme="majorHAnsi" w:cs="Times New Roman"/>
          <w:lang w:val="en-US"/>
        </w:rPr>
        <w:t>celled or found waiting lists: “</w:t>
      </w:r>
      <w:r w:rsidR="00A14F44" w:rsidRPr="00A14F44">
        <w:rPr>
          <w:rFonts w:asciiTheme="majorHAnsi" w:eastAsia="Times New Roman" w:hAnsiTheme="majorHAnsi" w:cs="Times New Roman"/>
          <w:i/>
          <w:lang w:val="en-US"/>
        </w:rPr>
        <w:t>OT [occupational therapist] and Physio have cancelled therapy. Specialist surgeon appointment postponed</w:t>
      </w:r>
      <w:r w:rsidR="00A14F44">
        <w:rPr>
          <w:rFonts w:asciiTheme="majorHAnsi" w:eastAsia="Times New Roman" w:hAnsiTheme="majorHAnsi" w:cs="Times New Roman"/>
          <w:lang w:val="en-US"/>
        </w:rPr>
        <w:t>.”</w:t>
      </w:r>
      <w:r w:rsidR="007831A4">
        <w:rPr>
          <w:rFonts w:asciiTheme="majorHAnsi" w:eastAsia="Times New Roman" w:hAnsiTheme="majorHAnsi" w:cs="Times New Roman"/>
          <w:lang w:val="en-US"/>
        </w:rPr>
        <w:t xml:space="preserve"> </w:t>
      </w:r>
      <w:r w:rsidR="00A14F44">
        <w:rPr>
          <w:rFonts w:asciiTheme="majorHAnsi" w:eastAsia="Times New Roman" w:hAnsiTheme="majorHAnsi" w:cs="Times New Roman"/>
          <w:lang w:val="en-US"/>
        </w:rPr>
        <w:t>For some t</w:t>
      </w:r>
      <w:r>
        <w:rPr>
          <w:rFonts w:asciiTheme="majorHAnsi" w:eastAsia="Times New Roman" w:hAnsiTheme="majorHAnsi" w:cs="Times New Roman"/>
          <w:lang w:val="en-US"/>
        </w:rPr>
        <w:t>hese delays had led to concerns that opportunities for preventative interventions might be missed: “</w:t>
      </w:r>
      <w:r w:rsidR="00204DFA" w:rsidRPr="00F25FBF">
        <w:rPr>
          <w:rFonts w:asciiTheme="majorHAnsi" w:eastAsia="Times New Roman" w:hAnsiTheme="majorHAnsi" w:cs="Times New Roman"/>
          <w:i/>
          <w:iCs/>
          <w:lang w:val="en-US"/>
        </w:rPr>
        <w:t>Longer wait lists now and lack of acces</w:t>
      </w:r>
      <w:r w:rsidRPr="00F25FBF">
        <w:rPr>
          <w:rFonts w:asciiTheme="majorHAnsi" w:eastAsia="Times New Roman" w:hAnsiTheme="majorHAnsi" w:cs="Times New Roman"/>
          <w:i/>
          <w:iCs/>
          <w:lang w:val="en-US"/>
        </w:rPr>
        <w:t>s to health services...which can</w:t>
      </w:r>
      <w:r w:rsidR="00204DFA" w:rsidRPr="00F25FBF">
        <w:rPr>
          <w:rFonts w:asciiTheme="majorHAnsi" w:eastAsia="Times New Roman" w:hAnsiTheme="majorHAnsi" w:cs="Times New Roman"/>
          <w:i/>
          <w:iCs/>
          <w:lang w:val="en-US"/>
        </w:rPr>
        <w:t xml:space="preserve"> result in negative long </w:t>
      </w:r>
      <w:r w:rsidR="00204DFA" w:rsidRPr="00EF0CFE">
        <w:rPr>
          <w:rFonts w:asciiTheme="majorHAnsi" w:eastAsia="Times New Roman" w:hAnsiTheme="majorHAnsi" w:cs="Times New Roman"/>
          <w:i/>
          <w:lang w:val="en-US"/>
        </w:rPr>
        <w:t xml:space="preserve">term outcomes (significant </w:t>
      </w:r>
      <w:r w:rsidRPr="00EF0CFE">
        <w:rPr>
          <w:rFonts w:asciiTheme="majorHAnsi" w:eastAsia="Times New Roman" w:hAnsiTheme="majorHAnsi" w:cs="Times New Roman"/>
          <w:i/>
          <w:lang w:val="en-US"/>
        </w:rPr>
        <w:t>orthopedic</w:t>
      </w:r>
      <w:r w:rsidR="00204DFA" w:rsidRPr="00EF0CFE">
        <w:rPr>
          <w:rFonts w:asciiTheme="majorHAnsi" w:eastAsia="Times New Roman" w:hAnsiTheme="majorHAnsi" w:cs="Times New Roman"/>
          <w:i/>
          <w:lang w:val="en-US"/>
        </w:rPr>
        <w:t xml:space="preserve"> issues that will be delayed in being addressed, missing small window of opportunity for preventative measures</w:t>
      </w:r>
      <w:r w:rsidR="00F614BB">
        <w:rPr>
          <w:rFonts w:asciiTheme="majorHAnsi" w:eastAsia="Times New Roman" w:hAnsiTheme="majorHAnsi" w:cs="Times New Roman"/>
          <w:i/>
          <w:lang w:val="en-US"/>
        </w:rPr>
        <w:t>)</w:t>
      </w:r>
      <w:r w:rsidR="00204DFA" w:rsidRPr="00EF0CFE">
        <w:rPr>
          <w:rFonts w:asciiTheme="majorHAnsi" w:eastAsia="Times New Roman" w:hAnsiTheme="majorHAnsi" w:cs="Times New Roman"/>
          <w:i/>
          <w:lang w:val="en-US"/>
        </w:rPr>
        <w:t>.</w:t>
      </w:r>
      <w:r w:rsidRPr="00EF0CFE">
        <w:rPr>
          <w:rFonts w:asciiTheme="majorHAnsi" w:eastAsia="Times New Roman" w:hAnsiTheme="majorHAnsi" w:cs="Times New Roman"/>
          <w:i/>
          <w:lang w:val="en-US"/>
        </w:rPr>
        <w:t>”</w:t>
      </w:r>
    </w:p>
    <w:p w14:paraId="1F447BB1" w14:textId="77777777" w:rsidR="00EF0CFE" w:rsidRDefault="00EF0CFE" w:rsidP="00204DFA">
      <w:pPr>
        <w:rPr>
          <w:rFonts w:asciiTheme="majorHAnsi" w:eastAsia="Times New Roman" w:hAnsiTheme="majorHAnsi" w:cs="Times New Roman"/>
          <w:i/>
          <w:lang w:val="en-US"/>
        </w:rPr>
      </w:pPr>
    </w:p>
    <w:p w14:paraId="6FEA5386" w14:textId="6D0386BF" w:rsidR="001D4102" w:rsidRDefault="00EF0CFE" w:rsidP="001D4102">
      <w:pPr>
        <w:rPr>
          <w:rFonts w:asciiTheme="majorHAnsi" w:eastAsia="Times New Roman" w:hAnsiTheme="majorHAnsi" w:cs="Times New Roman"/>
          <w:lang w:val="en-US"/>
        </w:rPr>
      </w:pPr>
      <w:r>
        <w:rPr>
          <w:rFonts w:asciiTheme="majorHAnsi" w:eastAsia="Times New Roman" w:hAnsiTheme="majorHAnsi" w:cs="Times New Roman"/>
          <w:lang w:val="en-US"/>
        </w:rPr>
        <w:t>A number of health services, like school</w:t>
      </w:r>
      <w:r w:rsidR="007919D4">
        <w:rPr>
          <w:rFonts w:asciiTheme="majorHAnsi" w:eastAsia="Times New Roman" w:hAnsiTheme="majorHAnsi" w:cs="Times New Roman"/>
          <w:lang w:val="en-US"/>
        </w:rPr>
        <w:t>s</w:t>
      </w:r>
      <w:r>
        <w:rPr>
          <w:rFonts w:asciiTheme="majorHAnsi" w:eastAsia="Times New Roman" w:hAnsiTheme="majorHAnsi" w:cs="Times New Roman"/>
          <w:lang w:val="en-US"/>
        </w:rPr>
        <w:t>, have transitioned online.</w:t>
      </w:r>
      <w:r w:rsidR="007831A4">
        <w:rPr>
          <w:rFonts w:asciiTheme="majorHAnsi" w:eastAsia="Times New Roman" w:hAnsiTheme="majorHAnsi" w:cs="Times New Roman"/>
          <w:lang w:val="en-US"/>
        </w:rPr>
        <w:t xml:space="preserve"> </w:t>
      </w:r>
      <w:r w:rsidR="00881C02">
        <w:rPr>
          <w:rFonts w:asciiTheme="majorHAnsi" w:eastAsia="Times New Roman" w:hAnsiTheme="majorHAnsi" w:cs="Times New Roman"/>
          <w:lang w:val="en-US"/>
        </w:rPr>
        <w:t xml:space="preserve">Yet just as </w:t>
      </w:r>
      <w:r w:rsidR="001D4102">
        <w:rPr>
          <w:rFonts w:asciiTheme="majorHAnsi" w:eastAsia="Times New Roman" w:hAnsiTheme="majorHAnsi" w:cs="Times New Roman"/>
          <w:lang w:val="en-US"/>
        </w:rPr>
        <w:t xml:space="preserve">online schooling was not </w:t>
      </w:r>
      <w:r w:rsidR="00F614BB">
        <w:rPr>
          <w:rFonts w:asciiTheme="majorHAnsi" w:eastAsia="Times New Roman" w:hAnsiTheme="majorHAnsi" w:cs="Times New Roman"/>
          <w:lang w:val="en-US"/>
        </w:rPr>
        <w:t xml:space="preserve">seen as </w:t>
      </w:r>
      <w:r w:rsidR="001D4102">
        <w:rPr>
          <w:rFonts w:asciiTheme="majorHAnsi" w:eastAsia="Times New Roman" w:hAnsiTheme="majorHAnsi" w:cs="Times New Roman"/>
          <w:lang w:val="en-US"/>
        </w:rPr>
        <w:t xml:space="preserve">accessible for </w:t>
      </w:r>
      <w:r w:rsidR="00F614BB">
        <w:rPr>
          <w:rFonts w:asciiTheme="majorHAnsi" w:eastAsia="Times New Roman" w:hAnsiTheme="majorHAnsi" w:cs="Times New Roman"/>
          <w:lang w:val="en-US"/>
        </w:rPr>
        <w:t>some children or young people with disability</w:t>
      </w:r>
      <w:r w:rsidR="001D4102">
        <w:rPr>
          <w:rFonts w:asciiTheme="majorHAnsi" w:eastAsia="Times New Roman" w:hAnsiTheme="majorHAnsi" w:cs="Times New Roman"/>
          <w:lang w:val="en-US"/>
        </w:rPr>
        <w:t xml:space="preserve">, telehealth was </w:t>
      </w:r>
      <w:r w:rsidR="00F614BB">
        <w:rPr>
          <w:rFonts w:asciiTheme="majorHAnsi" w:eastAsia="Times New Roman" w:hAnsiTheme="majorHAnsi" w:cs="Times New Roman"/>
          <w:lang w:val="en-US"/>
        </w:rPr>
        <w:t xml:space="preserve">also </w:t>
      </w:r>
      <w:r w:rsidR="001D4102">
        <w:rPr>
          <w:rFonts w:asciiTheme="majorHAnsi" w:eastAsia="Times New Roman" w:hAnsiTheme="majorHAnsi" w:cs="Times New Roman"/>
          <w:lang w:val="en-US"/>
        </w:rPr>
        <w:t>cited as problematic for some.</w:t>
      </w:r>
      <w:r w:rsidR="007831A4">
        <w:rPr>
          <w:rFonts w:asciiTheme="majorHAnsi" w:eastAsia="Times New Roman" w:hAnsiTheme="majorHAnsi" w:cs="Times New Roman"/>
          <w:lang w:val="en-US"/>
        </w:rPr>
        <w:t xml:space="preserve"> </w:t>
      </w:r>
      <w:r w:rsidR="001D4102">
        <w:rPr>
          <w:rFonts w:asciiTheme="majorHAnsi" w:eastAsia="Times New Roman" w:hAnsiTheme="majorHAnsi" w:cs="Times New Roman"/>
          <w:lang w:val="en-US"/>
        </w:rPr>
        <w:t xml:space="preserve">As one </w:t>
      </w:r>
      <w:r w:rsidR="00A76CEF">
        <w:rPr>
          <w:rFonts w:asciiTheme="majorHAnsi" w:eastAsia="Times New Roman" w:hAnsiTheme="majorHAnsi" w:cs="Times New Roman"/>
          <w:lang w:val="en-US"/>
        </w:rPr>
        <w:t>family member</w:t>
      </w:r>
      <w:r w:rsidR="00EC6766">
        <w:rPr>
          <w:rFonts w:asciiTheme="majorHAnsi" w:eastAsia="Times New Roman" w:hAnsiTheme="majorHAnsi" w:cs="Times New Roman"/>
          <w:lang w:val="en-US"/>
        </w:rPr>
        <w:t xml:space="preserve"> </w:t>
      </w:r>
      <w:r w:rsidR="001D4102">
        <w:rPr>
          <w:rFonts w:asciiTheme="majorHAnsi" w:eastAsia="Times New Roman" w:hAnsiTheme="majorHAnsi" w:cs="Times New Roman"/>
          <w:lang w:val="en-US"/>
        </w:rPr>
        <w:t>explained: “</w:t>
      </w:r>
      <w:r w:rsidR="00204DFA" w:rsidRPr="00F25FBF">
        <w:rPr>
          <w:rFonts w:asciiTheme="majorHAnsi" w:eastAsia="Times New Roman" w:hAnsiTheme="majorHAnsi" w:cs="Times New Roman"/>
          <w:i/>
          <w:iCs/>
          <w:lang w:val="en-US"/>
        </w:rPr>
        <w:t>My daughter doesn’t do well with Telehealth she needs to see people face to face</w:t>
      </w:r>
      <w:r w:rsidR="001D4102">
        <w:rPr>
          <w:rFonts w:asciiTheme="majorHAnsi" w:eastAsia="Times New Roman" w:hAnsiTheme="majorHAnsi" w:cs="Times New Roman"/>
          <w:lang w:val="en-US"/>
        </w:rPr>
        <w:t>”.</w:t>
      </w:r>
      <w:r w:rsidR="007831A4">
        <w:rPr>
          <w:rFonts w:asciiTheme="majorHAnsi" w:eastAsia="Times New Roman" w:hAnsiTheme="majorHAnsi" w:cs="Times New Roman"/>
          <w:lang w:val="en-US"/>
        </w:rPr>
        <w:t xml:space="preserve"> </w:t>
      </w:r>
      <w:r w:rsidR="001D4102">
        <w:rPr>
          <w:rFonts w:asciiTheme="majorHAnsi" w:eastAsia="Times New Roman" w:hAnsiTheme="majorHAnsi" w:cs="Times New Roman"/>
          <w:lang w:val="en-US"/>
        </w:rPr>
        <w:t>Another had a similar experience</w:t>
      </w:r>
      <w:r w:rsidR="00EC6766">
        <w:rPr>
          <w:rFonts w:asciiTheme="majorHAnsi" w:eastAsia="Times New Roman" w:hAnsiTheme="majorHAnsi" w:cs="Times New Roman"/>
          <w:lang w:val="en-US"/>
        </w:rPr>
        <w:t>,</w:t>
      </w:r>
      <w:r w:rsidR="001D4102">
        <w:rPr>
          <w:rFonts w:asciiTheme="majorHAnsi" w:eastAsia="Times New Roman" w:hAnsiTheme="majorHAnsi" w:cs="Times New Roman"/>
          <w:lang w:val="en-US"/>
        </w:rPr>
        <w:t xml:space="preserve"> describing how </w:t>
      </w:r>
      <w:r w:rsidR="001D4102" w:rsidRPr="001D4102">
        <w:rPr>
          <w:rFonts w:asciiTheme="majorHAnsi" w:eastAsia="Times New Roman" w:hAnsiTheme="majorHAnsi" w:cs="Times New Roman"/>
          <w:i/>
          <w:lang w:val="en-US"/>
        </w:rPr>
        <w:t>“</w:t>
      </w:r>
      <w:r w:rsidR="00EC6766">
        <w:rPr>
          <w:rFonts w:asciiTheme="majorHAnsi" w:eastAsia="Times New Roman" w:hAnsiTheme="majorHAnsi" w:cs="Times New Roman"/>
          <w:i/>
          <w:lang w:val="en-US"/>
        </w:rPr>
        <w:t>o</w:t>
      </w:r>
      <w:r w:rsidR="001D4102" w:rsidRPr="001D4102">
        <w:rPr>
          <w:rFonts w:asciiTheme="majorHAnsi" w:eastAsia="Times New Roman" w:hAnsiTheme="majorHAnsi" w:cs="Times New Roman"/>
          <w:i/>
          <w:lang w:val="en-US"/>
        </w:rPr>
        <w:t>ur health services are still available via telehealth but this is not appropriate for my son</w:t>
      </w:r>
      <w:r w:rsidR="001D4102">
        <w:rPr>
          <w:rFonts w:asciiTheme="majorHAnsi" w:eastAsia="Times New Roman" w:hAnsiTheme="majorHAnsi" w:cs="Times New Roman"/>
          <w:lang w:val="en-US"/>
        </w:rPr>
        <w:t>”.</w:t>
      </w:r>
      <w:r w:rsidR="007831A4">
        <w:rPr>
          <w:rFonts w:asciiTheme="majorHAnsi" w:eastAsia="Times New Roman" w:hAnsiTheme="majorHAnsi" w:cs="Times New Roman"/>
          <w:lang w:val="en-US"/>
        </w:rPr>
        <w:t xml:space="preserve"> </w:t>
      </w:r>
      <w:r w:rsidR="00AB5C4B">
        <w:rPr>
          <w:rFonts w:asciiTheme="majorHAnsi" w:eastAsia="Times New Roman" w:hAnsiTheme="majorHAnsi" w:cs="Times New Roman"/>
          <w:lang w:val="en-US"/>
        </w:rPr>
        <w:t>Others reported not being able to see the</w:t>
      </w:r>
      <w:r w:rsidR="00F614BB">
        <w:rPr>
          <w:rFonts w:asciiTheme="majorHAnsi" w:eastAsia="Times New Roman" w:hAnsiTheme="majorHAnsi" w:cs="Times New Roman"/>
          <w:lang w:val="en-US"/>
        </w:rPr>
        <w:t>ir</w:t>
      </w:r>
      <w:r w:rsidR="00AB5C4B">
        <w:rPr>
          <w:rFonts w:asciiTheme="majorHAnsi" w:eastAsia="Times New Roman" w:hAnsiTheme="majorHAnsi" w:cs="Times New Roman"/>
          <w:lang w:val="en-US"/>
        </w:rPr>
        <w:t xml:space="preserve"> usual doctor as causing a challenge for their child: </w:t>
      </w:r>
    </w:p>
    <w:p w14:paraId="2D5F2F48" w14:textId="77777777" w:rsidR="00AB5C4B" w:rsidRDefault="00AB5C4B" w:rsidP="001D4102">
      <w:pPr>
        <w:rPr>
          <w:rFonts w:asciiTheme="majorHAnsi" w:eastAsia="Times New Roman" w:hAnsiTheme="majorHAnsi" w:cs="Times New Roman"/>
          <w:lang w:val="en-US"/>
        </w:rPr>
      </w:pPr>
    </w:p>
    <w:p w14:paraId="37A59E58" w14:textId="70C1EE13" w:rsidR="00AB5C4B" w:rsidRPr="00AB5C4B" w:rsidRDefault="00AB5C4B" w:rsidP="00AB5C4B">
      <w:pPr>
        <w:ind w:left="720"/>
        <w:rPr>
          <w:rFonts w:asciiTheme="majorHAnsi" w:eastAsia="Times New Roman" w:hAnsiTheme="majorHAnsi" w:cs="Times New Roman"/>
          <w:i/>
          <w:lang w:val="en-US"/>
        </w:rPr>
      </w:pPr>
      <w:r w:rsidRPr="00AB5C4B">
        <w:rPr>
          <w:rFonts w:asciiTheme="majorHAnsi" w:eastAsia="Times New Roman" w:hAnsiTheme="majorHAnsi" w:cs="Times New Roman"/>
          <w:i/>
          <w:lang w:val="en-US"/>
        </w:rPr>
        <w:t>“One of [our] children needs an essential script as he has run put and the 6 mth script is out of date can</w:t>
      </w:r>
      <w:r w:rsidR="002634D3">
        <w:rPr>
          <w:rFonts w:asciiTheme="majorHAnsi" w:eastAsia="Times New Roman" w:hAnsiTheme="majorHAnsi" w:cs="Times New Roman"/>
          <w:i/>
          <w:lang w:val="en-US"/>
        </w:rPr>
        <w:t>’</w:t>
      </w:r>
      <w:r w:rsidRPr="00AB5C4B">
        <w:rPr>
          <w:rFonts w:asciiTheme="majorHAnsi" w:eastAsia="Times New Roman" w:hAnsiTheme="majorHAnsi" w:cs="Times New Roman"/>
          <w:i/>
          <w:lang w:val="en-US"/>
        </w:rPr>
        <w:t>t see either of our normal drs so have to see a stranger. Cant get script filled without attendance even though my son has been on it for approx 2 years. We are very concerned because anything requiring more than a basic consultation such as needles or x-rays ultrasounds etc. my son requires a general anesthetic. I have 2 kids but my son has us extremely concerned he is 6 and already gets pretty poor medical assistance due to his disability as he is non verbal.”</w:t>
      </w:r>
    </w:p>
    <w:p w14:paraId="3CECF713" w14:textId="77777777" w:rsidR="00AB5C4B" w:rsidRDefault="00AB5C4B" w:rsidP="001D4102">
      <w:pPr>
        <w:rPr>
          <w:rFonts w:asciiTheme="majorHAnsi" w:eastAsia="Times New Roman" w:hAnsiTheme="majorHAnsi" w:cs="Times New Roman"/>
          <w:lang w:val="en-US"/>
        </w:rPr>
      </w:pPr>
    </w:p>
    <w:p w14:paraId="72696728" w14:textId="583FB027" w:rsidR="00204DFA" w:rsidRDefault="00AB5C4B" w:rsidP="00204DFA">
      <w:pPr>
        <w:rPr>
          <w:rFonts w:asciiTheme="majorHAnsi" w:eastAsia="Times New Roman" w:hAnsiTheme="majorHAnsi" w:cs="Times New Roman"/>
          <w:lang w:val="en-US"/>
        </w:rPr>
      </w:pPr>
      <w:r>
        <w:rPr>
          <w:rFonts w:asciiTheme="majorHAnsi" w:eastAsia="Times New Roman" w:hAnsiTheme="majorHAnsi" w:cs="Times New Roman"/>
          <w:lang w:val="en-US"/>
        </w:rPr>
        <w:t xml:space="preserve">Other respondents </w:t>
      </w:r>
      <w:r w:rsidR="00F614BB">
        <w:rPr>
          <w:rFonts w:asciiTheme="majorHAnsi" w:eastAsia="Times New Roman" w:hAnsiTheme="majorHAnsi" w:cs="Times New Roman"/>
          <w:lang w:val="en-US"/>
        </w:rPr>
        <w:t>were</w:t>
      </w:r>
      <w:r>
        <w:rPr>
          <w:rFonts w:asciiTheme="majorHAnsi" w:eastAsia="Times New Roman" w:hAnsiTheme="majorHAnsi" w:cs="Times New Roman"/>
          <w:lang w:val="en-US"/>
        </w:rPr>
        <w:t xml:space="preserve"> concerned </w:t>
      </w:r>
      <w:r w:rsidR="00F614BB">
        <w:rPr>
          <w:rFonts w:asciiTheme="majorHAnsi" w:eastAsia="Times New Roman" w:hAnsiTheme="majorHAnsi" w:cs="Times New Roman"/>
          <w:lang w:val="en-US"/>
        </w:rPr>
        <w:t xml:space="preserve">more generally </w:t>
      </w:r>
      <w:r>
        <w:rPr>
          <w:rFonts w:asciiTheme="majorHAnsi" w:eastAsia="Times New Roman" w:hAnsiTheme="majorHAnsi" w:cs="Times New Roman"/>
          <w:lang w:val="en-US"/>
        </w:rPr>
        <w:t xml:space="preserve">that health services might de-prioritise people with disability </w:t>
      </w:r>
      <w:r w:rsidR="00A14F44">
        <w:rPr>
          <w:rFonts w:asciiTheme="majorHAnsi" w:eastAsia="Times New Roman" w:hAnsiTheme="majorHAnsi" w:cs="Times New Roman"/>
          <w:lang w:val="en-US"/>
        </w:rPr>
        <w:t>due to prejudice against this group.</w:t>
      </w:r>
      <w:r w:rsidR="007831A4">
        <w:rPr>
          <w:rFonts w:asciiTheme="majorHAnsi" w:eastAsia="Times New Roman" w:hAnsiTheme="majorHAnsi" w:cs="Times New Roman"/>
          <w:lang w:val="en-US"/>
        </w:rPr>
        <w:t xml:space="preserve"> </w:t>
      </w:r>
      <w:r w:rsidR="00A14F44">
        <w:rPr>
          <w:rFonts w:asciiTheme="majorHAnsi" w:eastAsia="Times New Roman" w:hAnsiTheme="majorHAnsi" w:cs="Times New Roman"/>
          <w:lang w:val="en-US"/>
        </w:rPr>
        <w:t>One</w:t>
      </w:r>
      <w:r w:rsidR="00F614BB">
        <w:rPr>
          <w:rFonts w:asciiTheme="majorHAnsi" w:eastAsia="Times New Roman" w:hAnsiTheme="majorHAnsi" w:cs="Times New Roman"/>
          <w:lang w:val="en-US"/>
        </w:rPr>
        <w:t xml:space="preserve"> commented that they</w:t>
      </w:r>
      <w:r w:rsidR="00A14F44">
        <w:rPr>
          <w:rFonts w:asciiTheme="majorHAnsi" w:eastAsia="Times New Roman" w:hAnsiTheme="majorHAnsi" w:cs="Times New Roman"/>
          <w:lang w:val="en-US"/>
        </w:rPr>
        <w:t xml:space="preserve"> wanted “</w:t>
      </w:r>
      <w:r w:rsidR="00204DFA" w:rsidRPr="00A14F44">
        <w:rPr>
          <w:rFonts w:asciiTheme="majorHAnsi" w:eastAsia="Times New Roman" w:hAnsiTheme="majorHAnsi" w:cs="Times New Roman"/>
          <w:i/>
          <w:lang w:val="en-US"/>
        </w:rPr>
        <w:t xml:space="preserve">Unequivocal guarantees there will be no ableism when health resources (ventilators, ICU beds) are getting </w:t>
      </w:r>
      <w:r w:rsidR="00A14F44" w:rsidRPr="00A14F44">
        <w:rPr>
          <w:rFonts w:asciiTheme="majorHAnsi" w:eastAsia="Times New Roman" w:hAnsiTheme="majorHAnsi" w:cs="Times New Roman"/>
          <w:i/>
          <w:lang w:val="en-US"/>
        </w:rPr>
        <w:t>scarce. But pigs may fly eh?”</w:t>
      </w:r>
      <w:r w:rsidR="007831A4">
        <w:rPr>
          <w:rFonts w:asciiTheme="majorHAnsi" w:eastAsia="Times New Roman" w:hAnsiTheme="majorHAnsi" w:cs="Times New Roman"/>
          <w:i/>
          <w:lang w:val="en-US"/>
        </w:rPr>
        <w:t xml:space="preserve"> </w:t>
      </w:r>
      <w:r w:rsidR="00A14F44">
        <w:rPr>
          <w:rFonts w:asciiTheme="majorHAnsi" w:eastAsia="Times New Roman" w:hAnsiTheme="majorHAnsi" w:cs="Times New Roman"/>
          <w:lang w:val="en-US"/>
        </w:rPr>
        <w:t>Another described being “</w:t>
      </w:r>
      <w:r w:rsidR="00EC6766">
        <w:rPr>
          <w:rFonts w:asciiTheme="majorHAnsi" w:eastAsia="Times New Roman" w:hAnsiTheme="majorHAnsi" w:cs="Times New Roman"/>
          <w:i/>
          <w:lang w:val="en-US"/>
        </w:rPr>
        <w:t>m</w:t>
      </w:r>
      <w:r w:rsidR="00A14F44" w:rsidRPr="00A14F44">
        <w:rPr>
          <w:rFonts w:asciiTheme="majorHAnsi" w:eastAsia="Times New Roman" w:hAnsiTheme="majorHAnsi" w:cs="Times New Roman"/>
          <w:i/>
          <w:lang w:val="en-US"/>
        </w:rPr>
        <w:t xml:space="preserve">entally exhausted from time spent rearranging care requirements due to staying home from school &amp;/or carers self-isolating; </w:t>
      </w:r>
      <w:r w:rsidR="004C227F">
        <w:rPr>
          <w:rFonts w:asciiTheme="majorHAnsi" w:eastAsia="Times New Roman" w:hAnsiTheme="majorHAnsi" w:cs="Times New Roman"/>
          <w:i/>
          <w:lang w:val="en-US"/>
        </w:rPr>
        <w:t>f</w:t>
      </w:r>
      <w:r w:rsidR="00A14F44" w:rsidRPr="00A14F44">
        <w:rPr>
          <w:rFonts w:asciiTheme="majorHAnsi" w:eastAsia="Times New Roman" w:hAnsiTheme="majorHAnsi" w:cs="Times New Roman"/>
          <w:i/>
          <w:lang w:val="en-US"/>
        </w:rPr>
        <w:t xml:space="preserve">ear of bad assumptions being made by hospital doctors, resulting in care priority disadvantaging [people with disability]; </w:t>
      </w:r>
      <w:r w:rsidR="004C227F">
        <w:rPr>
          <w:rFonts w:asciiTheme="majorHAnsi" w:eastAsia="Times New Roman" w:hAnsiTheme="majorHAnsi" w:cs="Times New Roman"/>
          <w:i/>
          <w:lang w:val="en-US"/>
        </w:rPr>
        <w:t>a</w:t>
      </w:r>
      <w:r w:rsidR="00A14F44" w:rsidRPr="00A14F44">
        <w:rPr>
          <w:rFonts w:asciiTheme="majorHAnsi" w:eastAsia="Times New Roman" w:hAnsiTheme="majorHAnsi" w:cs="Times New Roman"/>
          <w:i/>
          <w:lang w:val="en-US"/>
        </w:rPr>
        <w:t>nxiety &amp; fear of unknown long term</w:t>
      </w:r>
      <w:r w:rsidR="00A14F44">
        <w:rPr>
          <w:rFonts w:asciiTheme="majorHAnsi" w:eastAsia="Times New Roman" w:hAnsiTheme="majorHAnsi" w:cs="Times New Roman"/>
          <w:lang w:val="en-US"/>
        </w:rPr>
        <w:t>.”</w:t>
      </w:r>
    </w:p>
    <w:p w14:paraId="4171611B" w14:textId="77777777" w:rsidR="002301C5" w:rsidRDefault="002301C5" w:rsidP="00204DFA">
      <w:pPr>
        <w:rPr>
          <w:rFonts w:asciiTheme="majorHAnsi" w:eastAsia="Times New Roman" w:hAnsiTheme="majorHAnsi" w:cs="Times New Roman"/>
          <w:lang w:val="en-US"/>
        </w:rPr>
      </w:pPr>
    </w:p>
    <w:p w14:paraId="35A716A9" w14:textId="1E55B4BE" w:rsidR="002301C5" w:rsidRPr="002E1764" w:rsidRDefault="002301C5" w:rsidP="00204DFA">
      <w:pPr>
        <w:rPr>
          <w:rFonts w:asciiTheme="majorHAnsi" w:eastAsia="Times New Roman" w:hAnsiTheme="majorHAnsi" w:cs="Times New Roman"/>
          <w:lang w:val="en-US"/>
        </w:rPr>
      </w:pPr>
      <w:r>
        <w:rPr>
          <w:rFonts w:asciiTheme="majorHAnsi" w:eastAsia="Times New Roman" w:hAnsiTheme="majorHAnsi" w:cs="Times New Roman"/>
          <w:lang w:val="en-US"/>
        </w:rPr>
        <w:t>One issue a number of people noted was an inability to get tested for COVID-19 despite showing symptoms such as sore throat or cough</w:t>
      </w:r>
      <w:r w:rsidR="004F4684">
        <w:rPr>
          <w:rFonts w:asciiTheme="majorHAnsi" w:eastAsia="Times New Roman" w:hAnsiTheme="majorHAnsi" w:cs="Times New Roman"/>
          <w:lang w:val="en-US"/>
        </w:rPr>
        <w:t xml:space="preserve">, for example: </w:t>
      </w:r>
      <w:r w:rsidR="004F4684" w:rsidRPr="004F4684">
        <w:rPr>
          <w:rFonts w:asciiTheme="majorHAnsi" w:eastAsia="Times New Roman" w:hAnsiTheme="majorHAnsi" w:cs="Times New Roman"/>
          <w:i/>
          <w:iCs/>
          <w:lang w:val="en-US"/>
        </w:rPr>
        <w:t>“I am not eligible to have covid testing as I have not travelled overseas, but husband has been in proximity of confirmed cases and we are all ill. If we were tested and confirmed we may be eligible for online grocery delivery”</w:t>
      </w:r>
      <w:r>
        <w:rPr>
          <w:rFonts w:asciiTheme="majorHAnsi" w:eastAsia="Times New Roman" w:hAnsiTheme="majorHAnsi" w:cs="Times New Roman"/>
          <w:lang w:val="en-US"/>
        </w:rPr>
        <w:t>.</w:t>
      </w:r>
      <w:r w:rsidR="007C30E5">
        <w:rPr>
          <w:rFonts w:asciiTheme="majorHAnsi" w:eastAsia="Times New Roman" w:hAnsiTheme="majorHAnsi" w:cs="Times New Roman"/>
          <w:lang w:val="en-US"/>
        </w:rPr>
        <w:t xml:space="preserve"> </w:t>
      </w:r>
      <w:r>
        <w:rPr>
          <w:rFonts w:asciiTheme="majorHAnsi" w:eastAsia="Times New Roman" w:hAnsiTheme="majorHAnsi" w:cs="Times New Roman"/>
          <w:lang w:val="en-US"/>
        </w:rPr>
        <w:t>At the time of the survey, tests were only being provided to people on narrow criteria relating to contact with someone who had tested positive or having been overseas.</w:t>
      </w:r>
      <w:r w:rsidR="007C30E5">
        <w:rPr>
          <w:rFonts w:asciiTheme="majorHAnsi" w:eastAsia="Times New Roman" w:hAnsiTheme="majorHAnsi" w:cs="Times New Roman"/>
          <w:lang w:val="en-US"/>
        </w:rPr>
        <w:t xml:space="preserve"> </w:t>
      </w:r>
      <w:r w:rsidR="004A4A67">
        <w:rPr>
          <w:rFonts w:asciiTheme="majorHAnsi" w:eastAsia="Times New Roman" w:hAnsiTheme="majorHAnsi" w:cs="Times New Roman"/>
          <w:lang w:val="en-US"/>
        </w:rPr>
        <w:t>But those with household members who are immunocompromised wanted to access testing for peace of mind.</w:t>
      </w:r>
      <w:r w:rsidR="007C30E5">
        <w:rPr>
          <w:rFonts w:asciiTheme="majorHAnsi" w:eastAsia="Times New Roman" w:hAnsiTheme="majorHAnsi" w:cs="Times New Roman"/>
          <w:lang w:val="en-US"/>
        </w:rPr>
        <w:t xml:space="preserve"> </w:t>
      </w:r>
    </w:p>
    <w:p w14:paraId="2688EB4C" w14:textId="77777777" w:rsidR="00531411" w:rsidRDefault="00531411" w:rsidP="00DE335E">
      <w:pPr>
        <w:rPr>
          <w:b/>
        </w:rPr>
      </w:pPr>
    </w:p>
    <w:p w14:paraId="7FA71FE7" w14:textId="1AC4BC87" w:rsidR="005F4B15" w:rsidRPr="002E7E27" w:rsidRDefault="00CF10B1" w:rsidP="002E7E27">
      <w:pPr>
        <w:pStyle w:val="Heading4"/>
      </w:pPr>
      <w:r>
        <w:t>Availability of services</w:t>
      </w:r>
    </w:p>
    <w:p w14:paraId="7F5D283E" w14:textId="5821241B" w:rsidR="00EC2820" w:rsidRPr="005F4B15" w:rsidRDefault="002301C5" w:rsidP="00DE335E">
      <w:pPr>
        <w:rPr>
          <w:rFonts w:asciiTheme="majorHAnsi" w:hAnsiTheme="majorHAnsi" w:cstheme="majorHAnsi"/>
          <w:lang w:val="en-US"/>
        </w:rPr>
      </w:pPr>
      <w:r>
        <w:rPr>
          <w:rFonts w:asciiTheme="majorHAnsi" w:hAnsiTheme="majorHAnsi" w:cstheme="majorHAnsi"/>
          <w:lang w:val="en-US"/>
        </w:rPr>
        <w:t xml:space="preserve">A major issue for survey respondents related to services continuing to operate. </w:t>
      </w:r>
      <w:r w:rsidR="005F4B15" w:rsidRPr="005F4B15">
        <w:rPr>
          <w:rFonts w:asciiTheme="majorHAnsi" w:hAnsiTheme="majorHAnsi" w:cstheme="majorHAnsi"/>
          <w:lang w:val="en-US"/>
        </w:rPr>
        <w:t xml:space="preserve">Cancellation of support workers by self or provider increased </w:t>
      </w:r>
      <w:r w:rsidR="007E2D5F">
        <w:rPr>
          <w:rFonts w:asciiTheme="majorHAnsi" w:hAnsiTheme="majorHAnsi" w:cstheme="majorHAnsi"/>
          <w:lang w:val="en-US"/>
        </w:rPr>
        <w:t>significantly</w:t>
      </w:r>
      <w:r w:rsidR="005F4B15" w:rsidRPr="005F4B15">
        <w:rPr>
          <w:rFonts w:asciiTheme="majorHAnsi" w:hAnsiTheme="majorHAnsi" w:cstheme="majorHAnsi"/>
          <w:lang w:val="en-US"/>
        </w:rPr>
        <w:t xml:space="preserve"> from 21% in week 1 to 60% in week 4, similarly cancellation of other NDIS services increased from 18% to 45% over the same period</w:t>
      </w:r>
      <w:r w:rsidR="005F4B15">
        <w:rPr>
          <w:rFonts w:asciiTheme="majorHAnsi" w:hAnsiTheme="majorHAnsi" w:cstheme="majorHAnsi"/>
          <w:lang w:val="en-US"/>
        </w:rPr>
        <w:t>.</w:t>
      </w:r>
    </w:p>
    <w:p w14:paraId="4BA40025" w14:textId="77777777" w:rsidR="005F4B15" w:rsidRDefault="005F4B15" w:rsidP="00DE335E">
      <w:pPr>
        <w:rPr>
          <w:i/>
        </w:rPr>
      </w:pPr>
    </w:p>
    <w:p w14:paraId="05BEAD6C" w14:textId="7A861B39" w:rsidR="00E6790D" w:rsidRPr="002301C5" w:rsidRDefault="000340E5" w:rsidP="002301C5">
      <w:pPr>
        <w:rPr>
          <w:rFonts w:asciiTheme="majorHAnsi" w:hAnsiTheme="majorHAnsi" w:cstheme="majorHAnsi"/>
          <w:iCs/>
        </w:rPr>
      </w:pPr>
      <w:r>
        <w:rPr>
          <w:rFonts w:asciiTheme="majorHAnsi" w:hAnsiTheme="majorHAnsi" w:cstheme="majorHAnsi"/>
          <w:iCs/>
        </w:rPr>
        <w:t xml:space="preserve">For </w:t>
      </w:r>
      <w:r w:rsidR="004F4684">
        <w:rPr>
          <w:rFonts w:asciiTheme="majorHAnsi" w:hAnsiTheme="majorHAnsi" w:cstheme="majorHAnsi"/>
          <w:iCs/>
        </w:rPr>
        <w:t>respondent</w:t>
      </w:r>
      <w:r>
        <w:rPr>
          <w:rFonts w:asciiTheme="majorHAnsi" w:hAnsiTheme="majorHAnsi" w:cstheme="majorHAnsi"/>
          <w:iCs/>
        </w:rPr>
        <w:t xml:space="preserve">s who commented </w:t>
      </w:r>
      <w:r w:rsidR="004A4A67">
        <w:rPr>
          <w:rFonts w:asciiTheme="majorHAnsi" w:hAnsiTheme="majorHAnsi" w:cstheme="majorHAnsi"/>
          <w:iCs/>
        </w:rPr>
        <w:t>on the cancellation of services</w:t>
      </w:r>
      <w:r>
        <w:rPr>
          <w:rFonts w:asciiTheme="majorHAnsi" w:hAnsiTheme="majorHAnsi" w:cstheme="majorHAnsi"/>
          <w:iCs/>
        </w:rPr>
        <w:t xml:space="preserve"> this most often </w:t>
      </w:r>
      <w:r w:rsidR="009173F0">
        <w:rPr>
          <w:rFonts w:asciiTheme="majorHAnsi" w:hAnsiTheme="majorHAnsi" w:cstheme="majorHAnsi"/>
          <w:iCs/>
        </w:rPr>
        <w:t>referred to cancellation</w:t>
      </w:r>
      <w:r w:rsidR="00EC2820">
        <w:rPr>
          <w:rFonts w:asciiTheme="majorHAnsi" w:hAnsiTheme="majorHAnsi" w:cstheme="majorHAnsi"/>
          <w:iCs/>
        </w:rPr>
        <w:t xml:space="preserve"> by the service itself</w:t>
      </w:r>
      <w:r w:rsidR="009173F0">
        <w:rPr>
          <w:rFonts w:asciiTheme="majorHAnsi" w:hAnsiTheme="majorHAnsi" w:cstheme="majorHAnsi"/>
          <w:iCs/>
        </w:rPr>
        <w:t>,</w:t>
      </w:r>
      <w:r w:rsidR="00EC2820">
        <w:rPr>
          <w:rFonts w:asciiTheme="majorHAnsi" w:hAnsiTheme="majorHAnsi" w:cstheme="majorHAnsi"/>
          <w:iCs/>
        </w:rPr>
        <w:t xml:space="preserve"> sometimes at </w:t>
      </w:r>
      <w:r w:rsidR="009173F0">
        <w:rPr>
          <w:rFonts w:asciiTheme="majorHAnsi" w:hAnsiTheme="majorHAnsi" w:cstheme="majorHAnsi"/>
          <w:iCs/>
        </w:rPr>
        <w:t xml:space="preserve">very </w:t>
      </w:r>
      <w:r w:rsidR="00EC2820">
        <w:rPr>
          <w:rFonts w:asciiTheme="majorHAnsi" w:hAnsiTheme="majorHAnsi" w:cstheme="majorHAnsi"/>
          <w:iCs/>
        </w:rPr>
        <w:t>short notice</w:t>
      </w:r>
      <w:r w:rsidR="00E6790D">
        <w:rPr>
          <w:rFonts w:asciiTheme="majorHAnsi" w:hAnsiTheme="majorHAnsi" w:cstheme="majorHAnsi"/>
          <w:iCs/>
        </w:rPr>
        <w:t>. This cause</w:t>
      </w:r>
      <w:r w:rsidR="00F614BB">
        <w:rPr>
          <w:rFonts w:asciiTheme="majorHAnsi" w:hAnsiTheme="majorHAnsi" w:cstheme="majorHAnsi"/>
          <w:iCs/>
        </w:rPr>
        <w:t>d</w:t>
      </w:r>
      <w:r w:rsidR="00E6790D">
        <w:rPr>
          <w:rFonts w:asciiTheme="majorHAnsi" w:hAnsiTheme="majorHAnsi" w:cstheme="majorHAnsi"/>
          <w:iCs/>
        </w:rPr>
        <w:t xml:space="preserve"> care problems for family members and reduced wellbeing for children and young people with disability</w:t>
      </w:r>
      <w:r w:rsidR="00F614BB">
        <w:rPr>
          <w:rFonts w:asciiTheme="majorHAnsi" w:hAnsiTheme="majorHAnsi" w:cstheme="majorHAnsi"/>
          <w:iCs/>
        </w:rPr>
        <w:t xml:space="preserve">. </w:t>
      </w:r>
      <w:r w:rsidR="00F614BB">
        <w:rPr>
          <w:rFonts w:asciiTheme="majorHAnsi" w:eastAsia="Times New Roman" w:hAnsiTheme="majorHAnsi" w:cs="Times New Roman"/>
          <w:iCs/>
          <w:lang w:val="en-US"/>
        </w:rPr>
        <w:t>As this quote demonstrates, cancellation of support workers also has an impact on individuals being able to engage with their own work commitments</w:t>
      </w:r>
      <w:r w:rsidR="00F614BB">
        <w:rPr>
          <w:rFonts w:asciiTheme="majorHAnsi" w:hAnsiTheme="majorHAnsi" w:cstheme="majorHAnsi"/>
          <w:iCs/>
        </w:rPr>
        <w:t>:</w:t>
      </w:r>
      <w:r w:rsidR="002301C5">
        <w:rPr>
          <w:rFonts w:asciiTheme="majorHAnsi" w:hAnsiTheme="majorHAnsi" w:cstheme="majorHAnsi"/>
          <w:iCs/>
        </w:rPr>
        <w:t xml:space="preserve"> “</w:t>
      </w:r>
      <w:r w:rsidR="00E6790D" w:rsidRPr="00E6790D">
        <w:rPr>
          <w:rFonts w:asciiTheme="majorHAnsi" w:eastAsia="Times New Roman" w:hAnsiTheme="majorHAnsi" w:cs="Times New Roman"/>
          <w:i/>
          <w:iCs/>
          <w:lang w:val="en-US"/>
        </w:rPr>
        <w:t>Our son will finish school tomorrow, our x2 support workers cance</w:t>
      </w:r>
      <w:r w:rsidR="00F614BB">
        <w:rPr>
          <w:rFonts w:asciiTheme="majorHAnsi" w:eastAsia="Times New Roman" w:hAnsiTheme="majorHAnsi" w:cs="Times New Roman"/>
          <w:i/>
          <w:iCs/>
          <w:lang w:val="en-US"/>
        </w:rPr>
        <w:t>l</w:t>
      </w:r>
      <w:r w:rsidR="00E6790D" w:rsidRPr="00E6790D">
        <w:rPr>
          <w:rFonts w:asciiTheme="majorHAnsi" w:eastAsia="Times New Roman" w:hAnsiTheme="majorHAnsi" w:cs="Times New Roman"/>
          <w:i/>
          <w:iCs/>
          <w:lang w:val="en-US"/>
        </w:rPr>
        <w:t>led this afternoon and I will not be able to attend work or meetings.</w:t>
      </w:r>
      <w:r w:rsidR="002301C5">
        <w:rPr>
          <w:rFonts w:asciiTheme="majorHAnsi" w:eastAsia="Times New Roman" w:hAnsiTheme="majorHAnsi" w:cs="Times New Roman"/>
          <w:i/>
          <w:iCs/>
          <w:lang w:val="en-US"/>
        </w:rPr>
        <w:t>”</w:t>
      </w:r>
      <w:r w:rsidR="007C30E5">
        <w:rPr>
          <w:rFonts w:asciiTheme="majorHAnsi" w:eastAsia="Times New Roman" w:hAnsiTheme="majorHAnsi" w:cs="Times New Roman"/>
          <w:i/>
          <w:iCs/>
          <w:lang w:val="en-US"/>
        </w:rPr>
        <w:t xml:space="preserve"> </w:t>
      </w:r>
      <w:r w:rsidR="002301C5">
        <w:rPr>
          <w:rFonts w:asciiTheme="majorHAnsi" w:eastAsia="Times New Roman" w:hAnsiTheme="majorHAnsi" w:cs="Times New Roman"/>
          <w:iCs/>
          <w:lang w:val="en-US"/>
        </w:rPr>
        <w:t>Some respondents described how this puts even more pressure on their households, for example:</w:t>
      </w:r>
    </w:p>
    <w:p w14:paraId="1B4793C8" w14:textId="77777777" w:rsidR="00E6790D" w:rsidRDefault="00E6790D" w:rsidP="00DE335E">
      <w:pPr>
        <w:rPr>
          <w:rFonts w:asciiTheme="majorHAnsi" w:eastAsia="Times New Roman" w:hAnsiTheme="majorHAnsi" w:cs="Times New Roman"/>
          <w:lang w:val="en-US"/>
        </w:rPr>
      </w:pPr>
    </w:p>
    <w:p w14:paraId="5A220265" w14:textId="54E4BA1A" w:rsidR="00EC2820" w:rsidRPr="005F4B15" w:rsidRDefault="002301C5" w:rsidP="005F4B15">
      <w:pPr>
        <w:ind w:left="720"/>
        <w:rPr>
          <w:rFonts w:asciiTheme="majorHAnsi" w:eastAsia="Times New Roman" w:hAnsiTheme="majorHAnsi" w:cs="Times New Roman"/>
          <w:i/>
          <w:iCs/>
          <w:lang w:val="en-US"/>
        </w:rPr>
      </w:pPr>
      <w:r>
        <w:rPr>
          <w:rFonts w:asciiTheme="majorHAnsi" w:eastAsia="Times New Roman" w:hAnsiTheme="majorHAnsi" w:cs="Times New Roman"/>
          <w:i/>
          <w:iCs/>
          <w:lang w:val="en-US"/>
        </w:rPr>
        <w:t>“</w:t>
      </w:r>
      <w:r w:rsidR="005F4B15" w:rsidRPr="005F4B15">
        <w:rPr>
          <w:rFonts w:asciiTheme="majorHAnsi" w:eastAsia="Times New Roman" w:hAnsiTheme="majorHAnsi" w:cs="Times New Roman"/>
          <w:i/>
          <w:iCs/>
          <w:lang w:val="en-US"/>
        </w:rPr>
        <w:t>We live in a 2-bedroom apartment with a small balcony. Now that parks, etc, are closed, my son has no access to outdoor areas, apart from walking around the streets, which is not enough. As he requires constant supervision, he can only go out if I am available to take him - we have lost most of our carers due to the threat of the virus. As my husband and I are supposed to be working from home, my son is cooped up inside for most of the day - This is not sustainable for any of us and is already causing significant difficulties for all of us</w:t>
      </w:r>
      <w:r>
        <w:rPr>
          <w:rFonts w:asciiTheme="majorHAnsi" w:eastAsia="Times New Roman" w:hAnsiTheme="majorHAnsi" w:cs="Times New Roman"/>
          <w:i/>
          <w:iCs/>
          <w:lang w:val="en-US"/>
        </w:rPr>
        <w:t>”</w:t>
      </w:r>
      <w:r w:rsidR="005F4B15" w:rsidRPr="005F4B15">
        <w:rPr>
          <w:rFonts w:asciiTheme="majorHAnsi" w:eastAsia="Times New Roman" w:hAnsiTheme="majorHAnsi" w:cs="Times New Roman"/>
          <w:i/>
          <w:iCs/>
          <w:lang w:val="en-US"/>
        </w:rPr>
        <w:t>.</w:t>
      </w:r>
    </w:p>
    <w:p w14:paraId="50485C4C" w14:textId="77777777" w:rsidR="00E6790D" w:rsidRDefault="00E6790D" w:rsidP="00DE335E">
      <w:pPr>
        <w:rPr>
          <w:rFonts w:asciiTheme="majorHAnsi" w:hAnsiTheme="majorHAnsi" w:cstheme="majorHAnsi"/>
          <w:iCs/>
        </w:rPr>
      </w:pPr>
    </w:p>
    <w:p w14:paraId="3B16108E" w14:textId="2283E9F7" w:rsidR="005F4B15" w:rsidRPr="002301C5" w:rsidRDefault="007E2D5F" w:rsidP="002301C5">
      <w:pPr>
        <w:rPr>
          <w:rFonts w:asciiTheme="majorHAnsi" w:hAnsiTheme="majorHAnsi" w:cstheme="majorHAnsi"/>
          <w:iCs/>
        </w:rPr>
      </w:pPr>
      <w:r>
        <w:rPr>
          <w:rFonts w:asciiTheme="majorHAnsi" w:hAnsiTheme="majorHAnsi" w:cstheme="majorHAnsi"/>
          <w:iCs/>
        </w:rPr>
        <w:t xml:space="preserve">Other </w:t>
      </w:r>
      <w:r w:rsidR="004F4684">
        <w:rPr>
          <w:rFonts w:asciiTheme="majorHAnsi" w:hAnsiTheme="majorHAnsi" w:cstheme="majorHAnsi"/>
          <w:iCs/>
        </w:rPr>
        <w:t>respondent</w:t>
      </w:r>
      <w:r>
        <w:rPr>
          <w:rFonts w:asciiTheme="majorHAnsi" w:hAnsiTheme="majorHAnsi" w:cstheme="majorHAnsi"/>
          <w:iCs/>
        </w:rPr>
        <w:t>s cancelled services</w:t>
      </w:r>
      <w:r w:rsidR="007B3E12">
        <w:rPr>
          <w:rFonts w:asciiTheme="majorHAnsi" w:hAnsiTheme="majorHAnsi" w:cstheme="majorHAnsi"/>
          <w:iCs/>
        </w:rPr>
        <w:t xml:space="preserve"> themselves</w:t>
      </w:r>
      <w:r>
        <w:rPr>
          <w:rFonts w:asciiTheme="majorHAnsi" w:hAnsiTheme="majorHAnsi" w:cstheme="majorHAnsi"/>
          <w:iCs/>
        </w:rPr>
        <w:t xml:space="preserve"> </w:t>
      </w:r>
      <w:r w:rsidR="00EC2820">
        <w:rPr>
          <w:rFonts w:asciiTheme="majorHAnsi" w:hAnsiTheme="majorHAnsi" w:cstheme="majorHAnsi"/>
          <w:iCs/>
        </w:rPr>
        <w:t>due to concerns about vulnerability to infection</w:t>
      </w:r>
      <w:r w:rsidR="002301C5">
        <w:rPr>
          <w:rFonts w:asciiTheme="majorHAnsi" w:hAnsiTheme="majorHAnsi" w:cstheme="majorHAnsi"/>
          <w:iCs/>
        </w:rPr>
        <w:t xml:space="preserve">: </w:t>
      </w:r>
      <w:r w:rsidR="00EC2820">
        <w:rPr>
          <w:rFonts w:asciiTheme="majorHAnsi" w:eastAsia="Times New Roman" w:hAnsiTheme="majorHAnsi" w:cs="Times New Roman"/>
          <w:i/>
          <w:iCs/>
          <w:lang w:val="en-US"/>
        </w:rPr>
        <w:t>“</w:t>
      </w:r>
      <w:r w:rsidR="00EC2820" w:rsidRPr="00EC2820">
        <w:rPr>
          <w:rFonts w:asciiTheme="majorHAnsi" w:eastAsia="Times New Roman" w:hAnsiTheme="majorHAnsi" w:cs="Times New Roman"/>
          <w:i/>
          <w:iCs/>
          <w:lang w:val="en-US"/>
        </w:rPr>
        <w:t>My daughter currently has pneumonia so is compromised so can’t have workers with symptoms with her so then I’ve had to stay away from work to care for her</w:t>
      </w:r>
      <w:r w:rsidR="00EC2820">
        <w:rPr>
          <w:rFonts w:asciiTheme="majorHAnsi" w:eastAsia="Times New Roman" w:hAnsiTheme="majorHAnsi" w:cs="Times New Roman"/>
          <w:i/>
          <w:iCs/>
          <w:lang w:val="en-US"/>
        </w:rPr>
        <w:t>.”</w:t>
      </w:r>
      <w:r w:rsidR="002301C5">
        <w:rPr>
          <w:rFonts w:asciiTheme="majorHAnsi" w:eastAsia="Times New Roman" w:hAnsiTheme="majorHAnsi" w:cs="Times New Roman"/>
          <w:iCs/>
          <w:lang w:val="en-US"/>
        </w:rPr>
        <w:t xml:space="preserve"> While in this case the concern was over potential for infection to a </w:t>
      </w:r>
      <w:r w:rsidR="004A4A67">
        <w:rPr>
          <w:rFonts w:asciiTheme="majorHAnsi" w:eastAsia="Times New Roman" w:hAnsiTheme="majorHAnsi" w:cs="Times New Roman"/>
          <w:iCs/>
          <w:lang w:val="en-US"/>
        </w:rPr>
        <w:t>child with disability, in other cases</w:t>
      </w:r>
      <w:r w:rsidR="002301C5">
        <w:rPr>
          <w:rFonts w:asciiTheme="majorHAnsi" w:eastAsia="Times New Roman" w:hAnsiTheme="majorHAnsi" w:cs="Times New Roman"/>
          <w:iCs/>
          <w:lang w:val="en-US"/>
        </w:rPr>
        <w:t xml:space="preserve"> </w:t>
      </w:r>
      <w:r w:rsidR="007B3E12">
        <w:rPr>
          <w:rFonts w:asciiTheme="majorHAnsi" w:eastAsia="Times New Roman" w:hAnsiTheme="majorHAnsi" w:cs="Times New Roman"/>
          <w:iCs/>
          <w:lang w:val="en-US"/>
        </w:rPr>
        <w:t>respondents cancelled services</w:t>
      </w:r>
      <w:r w:rsidR="002301C5">
        <w:rPr>
          <w:rFonts w:asciiTheme="majorHAnsi" w:eastAsia="Times New Roman" w:hAnsiTheme="majorHAnsi" w:cs="Times New Roman"/>
          <w:iCs/>
          <w:lang w:val="en-US"/>
        </w:rPr>
        <w:t xml:space="preserve"> due to concerns over a family member being infected or who was being forced to isolate: </w:t>
      </w:r>
      <w:r w:rsidR="005F4B15">
        <w:rPr>
          <w:rFonts w:asciiTheme="majorHAnsi" w:eastAsia="Times New Roman" w:hAnsiTheme="majorHAnsi" w:cs="Times New Roman"/>
          <w:i/>
          <w:iCs/>
          <w:lang w:val="en-US"/>
        </w:rPr>
        <w:t>“</w:t>
      </w:r>
      <w:r w:rsidR="005F4B15" w:rsidRPr="005F4B15">
        <w:rPr>
          <w:rFonts w:asciiTheme="majorHAnsi" w:eastAsia="Times New Roman" w:hAnsiTheme="majorHAnsi" w:cs="Times New Roman"/>
          <w:i/>
          <w:iCs/>
          <w:lang w:val="en-US"/>
        </w:rPr>
        <w:t>Family member is required to self isolate, and therefore my disabled child must too. Therefore unable to participate in regular therapy, and upset by change of routine</w:t>
      </w:r>
      <w:r w:rsidR="005F4B15">
        <w:rPr>
          <w:rFonts w:asciiTheme="majorHAnsi" w:eastAsia="Times New Roman" w:hAnsiTheme="majorHAnsi" w:cs="Times New Roman"/>
          <w:i/>
          <w:iCs/>
          <w:lang w:val="en-US"/>
        </w:rPr>
        <w:t>.”</w:t>
      </w:r>
    </w:p>
    <w:p w14:paraId="3D3E8C79" w14:textId="239FD8B2" w:rsidR="00EC2820" w:rsidRDefault="00EC2820" w:rsidP="00DE335E">
      <w:pPr>
        <w:rPr>
          <w:iCs/>
        </w:rPr>
      </w:pPr>
    </w:p>
    <w:p w14:paraId="3A43C7B7" w14:textId="56D6B8DB" w:rsidR="00E6790D" w:rsidRPr="0084560F" w:rsidRDefault="002301C5" w:rsidP="0084560F">
      <w:pPr>
        <w:rPr>
          <w:rFonts w:asciiTheme="majorHAnsi" w:hAnsiTheme="majorHAnsi" w:cstheme="majorHAnsi"/>
          <w:iCs/>
        </w:rPr>
      </w:pPr>
      <w:r>
        <w:rPr>
          <w:rFonts w:asciiTheme="majorHAnsi" w:hAnsiTheme="majorHAnsi" w:cstheme="majorHAnsi"/>
          <w:iCs/>
        </w:rPr>
        <w:t>Just as some education and health-related services have moved online, other services have also made this decision.</w:t>
      </w:r>
      <w:r w:rsidR="007C30E5">
        <w:rPr>
          <w:rFonts w:asciiTheme="majorHAnsi" w:hAnsiTheme="majorHAnsi" w:cstheme="majorHAnsi"/>
          <w:iCs/>
        </w:rPr>
        <w:t xml:space="preserve"> </w:t>
      </w:r>
      <w:r>
        <w:rPr>
          <w:rFonts w:asciiTheme="majorHAnsi" w:hAnsiTheme="majorHAnsi" w:cstheme="majorHAnsi"/>
          <w:iCs/>
        </w:rPr>
        <w:t>Yet, a number of respondents described difficulties with children and young people engaging through this mechanism:</w:t>
      </w:r>
      <w:r w:rsidR="0084560F">
        <w:rPr>
          <w:rFonts w:asciiTheme="majorHAnsi" w:hAnsiTheme="majorHAnsi" w:cstheme="majorHAnsi"/>
          <w:iCs/>
        </w:rPr>
        <w:t xml:space="preserve"> </w:t>
      </w:r>
      <w:r w:rsidR="00E6790D" w:rsidRPr="00E6790D">
        <w:rPr>
          <w:rFonts w:asciiTheme="majorHAnsi" w:hAnsiTheme="majorHAnsi" w:cstheme="majorHAnsi"/>
          <w:i/>
        </w:rPr>
        <w:t>“All face to face support work has been stopped. They will conduct it over the phone or email. These services currently include Physiotherapy and Speech Pathology, which are best provided in person.”</w:t>
      </w:r>
      <w:r w:rsidR="007C30E5">
        <w:rPr>
          <w:rFonts w:asciiTheme="majorHAnsi" w:hAnsiTheme="majorHAnsi" w:cstheme="majorHAnsi"/>
          <w:i/>
        </w:rPr>
        <w:t xml:space="preserve"> </w:t>
      </w:r>
      <w:r>
        <w:rPr>
          <w:rFonts w:asciiTheme="majorHAnsi" w:hAnsiTheme="majorHAnsi" w:cstheme="majorHAnsi"/>
        </w:rPr>
        <w:t xml:space="preserve">This decision was not always taken in </w:t>
      </w:r>
      <w:r w:rsidR="0084560F">
        <w:rPr>
          <w:rFonts w:asciiTheme="majorHAnsi" w:hAnsiTheme="majorHAnsi" w:cstheme="majorHAnsi"/>
        </w:rPr>
        <w:t>collaboration with children, young people or carers</w:t>
      </w:r>
      <w:r w:rsidR="004A4A67">
        <w:rPr>
          <w:rFonts w:asciiTheme="majorHAnsi" w:hAnsiTheme="majorHAnsi" w:cstheme="majorHAnsi"/>
        </w:rPr>
        <w:t>:</w:t>
      </w:r>
      <w:r w:rsidR="004A4A67">
        <w:rPr>
          <w:rFonts w:asciiTheme="majorHAnsi" w:hAnsiTheme="majorHAnsi" w:cstheme="majorHAnsi"/>
          <w:iCs/>
        </w:rPr>
        <w:t xml:space="preserve"> “</w:t>
      </w:r>
      <w:r w:rsidR="00E6790D" w:rsidRPr="00E6790D">
        <w:rPr>
          <w:rFonts w:asciiTheme="majorHAnsi" w:hAnsiTheme="majorHAnsi" w:cstheme="majorHAnsi"/>
          <w:i/>
        </w:rPr>
        <w:t>Without consultation, the service provider has reduced the level of "support" they permit their workers to do down to phone contact. With someone with a documented history of going non-verbal on the phone.”</w:t>
      </w:r>
    </w:p>
    <w:p w14:paraId="24B9615C" w14:textId="77777777" w:rsidR="00E6790D" w:rsidRPr="00E6790D" w:rsidRDefault="00E6790D" w:rsidP="00DE335E">
      <w:pPr>
        <w:rPr>
          <w:rFonts w:asciiTheme="majorHAnsi" w:hAnsiTheme="majorHAnsi" w:cstheme="majorHAnsi"/>
          <w:iCs/>
        </w:rPr>
      </w:pPr>
    </w:p>
    <w:p w14:paraId="68271836" w14:textId="4F585097" w:rsidR="002A2D91" w:rsidRDefault="0084560F" w:rsidP="00E6790D">
      <w:pPr>
        <w:rPr>
          <w:rFonts w:asciiTheme="majorHAnsi" w:hAnsiTheme="majorHAnsi" w:cstheme="majorHAnsi"/>
        </w:rPr>
      </w:pPr>
      <w:r>
        <w:rPr>
          <w:rFonts w:asciiTheme="majorHAnsi" w:hAnsiTheme="majorHAnsi" w:cstheme="majorHAnsi"/>
        </w:rPr>
        <w:t>S</w:t>
      </w:r>
      <w:r w:rsidR="002A2D91" w:rsidRPr="00E6790D">
        <w:rPr>
          <w:rFonts w:asciiTheme="majorHAnsi" w:hAnsiTheme="majorHAnsi" w:cstheme="majorHAnsi"/>
        </w:rPr>
        <w:t>ervice continuity</w:t>
      </w:r>
      <w:r w:rsidR="00E6790D">
        <w:rPr>
          <w:rFonts w:asciiTheme="majorHAnsi" w:hAnsiTheme="majorHAnsi" w:cstheme="majorHAnsi"/>
        </w:rPr>
        <w:t xml:space="preserve"> </w:t>
      </w:r>
      <w:r w:rsidR="007B3E12">
        <w:rPr>
          <w:rFonts w:asciiTheme="majorHAnsi" w:hAnsiTheme="majorHAnsi" w:cstheme="majorHAnsi"/>
        </w:rPr>
        <w:t>wa</w:t>
      </w:r>
      <w:r>
        <w:rPr>
          <w:rFonts w:asciiTheme="majorHAnsi" w:hAnsiTheme="majorHAnsi" w:cstheme="majorHAnsi"/>
        </w:rPr>
        <w:t>s</w:t>
      </w:r>
      <w:r w:rsidR="002A2D91" w:rsidRPr="00E6790D">
        <w:rPr>
          <w:rFonts w:asciiTheme="majorHAnsi" w:hAnsiTheme="majorHAnsi" w:cstheme="majorHAnsi"/>
        </w:rPr>
        <w:t xml:space="preserve"> a major worry for </w:t>
      </w:r>
      <w:r>
        <w:rPr>
          <w:rFonts w:asciiTheme="majorHAnsi" w:hAnsiTheme="majorHAnsi" w:cstheme="majorHAnsi"/>
        </w:rPr>
        <w:t>carers</w:t>
      </w:r>
      <w:r w:rsidR="00E6790D">
        <w:rPr>
          <w:rFonts w:asciiTheme="majorHAnsi" w:hAnsiTheme="majorHAnsi" w:cstheme="majorHAnsi"/>
        </w:rPr>
        <w:t xml:space="preserve"> of children and young people with </w:t>
      </w:r>
      <w:r w:rsidR="002A2D91" w:rsidRPr="00E6790D">
        <w:rPr>
          <w:rFonts w:asciiTheme="majorHAnsi" w:hAnsiTheme="majorHAnsi" w:cstheme="majorHAnsi"/>
        </w:rPr>
        <w:t>high needs</w:t>
      </w:r>
      <w:r>
        <w:rPr>
          <w:rFonts w:asciiTheme="majorHAnsi" w:hAnsiTheme="majorHAnsi" w:cstheme="majorHAnsi"/>
        </w:rPr>
        <w:t>,</w:t>
      </w:r>
      <w:r w:rsidR="00E6790D">
        <w:rPr>
          <w:rFonts w:asciiTheme="majorHAnsi" w:hAnsiTheme="majorHAnsi" w:cstheme="majorHAnsi"/>
        </w:rPr>
        <w:t xml:space="preserve"> not only in regards to the</w:t>
      </w:r>
      <w:r>
        <w:rPr>
          <w:rFonts w:asciiTheme="majorHAnsi" w:hAnsiTheme="majorHAnsi" w:cstheme="majorHAnsi"/>
        </w:rPr>
        <w:t>ir</w:t>
      </w:r>
      <w:r w:rsidR="00E6790D">
        <w:rPr>
          <w:rFonts w:asciiTheme="majorHAnsi" w:hAnsiTheme="majorHAnsi" w:cstheme="majorHAnsi"/>
        </w:rPr>
        <w:t xml:space="preserve"> health and wellbeing, but also the </w:t>
      </w:r>
      <w:r w:rsidR="002A2D91" w:rsidRPr="00E6790D">
        <w:rPr>
          <w:rFonts w:asciiTheme="majorHAnsi" w:hAnsiTheme="majorHAnsi" w:cstheme="majorHAnsi"/>
        </w:rPr>
        <w:t xml:space="preserve">mental health impacts of </w:t>
      </w:r>
      <w:r w:rsidR="00E6790D">
        <w:rPr>
          <w:rFonts w:asciiTheme="majorHAnsi" w:hAnsiTheme="majorHAnsi" w:cstheme="majorHAnsi"/>
        </w:rPr>
        <w:t xml:space="preserve">carers </w:t>
      </w:r>
      <w:r w:rsidR="002A2D91" w:rsidRPr="00E6790D">
        <w:rPr>
          <w:rFonts w:asciiTheme="majorHAnsi" w:hAnsiTheme="majorHAnsi" w:cstheme="majorHAnsi"/>
        </w:rPr>
        <w:t>being required to cope at home with no support for long periods of time</w:t>
      </w:r>
      <w:r w:rsidR="00E6790D">
        <w:rPr>
          <w:rFonts w:asciiTheme="majorHAnsi" w:hAnsiTheme="majorHAnsi" w:cstheme="majorHAnsi"/>
        </w:rPr>
        <w:t>.</w:t>
      </w:r>
      <w:r w:rsidR="007C30E5">
        <w:rPr>
          <w:rFonts w:asciiTheme="majorHAnsi" w:hAnsiTheme="majorHAnsi" w:cstheme="majorHAnsi"/>
        </w:rPr>
        <w:t xml:space="preserve"> </w:t>
      </w:r>
      <w:r>
        <w:rPr>
          <w:rFonts w:asciiTheme="majorHAnsi" w:hAnsiTheme="majorHAnsi" w:cstheme="majorHAnsi"/>
        </w:rPr>
        <w:t xml:space="preserve">As one </w:t>
      </w:r>
      <w:r w:rsidR="00A76CEF">
        <w:rPr>
          <w:rFonts w:asciiTheme="majorHAnsi" w:hAnsiTheme="majorHAnsi" w:cstheme="majorHAnsi"/>
        </w:rPr>
        <w:t>family member</w:t>
      </w:r>
      <w:r>
        <w:rPr>
          <w:rFonts w:asciiTheme="majorHAnsi" w:hAnsiTheme="majorHAnsi" w:cstheme="majorHAnsi"/>
        </w:rPr>
        <w:t xml:space="preserve"> explained:</w:t>
      </w:r>
    </w:p>
    <w:p w14:paraId="431C7ADD" w14:textId="77777777" w:rsidR="0084560F" w:rsidRDefault="0084560F" w:rsidP="00E6790D">
      <w:pPr>
        <w:rPr>
          <w:rFonts w:asciiTheme="majorHAnsi" w:hAnsiTheme="majorHAnsi" w:cstheme="majorHAnsi"/>
        </w:rPr>
      </w:pPr>
    </w:p>
    <w:p w14:paraId="706739AC" w14:textId="77777777" w:rsidR="0084560F" w:rsidRPr="00561C0C" w:rsidRDefault="0084560F" w:rsidP="0084560F">
      <w:pPr>
        <w:ind w:left="720"/>
        <w:rPr>
          <w:rFonts w:asciiTheme="majorHAnsi" w:eastAsia="Times New Roman" w:hAnsiTheme="majorHAnsi" w:cs="Times New Roman"/>
          <w:i/>
          <w:iCs/>
          <w:lang w:val="en-US"/>
        </w:rPr>
      </w:pPr>
      <w:r>
        <w:rPr>
          <w:rFonts w:asciiTheme="majorHAnsi" w:eastAsia="Times New Roman" w:hAnsiTheme="majorHAnsi" w:cs="Times New Roman"/>
          <w:i/>
          <w:iCs/>
          <w:lang w:val="en-US"/>
        </w:rPr>
        <w:t>“</w:t>
      </w:r>
      <w:r w:rsidRPr="00561C0C">
        <w:rPr>
          <w:rFonts w:asciiTheme="majorHAnsi" w:eastAsia="Times New Roman" w:hAnsiTheme="majorHAnsi" w:cs="Times New Roman"/>
          <w:i/>
          <w:iCs/>
          <w:lang w:val="en-US"/>
        </w:rPr>
        <w:t>I am struggling significantly to meet my children's needs. I have serious pain conditions and am trying to home educate my 9 year old. My 3 year old can scream for up to 2 hours nonstop. I am completely isolated from any therapies, support workers and family support.</w:t>
      </w:r>
      <w:r>
        <w:rPr>
          <w:rFonts w:asciiTheme="majorHAnsi" w:eastAsia="Times New Roman" w:hAnsiTheme="majorHAnsi" w:cs="Times New Roman"/>
          <w:i/>
          <w:iCs/>
          <w:lang w:val="en-US"/>
        </w:rPr>
        <w:t>”</w:t>
      </w:r>
    </w:p>
    <w:p w14:paraId="66723B66" w14:textId="77777777" w:rsidR="0084560F" w:rsidRPr="00E6790D" w:rsidRDefault="0084560F" w:rsidP="00E6790D">
      <w:pPr>
        <w:rPr>
          <w:rFonts w:asciiTheme="majorHAnsi" w:hAnsiTheme="majorHAnsi" w:cstheme="majorHAnsi"/>
        </w:rPr>
      </w:pPr>
    </w:p>
    <w:p w14:paraId="056EBE4D" w14:textId="42A4CA61" w:rsidR="005F4B15" w:rsidRDefault="0084560F" w:rsidP="005F4B15">
      <w:pPr>
        <w:rPr>
          <w:rFonts w:asciiTheme="majorHAnsi" w:eastAsia="Times New Roman" w:hAnsiTheme="majorHAnsi" w:cs="Times New Roman"/>
          <w:lang w:val="en-US"/>
        </w:rPr>
      </w:pPr>
      <w:r>
        <w:rPr>
          <w:rFonts w:asciiTheme="majorHAnsi" w:eastAsia="Times New Roman" w:hAnsiTheme="majorHAnsi" w:cs="Times New Roman"/>
          <w:lang w:val="en-US"/>
        </w:rPr>
        <w:t>Respondents also expressed concern that those services that had been forced to close down might not be able to financially survive and this may mean less availability of services in the future.</w:t>
      </w:r>
      <w:r w:rsidR="007C30E5">
        <w:rPr>
          <w:rFonts w:asciiTheme="majorHAnsi" w:eastAsia="Times New Roman" w:hAnsiTheme="majorHAnsi" w:cs="Times New Roman"/>
          <w:lang w:val="en-US"/>
        </w:rPr>
        <w:t xml:space="preserve"> </w:t>
      </w:r>
      <w:r>
        <w:rPr>
          <w:rFonts w:asciiTheme="majorHAnsi" w:eastAsia="Times New Roman" w:hAnsiTheme="majorHAnsi" w:cs="Times New Roman"/>
          <w:lang w:val="en-US"/>
        </w:rPr>
        <w:t>As one respondent explained:</w:t>
      </w:r>
    </w:p>
    <w:p w14:paraId="09CC0D45" w14:textId="77777777" w:rsidR="0084560F" w:rsidRDefault="0084560F" w:rsidP="005F4B15">
      <w:pPr>
        <w:rPr>
          <w:rFonts w:asciiTheme="majorHAnsi" w:eastAsia="Times New Roman" w:hAnsiTheme="majorHAnsi" w:cs="Times New Roman"/>
          <w:lang w:val="en-US"/>
        </w:rPr>
      </w:pPr>
    </w:p>
    <w:p w14:paraId="7A788A51" w14:textId="4E300A0D" w:rsidR="00A14F44" w:rsidRPr="00561C0C" w:rsidRDefault="00561C0C" w:rsidP="00E6790D">
      <w:pPr>
        <w:ind w:left="720"/>
        <w:rPr>
          <w:rFonts w:asciiTheme="majorHAnsi" w:eastAsia="Times New Roman" w:hAnsiTheme="majorHAnsi" w:cs="Times New Roman"/>
          <w:i/>
          <w:iCs/>
          <w:lang w:val="en-US"/>
        </w:rPr>
      </w:pPr>
      <w:r>
        <w:rPr>
          <w:rFonts w:asciiTheme="majorHAnsi" w:eastAsia="Times New Roman" w:hAnsiTheme="majorHAnsi" w:cs="Times New Roman"/>
          <w:i/>
          <w:iCs/>
          <w:lang w:val="en-US"/>
        </w:rPr>
        <w:t>“</w:t>
      </w:r>
      <w:r w:rsidR="005F4B15" w:rsidRPr="00561C0C">
        <w:rPr>
          <w:rFonts w:asciiTheme="majorHAnsi" w:eastAsia="Times New Roman" w:hAnsiTheme="majorHAnsi" w:cs="Times New Roman"/>
          <w:i/>
          <w:iCs/>
          <w:lang w:val="en-US"/>
        </w:rPr>
        <w:t>Two day programs temporarily closed. We are frightened they will collapse. Day programs MUST remain as an option for people with disabilities. (Some participants like the camaraderie and sense of having a 'workplace', just like an ordinary person.)</w:t>
      </w:r>
      <w:r>
        <w:rPr>
          <w:rFonts w:asciiTheme="majorHAnsi" w:eastAsia="Times New Roman" w:hAnsiTheme="majorHAnsi" w:cs="Times New Roman"/>
          <w:i/>
          <w:iCs/>
          <w:lang w:val="en-US"/>
        </w:rPr>
        <w:t>”</w:t>
      </w:r>
    </w:p>
    <w:p w14:paraId="154F53C5" w14:textId="1F4D6224" w:rsidR="004A4698" w:rsidRPr="00561C0C" w:rsidRDefault="004A4698" w:rsidP="00E6790D">
      <w:pPr>
        <w:ind w:left="720"/>
        <w:rPr>
          <w:rFonts w:asciiTheme="majorHAnsi" w:eastAsia="Times New Roman" w:hAnsiTheme="majorHAnsi" w:cs="Times New Roman"/>
          <w:i/>
          <w:iCs/>
          <w:lang w:val="en-US"/>
        </w:rPr>
      </w:pPr>
    </w:p>
    <w:p w14:paraId="0ECAD6FA" w14:textId="09391FB9" w:rsidR="0084560F" w:rsidRPr="00706673" w:rsidRDefault="00D91541" w:rsidP="00A270A6">
      <w:pPr>
        <w:rPr>
          <w:rFonts w:asciiTheme="majorHAnsi" w:hAnsiTheme="majorHAnsi"/>
        </w:rPr>
      </w:pPr>
      <w:r>
        <w:rPr>
          <w:rFonts w:asciiTheme="majorHAnsi" w:hAnsiTheme="majorHAnsi"/>
        </w:rPr>
        <w:t xml:space="preserve">Concern was also expressed about the business viability of </w:t>
      </w:r>
      <w:r w:rsidR="00706673">
        <w:rPr>
          <w:rFonts w:asciiTheme="majorHAnsi" w:hAnsiTheme="majorHAnsi"/>
        </w:rPr>
        <w:t>individual support workers whose shifts were being cancelled over concerns about the need to self-isolate:</w:t>
      </w:r>
      <w:r w:rsidR="00706673" w:rsidRPr="00706673">
        <w:rPr>
          <w:rFonts w:asciiTheme="majorHAnsi" w:hAnsiTheme="majorHAnsi"/>
        </w:rPr>
        <w:t xml:space="preserve"> </w:t>
      </w:r>
    </w:p>
    <w:p w14:paraId="45F9ADDB" w14:textId="77777777" w:rsidR="00706673" w:rsidRPr="00706673" w:rsidRDefault="00706673" w:rsidP="00A270A6">
      <w:pPr>
        <w:rPr>
          <w:rFonts w:asciiTheme="majorHAnsi" w:hAnsiTheme="majorHAnsi"/>
        </w:rPr>
      </w:pPr>
    </w:p>
    <w:p w14:paraId="027478C8" w14:textId="34AF5918" w:rsidR="00706673" w:rsidRPr="00706673" w:rsidRDefault="00706673" w:rsidP="00706673">
      <w:pPr>
        <w:ind w:left="720"/>
        <w:rPr>
          <w:rFonts w:asciiTheme="majorHAnsi" w:eastAsia="Times New Roman" w:hAnsiTheme="majorHAnsi" w:cs="Times New Roman"/>
          <w:i/>
          <w:lang w:val="en-US"/>
        </w:rPr>
      </w:pPr>
      <w:r w:rsidRPr="00706673">
        <w:rPr>
          <w:rFonts w:asciiTheme="majorHAnsi" w:eastAsia="Times New Roman" w:hAnsiTheme="majorHAnsi" w:cs="Times New Roman"/>
          <w:i/>
          <w:lang w:val="en-US"/>
        </w:rPr>
        <w:t>“We are seriously concerned for some of our support workers who are sole traders and unable to deliver their support during COVID_19 and because our family need to self isolate due to 2 elderly parents and a son with weakened immune system so we cannot risk having anyone else in the house.”</w:t>
      </w:r>
    </w:p>
    <w:p w14:paraId="469CA50B" w14:textId="77777777" w:rsidR="00706673" w:rsidRDefault="00706673" w:rsidP="00A270A6"/>
    <w:p w14:paraId="2E5566FF" w14:textId="0C6C8D4E" w:rsidR="005E43E5" w:rsidRDefault="00A270A6" w:rsidP="002E7E27">
      <w:pPr>
        <w:pStyle w:val="Heading4"/>
      </w:pPr>
      <w:r>
        <w:t>Access to necessary supplies</w:t>
      </w:r>
    </w:p>
    <w:p w14:paraId="40679B16" w14:textId="0834FD24" w:rsidR="009E1019" w:rsidRDefault="0084560F" w:rsidP="00A44143">
      <w:pPr>
        <w:rPr>
          <w:rFonts w:asciiTheme="majorHAnsi" w:hAnsiTheme="majorHAnsi" w:cstheme="majorHAnsi"/>
        </w:rPr>
      </w:pPr>
      <w:r>
        <w:rPr>
          <w:rFonts w:asciiTheme="majorHAnsi" w:hAnsiTheme="majorHAnsi" w:cstheme="majorHAnsi"/>
        </w:rPr>
        <w:t xml:space="preserve">Inability to access everyday supplies was a key concern for </w:t>
      </w:r>
      <w:r w:rsidR="007B3E12">
        <w:rPr>
          <w:rFonts w:asciiTheme="majorHAnsi" w:hAnsiTheme="majorHAnsi" w:cstheme="majorHAnsi"/>
        </w:rPr>
        <w:t>these respondents</w:t>
      </w:r>
      <w:r>
        <w:rPr>
          <w:rFonts w:asciiTheme="majorHAnsi" w:hAnsiTheme="majorHAnsi" w:cstheme="majorHAnsi"/>
        </w:rPr>
        <w:t>.</w:t>
      </w:r>
      <w:r w:rsidR="007C30E5">
        <w:rPr>
          <w:rFonts w:asciiTheme="majorHAnsi" w:hAnsiTheme="majorHAnsi" w:cstheme="majorHAnsi"/>
        </w:rPr>
        <w:t xml:space="preserve"> </w:t>
      </w:r>
      <w:r w:rsidR="005E43E5" w:rsidRPr="009E1019">
        <w:rPr>
          <w:rFonts w:asciiTheme="majorHAnsi" w:hAnsiTheme="majorHAnsi" w:cstheme="majorHAnsi"/>
        </w:rPr>
        <w:t>Over two third</w:t>
      </w:r>
      <w:r w:rsidR="009173F0">
        <w:rPr>
          <w:rFonts w:asciiTheme="majorHAnsi" w:hAnsiTheme="majorHAnsi" w:cstheme="majorHAnsi"/>
        </w:rPr>
        <w:t>s</w:t>
      </w:r>
      <w:r w:rsidR="005E43E5" w:rsidRPr="009E1019">
        <w:rPr>
          <w:rFonts w:asciiTheme="majorHAnsi" w:hAnsiTheme="majorHAnsi" w:cstheme="majorHAnsi"/>
        </w:rPr>
        <w:t xml:space="preserve"> reported being unable to purchase essential supplies, and this was the strongest theme in </w:t>
      </w:r>
      <w:r w:rsidR="004F4684">
        <w:rPr>
          <w:rFonts w:asciiTheme="majorHAnsi" w:hAnsiTheme="majorHAnsi" w:cstheme="majorHAnsi"/>
        </w:rPr>
        <w:t xml:space="preserve">qualitative </w:t>
      </w:r>
      <w:r w:rsidR="00A44143" w:rsidRPr="009E1019">
        <w:rPr>
          <w:rFonts w:asciiTheme="majorHAnsi" w:hAnsiTheme="majorHAnsi" w:cstheme="majorHAnsi"/>
        </w:rPr>
        <w:t>comments about the impacts of the pandemic.</w:t>
      </w:r>
      <w:r w:rsidR="007C30E5">
        <w:rPr>
          <w:rFonts w:asciiTheme="majorHAnsi" w:hAnsiTheme="majorHAnsi" w:cstheme="majorHAnsi"/>
        </w:rPr>
        <w:t xml:space="preserve"> </w:t>
      </w:r>
      <w:r>
        <w:rPr>
          <w:rFonts w:asciiTheme="majorHAnsi" w:hAnsiTheme="majorHAnsi" w:cstheme="majorHAnsi"/>
        </w:rPr>
        <w:t xml:space="preserve">At the time of the survey, much of the country was experiencing difficulties </w:t>
      </w:r>
      <w:r w:rsidR="00A44143" w:rsidRPr="009E1019">
        <w:rPr>
          <w:rFonts w:asciiTheme="majorHAnsi" w:hAnsiTheme="majorHAnsi" w:cstheme="majorHAnsi"/>
        </w:rPr>
        <w:t>with accessing food, cleaning supplies and sanitary supplies during the early weeks of the pandemic</w:t>
      </w:r>
      <w:r>
        <w:rPr>
          <w:rFonts w:asciiTheme="majorHAnsi" w:hAnsiTheme="majorHAnsi" w:cstheme="majorHAnsi"/>
        </w:rPr>
        <w:t>.</w:t>
      </w:r>
      <w:r w:rsidR="007C30E5">
        <w:rPr>
          <w:rFonts w:asciiTheme="majorHAnsi" w:hAnsiTheme="majorHAnsi" w:cstheme="majorHAnsi"/>
        </w:rPr>
        <w:t xml:space="preserve"> </w:t>
      </w:r>
      <w:r>
        <w:rPr>
          <w:rFonts w:asciiTheme="majorHAnsi" w:hAnsiTheme="majorHAnsi" w:cstheme="majorHAnsi"/>
        </w:rPr>
        <w:t>However</w:t>
      </w:r>
      <w:r w:rsidR="00A44143" w:rsidRPr="009E1019">
        <w:rPr>
          <w:rFonts w:asciiTheme="majorHAnsi" w:hAnsiTheme="majorHAnsi" w:cstheme="majorHAnsi"/>
        </w:rPr>
        <w:t xml:space="preserve">, this situation put particular strain on the </w:t>
      </w:r>
      <w:r>
        <w:rPr>
          <w:rFonts w:asciiTheme="majorHAnsi" w:hAnsiTheme="majorHAnsi" w:cstheme="majorHAnsi"/>
        </w:rPr>
        <w:t>households</w:t>
      </w:r>
      <w:r w:rsidR="00A44143" w:rsidRPr="009E1019">
        <w:rPr>
          <w:rFonts w:asciiTheme="majorHAnsi" w:hAnsiTheme="majorHAnsi" w:cstheme="majorHAnsi"/>
        </w:rPr>
        <w:t xml:space="preserve"> of children and young people with disability, for several reasons. </w:t>
      </w:r>
    </w:p>
    <w:p w14:paraId="0852EC6F" w14:textId="77777777" w:rsidR="009E1019" w:rsidRDefault="009E1019" w:rsidP="00A44143">
      <w:pPr>
        <w:rPr>
          <w:rFonts w:asciiTheme="majorHAnsi" w:hAnsiTheme="majorHAnsi" w:cstheme="majorHAnsi"/>
        </w:rPr>
      </w:pPr>
    </w:p>
    <w:p w14:paraId="5EF2EE42" w14:textId="612BDF7E" w:rsidR="00A44143" w:rsidRPr="0084560F" w:rsidRDefault="00A44143" w:rsidP="00A44143">
      <w:pPr>
        <w:rPr>
          <w:rFonts w:asciiTheme="majorHAnsi" w:eastAsia="Times New Roman" w:hAnsiTheme="majorHAnsi" w:cstheme="majorHAnsi"/>
          <w:lang w:val="en-US"/>
        </w:rPr>
      </w:pPr>
      <w:r w:rsidRPr="009E1019">
        <w:rPr>
          <w:rFonts w:asciiTheme="majorHAnsi" w:hAnsiTheme="majorHAnsi" w:cstheme="majorHAnsi"/>
        </w:rPr>
        <w:t xml:space="preserve">Firstly, the need for uninterrupted access to personal care products such as toilet paper, nappies and sanitary wipes </w:t>
      </w:r>
      <w:r w:rsidR="007B3E12">
        <w:rPr>
          <w:rFonts w:asciiTheme="majorHAnsi" w:hAnsiTheme="majorHAnsi" w:cstheme="majorHAnsi"/>
        </w:rPr>
        <w:t>is particularly necessary</w:t>
      </w:r>
      <w:r w:rsidRPr="009E1019">
        <w:rPr>
          <w:rFonts w:asciiTheme="majorHAnsi" w:hAnsiTheme="majorHAnsi" w:cstheme="majorHAnsi"/>
        </w:rPr>
        <w:t xml:space="preserve"> for the </w:t>
      </w:r>
      <w:r w:rsidR="0084560F">
        <w:rPr>
          <w:rFonts w:asciiTheme="majorHAnsi" w:hAnsiTheme="majorHAnsi" w:cstheme="majorHAnsi"/>
        </w:rPr>
        <w:t>carers</w:t>
      </w:r>
      <w:r w:rsidRPr="009E1019">
        <w:rPr>
          <w:rFonts w:asciiTheme="majorHAnsi" w:hAnsiTheme="majorHAnsi" w:cstheme="majorHAnsi"/>
        </w:rPr>
        <w:t xml:space="preserve"> of children and young people with continence support need</w:t>
      </w:r>
      <w:r w:rsidR="007B3E12">
        <w:rPr>
          <w:rFonts w:asciiTheme="majorHAnsi" w:hAnsiTheme="majorHAnsi" w:cstheme="majorHAnsi"/>
        </w:rPr>
        <w:t>s</w:t>
      </w:r>
      <w:r w:rsidR="0084560F">
        <w:rPr>
          <w:rFonts w:asciiTheme="majorHAnsi" w:hAnsiTheme="majorHAnsi" w:cstheme="majorHAnsi"/>
        </w:rPr>
        <w:t>.</w:t>
      </w:r>
      <w:r w:rsidR="007C30E5">
        <w:rPr>
          <w:rFonts w:asciiTheme="majorHAnsi" w:hAnsiTheme="majorHAnsi" w:cstheme="majorHAnsi"/>
        </w:rPr>
        <w:t xml:space="preserve"> </w:t>
      </w:r>
      <w:r w:rsidR="007B3E12">
        <w:rPr>
          <w:rFonts w:asciiTheme="majorHAnsi" w:hAnsiTheme="majorHAnsi" w:cstheme="majorHAnsi"/>
        </w:rPr>
        <w:t>For example:</w:t>
      </w:r>
      <w:r w:rsidRPr="009E1019">
        <w:rPr>
          <w:rFonts w:asciiTheme="majorHAnsi" w:hAnsiTheme="majorHAnsi" w:cstheme="majorHAnsi"/>
        </w:rPr>
        <w:t xml:space="preserve"> </w:t>
      </w:r>
      <w:r w:rsidRPr="009A54C8">
        <w:rPr>
          <w:rFonts w:asciiTheme="majorHAnsi" w:hAnsiTheme="majorHAnsi" w:cstheme="majorHAnsi"/>
          <w:i/>
          <w:iCs/>
        </w:rPr>
        <w:t>“</w:t>
      </w:r>
      <w:r w:rsidRPr="009A54C8">
        <w:rPr>
          <w:rFonts w:asciiTheme="majorHAnsi" w:eastAsia="Times New Roman" w:hAnsiTheme="majorHAnsi" w:cstheme="majorHAnsi"/>
          <w:i/>
          <w:iCs/>
          <w:lang w:val="en-US"/>
        </w:rPr>
        <w:t>Cannot buy toilet paper or wipes or hand sanitizer for my child who has a bowel condition”</w:t>
      </w:r>
      <w:r w:rsidR="0084560F">
        <w:rPr>
          <w:rFonts w:asciiTheme="majorHAnsi" w:eastAsia="Times New Roman" w:hAnsiTheme="majorHAnsi" w:cstheme="majorHAnsi"/>
          <w:lang w:val="en-US"/>
        </w:rPr>
        <w:t xml:space="preserve"> and</w:t>
      </w:r>
      <w:r w:rsidRPr="009E1019">
        <w:rPr>
          <w:rFonts w:asciiTheme="majorHAnsi" w:eastAsia="Times New Roman" w:hAnsiTheme="majorHAnsi" w:cstheme="majorHAnsi"/>
          <w:lang w:val="en-US"/>
        </w:rPr>
        <w:t xml:space="preserve"> </w:t>
      </w:r>
      <w:r w:rsidR="009E1019" w:rsidRPr="009A54C8">
        <w:rPr>
          <w:rFonts w:asciiTheme="majorHAnsi" w:eastAsia="Times New Roman" w:hAnsiTheme="majorHAnsi" w:cstheme="majorHAnsi"/>
          <w:i/>
          <w:iCs/>
          <w:lang w:val="en-US"/>
        </w:rPr>
        <w:t>“Unable to buy usual larger quantity of incontinence pants in one transaction for incontinent child.”</w:t>
      </w:r>
      <w:r w:rsidR="00D619BA">
        <w:rPr>
          <w:rFonts w:asciiTheme="majorHAnsi" w:eastAsia="Times New Roman" w:hAnsiTheme="majorHAnsi" w:cstheme="majorHAnsi"/>
          <w:lang w:val="en-US"/>
        </w:rPr>
        <w:t xml:space="preserve"> </w:t>
      </w:r>
      <w:r w:rsidR="0084560F">
        <w:rPr>
          <w:rFonts w:asciiTheme="majorHAnsi" w:eastAsia="Times New Roman" w:hAnsiTheme="majorHAnsi" w:cstheme="majorHAnsi"/>
          <w:lang w:val="en-US"/>
        </w:rPr>
        <w:t xml:space="preserve">These issues were felt all the more keenly because </w:t>
      </w:r>
      <w:r w:rsidR="00D619BA">
        <w:rPr>
          <w:rFonts w:asciiTheme="majorHAnsi" w:eastAsia="Times New Roman" w:hAnsiTheme="majorHAnsi" w:cstheme="majorHAnsi"/>
          <w:lang w:val="en-US"/>
        </w:rPr>
        <w:t>children and young people were now confined to the home:</w:t>
      </w:r>
    </w:p>
    <w:p w14:paraId="72A37434" w14:textId="03ADE3B5" w:rsidR="00D619BA" w:rsidRDefault="00D619BA" w:rsidP="00A44143">
      <w:pPr>
        <w:rPr>
          <w:rFonts w:asciiTheme="majorHAnsi" w:eastAsia="Times New Roman" w:hAnsiTheme="majorHAnsi" w:cstheme="majorHAnsi"/>
          <w:lang w:val="en-US"/>
        </w:rPr>
      </w:pPr>
    </w:p>
    <w:p w14:paraId="1647F861" w14:textId="28EA79B8" w:rsidR="00D619BA" w:rsidRPr="00D619BA" w:rsidRDefault="00D619BA" w:rsidP="00D619BA">
      <w:pPr>
        <w:ind w:left="720"/>
        <w:rPr>
          <w:rFonts w:asciiTheme="majorHAnsi" w:eastAsia="Times New Roman" w:hAnsiTheme="majorHAnsi" w:cstheme="majorHAnsi"/>
          <w:i/>
          <w:iCs/>
        </w:rPr>
      </w:pPr>
      <w:r>
        <w:rPr>
          <w:rFonts w:asciiTheme="majorHAnsi" w:eastAsia="Times New Roman" w:hAnsiTheme="majorHAnsi" w:cstheme="majorHAnsi"/>
          <w:i/>
          <w:iCs/>
        </w:rPr>
        <w:t>“</w:t>
      </w:r>
      <w:r w:rsidRPr="00D619BA">
        <w:rPr>
          <w:rFonts w:asciiTheme="majorHAnsi" w:eastAsia="Times New Roman" w:hAnsiTheme="majorHAnsi" w:cstheme="majorHAnsi"/>
          <w:i/>
          <w:iCs/>
        </w:rPr>
        <w:t>No community access and inclusion so at home all the time but impossible to buy toilet paper, paper towels, tissues, hand sanitiser and wipes--basics for all at home disability care let alone under pandemic conditions.</w:t>
      </w:r>
      <w:r>
        <w:rPr>
          <w:rFonts w:asciiTheme="majorHAnsi" w:eastAsia="Times New Roman" w:hAnsiTheme="majorHAnsi" w:cstheme="majorHAnsi"/>
          <w:i/>
          <w:iCs/>
        </w:rPr>
        <w:t>”</w:t>
      </w:r>
    </w:p>
    <w:p w14:paraId="621066EB" w14:textId="77777777" w:rsidR="00D619BA" w:rsidRPr="00D619BA" w:rsidRDefault="00D619BA" w:rsidP="00D619BA">
      <w:pPr>
        <w:rPr>
          <w:rFonts w:asciiTheme="majorHAnsi" w:eastAsia="Times New Roman" w:hAnsiTheme="majorHAnsi" w:cstheme="majorHAnsi"/>
        </w:rPr>
      </w:pPr>
    </w:p>
    <w:p w14:paraId="69F03A92" w14:textId="7CD386D3" w:rsidR="00706673" w:rsidRPr="002E1764" w:rsidRDefault="00477C27" w:rsidP="00706673">
      <w:pPr>
        <w:rPr>
          <w:rFonts w:asciiTheme="majorHAnsi" w:eastAsia="Times New Roman" w:hAnsiTheme="majorHAnsi" w:cs="Times New Roman"/>
          <w:lang w:val="en-US"/>
        </w:rPr>
      </w:pPr>
      <w:r>
        <w:rPr>
          <w:rFonts w:asciiTheme="majorHAnsi" w:eastAsia="Times New Roman" w:hAnsiTheme="majorHAnsi" w:cstheme="majorHAnsi"/>
          <w:lang w:val="en-US"/>
        </w:rPr>
        <w:t xml:space="preserve">Secondly, </w:t>
      </w:r>
      <w:r w:rsidR="0084560F">
        <w:rPr>
          <w:rFonts w:asciiTheme="majorHAnsi" w:eastAsia="Times New Roman" w:hAnsiTheme="majorHAnsi" w:cstheme="majorHAnsi"/>
          <w:lang w:val="en-US"/>
        </w:rPr>
        <w:t>many survey respondents reported needing more of certain supplies (e.g. hand sanitizer) because they have a family member who is immunocompromised or because they are unable to follow hygiene protocols effectively (e.g. hand washing, avoid touching people or surfaces).</w:t>
      </w:r>
      <w:r w:rsidR="007C30E5">
        <w:rPr>
          <w:rFonts w:asciiTheme="majorHAnsi" w:eastAsia="Times New Roman" w:hAnsiTheme="majorHAnsi" w:cstheme="majorHAnsi"/>
          <w:lang w:val="en-US"/>
        </w:rPr>
        <w:t xml:space="preserve"> </w:t>
      </w:r>
      <w:r w:rsidR="0084560F">
        <w:rPr>
          <w:rFonts w:asciiTheme="majorHAnsi" w:eastAsia="Times New Roman" w:hAnsiTheme="majorHAnsi" w:cstheme="majorHAnsi"/>
          <w:lang w:val="en-US"/>
        </w:rPr>
        <w:t xml:space="preserve">As one respondent explained: </w:t>
      </w:r>
      <w:r w:rsidR="007B3E12">
        <w:rPr>
          <w:rFonts w:asciiTheme="majorHAnsi" w:eastAsia="Times New Roman" w:hAnsiTheme="majorHAnsi" w:cstheme="majorHAnsi"/>
          <w:lang w:val="en-US"/>
        </w:rPr>
        <w:t>“</w:t>
      </w:r>
      <w:r w:rsidRPr="00477C27">
        <w:rPr>
          <w:rFonts w:asciiTheme="majorHAnsi" w:hAnsiTheme="majorHAnsi" w:cstheme="majorHAnsi"/>
          <w:i/>
          <w:iCs/>
        </w:rPr>
        <w:t>Immunosuppressed child with disability - unable to buy sanitiser and other supplies to protect through higher personal hygiene practices.</w:t>
      </w:r>
      <w:r w:rsidR="007B3E12">
        <w:rPr>
          <w:rFonts w:asciiTheme="majorHAnsi" w:hAnsiTheme="majorHAnsi" w:cstheme="majorHAnsi"/>
          <w:i/>
          <w:iCs/>
        </w:rPr>
        <w:t>”</w:t>
      </w:r>
      <w:r w:rsidR="007C30E5">
        <w:rPr>
          <w:rFonts w:asciiTheme="majorHAnsi" w:hAnsiTheme="majorHAnsi" w:cstheme="majorHAnsi"/>
          <w:i/>
          <w:iCs/>
        </w:rPr>
        <w:t xml:space="preserve"> </w:t>
      </w:r>
      <w:r w:rsidR="00706673">
        <w:rPr>
          <w:rFonts w:asciiTheme="majorHAnsi" w:hAnsiTheme="majorHAnsi" w:cstheme="majorHAnsi"/>
          <w:iCs/>
        </w:rPr>
        <w:t>Respondents were not just expressing concern over the availability of saniti</w:t>
      </w:r>
      <w:r w:rsidR="007B3E12">
        <w:rPr>
          <w:rFonts w:asciiTheme="majorHAnsi" w:hAnsiTheme="majorHAnsi" w:cstheme="majorHAnsi"/>
          <w:iCs/>
        </w:rPr>
        <w:t>s</w:t>
      </w:r>
      <w:r w:rsidR="00706673">
        <w:rPr>
          <w:rFonts w:asciiTheme="majorHAnsi" w:hAnsiTheme="majorHAnsi" w:cstheme="majorHAnsi"/>
          <w:iCs/>
        </w:rPr>
        <w:t>er and protective equipment for themselves, but also for support workers within their households.</w:t>
      </w:r>
      <w:r w:rsidR="007C30E5">
        <w:rPr>
          <w:rFonts w:asciiTheme="majorHAnsi" w:hAnsiTheme="majorHAnsi" w:cstheme="majorHAnsi"/>
          <w:iCs/>
        </w:rPr>
        <w:t xml:space="preserve"> </w:t>
      </w:r>
      <w:r w:rsidR="00706673">
        <w:rPr>
          <w:rFonts w:asciiTheme="majorHAnsi" w:hAnsiTheme="majorHAnsi" w:cstheme="majorHAnsi"/>
          <w:iCs/>
        </w:rPr>
        <w:t xml:space="preserve">As one respondent explained, </w:t>
      </w:r>
      <w:r w:rsidR="00706673" w:rsidRPr="00706673">
        <w:rPr>
          <w:rFonts w:asciiTheme="majorHAnsi" w:hAnsiTheme="majorHAnsi" w:cstheme="majorHAnsi"/>
          <w:i/>
          <w:iCs/>
        </w:rPr>
        <w:t>“</w:t>
      </w:r>
      <w:r w:rsidR="00706673" w:rsidRPr="00706673">
        <w:rPr>
          <w:rFonts w:asciiTheme="majorHAnsi" w:eastAsia="Times New Roman" w:hAnsiTheme="majorHAnsi" w:cs="Times New Roman"/>
          <w:i/>
          <w:lang w:val="en-US"/>
        </w:rPr>
        <w:t>I need to have hand sanitizer available for support workers. I can’t buy any.”</w:t>
      </w:r>
      <w:r w:rsidR="007C30E5">
        <w:rPr>
          <w:rFonts w:asciiTheme="majorHAnsi" w:eastAsia="Times New Roman" w:hAnsiTheme="majorHAnsi" w:cs="Times New Roman"/>
          <w:lang w:val="en-US"/>
        </w:rPr>
        <w:t xml:space="preserve"> </w:t>
      </w:r>
      <w:r w:rsidR="007B3E12">
        <w:rPr>
          <w:rFonts w:asciiTheme="majorHAnsi" w:eastAsia="Times New Roman" w:hAnsiTheme="majorHAnsi" w:cs="Times New Roman"/>
          <w:lang w:val="en-US"/>
        </w:rPr>
        <w:t xml:space="preserve">Some respondents wondered </w:t>
      </w:r>
      <w:r w:rsidR="004D6B2B">
        <w:rPr>
          <w:rFonts w:asciiTheme="majorHAnsi" w:eastAsia="Times New Roman" w:hAnsiTheme="majorHAnsi" w:cs="Times New Roman"/>
          <w:lang w:val="en-US"/>
        </w:rPr>
        <w:t>why government agencies or NDIA were not coordinating to provide this, as had happened in relation to some other vulnerable populations</w:t>
      </w:r>
      <w:r w:rsidR="007B3E12">
        <w:rPr>
          <w:rFonts w:asciiTheme="majorHAnsi" w:eastAsia="Times New Roman" w:hAnsiTheme="majorHAnsi" w:cs="Times New Roman"/>
          <w:lang w:val="en-US"/>
        </w:rPr>
        <w:t>:</w:t>
      </w:r>
      <w:r w:rsidR="007C30E5">
        <w:rPr>
          <w:rFonts w:asciiTheme="majorHAnsi" w:eastAsia="Times New Roman" w:hAnsiTheme="majorHAnsi" w:cs="Times New Roman"/>
          <w:lang w:val="en-US"/>
        </w:rPr>
        <w:t xml:space="preserve"> </w:t>
      </w:r>
    </w:p>
    <w:p w14:paraId="7B662E83" w14:textId="77777777" w:rsidR="00706673" w:rsidRDefault="00706673" w:rsidP="0084560F">
      <w:pPr>
        <w:rPr>
          <w:rFonts w:asciiTheme="majorHAnsi" w:hAnsiTheme="majorHAnsi" w:cstheme="majorHAnsi"/>
          <w:i/>
          <w:iCs/>
        </w:rPr>
      </w:pPr>
    </w:p>
    <w:p w14:paraId="733B7724" w14:textId="197F4920" w:rsidR="00706673" w:rsidRPr="004D6B2B" w:rsidRDefault="004D6B2B" w:rsidP="004D6B2B">
      <w:pPr>
        <w:ind w:left="720"/>
        <w:rPr>
          <w:rFonts w:asciiTheme="majorHAnsi" w:eastAsia="Times New Roman" w:hAnsiTheme="majorHAnsi" w:cs="Times New Roman"/>
          <w:i/>
          <w:lang w:val="en-US"/>
        </w:rPr>
      </w:pPr>
      <w:r w:rsidRPr="004D6B2B">
        <w:rPr>
          <w:rFonts w:asciiTheme="majorHAnsi" w:eastAsia="Times New Roman" w:hAnsiTheme="majorHAnsi" w:cs="Times New Roman"/>
          <w:i/>
          <w:lang w:val="en-US"/>
        </w:rPr>
        <w:t>“</w:t>
      </w:r>
      <w:r w:rsidR="00706673" w:rsidRPr="004D6B2B">
        <w:rPr>
          <w:rFonts w:asciiTheme="majorHAnsi" w:eastAsia="Times New Roman" w:hAnsiTheme="majorHAnsi" w:cs="Times New Roman"/>
          <w:i/>
          <w:lang w:val="en-US"/>
        </w:rPr>
        <w:t>Why are there no masks or protective gear for Support Workers none of them have anything given to them from their employers or the government, why was there not enough supplies to cover such an event. It looks like the supply was so low it wouldn't even have been available in WA if we had a fire let alone an outbreak of anything</w:t>
      </w:r>
      <w:r w:rsidRPr="004D6B2B">
        <w:rPr>
          <w:rFonts w:asciiTheme="majorHAnsi" w:eastAsia="Times New Roman" w:hAnsiTheme="majorHAnsi" w:cs="Times New Roman"/>
          <w:i/>
          <w:lang w:val="en-US"/>
        </w:rPr>
        <w:t>”.</w:t>
      </w:r>
    </w:p>
    <w:p w14:paraId="5ACF530F" w14:textId="68F51EAB" w:rsidR="00477C27" w:rsidRDefault="00477C27" w:rsidP="00A44143">
      <w:pPr>
        <w:rPr>
          <w:rFonts w:asciiTheme="majorHAnsi" w:eastAsia="Times New Roman" w:hAnsiTheme="majorHAnsi" w:cstheme="majorHAnsi"/>
          <w:lang w:val="en-US"/>
        </w:rPr>
      </w:pPr>
    </w:p>
    <w:p w14:paraId="3D998031" w14:textId="69EF8772" w:rsidR="008862BA" w:rsidRDefault="00477C27" w:rsidP="00A44143">
      <w:pPr>
        <w:rPr>
          <w:rFonts w:asciiTheme="majorHAnsi" w:eastAsia="Times New Roman" w:hAnsiTheme="majorHAnsi" w:cstheme="majorHAnsi"/>
          <w:lang w:val="en-US"/>
        </w:rPr>
      </w:pPr>
      <w:r>
        <w:rPr>
          <w:rFonts w:asciiTheme="majorHAnsi" w:eastAsia="Times New Roman" w:hAnsiTheme="majorHAnsi" w:cstheme="majorHAnsi"/>
          <w:lang w:val="en-US"/>
        </w:rPr>
        <w:t>Thirdly</w:t>
      </w:r>
      <w:r w:rsidR="009E1019">
        <w:rPr>
          <w:rFonts w:asciiTheme="majorHAnsi" w:eastAsia="Times New Roman" w:hAnsiTheme="majorHAnsi" w:cstheme="majorHAnsi"/>
          <w:lang w:val="en-US"/>
        </w:rPr>
        <w:t xml:space="preserve">, </w:t>
      </w:r>
      <w:r w:rsidR="008862BA">
        <w:rPr>
          <w:rFonts w:asciiTheme="majorHAnsi" w:eastAsia="Times New Roman" w:hAnsiTheme="majorHAnsi" w:cstheme="majorHAnsi"/>
          <w:lang w:val="en-US"/>
        </w:rPr>
        <w:t xml:space="preserve">a number of respondents </w:t>
      </w:r>
      <w:r w:rsidR="007B3E12">
        <w:rPr>
          <w:rFonts w:asciiTheme="majorHAnsi" w:eastAsia="Times New Roman" w:hAnsiTheme="majorHAnsi" w:cstheme="majorHAnsi"/>
          <w:lang w:val="en-US"/>
        </w:rPr>
        <w:t>were caring for</w:t>
      </w:r>
      <w:r w:rsidR="008862BA">
        <w:rPr>
          <w:rFonts w:asciiTheme="majorHAnsi" w:eastAsia="Times New Roman" w:hAnsiTheme="majorHAnsi" w:cstheme="majorHAnsi"/>
          <w:lang w:val="en-US"/>
        </w:rPr>
        <w:t xml:space="preserve"> children or young people with restricted diets or particular food needs.</w:t>
      </w:r>
      <w:r w:rsidR="007C30E5">
        <w:rPr>
          <w:rFonts w:asciiTheme="majorHAnsi" w:eastAsia="Times New Roman" w:hAnsiTheme="majorHAnsi" w:cstheme="majorHAnsi"/>
          <w:lang w:val="en-US"/>
        </w:rPr>
        <w:t xml:space="preserve"> </w:t>
      </w:r>
      <w:r w:rsidR="008862BA">
        <w:rPr>
          <w:rFonts w:asciiTheme="majorHAnsi" w:eastAsia="Times New Roman" w:hAnsiTheme="majorHAnsi" w:cstheme="majorHAnsi"/>
          <w:lang w:val="en-US"/>
        </w:rPr>
        <w:t xml:space="preserve">As one </w:t>
      </w:r>
      <w:r w:rsidR="00A76CEF">
        <w:rPr>
          <w:rFonts w:asciiTheme="majorHAnsi" w:eastAsia="Times New Roman" w:hAnsiTheme="majorHAnsi" w:cstheme="majorHAnsi"/>
          <w:lang w:val="en-US"/>
        </w:rPr>
        <w:t>family member</w:t>
      </w:r>
      <w:r w:rsidR="008862BA">
        <w:rPr>
          <w:rFonts w:asciiTheme="majorHAnsi" w:eastAsia="Times New Roman" w:hAnsiTheme="majorHAnsi" w:cstheme="majorHAnsi"/>
          <w:lang w:val="en-US"/>
        </w:rPr>
        <w:t xml:space="preserve"> explain</w:t>
      </w:r>
      <w:r w:rsidR="007B3E12">
        <w:rPr>
          <w:rFonts w:asciiTheme="majorHAnsi" w:eastAsia="Times New Roman" w:hAnsiTheme="majorHAnsi" w:cstheme="majorHAnsi"/>
          <w:lang w:val="en-US"/>
        </w:rPr>
        <w:t>ed</w:t>
      </w:r>
      <w:r w:rsidR="008862BA">
        <w:rPr>
          <w:rFonts w:asciiTheme="majorHAnsi" w:eastAsia="Times New Roman" w:hAnsiTheme="majorHAnsi" w:cstheme="majorHAnsi"/>
          <w:lang w:val="en-US"/>
        </w:rPr>
        <w:t>:</w:t>
      </w:r>
    </w:p>
    <w:p w14:paraId="26CEEF03" w14:textId="77777777" w:rsidR="009A54C8" w:rsidRPr="009A54C8" w:rsidRDefault="009A54C8" w:rsidP="00A44143">
      <w:pPr>
        <w:rPr>
          <w:rFonts w:asciiTheme="majorHAnsi" w:eastAsia="Times New Roman" w:hAnsiTheme="majorHAnsi" w:cstheme="majorHAnsi"/>
          <w:lang w:val="en-US"/>
        </w:rPr>
      </w:pPr>
    </w:p>
    <w:p w14:paraId="1A88AF3E" w14:textId="5A4F2505" w:rsidR="009A54C8" w:rsidRPr="009A54C8" w:rsidRDefault="009A54C8" w:rsidP="009A54C8">
      <w:pPr>
        <w:ind w:left="720"/>
        <w:rPr>
          <w:rFonts w:asciiTheme="majorHAnsi" w:hAnsiTheme="majorHAnsi" w:cstheme="majorHAnsi"/>
          <w:i/>
          <w:iCs/>
        </w:rPr>
      </w:pPr>
      <w:r w:rsidRPr="009A54C8">
        <w:rPr>
          <w:rFonts w:asciiTheme="majorHAnsi" w:eastAsia="Times New Roman" w:hAnsiTheme="majorHAnsi" w:cstheme="majorHAnsi"/>
          <w:i/>
          <w:iCs/>
          <w:lang w:val="en-US"/>
        </w:rPr>
        <w:t>“We have no toilet paper, milk, bread and other food items. Our eldest has Autism and is very specific about what he eats and uses. Our youngest barely eats as it is and we are unable to get what he needs.”</w:t>
      </w:r>
    </w:p>
    <w:p w14:paraId="08B79E31" w14:textId="77777777" w:rsidR="009A54C8" w:rsidRDefault="009A54C8" w:rsidP="009A54C8">
      <w:pPr>
        <w:rPr>
          <w:rFonts w:asciiTheme="majorHAnsi" w:hAnsiTheme="majorHAnsi" w:cstheme="majorHAnsi"/>
          <w:i/>
          <w:iCs/>
        </w:rPr>
      </w:pPr>
    </w:p>
    <w:p w14:paraId="5CA7E37B" w14:textId="010B6DE1" w:rsidR="008862BA" w:rsidRPr="007B3E12" w:rsidRDefault="007B3E12" w:rsidP="008862BA">
      <w:pPr>
        <w:rPr>
          <w:rFonts w:asciiTheme="majorHAnsi" w:eastAsia="Times New Roman" w:hAnsiTheme="majorHAnsi" w:cs="Times New Roman"/>
          <w:lang w:val="en-US"/>
        </w:rPr>
      </w:pPr>
      <w:r>
        <w:rPr>
          <w:rFonts w:asciiTheme="majorHAnsi" w:eastAsia="Times New Roman" w:hAnsiTheme="majorHAnsi" w:cstheme="majorHAnsi"/>
          <w:lang w:val="en-US"/>
        </w:rPr>
        <w:t xml:space="preserve">Twenty-three respondents commented on not being able to get food for people with these specific needs. </w:t>
      </w:r>
      <w:r>
        <w:rPr>
          <w:rFonts w:asciiTheme="majorHAnsi" w:hAnsiTheme="majorHAnsi" w:cstheme="majorHAnsi"/>
          <w:iCs/>
        </w:rPr>
        <w:t>For some,</w:t>
      </w:r>
      <w:r w:rsidR="008862BA">
        <w:rPr>
          <w:rFonts w:asciiTheme="majorHAnsi" w:hAnsiTheme="majorHAnsi" w:cstheme="majorHAnsi"/>
          <w:iCs/>
        </w:rPr>
        <w:t xml:space="preserve"> the </w:t>
      </w:r>
      <w:r>
        <w:rPr>
          <w:rFonts w:asciiTheme="majorHAnsi" w:hAnsiTheme="majorHAnsi" w:cstheme="majorHAnsi"/>
          <w:iCs/>
        </w:rPr>
        <w:t xml:space="preserve">only </w:t>
      </w:r>
      <w:r w:rsidR="008862BA">
        <w:rPr>
          <w:rFonts w:asciiTheme="majorHAnsi" w:hAnsiTheme="majorHAnsi" w:cstheme="majorHAnsi"/>
          <w:iCs/>
        </w:rPr>
        <w:t xml:space="preserve">foods </w:t>
      </w:r>
      <w:r>
        <w:rPr>
          <w:rFonts w:asciiTheme="majorHAnsi" w:hAnsiTheme="majorHAnsi" w:cstheme="majorHAnsi"/>
          <w:iCs/>
        </w:rPr>
        <w:t>these children and young people</w:t>
      </w:r>
      <w:r w:rsidR="00706673">
        <w:rPr>
          <w:rFonts w:asciiTheme="majorHAnsi" w:hAnsiTheme="majorHAnsi" w:cstheme="majorHAnsi"/>
          <w:iCs/>
        </w:rPr>
        <w:t xml:space="preserve"> would eat</w:t>
      </w:r>
      <w:r w:rsidR="008862BA">
        <w:rPr>
          <w:rFonts w:asciiTheme="majorHAnsi" w:hAnsiTheme="majorHAnsi" w:cstheme="majorHAnsi"/>
          <w:iCs/>
        </w:rPr>
        <w:t xml:space="preserve"> were the fir</w:t>
      </w:r>
      <w:r w:rsidR="00706673">
        <w:rPr>
          <w:rFonts w:asciiTheme="majorHAnsi" w:hAnsiTheme="majorHAnsi" w:cstheme="majorHAnsi"/>
          <w:iCs/>
        </w:rPr>
        <w:t>st to run out: “</w:t>
      </w:r>
      <w:r w:rsidR="00706673" w:rsidRPr="00706673">
        <w:rPr>
          <w:rFonts w:asciiTheme="majorHAnsi" w:eastAsia="Times New Roman" w:hAnsiTheme="majorHAnsi" w:cs="Times New Roman"/>
          <w:i/>
          <w:lang w:val="en-US"/>
        </w:rPr>
        <w:t>Both have ASD and will only eat certain foods. Pasta and mince feature high on the list of tolerated foods and I have been unable to purchase any</w:t>
      </w:r>
      <w:r w:rsidR="00706673">
        <w:rPr>
          <w:rFonts w:asciiTheme="majorHAnsi" w:eastAsia="Times New Roman" w:hAnsiTheme="majorHAnsi" w:cs="Times New Roman"/>
          <w:i/>
          <w:lang w:val="en-US"/>
        </w:rPr>
        <w:t>”.</w:t>
      </w:r>
      <w:r>
        <w:rPr>
          <w:rFonts w:asciiTheme="majorHAnsi" w:eastAsia="Times New Roman" w:hAnsiTheme="majorHAnsi" w:cs="Times New Roman"/>
          <w:lang w:val="en-US"/>
        </w:rPr>
        <w:t xml:space="preserve"> </w:t>
      </w:r>
      <w:r w:rsidR="008862BA" w:rsidRPr="009A54C8">
        <w:rPr>
          <w:rFonts w:asciiTheme="majorHAnsi" w:eastAsia="Times New Roman" w:hAnsiTheme="majorHAnsi" w:cstheme="majorHAnsi"/>
          <w:lang w:val="en-US"/>
        </w:rPr>
        <w:t xml:space="preserve">The inability to access these items </w:t>
      </w:r>
      <w:r w:rsidR="008862BA">
        <w:rPr>
          <w:rFonts w:asciiTheme="majorHAnsi" w:eastAsia="Times New Roman" w:hAnsiTheme="majorHAnsi" w:cstheme="majorHAnsi"/>
          <w:lang w:val="en-US"/>
        </w:rPr>
        <w:t>was reported as</w:t>
      </w:r>
      <w:r w:rsidR="008862BA" w:rsidRPr="009A54C8">
        <w:rPr>
          <w:rFonts w:asciiTheme="majorHAnsi" w:eastAsia="Times New Roman" w:hAnsiTheme="majorHAnsi" w:cstheme="majorHAnsi"/>
          <w:lang w:val="en-US"/>
        </w:rPr>
        <w:t xml:space="preserve"> distressing for many </w:t>
      </w:r>
      <w:r w:rsidR="008862BA">
        <w:rPr>
          <w:rFonts w:asciiTheme="majorHAnsi" w:eastAsia="Times New Roman" w:hAnsiTheme="majorHAnsi" w:cstheme="majorHAnsi"/>
          <w:lang w:val="en-US"/>
        </w:rPr>
        <w:t>households</w:t>
      </w:r>
      <w:r>
        <w:rPr>
          <w:rFonts w:asciiTheme="majorHAnsi" w:eastAsia="Times New Roman" w:hAnsiTheme="majorHAnsi" w:cstheme="majorHAnsi"/>
          <w:lang w:val="en-US"/>
        </w:rPr>
        <w:t>,</w:t>
      </w:r>
      <w:r w:rsidR="008862BA" w:rsidRPr="009A54C8">
        <w:rPr>
          <w:rFonts w:asciiTheme="majorHAnsi" w:eastAsia="Times New Roman" w:hAnsiTheme="majorHAnsi" w:cstheme="majorHAnsi"/>
          <w:lang w:val="en-US"/>
        </w:rPr>
        <w:t xml:space="preserve"> and </w:t>
      </w:r>
      <w:r w:rsidR="008862BA">
        <w:rPr>
          <w:rFonts w:asciiTheme="majorHAnsi" w:eastAsia="Times New Roman" w:hAnsiTheme="majorHAnsi" w:cstheme="majorHAnsi"/>
          <w:lang w:val="en-US"/>
        </w:rPr>
        <w:t xml:space="preserve">for some has </w:t>
      </w:r>
      <w:r w:rsidR="008862BA" w:rsidRPr="009A54C8">
        <w:rPr>
          <w:rFonts w:asciiTheme="majorHAnsi" w:eastAsia="Times New Roman" w:hAnsiTheme="majorHAnsi" w:cstheme="majorHAnsi"/>
          <w:lang w:val="en-US"/>
        </w:rPr>
        <w:t>had health consequences</w:t>
      </w:r>
      <w:r w:rsidR="008862BA">
        <w:rPr>
          <w:rFonts w:asciiTheme="majorHAnsi" w:eastAsia="Times New Roman" w:hAnsiTheme="majorHAnsi" w:cstheme="majorHAnsi"/>
          <w:lang w:val="en-US"/>
        </w:rPr>
        <w:t>.</w:t>
      </w:r>
      <w:r w:rsidR="007C30E5">
        <w:rPr>
          <w:rFonts w:asciiTheme="majorHAnsi" w:eastAsia="Times New Roman" w:hAnsiTheme="majorHAnsi" w:cstheme="majorHAnsi"/>
          <w:lang w:val="en-US"/>
        </w:rPr>
        <w:t xml:space="preserve"> </w:t>
      </w:r>
      <w:r w:rsidR="008862BA">
        <w:rPr>
          <w:rFonts w:asciiTheme="majorHAnsi" w:eastAsia="Times New Roman" w:hAnsiTheme="majorHAnsi" w:cstheme="majorHAnsi"/>
          <w:lang w:val="en-US"/>
        </w:rPr>
        <w:t xml:space="preserve">One carer </w:t>
      </w:r>
      <w:r w:rsidR="00EC6766">
        <w:rPr>
          <w:rFonts w:asciiTheme="majorHAnsi" w:eastAsia="Times New Roman" w:hAnsiTheme="majorHAnsi" w:cstheme="majorHAnsi"/>
          <w:lang w:val="en-US"/>
        </w:rPr>
        <w:t>to</w:t>
      </w:r>
      <w:r w:rsidR="008862BA" w:rsidRPr="009A54C8">
        <w:rPr>
          <w:rFonts w:asciiTheme="majorHAnsi" w:eastAsia="Times New Roman" w:hAnsiTheme="majorHAnsi" w:cstheme="majorHAnsi"/>
          <w:lang w:val="en-US"/>
        </w:rPr>
        <w:t xml:space="preserve"> </w:t>
      </w:r>
      <w:r w:rsidR="008862BA">
        <w:rPr>
          <w:rFonts w:asciiTheme="majorHAnsi" w:eastAsia="Times New Roman" w:hAnsiTheme="majorHAnsi" w:cstheme="majorHAnsi"/>
          <w:lang w:val="en-US"/>
        </w:rPr>
        <w:t>a</w:t>
      </w:r>
      <w:r w:rsidR="008862BA" w:rsidRPr="009A54C8">
        <w:rPr>
          <w:rFonts w:asciiTheme="majorHAnsi" w:eastAsia="Times New Roman" w:hAnsiTheme="majorHAnsi" w:cstheme="majorHAnsi"/>
          <w:lang w:val="en-US"/>
        </w:rPr>
        <w:t xml:space="preserve"> ‘fussy eater’ explained:</w:t>
      </w:r>
    </w:p>
    <w:p w14:paraId="2FCECD76" w14:textId="77777777" w:rsidR="008862BA" w:rsidRPr="009A54C8" w:rsidRDefault="008862BA" w:rsidP="008862BA">
      <w:pPr>
        <w:rPr>
          <w:rFonts w:asciiTheme="majorHAnsi" w:eastAsia="Times New Roman" w:hAnsiTheme="majorHAnsi" w:cstheme="majorHAnsi"/>
          <w:lang w:val="en-US"/>
        </w:rPr>
      </w:pPr>
    </w:p>
    <w:p w14:paraId="2BACF14C" w14:textId="77777777" w:rsidR="008862BA" w:rsidRPr="00D619BA" w:rsidRDefault="008862BA" w:rsidP="008862BA">
      <w:pPr>
        <w:ind w:left="720"/>
        <w:rPr>
          <w:rFonts w:asciiTheme="majorHAnsi" w:hAnsiTheme="majorHAnsi" w:cstheme="majorHAnsi"/>
          <w:i/>
          <w:iCs/>
        </w:rPr>
      </w:pPr>
      <w:r>
        <w:rPr>
          <w:rFonts w:asciiTheme="majorHAnsi" w:hAnsiTheme="majorHAnsi" w:cstheme="majorHAnsi"/>
          <w:i/>
          <w:iCs/>
        </w:rPr>
        <w:t>“</w:t>
      </w:r>
      <w:r w:rsidRPr="00D619BA">
        <w:rPr>
          <w:rFonts w:asciiTheme="majorHAnsi" w:hAnsiTheme="majorHAnsi" w:cstheme="majorHAnsi"/>
          <w:i/>
          <w:iCs/>
        </w:rPr>
        <w:t>This has resulted in him actually going without food. Although nutritional value is of course a concern, the other concern is that he takes a daily 'cocktail' of medication that can have unpleasant side-effects such as stomach irritation and inflammation when he doesn't have these with food. Since the stomach irritation and indigestion has started, he has started to not want to take his medication, which of course can have dramatic outcomes.</w:t>
      </w:r>
      <w:r>
        <w:rPr>
          <w:rFonts w:asciiTheme="majorHAnsi" w:hAnsiTheme="majorHAnsi" w:cstheme="majorHAnsi"/>
          <w:i/>
          <w:iCs/>
        </w:rPr>
        <w:t>”</w:t>
      </w:r>
    </w:p>
    <w:p w14:paraId="42B35303" w14:textId="230DE4F7" w:rsidR="008862BA" w:rsidRDefault="008862BA" w:rsidP="009A54C8">
      <w:pPr>
        <w:rPr>
          <w:rFonts w:asciiTheme="majorHAnsi" w:hAnsiTheme="majorHAnsi" w:cstheme="majorHAnsi"/>
          <w:iCs/>
        </w:rPr>
      </w:pPr>
    </w:p>
    <w:p w14:paraId="073C67EA" w14:textId="37F2E5D4" w:rsidR="009A54C8" w:rsidRPr="008862BA" w:rsidRDefault="008862BA" w:rsidP="008862BA">
      <w:pPr>
        <w:rPr>
          <w:rFonts w:asciiTheme="majorHAnsi" w:hAnsiTheme="majorHAnsi" w:cstheme="majorHAnsi"/>
          <w:iCs/>
        </w:rPr>
      </w:pPr>
      <w:r>
        <w:rPr>
          <w:rFonts w:asciiTheme="majorHAnsi" w:hAnsiTheme="majorHAnsi" w:cstheme="majorHAnsi"/>
          <w:iCs/>
        </w:rPr>
        <w:t xml:space="preserve">As we saw supermarkets run low on </w:t>
      </w:r>
      <w:r w:rsidR="007B3E12">
        <w:rPr>
          <w:rFonts w:asciiTheme="majorHAnsi" w:hAnsiTheme="majorHAnsi" w:cstheme="majorHAnsi"/>
          <w:iCs/>
        </w:rPr>
        <w:t xml:space="preserve">key </w:t>
      </w:r>
      <w:r>
        <w:rPr>
          <w:rFonts w:asciiTheme="majorHAnsi" w:hAnsiTheme="majorHAnsi" w:cstheme="majorHAnsi"/>
          <w:iCs/>
        </w:rPr>
        <w:t xml:space="preserve">products, </w:t>
      </w:r>
      <w:r w:rsidR="007B3E12">
        <w:rPr>
          <w:rFonts w:asciiTheme="majorHAnsi" w:hAnsiTheme="majorHAnsi" w:cstheme="majorHAnsi"/>
          <w:iCs/>
        </w:rPr>
        <w:t xml:space="preserve">many </w:t>
      </w:r>
      <w:r>
        <w:rPr>
          <w:rFonts w:asciiTheme="majorHAnsi" w:hAnsiTheme="majorHAnsi" w:cstheme="majorHAnsi"/>
          <w:iCs/>
        </w:rPr>
        <w:t>restricted the number of items that shoppers were allowed to purchase.</w:t>
      </w:r>
      <w:r w:rsidR="007C30E5">
        <w:rPr>
          <w:rFonts w:asciiTheme="majorHAnsi" w:hAnsiTheme="majorHAnsi" w:cstheme="majorHAnsi"/>
          <w:iCs/>
        </w:rPr>
        <w:t xml:space="preserve"> </w:t>
      </w:r>
      <w:r>
        <w:rPr>
          <w:rFonts w:asciiTheme="majorHAnsi" w:hAnsiTheme="majorHAnsi" w:cstheme="majorHAnsi"/>
          <w:iCs/>
        </w:rPr>
        <w:t xml:space="preserve">This </w:t>
      </w:r>
      <w:r w:rsidR="007B3E12">
        <w:rPr>
          <w:rFonts w:asciiTheme="majorHAnsi" w:hAnsiTheme="majorHAnsi" w:cstheme="majorHAnsi"/>
          <w:iCs/>
        </w:rPr>
        <w:t>too</w:t>
      </w:r>
      <w:r>
        <w:rPr>
          <w:rFonts w:asciiTheme="majorHAnsi" w:hAnsiTheme="majorHAnsi" w:cstheme="majorHAnsi"/>
          <w:iCs/>
        </w:rPr>
        <w:t xml:space="preserve"> had an impact on some survey respondents.</w:t>
      </w:r>
      <w:r w:rsidR="007C30E5">
        <w:rPr>
          <w:rFonts w:asciiTheme="majorHAnsi" w:hAnsiTheme="majorHAnsi" w:cstheme="majorHAnsi"/>
          <w:iCs/>
        </w:rPr>
        <w:t xml:space="preserve"> </w:t>
      </w:r>
      <w:r>
        <w:rPr>
          <w:rFonts w:asciiTheme="majorHAnsi" w:hAnsiTheme="majorHAnsi" w:cstheme="majorHAnsi"/>
          <w:iCs/>
        </w:rPr>
        <w:t xml:space="preserve">As one individual explained, </w:t>
      </w:r>
      <w:r w:rsidR="009A54C8" w:rsidRPr="009A54C8">
        <w:rPr>
          <w:rFonts w:asciiTheme="majorHAnsi" w:hAnsiTheme="majorHAnsi" w:cstheme="majorHAnsi"/>
          <w:i/>
          <w:iCs/>
        </w:rPr>
        <w:t>“Unable to buy enough milk to enable PEG [percutaneous endoscopic gastrostomy] tube stomach feeds.”</w:t>
      </w:r>
    </w:p>
    <w:p w14:paraId="3F7A16D8" w14:textId="77777777" w:rsidR="00706673" w:rsidRDefault="00706673" w:rsidP="00A44143">
      <w:pPr>
        <w:rPr>
          <w:rFonts w:asciiTheme="majorHAnsi" w:eastAsia="Times New Roman" w:hAnsiTheme="majorHAnsi" w:cstheme="majorHAnsi"/>
          <w:lang w:val="en-US"/>
        </w:rPr>
      </w:pPr>
    </w:p>
    <w:p w14:paraId="31319DE0" w14:textId="1860B62A" w:rsidR="00FE44A5" w:rsidRDefault="00FE44A5" w:rsidP="00A44143">
      <w:pPr>
        <w:rPr>
          <w:rFonts w:asciiTheme="majorHAnsi" w:eastAsia="Times New Roman" w:hAnsiTheme="majorHAnsi" w:cstheme="majorHAnsi"/>
          <w:lang w:val="en-US"/>
        </w:rPr>
      </w:pPr>
      <w:r>
        <w:rPr>
          <w:rFonts w:asciiTheme="majorHAnsi" w:eastAsia="Times New Roman" w:hAnsiTheme="majorHAnsi" w:cstheme="majorHAnsi"/>
          <w:lang w:val="en-US"/>
        </w:rPr>
        <w:t>Accessibility of shops was also a concern cited in survey responses.</w:t>
      </w:r>
      <w:r w:rsidR="007C30E5">
        <w:rPr>
          <w:rFonts w:asciiTheme="majorHAnsi" w:eastAsia="Times New Roman" w:hAnsiTheme="majorHAnsi" w:cstheme="majorHAnsi"/>
          <w:lang w:val="en-US"/>
        </w:rPr>
        <w:t xml:space="preserve"> </w:t>
      </w:r>
      <w:r>
        <w:rPr>
          <w:rFonts w:asciiTheme="majorHAnsi" w:eastAsia="Times New Roman" w:hAnsiTheme="majorHAnsi" w:cstheme="majorHAnsi"/>
          <w:lang w:val="en-US"/>
        </w:rPr>
        <w:t>If shops did not have certain products available, respondents found this problematic as they had to make a decision between going out again to another shop or going without:</w:t>
      </w:r>
    </w:p>
    <w:p w14:paraId="2A510752" w14:textId="77777777" w:rsidR="00FE44A5" w:rsidRDefault="00FE44A5" w:rsidP="00A44143">
      <w:pPr>
        <w:rPr>
          <w:rFonts w:asciiTheme="majorHAnsi" w:eastAsia="Times New Roman" w:hAnsiTheme="majorHAnsi" w:cstheme="majorHAnsi"/>
          <w:lang w:val="en-US"/>
        </w:rPr>
      </w:pPr>
    </w:p>
    <w:p w14:paraId="70458A8F" w14:textId="03E0226D" w:rsidR="00FE44A5" w:rsidRPr="00FE44A5" w:rsidRDefault="00FE44A5" w:rsidP="00FE44A5">
      <w:pPr>
        <w:ind w:left="720"/>
        <w:rPr>
          <w:rFonts w:asciiTheme="majorHAnsi" w:hAnsiTheme="majorHAnsi" w:cstheme="majorHAnsi"/>
          <w:i/>
          <w:iCs/>
        </w:rPr>
      </w:pPr>
      <w:r w:rsidRPr="002E7E27">
        <w:rPr>
          <w:rFonts w:asciiTheme="majorHAnsi" w:hAnsiTheme="majorHAnsi" w:cstheme="majorHAnsi"/>
          <w:i/>
          <w:iCs/>
        </w:rPr>
        <w:t>“As my son has multiple medical conditions and severe disability and I have an auto immune condition I am having to go out multiple times a</w:t>
      </w:r>
      <w:r>
        <w:rPr>
          <w:rFonts w:asciiTheme="majorHAnsi" w:hAnsiTheme="majorHAnsi" w:cstheme="majorHAnsi"/>
          <w:i/>
          <w:iCs/>
        </w:rPr>
        <w:t xml:space="preserve"> week</w:t>
      </w:r>
      <w:r w:rsidRPr="002E7E27">
        <w:rPr>
          <w:rFonts w:asciiTheme="majorHAnsi" w:hAnsiTheme="majorHAnsi" w:cstheme="majorHAnsi"/>
          <w:i/>
          <w:iCs/>
        </w:rPr>
        <w:t xml:space="preserve"> to get the basics. We are unable to get hand gel or anti bacterial wipe or sprays and having trouble getting gloves. Even cleaning produces as you can only b</w:t>
      </w:r>
      <w:r>
        <w:rPr>
          <w:rFonts w:asciiTheme="majorHAnsi" w:hAnsiTheme="majorHAnsi" w:cstheme="majorHAnsi"/>
          <w:i/>
          <w:iCs/>
        </w:rPr>
        <w:t>u</w:t>
      </w:r>
      <w:r w:rsidRPr="002E7E27">
        <w:rPr>
          <w:rFonts w:asciiTheme="majorHAnsi" w:hAnsiTheme="majorHAnsi" w:cstheme="majorHAnsi"/>
          <w:i/>
          <w:iCs/>
        </w:rPr>
        <w:t>y 2 at a time so I'm having to go back to get other produces at another store or at another time. This makes it impossible to self isolate and we can not get home delivery as it is not available in our area.”</w:t>
      </w:r>
    </w:p>
    <w:p w14:paraId="41F65C0F" w14:textId="77777777" w:rsidR="00FE44A5" w:rsidRDefault="00FE44A5" w:rsidP="00A44143">
      <w:pPr>
        <w:rPr>
          <w:rFonts w:asciiTheme="majorHAnsi" w:eastAsia="Times New Roman" w:hAnsiTheme="majorHAnsi" w:cstheme="majorHAnsi"/>
          <w:lang w:val="en-US"/>
        </w:rPr>
      </w:pPr>
    </w:p>
    <w:p w14:paraId="15B7FEE7" w14:textId="0526BA04" w:rsidR="005E43E5" w:rsidRDefault="00FE44A5" w:rsidP="00A44143">
      <w:pPr>
        <w:rPr>
          <w:rFonts w:asciiTheme="majorHAnsi" w:eastAsia="Times New Roman" w:hAnsiTheme="majorHAnsi" w:cstheme="majorHAnsi"/>
          <w:lang w:val="en-US"/>
        </w:rPr>
      </w:pPr>
      <w:r>
        <w:rPr>
          <w:rFonts w:asciiTheme="majorHAnsi" w:eastAsia="Times New Roman" w:hAnsiTheme="majorHAnsi" w:cstheme="majorHAnsi"/>
          <w:lang w:val="en-US"/>
        </w:rPr>
        <w:t xml:space="preserve">Although for many people going to another shop is an inconvenience, this is more challenging for people with </w:t>
      </w:r>
      <w:r w:rsidR="00257341">
        <w:rPr>
          <w:rFonts w:asciiTheme="majorHAnsi" w:eastAsia="Times New Roman" w:hAnsiTheme="majorHAnsi" w:cstheme="majorHAnsi"/>
          <w:lang w:val="en-US"/>
        </w:rPr>
        <w:t>disabili</w:t>
      </w:r>
      <w:r w:rsidR="00E60A2D">
        <w:rPr>
          <w:rFonts w:asciiTheme="majorHAnsi" w:eastAsia="Times New Roman" w:hAnsiTheme="majorHAnsi" w:cstheme="majorHAnsi"/>
          <w:lang w:val="en-US"/>
        </w:rPr>
        <w:t>ty</w:t>
      </w:r>
      <w:r>
        <w:rPr>
          <w:rFonts w:asciiTheme="majorHAnsi" w:eastAsia="Times New Roman" w:hAnsiTheme="majorHAnsi" w:cstheme="majorHAnsi"/>
          <w:lang w:val="en-US"/>
        </w:rPr>
        <w:t xml:space="preserve"> or those caring for children and young people with disability.</w:t>
      </w:r>
      <w:r w:rsidR="007C30E5">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Where ordinarily carers might shop while support workers are looking after children and young people, cancellation of </w:t>
      </w:r>
      <w:r w:rsidR="00AE05D4">
        <w:rPr>
          <w:rFonts w:asciiTheme="majorHAnsi" w:eastAsia="Times New Roman" w:hAnsiTheme="majorHAnsi" w:cstheme="majorHAnsi"/>
          <w:lang w:val="en-US"/>
        </w:rPr>
        <w:t>support</w:t>
      </w:r>
      <w:r>
        <w:rPr>
          <w:rFonts w:asciiTheme="majorHAnsi" w:eastAsia="Times New Roman" w:hAnsiTheme="majorHAnsi" w:cstheme="majorHAnsi"/>
          <w:lang w:val="en-US"/>
        </w:rPr>
        <w:t xml:space="preserve"> services </w:t>
      </w:r>
      <w:r w:rsidR="00AE05D4">
        <w:rPr>
          <w:rFonts w:asciiTheme="majorHAnsi" w:eastAsia="Times New Roman" w:hAnsiTheme="majorHAnsi" w:cstheme="majorHAnsi"/>
          <w:lang w:val="en-US"/>
        </w:rPr>
        <w:t>makes this difficult</w:t>
      </w:r>
      <w:r>
        <w:rPr>
          <w:rFonts w:asciiTheme="majorHAnsi" w:eastAsia="Times New Roman" w:hAnsiTheme="majorHAnsi" w:cstheme="majorHAnsi"/>
          <w:lang w:val="en-US"/>
        </w:rPr>
        <w:t>.</w:t>
      </w:r>
      <w:r w:rsidR="007C30E5">
        <w:rPr>
          <w:rFonts w:asciiTheme="majorHAnsi" w:eastAsia="Times New Roman" w:hAnsiTheme="majorHAnsi" w:cstheme="majorHAnsi"/>
          <w:lang w:val="en-US"/>
        </w:rPr>
        <w:t xml:space="preserve"> </w:t>
      </w:r>
      <w:r>
        <w:rPr>
          <w:rFonts w:asciiTheme="majorHAnsi" w:eastAsia="Times New Roman" w:hAnsiTheme="majorHAnsi" w:cstheme="majorHAnsi"/>
          <w:lang w:val="en-US"/>
        </w:rPr>
        <w:t>As one respondent explained:</w:t>
      </w:r>
    </w:p>
    <w:p w14:paraId="3B4AF552" w14:textId="77777777" w:rsidR="00FE44A5" w:rsidRDefault="00FE44A5" w:rsidP="00A44143">
      <w:pPr>
        <w:rPr>
          <w:rFonts w:asciiTheme="majorHAnsi" w:eastAsia="Times New Roman" w:hAnsiTheme="majorHAnsi" w:cstheme="majorHAnsi"/>
          <w:lang w:val="en-US"/>
        </w:rPr>
      </w:pPr>
    </w:p>
    <w:p w14:paraId="7D791B7E" w14:textId="0250789F" w:rsidR="00FE44A5" w:rsidRPr="00FE44A5" w:rsidRDefault="00FE44A5" w:rsidP="00FE44A5">
      <w:pPr>
        <w:ind w:left="720"/>
        <w:rPr>
          <w:rFonts w:asciiTheme="majorHAnsi" w:eastAsia="Times New Roman" w:hAnsiTheme="majorHAnsi" w:cs="Times New Roman"/>
          <w:i/>
          <w:lang w:val="en-US"/>
        </w:rPr>
      </w:pPr>
      <w:r w:rsidRPr="00FE44A5">
        <w:rPr>
          <w:rFonts w:asciiTheme="majorHAnsi" w:eastAsia="Times New Roman" w:hAnsiTheme="majorHAnsi" w:cs="Times New Roman"/>
          <w:i/>
          <w:lang w:val="en-US"/>
        </w:rPr>
        <w:t>“SW</w:t>
      </w:r>
      <w:r>
        <w:rPr>
          <w:rFonts w:asciiTheme="majorHAnsi" w:eastAsia="Times New Roman" w:hAnsiTheme="majorHAnsi" w:cs="Times New Roman"/>
          <w:i/>
          <w:lang w:val="en-US"/>
        </w:rPr>
        <w:t xml:space="preserve"> [Support worker]</w:t>
      </w:r>
      <w:r w:rsidRPr="00FE44A5">
        <w:rPr>
          <w:rFonts w:asciiTheme="majorHAnsi" w:eastAsia="Times New Roman" w:hAnsiTheme="majorHAnsi" w:cs="Times New Roman"/>
          <w:i/>
          <w:lang w:val="en-US"/>
        </w:rPr>
        <w:t xml:space="preserve"> for today text last night to find out my thoughts about the shift today (slow transition to a new school). Participant woke this morning stating he had </w:t>
      </w:r>
      <w:r w:rsidR="00F904A2">
        <w:rPr>
          <w:rFonts w:asciiTheme="majorHAnsi" w:eastAsia="Times New Roman" w:hAnsiTheme="majorHAnsi" w:cs="Times New Roman"/>
          <w:i/>
          <w:lang w:val="en-US"/>
        </w:rPr>
        <w:t>‘</w:t>
      </w:r>
      <w:r w:rsidRPr="00FE44A5">
        <w:rPr>
          <w:rFonts w:asciiTheme="majorHAnsi" w:eastAsia="Times New Roman" w:hAnsiTheme="majorHAnsi" w:cs="Times New Roman"/>
          <w:i/>
          <w:lang w:val="en-US"/>
        </w:rPr>
        <w:t xml:space="preserve">a cold’. No temp, runny nose. Rang GP. GP said to self-isolate until symptoms were gone. Asked about SW, GP said it would be fine today and to be extra mindful of hygiene. Contacted SW. He gave a long response based on fear of not wanting it and his children. </w:t>
      </w:r>
      <w:r w:rsidR="00F904A2">
        <w:rPr>
          <w:rFonts w:asciiTheme="majorHAnsi" w:eastAsia="Times New Roman" w:hAnsiTheme="majorHAnsi" w:cs="Times New Roman"/>
          <w:i/>
          <w:lang w:val="en-US"/>
        </w:rPr>
        <w:t>….</w:t>
      </w:r>
      <w:r w:rsidRPr="00FE44A5">
        <w:rPr>
          <w:rFonts w:asciiTheme="majorHAnsi" w:eastAsia="Times New Roman" w:hAnsiTheme="majorHAnsi" w:cs="Times New Roman"/>
          <w:i/>
          <w:lang w:val="en-US"/>
        </w:rPr>
        <w:t>I could’ve really used the help to buy the groceries I need eg bread and milk. Under usual conditions I can’t take him to get groceries. Click and collect suspended. Next delivery is FRIDAY at a cost of $15!!!! I’m on a single parent pension! Do these people not get how hard this is caring for a child with complex special needs? How do you get perishable groceries when it’s days before delivery and $15????”</w:t>
      </w:r>
    </w:p>
    <w:p w14:paraId="48AEC46A" w14:textId="77777777" w:rsidR="008862BA" w:rsidRDefault="008862BA" w:rsidP="00D619BA">
      <w:pPr>
        <w:rPr>
          <w:rFonts w:asciiTheme="majorHAnsi" w:hAnsiTheme="majorHAnsi" w:cstheme="majorHAnsi"/>
        </w:rPr>
      </w:pPr>
    </w:p>
    <w:p w14:paraId="6D40F38A" w14:textId="2853C5ED" w:rsidR="00FE44A5" w:rsidRDefault="00706673" w:rsidP="00D619BA">
      <w:pPr>
        <w:rPr>
          <w:rFonts w:asciiTheme="majorHAnsi" w:hAnsiTheme="majorHAnsi" w:cstheme="majorHAnsi"/>
        </w:rPr>
      </w:pPr>
      <w:r>
        <w:rPr>
          <w:rFonts w:asciiTheme="majorHAnsi" w:hAnsiTheme="majorHAnsi" w:cstheme="majorHAnsi"/>
        </w:rPr>
        <w:t>One way that some households balance caring commitments and getting access to essentials is through the use of delivery services.</w:t>
      </w:r>
      <w:r w:rsidR="007C30E5">
        <w:rPr>
          <w:rFonts w:asciiTheme="majorHAnsi" w:hAnsiTheme="majorHAnsi" w:cstheme="majorHAnsi"/>
        </w:rPr>
        <w:t xml:space="preserve"> </w:t>
      </w:r>
      <w:r>
        <w:rPr>
          <w:rFonts w:asciiTheme="majorHAnsi" w:hAnsiTheme="majorHAnsi" w:cstheme="majorHAnsi"/>
        </w:rPr>
        <w:t xml:space="preserve">However, as </w:t>
      </w:r>
      <w:r w:rsidR="00AE05D4">
        <w:rPr>
          <w:rFonts w:asciiTheme="majorHAnsi" w:hAnsiTheme="majorHAnsi" w:cstheme="majorHAnsi"/>
        </w:rPr>
        <w:t xml:space="preserve">more </w:t>
      </w:r>
      <w:r>
        <w:rPr>
          <w:rFonts w:asciiTheme="majorHAnsi" w:hAnsiTheme="majorHAnsi" w:cstheme="majorHAnsi"/>
        </w:rPr>
        <w:t xml:space="preserve">people started to isolate these became less available and households found they could not get access </w:t>
      </w:r>
      <w:r w:rsidR="00AE05D4">
        <w:rPr>
          <w:rFonts w:asciiTheme="majorHAnsi" w:hAnsiTheme="majorHAnsi" w:cstheme="majorHAnsi"/>
        </w:rPr>
        <w:t>to home delivery</w:t>
      </w:r>
      <w:r>
        <w:rPr>
          <w:rFonts w:asciiTheme="majorHAnsi" w:hAnsiTheme="majorHAnsi" w:cstheme="majorHAnsi"/>
        </w:rPr>
        <w:t xml:space="preserve"> or had to wait longer than usual.</w:t>
      </w:r>
      <w:r w:rsidR="007C30E5">
        <w:rPr>
          <w:rFonts w:asciiTheme="majorHAnsi" w:hAnsiTheme="majorHAnsi" w:cstheme="majorHAnsi"/>
        </w:rPr>
        <w:t xml:space="preserve"> </w:t>
      </w:r>
      <w:r w:rsidR="00FE44A5">
        <w:rPr>
          <w:rFonts w:asciiTheme="majorHAnsi" w:hAnsiTheme="majorHAnsi" w:cstheme="majorHAnsi"/>
        </w:rPr>
        <w:t xml:space="preserve">Although some </w:t>
      </w:r>
      <w:r>
        <w:rPr>
          <w:rFonts w:asciiTheme="majorHAnsi" w:hAnsiTheme="majorHAnsi" w:cstheme="majorHAnsi"/>
        </w:rPr>
        <w:t>stores</w:t>
      </w:r>
      <w:r w:rsidR="00FE44A5">
        <w:rPr>
          <w:rFonts w:asciiTheme="majorHAnsi" w:hAnsiTheme="majorHAnsi" w:cstheme="majorHAnsi"/>
        </w:rPr>
        <w:t xml:space="preserve"> set hours for vulnerable groups</w:t>
      </w:r>
      <w:r w:rsidR="00C12364">
        <w:rPr>
          <w:rFonts w:asciiTheme="majorHAnsi" w:hAnsiTheme="majorHAnsi" w:cstheme="majorHAnsi"/>
        </w:rPr>
        <w:t xml:space="preserve"> to shop, not all households me</w:t>
      </w:r>
      <w:r w:rsidR="00FE44A5">
        <w:rPr>
          <w:rFonts w:asciiTheme="majorHAnsi" w:hAnsiTheme="majorHAnsi" w:cstheme="majorHAnsi"/>
        </w:rPr>
        <w:t>t the requirements for this.</w:t>
      </w:r>
      <w:r w:rsidR="007C30E5">
        <w:rPr>
          <w:rFonts w:asciiTheme="majorHAnsi" w:hAnsiTheme="majorHAnsi" w:cstheme="majorHAnsi"/>
        </w:rPr>
        <w:t xml:space="preserve"> </w:t>
      </w:r>
      <w:r w:rsidR="00FE44A5">
        <w:rPr>
          <w:rFonts w:asciiTheme="majorHAnsi" w:hAnsiTheme="majorHAnsi" w:cstheme="majorHAnsi"/>
        </w:rPr>
        <w:t xml:space="preserve">As </w:t>
      </w:r>
      <w:r w:rsidR="00EC6766">
        <w:rPr>
          <w:rFonts w:asciiTheme="majorHAnsi" w:hAnsiTheme="majorHAnsi" w:cstheme="majorHAnsi"/>
        </w:rPr>
        <w:t xml:space="preserve">one </w:t>
      </w:r>
      <w:r w:rsidR="00A76CEF">
        <w:rPr>
          <w:rFonts w:asciiTheme="majorHAnsi" w:hAnsiTheme="majorHAnsi" w:cstheme="majorHAnsi"/>
        </w:rPr>
        <w:t>family member</w:t>
      </w:r>
      <w:r w:rsidR="00FE44A5">
        <w:rPr>
          <w:rFonts w:asciiTheme="majorHAnsi" w:hAnsiTheme="majorHAnsi" w:cstheme="majorHAnsi"/>
        </w:rPr>
        <w:t xml:space="preserve"> explain</w:t>
      </w:r>
      <w:r w:rsidR="00AE05D4">
        <w:rPr>
          <w:rFonts w:asciiTheme="majorHAnsi" w:hAnsiTheme="majorHAnsi" w:cstheme="majorHAnsi"/>
        </w:rPr>
        <w:t>ed</w:t>
      </w:r>
      <w:r w:rsidR="00FE44A5">
        <w:rPr>
          <w:rFonts w:asciiTheme="majorHAnsi" w:hAnsiTheme="majorHAnsi" w:cstheme="majorHAnsi"/>
        </w:rPr>
        <w:t xml:space="preserve">: </w:t>
      </w:r>
    </w:p>
    <w:p w14:paraId="6FCBE1B4" w14:textId="77777777" w:rsidR="00FE44A5" w:rsidRDefault="00FE44A5" w:rsidP="00D619BA">
      <w:pPr>
        <w:rPr>
          <w:rFonts w:asciiTheme="majorHAnsi" w:hAnsiTheme="majorHAnsi" w:cstheme="majorHAnsi"/>
        </w:rPr>
      </w:pPr>
    </w:p>
    <w:p w14:paraId="50637E37" w14:textId="71F0FF72" w:rsidR="00A73E69" w:rsidRDefault="00477C27" w:rsidP="00FE44A5">
      <w:pPr>
        <w:ind w:left="720"/>
        <w:rPr>
          <w:rFonts w:asciiTheme="majorHAnsi" w:eastAsia="Times New Roman" w:hAnsiTheme="majorHAnsi" w:cstheme="majorHAnsi"/>
          <w:i/>
          <w:iCs/>
          <w:lang w:val="en-US"/>
        </w:rPr>
      </w:pPr>
      <w:r w:rsidRPr="002E7E27">
        <w:rPr>
          <w:rFonts w:asciiTheme="majorHAnsi" w:eastAsia="Times New Roman" w:hAnsiTheme="majorHAnsi" w:cstheme="majorHAnsi"/>
          <w:i/>
          <w:iCs/>
          <w:lang w:val="en-US"/>
        </w:rPr>
        <w:t>“</w:t>
      </w:r>
      <w:r w:rsidR="009E1019" w:rsidRPr="002E7E27">
        <w:rPr>
          <w:rFonts w:asciiTheme="majorHAnsi" w:eastAsia="Times New Roman" w:hAnsiTheme="majorHAnsi" w:cstheme="majorHAnsi"/>
          <w:i/>
          <w:iCs/>
          <w:lang w:val="en-US"/>
        </w:rPr>
        <w:t xml:space="preserve">Families with </w:t>
      </w:r>
      <w:r w:rsidRPr="002E7E27">
        <w:rPr>
          <w:rFonts w:asciiTheme="majorHAnsi" w:eastAsia="Times New Roman" w:hAnsiTheme="majorHAnsi" w:cstheme="majorHAnsi"/>
          <w:i/>
          <w:iCs/>
          <w:lang w:val="en-US"/>
        </w:rPr>
        <w:t>ASD [Autism Spectrum Disorder]</w:t>
      </w:r>
      <w:r w:rsidR="009E1019" w:rsidRPr="002E7E27">
        <w:rPr>
          <w:rFonts w:asciiTheme="majorHAnsi" w:eastAsia="Times New Roman" w:hAnsiTheme="majorHAnsi" w:cstheme="majorHAnsi"/>
          <w:i/>
          <w:iCs/>
          <w:lang w:val="en-US"/>
        </w:rPr>
        <w:t xml:space="preserve"> children don't meet criteria for special shopping times and so we have run out of essential items. In my spare time I'm running around all day looking for toilet paper and </w:t>
      </w:r>
      <w:r w:rsidRPr="002E7E27">
        <w:rPr>
          <w:rFonts w:asciiTheme="majorHAnsi" w:eastAsia="Times New Roman" w:hAnsiTheme="majorHAnsi" w:cstheme="majorHAnsi"/>
          <w:i/>
          <w:iCs/>
          <w:lang w:val="en-US"/>
        </w:rPr>
        <w:t>food</w:t>
      </w:r>
      <w:r w:rsidR="009E1019" w:rsidRPr="002E7E27">
        <w:rPr>
          <w:rFonts w:asciiTheme="majorHAnsi" w:eastAsia="Times New Roman" w:hAnsiTheme="majorHAnsi" w:cstheme="majorHAnsi"/>
          <w:i/>
          <w:iCs/>
          <w:lang w:val="en-US"/>
        </w:rPr>
        <w:t xml:space="preserve"> that my child will eat. I'm exhausted.</w:t>
      </w:r>
      <w:r w:rsidRPr="002E7E27">
        <w:rPr>
          <w:rFonts w:asciiTheme="majorHAnsi" w:eastAsia="Times New Roman" w:hAnsiTheme="majorHAnsi" w:cstheme="majorHAnsi"/>
          <w:i/>
          <w:iCs/>
          <w:lang w:val="en-US"/>
        </w:rPr>
        <w:t>”</w:t>
      </w:r>
    </w:p>
    <w:p w14:paraId="3B203DFD" w14:textId="77777777" w:rsidR="00FE44A5" w:rsidRPr="00FE44A5" w:rsidRDefault="00FE44A5" w:rsidP="00FE44A5">
      <w:pPr>
        <w:rPr>
          <w:rFonts w:asciiTheme="majorHAnsi" w:eastAsia="Times New Roman" w:hAnsiTheme="majorHAnsi" w:cstheme="majorHAnsi"/>
          <w:iCs/>
          <w:lang w:val="en-US"/>
        </w:rPr>
      </w:pPr>
    </w:p>
    <w:p w14:paraId="541D9865" w14:textId="7C324A2C" w:rsidR="00706673" w:rsidRPr="002E1764" w:rsidRDefault="00AE05D4" w:rsidP="00706673">
      <w:pPr>
        <w:rPr>
          <w:rFonts w:asciiTheme="majorHAnsi" w:eastAsia="Times New Roman" w:hAnsiTheme="majorHAnsi" w:cs="Times New Roman"/>
          <w:lang w:val="en-US"/>
        </w:rPr>
      </w:pPr>
      <w:r>
        <w:rPr>
          <w:rFonts w:asciiTheme="majorHAnsi" w:eastAsia="Times New Roman" w:hAnsiTheme="majorHAnsi" w:cstheme="majorHAnsi"/>
          <w:iCs/>
          <w:lang w:val="en-US"/>
        </w:rPr>
        <w:t xml:space="preserve">Some </w:t>
      </w:r>
      <w:r w:rsidR="00706673">
        <w:rPr>
          <w:rFonts w:asciiTheme="majorHAnsi" w:eastAsia="Times New Roman" w:hAnsiTheme="majorHAnsi" w:cstheme="majorHAnsi"/>
          <w:iCs/>
          <w:lang w:val="en-US"/>
        </w:rPr>
        <w:t xml:space="preserve">respondents also </w:t>
      </w:r>
      <w:r>
        <w:rPr>
          <w:rFonts w:asciiTheme="majorHAnsi" w:eastAsia="Times New Roman" w:hAnsiTheme="majorHAnsi" w:cstheme="majorHAnsi"/>
          <w:iCs/>
          <w:lang w:val="en-US"/>
        </w:rPr>
        <w:t>reported</w:t>
      </w:r>
      <w:r w:rsidR="00706673">
        <w:rPr>
          <w:rFonts w:asciiTheme="majorHAnsi" w:eastAsia="Times New Roman" w:hAnsiTheme="majorHAnsi" w:cstheme="majorHAnsi"/>
          <w:iCs/>
          <w:lang w:val="en-US"/>
        </w:rPr>
        <w:t xml:space="preserve"> that where they could find products available, they were more expensive than </w:t>
      </w:r>
      <w:r>
        <w:rPr>
          <w:rFonts w:asciiTheme="majorHAnsi" w:eastAsia="Times New Roman" w:hAnsiTheme="majorHAnsi" w:cstheme="majorHAnsi"/>
          <w:iCs/>
          <w:lang w:val="en-US"/>
        </w:rPr>
        <w:t xml:space="preserve">the brands </w:t>
      </w:r>
      <w:r w:rsidR="00706673">
        <w:rPr>
          <w:rFonts w:asciiTheme="majorHAnsi" w:eastAsia="Times New Roman" w:hAnsiTheme="majorHAnsi" w:cstheme="majorHAnsi"/>
          <w:iCs/>
          <w:lang w:val="en-US"/>
        </w:rPr>
        <w:t xml:space="preserve">they would typically purchase: </w:t>
      </w:r>
      <w:r w:rsidR="00706673" w:rsidRPr="00706673">
        <w:rPr>
          <w:rFonts w:asciiTheme="majorHAnsi" w:eastAsia="Times New Roman" w:hAnsiTheme="majorHAnsi" w:cstheme="majorHAnsi"/>
          <w:i/>
          <w:iCs/>
          <w:lang w:val="en-US"/>
        </w:rPr>
        <w:t>“</w:t>
      </w:r>
      <w:r w:rsidR="00706673" w:rsidRPr="00706673">
        <w:rPr>
          <w:rFonts w:asciiTheme="majorHAnsi" w:eastAsia="Times New Roman" w:hAnsiTheme="majorHAnsi" w:cs="Times New Roman"/>
          <w:i/>
          <w:lang w:val="en-US"/>
        </w:rPr>
        <w:t>I can also no longer afford to buy the things we class as staples in our fridge thanks to the impacts of food supply and I’m left to buy the expensive things that are left at the shop. No one will help”</w:t>
      </w:r>
      <w:r w:rsidR="00706673">
        <w:rPr>
          <w:rFonts w:asciiTheme="majorHAnsi" w:eastAsia="Times New Roman" w:hAnsiTheme="majorHAnsi" w:cs="Times New Roman"/>
          <w:lang w:val="en-US"/>
        </w:rPr>
        <w:t>.</w:t>
      </w:r>
      <w:r w:rsidR="007C30E5">
        <w:rPr>
          <w:rFonts w:asciiTheme="majorHAnsi" w:eastAsia="Times New Roman" w:hAnsiTheme="majorHAnsi" w:cs="Times New Roman"/>
          <w:lang w:val="en-US"/>
        </w:rPr>
        <w:t xml:space="preserve"> </w:t>
      </w:r>
      <w:r>
        <w:rPr>
          <w:rFonts w:asciiTheme="majorHAnsi" w:eastAsia="Times New Roman" w:hAnsiTheme="majorHAnsi" w:cs="Times New Roman"/>
          <w:lang w:val="en-US"/>
        </w:rPr>
        <w:t>Another</w:t>
      </w:r>
      <w:r w:rsidR="00706673">
        <w:rPr>
          <w:rFonts w:asciiTheme="majorHAnsi" w:eastAsia="Times New Roman" w:hAnsiTheme="majorHAnsi" w:cs="Times New Roman"/>
          <w:lang w:val="en-US"/>
        </w:rPr>
        <w:t xml:space="preserve"> respondent described a significant impact on the cost of their typical shopping: “</w:t>
      </w:r>
      <w:r w:rsidR="00706673" w:rsidRPr="00706673">
        <w:rPr>
          <w:rFonts w:asciiTheme="majorHAnsi" w:eastAsia="Times New Roman" w:hAnsiTheme="majorHAnsi" w:cs="Times New Roman"/>
          <w:i/>
          <w:lang w:val="en-US"/>
        </w:rPr>
        <w:t>Online food and grocery services have been cancelled in our area. Cost of food has increased 300% due to cheap brands being unavailable.</w:t>
      </w:r>
      <w:r w:rsidR="00706673">
        <w:rPr>
          <w:rFonts w:asciiTheme="majorHAnsi" w:eastAsia="Times New Roman" w:hAnsiTheme="majorHAnsi" w:cs="Times New Roman"/>
          <w:lang w:val="en-US"/>
        </w:rPr>
        <w:t>”</w:t>
      </w:r>
    </w:p>
    <w:p w14:paraId="164CF691" w14:textId="77777777" w:rsidR="00DE335E" w:rsidRPr="002E7E27" w:rsidRDefault="00DE335E" w:rsidP="00DE335E">
      <w:pPr>
        <w:rPr>
          <w:rFonts w:asciiTheme="majorHAnsi" w:hAnsiTheme="majorHAnsi" w:cstheme="majorHAnsi"/>
          <w:b/>
        </w:rPr>
      </w:pPr>
    </w:p>
    <w:p w14:paraId="219BD4B2" w14:textId="6359241D" w:rsidR="00DE335E" w:rsidRDefault="00DE335E" w:rsidP="002E7E27">
      <w:pPr>
        <w:pStyle w:val="Heading3"/>
      </w:pPr>
      <w:bookmarkStart w:id="16" w:name="_Toc40960937"/>
      <w:bookmarkStart w:id="17" w:name="_Toc40961083"/>
      <w:r>
        <w:t>Information</w:t>
      </w:r>
      <w:r w:rsidR="00A90D19">
        <w:t xml:space="preserve"> and support</w:t>
      </w:r>
      <w:r>
        <w:t xml:space="preserve"> relating to </w:t>
      </w:r>
      <w:r w:rsidR="00A90D19">
        <w:t>COVID-19 and pandemic impacts</w:t>
      </w:r>
      <w:bookmarkEnd w:id="16"/>
      <w:bookmarkEnd w:id="17"/>
    </w:p>
    <w:p w14:paraId="7EB0256F" w14:textId="77777777" w:rsidR="007919D4" w:rsidRDefault="007919D4" w:rsidP="003243B7">
      <w:pPr>
        <w:rPr>
          <w:rFonts w:asciiTheme="majorHAnsi" w:hAnsiTheme="majorHAnsi"/>
        </w:rPr>
      </w:pPr>
    </w:p>
    <w:p w14:paraId="723B7718" w14:textId="53A10740" w:rsidR="001E17F3" w:rsidRPr="007919D4" w:rsidRDefault="00AE05D4" w:rsidP="003243B7">
      <w:pPr>
        <w:rPr>
          <w:rFonts w:asciiTheme="majorHAnsi" w:hAnsiTheme="majorHAnsi"/>
        </w:rPr>
      </w:pPr>
      <w:r>
        <w:rPr>
          <w:rFonts w:asciiTheme="majorHAnsi" w:hAnsiTheme="majorHAnsi"/>
        </w:rPr>
        <w:t>It is clear</w:t>
      </w:r>
      <w:r w:rsidR="003041B8">
        <w:rPr>
          <w:rFonts w:asciiTheme="majorHAnsi" w:hAnsiTheme="majorHAnsi"/>
        </w:rPr>
        <w:t xml:space="preserve"> from survey responses that people </w:t>
      </w:r>
      <w:r>
        <w:rPr>
          <w:rFonts w:asciiTheme="majorHAnsi" w:hAnsiTheme="majorHAnsi"/>
        </w:rPr>
        <w:t>felt</w:t>
      </w:r>
      <w:r w:rsidR="003041B8">
        <w:rPr>
          <w:rFonts w:asciiTheme="majorHAnsi" w:hAnsiTheme="majorHAnsi"/>
        </w:rPr>
        <w:t xml:space="preserve"> like </w:t>
      </w:r>
      <w:r>
        <w:rPr>
          <w:rFonts w:asciiTheme="majorHAnsi" w:hAnsiTheme="majorHAnsi"/>
        </w:rPr>
        <w:t>they did not have enough information about how coronavirus would impact themselves and their families</w:t>
      </w:r>
      <w:r w:rsidR="003041B8">
        <w:rPr>
          <w:rFonts w:asciiTheme="majorHAnsi" w:hAnsiTheme="majorHAnsi"/>
        </w:rPr>
        <w:t>.</w:t>
      </w:r>
      <w:r w:rsidR="007C30E5">
        <w:rPr>
          <w:rFonts w:asciiTheme="majorHAnsi" w:hAnsiTheme="majorHAnsi"/>
        </w:rPr>
        <w:t xml:space="preserve"> </w:t>
      </w:r>
      <w:r w:rsidR="003041B8">
        <w:rPr>
          <w:rFonts w:asciiTheme="majorHAnsi" w:hAnsiTheme="majorHAnsi"/>
        </w:rPr>
        <w:t xml:space="preserve">Moreover, lack of information </w:t>
      </w:r>
      <w:r w:rsidR="003243B7" w:rsidRPr="007919D4">
        <w:rPr>
          <w:rFonts w:asciiTheme="majorHAnsi" w:hAnsiTheme="majorHAnsi"/>
        </w:rPr>
        <w:t xml:space="preserve">targeted to </w:t>
      </w:r>
      <w:r w:rsidR="003041B8">
        <w:rPr>
          <w:rFonts w:asciiTheme="majorHAnsi" w:hAnsiTheme="majorHAnsi"/>
        </w:rPr>
        <w:t>the</w:t>
      </w:r>
      <w:r w:rsidR="003243B7" w:rsidRPr="007919D4">
        <w:rPr>
          <w:rFonts w:asciiTheme="majorHAnsi" w:hAnsiTheme="majorHAnsi"/>
        </w:rPr>
        <w:t xml:space="preserve"> particular needs </w:t>
      </w:r>
      <w:r w:rsidR="003041B8">
        <w:rPr>
          <w:rFonts w:asciiTheme="majorHAnsi" w:hAnsiTheme="majorHAnsi"/>
        </w:rPr>
        <w:t xml:space="preserve">of households </w:t>
      </w:r>
      <w:r w:rsidR="003243B7" w:rsidRPr="007919D4">
        <w:rPr>
          <w:rFonts w:asciiTheme="majorHAnsi" w:hAnsiTheme="majorHAnsi"/>
        </w:rPr>
        <w:t>was exacerbating distress and uncertainty. The survey</w:t>
      </w:r>
      <w:r w:rsidR="00591851" w:rsidRPr="007919D4">
        <w:rPr>
          <w:rFonts w:asciiTheme="majorHAnsi" w:hAnsiTheme="majorHAnsi"/>
        </w:rPr>
        <w:t xml:space="preserve"> asked “Do you feel that there is enough information targeted at families or children and young people with disability about COVID-19?” and 82% responded no.</w:t>
      </w:r>
      <w:r w:rsidR="003243B7" w:rsidRPr="007919D4">
        <w:rPr>
          <w:rFonts w:asciiTheme="majorHAnsi" w:hAnsiTheme="majorHAnsi"/>
        </w:rPr>
        <w:t xml:space="preserve"> Although the survey ran for more than five weeks from </w:t>
      </w:r>
      <w:r w:rsidR="003041B8" w:rsidRPr="007919D4">
        <w:rPr>
          <w:rFonts w:asciiTheme="majorHAnsi" w:hAnsiTheme="majorHAnsi"/>
        </w:rPr>
        <w:t>mid-March</w:t>
      </w:r>
      <w:r w:rsidR="003243B7" w:rsidRPr="007919D4">
        <w:rPr>
          <w:rFonts w:asciiTheme="majorHAnsi" w:hAnsiTheme="majorHAnsi"/>
        </w:rPr>
        <w:t xml:space="preserve"> until late April, the number of </w:t>
      </w:r>
      <w:r w:rsidR="004F4684">
        <w:rPr>
          <w:rFonts w:asciiTheme="majorHAnsi" w:hAnsiTheme="majorHAnsi"/>
        </w:rPr>
        <w:t>respondent</w:t>
      </w:r>
      <w:r w:rsidR="003243B7" w:rsidRPr="007919D4">
        <w:rPr>
          <w:rFonts w:asciiTheme="majorHAnsi" w:hAnsiTheme="majorHAnsi"/>
        </w:rPr>
        <w:t xml:space="preserve">s reporting a lack of targeted information remained consistently high. </w:t>
      </w:r>
    </w:p>
    <w:p w14:paraId="531FB257" w14:textId="020998D6" w:rsidR="004C227F" w:rsidRPr="007919D4" w:rsidRDefault="004C227F" w:rsidP="003243B7">
      <w:pPr>
        <w:rPr>
          <w:rFonts w:asciiTheme="majorHAnsi" w:hAnsiTheme="majorHAnsi"/>
        </w:rPr>
      </w:pPr>
    </w:p>
    <w:p w14:paraId="66763D15" w14:textId="10C4E1C6" w:rsidR="0071052F" w:rsidRDefault="003041B8" w:rsidP="003243B7">
      <w:pPr>
        <w:rPr>
          <w:rFonts w:asciiTheme="majorHAnsi" w:hAnsiTheme="majorHAnsi"/>
          <w:lang w:val="en-US"/>
        </w:rPr>
      </w:pPr>
      <w:r>
        <w:rPr>
          <w:rFonts w:asciiTheme="majorHAnsi" w:hAnsiTheme="majorHAnsi"/>
        </w:rPr>
        <w:t xml:space="preserve">Table </w:t>
      </w:r>
      <w:r w:rsidR="00AE05D4">
        <w:rPr>
          <w:rFonts w:asciiTheme="majorHAnsi" w:hAnsiTheme="majorHAnsi"/>
        </w:rPr>
        <w:t>7</w:t>
      </w:r>
      <w:r>
        <w:rPr>
          <w:rFonts w:asciiTheme="majorHAnsi" w:hAnsiTheme="majorHAnsi"/>
        </w:rPr>
        <w:t xml:space="preserve"> shows</w:t>
      </w:r>
      <w:r w:rsidR="00BC45F6">
        <w:rPr>
          <w:rFonts w:asciiTheme="majorHAnsi" w:hAnsiTheme="majorHAnsi"/>
        </w:rPr>
        <w:t xml:space="preserve"> that</w:t>
      </w:r>
      <w:r>
        <w:rPr>
          <w:rFonts w:asciiTheme="majorHAnsi" w:hAnsiTheme="majorHAnsi"/>
        </w:rPr>
        <w:t xml:space="preserve"> t</w:t>
      </w:r>
      <w:r w:rsidR="004C227F" w:rsidRPr="007919D4">
        <w:rPr>
          <w:rFonts w:asciiTheme="majorHAnsi" w:hAnsiTheme="majorHAnsi"/>
        </w:rPr>
        <w:t>he most commonly needed information and support</w:t>
      </w:r>
      <w:r>
        <w:rPr>
          <w:rFonts w:asciiTheme="majorHAnsi" w:hAnsiTheme="majorHAnsi"/>
        </w:rPr>
        <w:t xml:space="preserve"> </w:t>
      </w:r>
      <w:r w:rsidR="004C227F" w:rsidRPr="007919D4">
        <w:rPr>
          <w:rFonts w:asciiTheme="majorHAnsi" w:hAnsiTheme="majorHAnsi"/>
        </w:rPr>
        <w:t>related to health</w:t>
      </w:r>
      <w:r w:rsidR="00AE05D4">
        <w:rPr>
          <w:rFonts w:asciiTheme="majorHAnsi" w:hAnsiTheme="majorHAnsi"/>
        </w:rPr>
        <w:t xml:space="preserve"> </w:t>
      </w:r>
      <w:r w:rsidR="007E2D5F">
        <w:rPr>
          <w:rFonts w:asciiTheme="majorHAnsi" w:hAnsiTheme="majorHAnsi"/>
        </w:rPr>
        <w:t>(</w:t>
      </w:r>
      <w:r w:rsidR="00AE05D4">
        <w:rPr>
          <w:rFonts w:asciiTheme="majorHAnsi" w:hAnsiTheme="majorHAnsi"/>
        </w:rPr>
        <w:t xml:space="preserve">301 responses, </w:t>
      </w:r>
      <w:r w:rsidR="007E2D5F">
        <w:rPr>
          <w:rFonts w:asciiTheme="majorHAnsi" w:hAnsiTheme="majorHAnsi"/>
        </w:rPr>
        <w:t>43%</w:t>
      </w:r>
      <w:r w:rsidR="00AE05D4">
        <w:rPr>
          <w:rFonts w:asciiTheme="majorHAnsi" w:hAnsiTheme="majorHAnsi"/>
        </w:rPr>
        <w:t xml:space="preserve"> of the total</w:t>
      </w:r>
      <w:r w:rsidR="007E2D5F">
        <w:rPr>
          <w:rFonts w:asciiTheme="majorHAnsi" w:hAnsiTheme="majorHAnsi"/>
        </w:rPr>
        <w:t>)</w:t>
      </w:r>
      <w:r w:rsidR="007919D4" w:rsidRPr="007919D4">
        <w:rPr>
          <w:rFonts w:asciiTheme="majorHAnsi" w:hAnsiTheme="majorHAnsi"/>
        </w:rPr>
        <w:t xml:space="preserve">, with 76 people </w:t>
      </w:r>
      <w:r w:rsidR="007E2D5F">
        <w:rPr>
          <w:rFonts w:asciiTheme="majorHAnsi" w:hAnsiTheme="majorHAnsi"/>
        </w:rPr>
        <w:t>further clarifying</w:t>
      </w:r>
      <w:r w:rsidR="007919D4" w:rsidRPr="007919D4">
        <w:rPr>
          <w:rFonts w:asciiTheme="majorHAnsi" w:hAnsiTheme="majorHAnsi"/>
        </w:rPr>
        <w:t xml:space="preserve"> they needed more targeted info</w:t>
      </w:r>
      <w:r>
        <w:rPr>
          <w:rFonts w:asciiTheme="majorHAnsi" w:hAnsiTheme="majorHAnsi"/>
        </w:rPr>
        <w:t>rmation on how COVID-19 affects</w:t>
      </w:r>
      <w:r w:rsidR="007919D4" w:rsidRPr="007919D4">
        <w:rPr>
          <w:rFonts w:asciiTheme="majorHAnsi" w:hAnsiTheme="majorHAnsi"/>
        </w:rPr>
        <w:t xml:space="preserve"> children and young people with particular conditions, immunosuppression, or co-morbidities. Over a third of </w:t>
      </w:r>
      <w:r w:rsidR="004F4684">
        <w:rPr>
          <w:rFonts w:asciiTheme="majorHAnsi" w:hAnsiTheme="majorHAnsi"/>
        </w:rPr>
        <w:t>respondent</w:t>
      </w:r>
      <w:r w:rsidR="007919D4" w:rsidRPr="007919D4">
        <w:rPr>
          <w:rFonts w:asciiTheme="majorHAnsi" w:hAnsiTheme="majorHAnsi"/>
        </w:rPr>
        <w:t>s also said they required support for buying essential items</w:t>
      </w:r>
      <w:r w:rsidR="0071052F">
        <w:rPr>
          <w:rFonts w:asciiTheme="majorHAnsi" w:hAnsiTheme="majorHAnsi"/>
        </w:rPr>
        <w:t xml:space="preserve">. </w:t>
      </w:r>
      <w:r w:rsidR="0071052F" w:rsidRPr="0071052F">
        <w:rPr>
          <w:rFonts w:asciiTheme="majorHAnsi" w:hAnsiTheme="majorHAnsi"/>
          <w:lang w:val="en-US"/>
        </w:rPr>
        <w:t xml:space="preserve">While </w:t>
      </w:r>
      <w:r>
        <w:rPr>
          <w:rFonts w:asciiTheme="majorHAnsi" w:hAnsiTheme="majorHAnsi"/>
          <w:lang w:val="en-US"/>
        </w:rPr>
        <w:t xml:space="preserve">responses </w:t>
      </w:r>
      <w:r w:rsidR="00A441A4">
        <w:rPr>
          <w:rFonts w:asciiTheme="majorHAnsi" w:hAnsiTheme="majorHAnsi"/>
          <w:lang w:val="en-US"/>
        </w:rPr>
        <w:t>about</w:t>
      </w:r>
      <w:r w:rsidR="0071052F">
        <w:rPr>
          <w:rFonts w:asciiTheme="majorHAnsi" w:hAnsiTheme="majorHAnsi"/>
          <w:lang w:val="en-US"/>
        </w:rPr>
        <w:t xml:space="preserve"> </w:t>
      </w:r>
      <w:r>
        <w:rPr>
          <w:rFonts w:asciiTheme="majorHAnsi" w:hAnsiTheme="majorHAnsi"/>
          <w:lang w:val="en-US"/>
        </w:rPr>
        <w:t>being</w:t>
      </w:r>
      <w:r w:rsidR="0071052F" w:rsidRPr="0071052F">
        <w:rPr>
          <w:rFonts w:asciiTheme="majorHAnsi" w:hAnsiTheme="majorHAnsi"/>
          <w:lang w:val="en-US"/>
        </w:rPr>
        <w:t xml:space="preserve"> unable to purchase essential supplies decreased slightly over time</w:t>
      </w:r>
      <w:r w:rsidR="0071052F">
        <w:rPr>
          <w:rFonts w:asciiTheme="majorHAnsi" w:hAnsiTheme="majorHAnsi"/>
          <w:lang w:val="en-US"/>
        </w:rPr>
        <w:t xml:space="preserve"> (as reported above)</w:t>
      </w:r>
      <w:r w:rsidR="0071052F" w:rsidRPr="0071052F">
        <w:rPr>
          <w:rFonts w:asciiTheme="majorHAnsi" w:hAnsiTheme="majorHAnsi"/>
          <w:lang w:val="en-US"/>
        </w:rPr>
        <w:t xml:space="preserve">, </w:t>
      </w:r>
      <w:r>
        <w:rPr>
          <w:rFonts w:asciiTheme="majorHAnsi" w:hAnsiTheme="majorHAnsi"/>
          <w:lang w:val="en-US"/>
        </w:rPr>
        <w:t>respondents</w:t>
      </w:r>
      <w:r w:rsidR="0071052F" w:rsidRPr="0071052F">
        <w:rPr>
          <w:rFonts w:asciiTheme="majorHAnsi" w:hAnsiTheme="majorHAnsi"/>
          <w:lang w:val="en-US"/>
        </w:rPr>
        <w:t xml:space="preserve"> requesting support for buying essential items remained high, at 70%</w:t>
      </w:r>
      <w:r w:rsidR="00A441A4">
        <w:rPr>
          <w:rFonts w:asciiTheme="majorHAnsi" w:hAnsiTheme="majorHAnsi"/>
          <w:lang w:val="en-US"/>
        </w:rPr>
        <w:t xml:space="preserve"> in</w:t>
      </w:r>
      <w:r w:rsidR="0071052F" w:rsidRPr="0071052F">
        <w:rPr>
          <w:rFonts w:asciiTheme="majorHAnsi" w:hAnsiTheme="majorHAnsi"/>
          <w:lang w:val="en-US"/>
        </w:rPr>
        <w:t xml:space="preserve"> week 2, 61% </w:t>
      </w:r>
      <w:r w:rsidR="0071052F">
        <w:rPr>
          <w:rFonts w:asciiTheme="majorHAnsi" w:hAnsiTheme="majorHAnsi"/>
          <w:lang w:val="en-US"/>
        </w:rPr>
        <w:t xml:space="preserve">in </w:t>
      </w:r>
      <w:r w:rsidR="0071052F" w:rsidRPr="0071052F">
        <w:rPr>
          <w:rFonts w:asciiTheme="majorHAnsi" w:hAnsiTheme="majorHAnsi"/>
          <w:lang w:val="en-US"/>
        </w:rPr>
        <w:t>week 3 and 66%</w:t>
      </w:r>
      <w:r w:rsidR="0071052F">
        <w:rPr>
          <w:rFonts w:asciiTheme="majorHAnsi" w:hAnsiTheme="majorHAnsi"/>
          <w:lang w:val="en-US"/>
        </w:rPr>
        <w:t xml:space="preserve"> in</w:t>
      </w:r>
      <w:r w:rsidR="0071052F" w:rsidRPr="0071052F">
        <w:rPr>
          <w:rFonts w:asciiTheme="majorHAnsi" w:hAnsiTheme="majorHAnsi"/>
          <w:lang w:val="en-US"/>
        </w:rPr>
        <w:t xml:space="preserve"> week 4</w:t>
      </w:r>
      <w:r w:rsidR="0071052F">
        <w:rPr>
          <w:rFonts w:asciiTheme="majorHAnsi" w:hAnsiTheme="majorHAnsi"/>
          <w:lang w:val="en-US"/>
        </w:rPr>
        <w:t xml:space="preserve">. </w:t>
      </w:r>
      <w:r w:rsidR="0071052F">
        <w:rPr>
          <w:rFonts w:asciiTheme="majorHAnsi" w:hAnsiTheme="majorHAnsi"/>
        </w:rPr>
        <w:t>N</w:t>
      </w:r>
      <w:r w:rsidR="007919D4" w:rsidRPr="007919D4">
        <w:rPr>
          <w:rFonts w:asciiTheme="majorHAnsi" w:hAnsiTheme="majorHAnsi"/>
        </w:rPr>
        <w:t>early</w:t>
      </w:r>
      <w:r w:rsidR="0071052F">
        <w:rPr>
          <w:rFonts w:asciiTheme="majorHAnsi" w:hAnsiTheme="majorHAnsi"/>
        </w:rPr>
        <w:t xml:space="preserve"> 30% of </w:t>
      </w:r>
      <w:r>
        <w:rPr>
          <w:rFonts w:asciiTheme="majorHAnsi" w:hAnsiTheme="majorHAnsi"/>
        </w:rPr>
        <w:t>respondents</w:t>
      </w:r>
      <w:r w:rsidR="007919D4" w:rsidRPr="007919D4">
        <w:rPr>
          <w:rFonts w:asciiTheme="majorHAnsi" w:hAnsiTheme="majorHAnsi"/>
        </w:rPr>
        <w:t xml:space="preserve"> required education information and supports, and nearly a quarter required mental health information and supports. Th</w:t>
      </w:r>
      <w:r w:rsidR="0071052F">
        <w:rPr>
          <w:rFonts w:asciiTheme="majorHAnsi" w:hAnsiTheme="majorHAnsi"/>
        </w:rPr>
        <w:t>ese results</w:t>
      </w:r>
      <w:r w:rsidR="007919D4" w:rsidRPr="007919D4">
        <w:rPr>
          <w:rFonts w:asciiTheme="majorHAnsi" w:hAnsiTheme="majorHAnsi"/>
        </w:rPr>
        <w:t xml:space="preserve"> did not significantly vary </w:t>
      </w:r>
      <w:r w:rsidR="007919D4">
        <w:rPr>
          <w:rFonts w:asciiTheme="majorHAnsi" w:hAnsiTheme="majorHAnsi"/>
        </w:rPr>
        <w:t xml:space="preserve">according to the age group of the children and young people or whether they were enrolled in mainstream schools compared to special </w:t>
      </w:r>
      <w:r w:rsidR="007919D4" w:rsidRPr="0071052F">
        <w:rPr>
          <w:rFonts w:asciiTheme="majorHAnsi" w:hAnsiTheme="majorHAnsi"/>
        </w:rPr>
        <w:t>schools</w:t>
      </w:r>
      <w:r w:rsidR="0071052F" w:rsidRPr="0071052F">
        <w:rPr>
          <w:rFonts w:asciiTheme="majorHAnsi" w:hAnsiTheme="majorHAnsi"/>
        </w:rPr>
        <w:t>.</w:t>
      </w:r>
      <w:r w:rsidR="0071052F" w:rsidRPr="0071052F">
        <w:rPr>
          <w:rFonts w:asciiTheme="majorHAnsi" w:hAnsiTheme="majorHAnsi"/>
          <w:lang w:val="en-US"/>
        </w:rPr>
        <w:t xml:space="preserve"> </w:t>
      </w:r>
    </w:p>
    <w:p w14:paraId="558C0275" w14:textId="774726AE" w:rsidR="0071052F" w:rsidRDefault="0071052F" w:rsidP="003243B7">
      <w:pPr>
        <w:rPr>
          <w:rFonts w:asciiTheme="majorHAnsi" w:hAnsiTheme="majorHAnsi"/>
          <w:lang w:val="en-US"/>
        </w:rPr>
      </w:pPr>
    </w:p>
    <w:p w14:paraId="7FA3DBCA" w14:textId="2CEE6FA1" w:rsidR="0071052F" w:rsidRPr="0071052F" w:rsidRDefault="0071052F" w:rsidP="003243B7">
      <w:pPr>
        <w:rPr>
          <w:rFonts w:asciiTheme="majorHAnsi" w:hAnsiTheme="majorHAnsi"/>
        </w:rPr>
      </w:pPr>
      <w:r>
        <w:rPr>
          <w:rFonts w:asciiTheme="majorHAnsi" w:hAnsiTheme="majorHAnsi"/>
          <w:lang w:val="en-US"/>
        </w:rPr>
        <w:t xml:space="preserve">It is important to reiterate that over half of </w:t>
      </w:r>
      <w:r w:rsidR="003041B8">
        <w:rPr>
          <w:rFonts w:asciiTheme="majorHAnsi" w:hAnsiTheme="majorHAnsi"/>
          <w:lang w:val="en-US"/>
        </w:rPr>
        <w:t>respondents</w:t>
      </w:r>
      <w:r>
        <w:rPr>
          <w:rFonts w:asciiTheme="majorHAnsi" w:hAnsiTheme="majorHAnsi"/>
          <w:lang w:val="en-US"/>
        </w:rPr>
        <w:t xml:space="preserve"> had </w:t>
      </w:r>
      <w:r w:rsidR="003041B8">
        <w:rPr>
          <w:rFonts w:asciiTheme="majorHAnsi" w:hAnsiTheme="majorHAnsi"/>
          <w:lang w:val="en-US"/>
        </w:rPr>
        <w:t>completed</w:t>
      </w:r>
      <w:r>
        <w:rPr>
          <w:rFonts w:asciiTheme="majorHAnsi" w:hAnsiTheme="majorHAnsi"/>
          <w:lang w:val="en-US"/>
        </w:rPr>
        <w:t xml:space="preserve"> the </w:t>
      </w:r>
      <w:r w:rsidR="00A40361">
        <w:rPr>
          <w:rFonts w:asciiTheme="majorHAnsi" w:hAnsiTheme="majorHAnsi"/>
          <w:lang w:val="en-US"/>
        </w:rPr>
        <w:t>survey</w:t>
      </w:r>
      <w:r>
        <w:rPr>
          <w:rFonts w:asciiTheme="majorHAnsi" w:hAnsiTheme="majorHAnsi"/>
          <w:lang w:val="en-US"/>
        </w:rPr>
        <w:t xml:space="preserve"> before the information and support categories were added, meaning these figures</w:t>
      </w:r>
      <w:r w:rsidR="00AD44B7">
        <w:rPr>
          <w:rFonts w:asciiTheme="majorHAnsi" w:hAnsiTheme="majorHAnsi"/>
          <w:lang w:val="en-US"/>
        </w:rPr>
        <w:t xml:space="preserve"> almost certainly significantly underestimate the need for information and support felt by </w:t>
      </w:r>
      <w:r w:rsidR="004F4684">
        <w:rPr>
          <w:rFonts w:asciiTheme="majorHAnsi" w:hAnsiTheme="majorHAnsi"/>
          <w:lang w:val="en-US"/>
        </w:rPr>
        <w:t>respondents</w:t>
      </w:r>
      <w:r w:rsidR="00AD44B7">
        <w:rPr>
          <w:rFonts w:asciiTheme="majorHAnsi" w:hAnsiTheme="majorHAnsi"/>
          <w:lang w:val="en-US"/>
        </w:rPr>
        <w:t>.</w:t>
      </w:r>
    </w:p>
    <w:p w14:paraId="39D9AE35" w14:textId="3DB11F26" w:rsidR="003F527C" w:rsidRDefault="003F527C" w:rsidP="003F527C"/>
    <w:p w14:paraId="79510626" w14:textId="2D6F956A" w:rsidR="00591851" w:rsidRPr="00DB0028" w:rsidRDefault="00A90D19" w:rsidP="00D11FF5">
      <w:pPr>
        <w:pStyle w:val="Heading4"/>
        <w:rPr>
          <w:lang w:val="en-US"/>
        </w:rPr>
      </w:pPr>
      <w:r w:rsidRPr="00DB0028">
        <w:rPr>
          <w:lang w:val="en-US"/>
        </w:rPr>
        <w:t xml:space="preserve">Table </w:t>
      </w:r>
      <w:r w:rsidR="00C9269C" w:rsidRPr="00DB0028">
        <w:rPr>
          <w:lang w:val="en-US"/>
        </w:rPr>
        <w:t>7</w:t>
      </w:r>
      <w:r w:rsidRPr="00DB0028">
        <w:rPr>
          <w:lang w:val="en-US"/>
        </w:rPr>
        <w:t xml:space="preserve">: </w:t>
      </w:r>
      <w:r w:rsidR="00591851" w:rsidRPr="00DB0028">
        <w:rPr>
          <w:lang w:val="en-US"/>
        </w:rPr>
        <w:t>What type of information and support do you or your family require about COVID 19?*</w:t>
      </w:r>
    </w:p>
    <w:p w14:paraId="1E35C979" w14:textId="77777777" w:rsidR="00A90D19" w:rsidRPr="00DB0028" w:rsidRDefault="00A90D19" w:rsidP="00591851">
      <w:pPr>
        <w:rPr>
          <w:rFonts w:asciiTheme="majorHAnsi" w:hAnsiTheme="majorHAnsi" w:cstheme="majorHAnsi"/>
          <w:b/>
          <w:bCs/>
          <w:i/>
          <w:iCs/>
          <w:lang w:val="en-US"/>
        </w:rPr>
      </w:pPr>
    </w:p>
    <w:tbl>
      <w:tblPr>
        <w:tblStyle w:val="TableGrid"/>
        <w:tblW w:w="0" w:type="auto"/>
        <w:tblLook w:val="04A0" w:firstRow="1" w:lastRow="0" w:firstColumn="1" w:lastColumn="0" w:noHBand="0" w:noVBand="1"/>
      </w:tblPr>
      <w:tblGrid>
        <w:gridCol w:w="4508"/>
        <w:gridCol w:w="1299"/>
        <w:gridCol w:w="1325"/>
      </w:tblGrid>
      <w:tr w:rsidR="00420FA4" w:rsidRPr="00A441A4" w14:paraId="12DEC093" w14:textId="77777777" w:rsidTr="00420FA4">
        <w:trPr>
          <w:trHeight w:val="311"/>
        </w:trPr>
        <w:tc>
          <w:tcPr>
            <w:tcW w:w="4508" w:type="dxa"/>
          </w:tcPr>
          <w:p w14:paraId="6E5843AF" w14:textId="06AE0DF9" w:rsidR="00420FA4" w:rsidRPr="00420FA4" w:rsidRDefault="00420FA4" w:rsidP="00591851">
            <w:pPr>
              <w:rPr>
                <w:rFonts w:asciiTheme="majorHAnsi" w:hAnsiTheme="majorHAnsi" w:cstheme="majorHAnsi"/>
                <w:b/>
                <w:lang w:val="en-US"/>
              </w:rPr>
            </w:pPr>
            <w:r w:rsidRPr="00420FA4">
              <w:rPr>
                <w:rFonts w:asciiTheme="majorHAnsi" w:hAnsiTheme="majorHAnsi" w:cstheme="majorHAnsi"/>
                <w:b/>
                <w:lang w:val="en-US"/>
              </w:rPr>
              <w:t>What information/support</w:t>
            </w:r>
          </w:p>
        </w:tc>
        <w:tc>
          <w:tcPr>
            <w:tcW w:w="1299" w:type="dxa"/>
          </w:tcPr>
          <w:p w14:paraId="4B297A73" w14:textId="5E5AC21A" w:rsidR="00420FA4" w:rsidRPr="00420FA4" w:rsidRDefault="00420FA4" w:rsidP="00591851">
            <w:pPr>
              <w:rPr>
                <w:rFonts w:asciiTheme="majorHAnsi" w:hAnsiTheme="majorHAnsi" w:cstheme="majorHAnsi"/>
                <w:b/>
                <w:lang w:val="en-US"/>
              </w:rPr>
            </w:pPr>
            <w:r w:rsidRPr="00420FA4">
              <w:rPr>
                <w:rFonts w:asciiTheme="majorHAnsi" w:hAnsiTheme="majorHAnsi" w:cstheme="majorHAnsi"/>
                <w:b/>
                <w:lang w:val="en-US"/>
              </w:rPr>
              <w:t>Number of responses</w:t>
            </w:r>
          </w:p>
        </w:tc>
        <w:tc>
          <w:tcPr>
            <w:tcW w:w="1299" w:type="dxa"/>
          </w:tcPr>
          <w:p w14:paraId="114B5A95" w14:textId="5AD54592" w:rsidR="00420FA4" w:rsidRPr="00420FA4" w:rsidRDefault="00420FA4" w:rsidP="00591851">
            <w:pPr>
              <w:rPr>
                <w:rFonts w:asciiTheme="majorHAnsi" w:hAnsiTheme="majorHAnsi" w:cstheme="majorHAnsi"/>
                <w:b/>
                <w:lang w:val="en-US"/>
              </w:rPr>
            </w:pPr>
            <w:r w:rsidRPr="00420FA4">
              <w:rPr>
                <w:rFonts w:asciiTheme="majorHAnsi" w:hAnsiTheme="majorHAnsi" w:cstheme="majorHAnsi"/>
                <w:b/>
                <w:lang w:val="en-US"/>
              </w:rPr>
              <w:t>Percentage of respondents</w:t>
            </w:r>
          </w:p>
        </w:tc>
      </w:tr>
      <w:tr w:rsidR="007919D4" w:rsidRPr="00A441A4" w14:paraId="016BCEC8" w14:textId="77777777" w:rsidTr="00D619BA">
        <w:tc>
          <w:tcPr>
            <w:tcW w:w="4508" w:type="dxa"/>
          </w:tcPr>
          <w:p w14:paraId="5951C377" w14:textId="61FE4A53" w:rsidR="007919D4" w:rsidRPr="00A441A4" w:rsidRDefault="00A40361" w:rsidP="00591851">
            <w:pPr>
              <w:rPr>
                <w:rFonts w:asciiTheme="majorHAnsi" w:hAnsiTheme="majorHAnsi" w:cstheme="majorHAnsi"/>
                <w:lang w:val="en-US"/>
              </w:rPr>
            </w:pPr>
            <w:r w:rsidRPr="00A441A4">
              <w:rPr>
                <w:rFonts w:asciiTheme="majorHAnsi" w:hAnsiTheme="majorHAnsi" w:cstheme="majorHAnsi"/>
                <w:lang w:val="en-US"/>
              </w:rPr>
              <w:t>H</w:t>
            </w:r>
            <w:r w:rsidR="007919D4" w:rsidRPr="00A441A4">
              <w:rPr>
                <w:rFonts w:asciiTheme="majorHAnsi" w:hAnsiTheme="majorHAnsi" w:cstheme="majorHAnsi"/>
                <w:lang w:val="en-US"/>
              </w:rPr>
              <w:t>ealth information and supports</w:t>
            </w:r>
          </w:p>
        </w:tc>
        <w:tc>
          <w:tcPr>
            <w:tcW w:w="1299" w:type="dxa"/>
          </w:tcPr>
          <w:p w14:paraId="7995DE69" w14:textId="39C3B9A1"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301</w:t>
            </w:r>
          </w:p>
        </w:tc>
        <w:tc>
          <w:tcPr>
            <w:tcW w:w="1299" w:type="dxa"/>
          </w:tcPr>
          <w:p w14:paraId="30C49A9A" w14:textId="1D62FD23"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43%</w:t>
            </w:r>
          </w:p>
        </w:tc>
      </w:tr>
      <w:tr w:rsidR="007919D4" w:rsidRPr="00A441A4" w14:paraId="161D9001" w14:textId="77777777" w:rsidTr="00D619BA">
        <w:tc>
          <w:tcPr>
            <w:tcW w:w="4508" w:type="dxa"/>
          </w:tcPr>
          <w:p w14:paraId="1FE8710D" w14:textId="1A1A8313" w:rsidR="007919D4" w:rsidRPr="00A441A4" w:rsidRDefault="00A40361" w:rsidP="00591851">
            <w:pPr>
              <w:rPr>
                <w:rFonts w:asciiTheme="majorHAnsi" w:hAnsiTheme="majorHAnsi" w:cstheme="majorHAnsi"/>
                <w:lang w:val="en-US"/>
              </w:rPr>
            </w:pPr>
            <w:r w:rsidRPr="00A441A4">
              <w:rPr>
                <w:rFonts w:asciiTheme="majorHAnsi" w:hAnsiTheme="majorHAnsi" w:cstheme="majorHAnsi"/>
                <w:lang w:val="en-US"/>
              </w:rPr>
              <w:t>M</w:t>
            </w:r>
            <w:r w:rsidR="007919D4" w:rsidRPr="00A441A4">
              <w:rPr>
                <w:rFonts w:asciiTheme="majorHAnsi" w:hAnsiTheme="majorHAnsi" w:cstheme="majorHAnsi"/>
                <w:lang w:val="en-US"/>
              </w:rPr>
              <w:t>ental health information and supports</w:t>
            </w:r>
          </w:p>
        </w:tc>
        <w:tc>
          <w:tcPr>
            <w:tcW w:w="1299" w:type="dxa"/>
          </w:tcPr>
          <w:p w14:paraId="73B39CB8" w14:textId="5206260F"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160</w:t>
            </w:r>
          </w:p>
        </w:tc>
        <w:tc>
          <w:tcPr>
            <w:tcW w:w="1299" w:type="dxa"/>
          </w:tcPr>
          <w:p w14:paraId="3345C183" w14:textId="058252EA"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23%</w:t>
            </w:r>
          </w:p>
        </w:tc>
      </w:tr>
      <w:tr w:rsidR="007919D4" w:rsidRPr="00A441A4" w14:paraId="7B77E6EF" w14:textId="77777777" w:rsidTr="00D619BA">
        <w:tc>
          <w:tcPr>
            <w:tcW w:w="4508" w:type="dxa"/>
          </w:tcPr>
          <w:p w14:paraId="072A2430" w14:textId="0E13C646" w:rsidR="007919D4" w:rsidRPr="00A441A4" w:rsidRDefault="00A40361" w:rsidP="00591851">
            <w:pPr>
              <w:rPr>
                <w:rFonts w:asciiTheme="majorHAnsi" w:hAnsiTheme="majorHAnsi" w:cstheme="majorHAnsi"/>
                <w:lang w:val="en-US"/>
              </w:rPr>
            </w:pPr>
            <w:r w:rsidRPr="00A441A4">
              <w:rPr>
                <w:rFonts w:asciiTheme="majorHAnsi" w:hAnsiTheme="majorHAnsi" w:cstheme="majorHAnsi"/>
                <w:lang w:val="en-US"/>
              </w:rPr>
              <w:t>E</w:t>
            </w:r>
            <w:r w:rsidR="007919D4" w:rsidRPr="00A441A4">
              <w:rPr>
                <w:rFonts w:asciiTheme="majorHAnsi" w:hAnsiTheme="majorHAnsi" w:cstheme="majorHAnsi"/>
                <w:lang w:val="en-US"/>
              </w:rPr>
              <w:t>ducation information and supports</w:t>
            </w:r>
          </w:p>
        </w:tc>
        <w:tc>
          <w:tcPr>
            <w:tcW w:w="1299" w:type="dxa"/>
          </w:tcPr>
          <w:p w14:paraId="50C78F75" w14:textId="482D901A"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200</w:t>
            </w:r>
          </w:p>
        </w:tc>
        <w:tc>
          <w:tcPr>
            <w:tcW w:w="1299" w:type="dxa"/>
          </w:tcPr>
          <w:p w14:paraId="76BAE88A" w14:textId="4C902425"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29%</w:t>
            </w:r>
          </w:p>
        </w:tc>
      </w:tr>
      <w:tr w:rsidR="007919D4" w:rsidRPr="00A441A4" w14:paraId="5A3DEE6D" w14:textId="77777777" w:rsidTr="00D619BA">
        <w:tc>
          <w:tcPr>
            <w:tcW w:w="4508" w:type="dxa"/>
          </w:tcPr>
          <w:p w14:paraId="41E35D87" w14:textId="7D3EE44A"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NDIS information and supports</w:t>
            </w:r>
          </w:p>
        </w:tc>
        <w:tc>
          <w:tcPr>
            <w:tcW w:w="1299" w:type="dxa"/>
          </w:tcPr>
          <w:p w14:paraId="6D1F5E0A" w14:textId="05B7A7AC"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218</w:t>
            </w:r>
          </w:p>
        </w:tc>
        <w:tc>
          <w:tcPr>
            <w:tcW w:w="1299" w:type="dxa"/>
          </w:tcPr>
          <w:p w14:paraId="4A87E3E0" w14:textId="12D76A8D"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31%</w:t>
            </w:r>
          </w:p>
        </w:tc>
      </w:tr>
      <w:tr w:rsidR="007919D4" w:rsidRPr="00A441A4" w14:paraId="1309AFBA" w14:textId="77777777" w:rsidTr="00D619BA">
        <w:tc>
          <w:tcPr>
            <w:tcW w:w="4508" w:type="dxa"/>
          </w:tcPr>
          <w:p w14:paraId="14F0B493" w14:textId="4647E6BE" w:rsidR="007919D4" w:rsidRPr="00A441A4" w:rsidRDefault="00A40361" w:rsidP="00591851">
            <w:pPr>
              <w:rPr>
                <w:rFonts w:asciiTheme="majorHAnsi" w:hAnsiTheme="majorHAnsi" w:cstheme="majorHAnsi"/>
                <w:lang w:val="en-US"/>
              </w:rPr>
            </w:pPr>
            <w:r w:rsidRPr="00A441A4">
              <w:rPr>
                <w:rFonts w:asciiTheme="majorHAnsi" w:hAnsiTheme="majorHAnsi" w:cstheme="majorHAnsi"/>
                <w:lang w:val="en-US"/>
              </w:rPr>
              <w:t>E</w:t>
            </w:r>
            <w:r w:rsidR="007919D4" w:rsidRPr="00A441A4">
              <w:rPr>
                <w:rFonts w:asciiTheme="majorHAnsi" w:hAnsiTheme="majorHAnsi" w:cstheme="majorHAnsi"/>
                <w:lang w:val="en-US"/>
              </w:rPr>
              <w:t>mployment information and supports</w:t>
            </w:r>
          </w:p>
        </w:tc>
        <w:tc>
          <w:tcPr>
            <w:tcW w:w="1299" w:type="dxa"/>
          </w:tcPr>
          <w:p w14:paraId="0BF34FB5" w14:textId="58F2764F"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82</w:t>
            </w:r>
          </w:p>
        </w:tc>
        <w:tc>
          <w:tcPr>
            <w:tcW w:w="1299" w:type="dxa"/>
          </w:tcPr>
          <w:p w14:paraId="714C313C" w14:textId="67679606"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12%</w:t>
            </w:r>
          </w:p>
        </w:tc>
      </w:tr>
      <w:tr w:rsidR="007919D4" w:rsidRPr="00A441A4" w14:paraId="6ABA92D5" w14:textId="77777777" w:rsidTr="00D619BA">
        <w:tc>
          <w:tcPr>
            <w:tcW w:w="4508" w:type="dxa"/>
          </w:tcPr>
          <w:p w14:paraId="75A73FD2" w14:textId="7AC07762" w:rsidR="007919D4" w:rsidRPr="00A441A4" w:rsidRDefault="00A40361" w:rsidP="00591851">
            <w:pPr>
              <w:rPr>
                <w:rFonts w:asciiTheme="majorHAnsi" w:hAnsiTheme="majorHAnsi" w:cstheme="majorHAnsi"/>
                <w:lang w:val="en-US"/>
              </w:rPr>
            </w:pPr>
            <w:r w:rsidRPr="00A441A4">
              <w:rPr>
                <w:rFonts w:asciiTheme="majorHAnsi" w:hAnsiTheme="majorHAnsi" w:cstheme="majorHAnsi"/>
                <w:lang w:val="en-US"/>
              </w:rPr>
              <w:t>G</w:t>
            </w:r>
            <w:r w:rsidR="007919D4" w:rsidRPr="00A441A4">
              <w:rPr>
                <w:rFonts w:asciiTheme="majorHAnsi" w:hAnsiTheme="majorHAnsi" w:cstheme="majorHAnsi"/>
                <w:lang w:val="en-US"/>
              </w:rPr>
              <w:t>etting support for buying essential items</w:t>
            </w:r>
          </w:p>
        </w:tc>
        <w:tc>
          <w:tcPr>
            <w:tcW w:w="1299" w:type="dxa"/>
          </w:tcPr>
          <w:p w14:paraId="543E8DFF" w14:textId="4DE28572"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239</w:t>
            </w:r>
          </w:p>
        </w:tc>
        <w:tc>
          <w:tcPr>
            <w:tcW w:w="1299" w:type="dxa"/>
          </w:tcPr>
          <w:p w14:paraId="2C483F8B" w14:textId="104578F8" w:rsidR="007919D4" w:rsidRPr="00A441A4" w:rsidRDefault="007919D4" w:rsidP="00591851">
            <w:pPr>
              <w:rPr>
                <w:rFonts w:asciiTheme="majorHAnsi" w:hAnsiTheme="majorHAnsi" w:cstheme="majorHAnsi"/>
                <w:lang w:val="en-US"/>
              </w:rPr>
            </w:pPr>
            <w:r w:rsidRPr="00A441A4">
              <w:rPr>
                <w:rFonts w:asciiTheme="majorHAnsi" w:hAnsiTheme="majorHAnsi" w:cstheme="majorHAnsi"/>
                <w:lang w:val="en-US"/>
              </w:rPr>
              <w:t>34%</w:t>
            </w:r>
          </w:p>
        </w:tc>
      </w:tr>
    </w:tbl>
    <w:p w14:paraId="129FDF55" w14:textId="77777777" w:rsidR="00591851" w:rsidRPr="00A441A4" w:rsidRDefault="00591851" w:rsidP="00591851">
      <w:pPr>
        <w:rPr>
          <w:rFonts w:asciiTheme="majorHAnsi" w:hAnsiTheme="majorHAnsi" w:cstheme="majorHAnsi"/>
          <w:lang w:val="en-US"/>
        </w:rPr>
      </w:pPr>
    </w:p>
    <w:p w14:paraId="55CD3D2F" w14:textId="51E5FBC6" w:rsidR="00591851" w:rsidRPr="00A441A4" w:rsidRDefault="00591851" w:rsidP="003F527C">
      <w:pPr>
        <w:rPr>
          <w:rFonts w:asciiTheme="majorHAnsi" w:hAnsiTheme="majorHAnsi" w:cstheme="majorHAnsi"/>
          <w:iCs/>
          <w:sz w:val="22"/>
          <w:szCs w:val="22"/>
          <w:lang w:val="en-US"/>
        </w:rPr>
      </w:pPr>
      <w:r w:rsidRPr="00A441A4">
        <w:rPr>
          <w:rFonts w:asciiTheme="majorHAnsi" w:hAnsiTheme="majorHAnsi" w:cstheme="majorHAnsi"/>
          <w:iCs/>
          <w:sz w:val="22"/>
          <w:szCs w:val="22"/>
          <w:lang w:val="en-US"/>
        </w:rPr>
        <w:t xml:space="preserve">* </w:t>
      </w:r>
      <w:r w:rsidR="00A441A4">
        <w:rPr>
          <w:rFonts w:asciiTheme="majorHAnsi" w:hAnsiTheme="majorHAnsi" w:cstheme="majorHAnsi"/>
          <w:iCs/>
          <w:sz w:val="22"/>
          <w:szCs w:val="22"/>
          <w:lang w:val="en-US"/>
        </w:rPr>
        <w:t xml:space="preserve">these figures </w:t>
      </w:r>
      <w:r w:rsidRPr="00A441A4">
        <w:rPr>
          <w:rFonts w:asciiTheme="majorHAnsi" w:hAnsiTheme="majorHAnsi" w:cstheme="majorHAnsi"/>
          <w:iCs/>
          <w:sz w:val="22"/>
          <w:szCs w:val="22"/>
          <w:lang w:val="en-US"/>
        </w:rPr>
        <w:t>include free text comments from 16-19 March coded into categories that were subsequently added on 20 March</w:t>
      </w:r>
    </w:p>
    <w:p w14:paraId="61074996" w14:textId="77777777" w:rsidR="00194C1E" w:rsidRPr="00A441A4" w:rsidRDefault="00194C1E" w:rsidP="00194C1E">
      <w:pPr>
        <w:rPr>
          <w:rFonts w:asciiTheme="majorHAnsi" w:hAnsiTheme="majorHAnsi" w:cstheme="majorHAnsi"/>
          <w:iCs/>
        </w:rPr>
      </w:pPr>
    </w:p>
    <w:p w14:paraId="4C5CDFF5" w14:textId="7721CEE3" w:rsidR="00194C1E" w:rsidRPr="006D4648" w:rsidRDefault="00194C1E" w:rsidP="00194C1E">
      <w:pPr>
        <w:rPr>
          <w:rFonts w:asciiTheme="majorHAnsi" w:hAnsiTheme="majorHAnsi"/>
          <w:iCs/>
        </w:rPr>
      </w:pPr>
      <w:r w:rsidRPr="00A441A4">
        <w:rPr>
          <w:rFonts w:asciiTheme="majorHAnsi" w:hAnsiTheme="majorHAnsi" w:cstheme="majorHAnsi"/>
          <w:iCs/>
        </w:rPr>
        <w:t>Several respondents cited messaging as being lacking or</w:t>
      </w:r>
      <w:r w:rsidR="00A441A4">
        <w:rPr>
          <w:rFonts w:asciiTheme="majorHAnsi" w:hAnsiTheme="majorHAnsi" w:cstheme="majorHAnsi"/>
          <w:iCs/>
        </w:rPr>
        <w:t>,</w:t>
      </w:r>
      <w:r w:rsidRPr="00A441A4">
        <w:rPr>
          <w:rFonts w:asciiTheme="majorHAnsi" w:hAnsiTheme="majorHAnsi" w:cstheme="majorHAnsi"/>
          <w:iCs/>
        </w:rPr>
        <w:t xml:space="preserve"> when present</w:t>
      </w:r>
      <w:r w:rsidR="00A441A4">
        <w:rPr>
          <w:rFonts w:asciiTheme="majorHAnsi" w:hAnsiTheme="majorHAnsi" w:cstheme="majorHAnsi"/>
          <w:iCs/>
        </w:rPr>
        <w:t>,</w:t>
      </w:r>
      <w:r w:rsidRPr="00A441A4">
        <w:rPr>
          <w:rFonts w:asciiTheme="majorHAnsi" w:hAnsiTheme="majorHAnsi" w:cstheme="majorHAnsi"/>
          <w:iCs/>
        </w:rPr>
        <w:t xml:space="preserve"> that it </w:t>
      </w:r>
      <w:r w:rsidR="00A441A4">
        <w:rPr>
          <w:rFonts w:asciiTheme="majorHAnsi" w:hAnsiTheme="majorHAnsi" w:cstheme="majorHAnsi"/>
          <w:iCs/>
        </w:rPr>
        <w:t>felt</w:t>
      </w:r>
      <w:r w:rsidRPr="00A441A4">
        <w:rPr>
          <w:rFonts w:asciiTheme="majorHAnsi" w:hAnsiTheme="majorHAnsi" w:cstheme="majorHAnsi"/>
          <w:iCs/>
        </w:rPr>
        <w:t xml:space="preserve"> inconclusive or inconsistent.</w:t>
      </w:r>
      <w:r w:rsidR="007C30E5" w:rsidRPr="00A441A4">
        <w:rPr>
          <w:rFonts w:asciiTheme="majorHAnsi" w:hAnsiTheme="majorHAnsi" w:cstheme="majorHAnsi"/>
          <w:iCs/>
        </w:rPr>
        <w:t xml:space="preserve"> </w:t>
      </w:r>
      <w:r w:rsidR="006D4648" w:rsidRPr="00A441A4">
        <w:rPr>
          <w:rFonts w:asciiTheme="majorHAnsi" w:hAnsiTheme="majorHAnsi" w:cstheme="majorHAnsi"/>
          <w:iCs/>
        </w:rPr>
        <w:t>As one respondent explained: “</w:t>
      </w:r>
      <w:r w:rsidRPr="00A441A4">
        <w:rPr>
          <w:rFonts w:asciiTheme="majorHAnsi" w:eastAsia="Times New Roman" w:hAnsiTheme="majorHAnsi" w:cstheme="majorHAnsi"/>
          <w:i/>
          <w:lang w:val="en-US"/>
        </w:rPr>
        <w:t>We need calm, consistent messages and leadership. This will then create calm communities. First people considered whenever a decision is</w:t>
      </w:r>
      <w:r w:rsidRPr="006D4648">
        <w:rPr>
          <w:rFonts w:asciiTheme="majorHAnsi" w:eastAsia="Times New Roman" w:hAnsiTheme="majorHAnsi" w:cs="Times New Roman"/>
          <w:i/>
          <w:lang w:val="en-US"/>
        </w:rPr>
        <w:t xml:space="preserve"> made or info is communicated are our most vulnerable</w:t>
      </w:r>
      <w:r w:rsidR="006D4648">
        <w:rPr>
          <w:rFonts w:asciiTheme="majorHAnsi" w:eastAsia="Times New Roman" w:hAnsiTheme="majorHAnsi" w:cs="Times New Roman"/>
          <w:lang w:val="en-US"/>
        </w:rPr>
        <w:t>”</w:t>
      </w:r>
      <w:r w:rsidRPr="002E1764">
        <w:rPr>
          <w:rFonts w:asciiTheme="majorHAnsi" w:eastAsia="Times New Roman" w:hAnsiTheme="majorHAnsi" w:cs="Times New Roman"/>
          <w:lang w:val="en-US"/>
        </w:rPr>
        <w:t>.</w:t>
      </w:r>
      <w:r w:rsidR="007C30E5">
        <w:rPr>
          <w:rFonts w:asciiTheme="majorHAnsi" w:eastAsia="Times New Roman" w:hAnsiTheme="majorHAnsi" w:cs="Times New Roman"/>
          <w:lang w:val="en-US"/>
        </w:rPr>
        <w:t xml:space="preserve"> </w:t>
      </w:r>
      <w:r w:rsidR="00646F56">
        <w:rPr>
          <w:rFonts w:asciiTheme="majorHAnsi" w:eastAsia="Times New Roman" w:hAnsiTheme="majorHAnsi" w:cs="Times New Roman"/>
          <w:lang w:val="en-US"/>
        </w:rPr>
        <w:t>Respondents explained that getting access from official sources had been a complicated process:</w:t>
      </w:r>
    </w:p>
    <w:p w14:paraId="4067EDCB" w14:textId="77777777" w:rsidR="00BD552A" w:rsidRDefault="00BD552A" w:rsidP="003F527C">
      <w:pPr>
        <w:rPr>
          <w:iCs/>
        </w:rPr>
      </w:pPr>
    </w:p>
    <w:p w14:paraId="066C4267" w14:textId="6987C0A4" w:rsidR="00BD552A" w:rsidRDefault="00646F56" w:rsidP="00646F56">
      <w:pPr>
        <w:ind w:left="360"/>
        <w:rPr>
          <w:rFonts w:asciiTheme="majorHAnsi" w:eastAsia="Times New Roman" w:hAnsiTheme="majorHAnsi" w:cs="Times New Roman"/>
          <w:i/>
          <w:lang w:val="en-US"/>
        </w:rPr>
      </w:pPr>
      <w:r w:rsidRPr="00646F56">
        <w:rPr>
          <w:rFonts w:asciiTheme="majorHAnsi" w:eastAsia="Times New Roman" w:hAnsiTheme="majorHAnsi" w:cs="Times New Roman"/>
          <w:i/>
          <w:lang w:val="en-US"/>
        </w:rPr>
        <w:t>“</w:t>
      </w:r>
      <w:r w:rsidR="00BD552A" w:rsidRPr="00646F56">
        <w:rPr>
          <w:rFonts w:asciiTheme="majorHAnsi" w:eastAsia="Times New Roman" w:hAnsiTheme="majorHAnsi" w:cs="Times New Roman"/>
          <w:i/>
          <w:lang w:val="en-US"/>
        </w:rPr>
        <w:t xml:space="preserve">Getting information from Health Line has been complex and difficult. We have felt incredibly isolated in managing this situation and the risk we expose our son to. We’ve had no clear communication from anyone about risk management so we have elected to </w:t>
      </w:r>
      <w:r w:rsidR="00550301" w:rsidRPr="00646F56">
        <w:rPr>
          <w:rFonts w:asciiTheme="majorHAnsi" w:eastAsia="Times New Roman" w:hAnsiTheme="majorHAnsi" w:cs="Times New Roman"/>
          <w:i/>
          <w:lang w:val="en-US"/>
        </w:rPr>
        <w:t>self-isolate</w:t>
      </w:r>
      <w:r w:rsidR="00BD552A" w:rsidRPr="00646F56">
        <w:rPr>
          <w:rFonts w:asciiTheme="majorHAnsi" w:eastAsia="Times New Roman" w:hAnsiTheme="majorHAnsi" w:cs="Times New Roman"/>
          <w:i/>
          <w:lang w:val="en-US"/>
        </w:rPr>
        <w:t xml:space="preserve"> to minimise the potential harm to our son. The govt advice has been inconsistent. Clearer communication channels are required.</w:t>
      </w:r>
      <w:r w:rsidRPr="00646F56">
        <w:rPr>
          <w:rFonts w:asciiTheme="majorHAnsi" w:eastAsia="Times New Roman" w:hAnsiTheme="majorHAnsi" w:cs="Times New Roman"/>
          <w:i/>
          <w:lang w:val="en-US"/>
        </w:rPr>
        <w:t>”</w:t>
      </w:r>
    </w:p>
    <w:p w14:paraId="58C6526F" w14:textId="77777777" w:rsidR="00C12364" w:rsidRDefault="00C12364" w:rsidP="007F4E27">
      <w:pPr>
        <w:rPr>
          <w:rFonts w:asciiTheme="majorHAnsi" w:eastAsia="Times New Roman" w:hAnsiTheme="majorHAnsi" w:cs="Times New Roman"/>
          <w:lang w:val="en-US"/>
        </w:rPr>
      </w:pPr>
    </w:p>
    <w:p w14:paraId="6E6B35C1" w14:textId="55F2C8F6" w:rsidR="00C12364" w:rsidRDefault="00A441A4" w:rsidP="00C12364">
      <w:pPr>
        <w:rPr>
          <w:rFonts w:asciiTheme="majorHAnsi" w:eastAsia="Times New Roman" w:hAnsiTheme="majorHAnsi" w:cs="Times New Roman"/>
          <w:lang w:val="en-US"/>
        </w:rPr>
      </w:pPr>
      <w:r>
        <w:rPr>
          <w:rFonts w:asciiTheme="majorHAnsi" w:hAnsiTheme="majorHAnsi" w:cstheme="majorHAnsi"/>
          <w:iCs/>
        </w:rPr>
        <w:t xml:space="preserve">Responses indicated a sentiment that although there had been attention paid to the provision of information about the risks to older people, people with disability had been relatively overlooked, </w:t>
      </w:r>
      <w:r w:rsidR="00C12364">
        <w:rPr>
          <w:rFonts w:asciiTheme="majorHAnsi" w:eastAsia="Times New Roman" w:hAnsiTheme="majorHAnsi" w:cs="Times New Roman"/>
          <w:lang w:val="en-US"/>
        </w:rPr>
        <w:t>and this was problematic given the higher risk associated with the disability population:</w:t>
      </w:r>
    </w:p>
    <w:p w14:paraId="21FA2381" w14:textId="77777777" w:rsidR="00C12364" w:rsidRDefault="00C12364" w:rsidP="00C12364">
      <w:pPr>
        <w:rPr>
          <w:rFonts w:asciiTheme="majorHAnsi" w:eastAsia="Times New Roman" w:hAnsiTheme="majorHAnsi" w:cs="Times New Roman"/>
          <w:lang w:val="en-US"/>
        </w:rPr>
      </w:pPr>
    </w:p>
    <w:p w14:paraId="3398225E" w14:textId="5085CEC4" w:rsidR="00C12364" w:rsidRPr="00C12364" w:rsidRDefault="00C12364" w:rsidP="00C12364">
      <w:pPr>
        <w:ind w:left="720"/>
        <w:rPr>
          <w:rFonts w:asciiTheme="majorHAnsi" w:eastAsia="Times New Roman" w:hAnsiTheme="majorHAnsi" w:cs="Times New Roman"/>
          <w:i/>
          <w:lang w:val="en-US"/>
        </w:rPr>
      </w:pPr>
      <w:r w:rsidRPr="00C12364">
        <w:rPr>
          <w:rFonts w:asciiTheme="majorHAnsi" w:eastAsia="Times New Roman" w:hAnsiTheme="majorHAnsi" w:cs="Times New Roman"/>
          <w:i/>
          <w:lang w:val="en-US"/>
        </w:rPr>
        <w:t>“I don't feel the government is taking an active enough approach to this issue. Those with disabilities are at very high risk of catching this virus due to disability specific issues eg poor comprehension/understanding of the wash hands message, physically reliant on others for hand hygiene, oral sensory seeking behaviours etc. Those with disabilities are also likely to be at higher risk of subsequent death due to likely co-morbidities. I feel that the hospitals are often ill equipped to deal with those with disabilities on an everyday basis (they aren't funded/resourced enough to be able to provide the level of care needed) &amp; in a pandemic with huge drain on hospital resources those with disabilities will be even less likely to receive adequate care. the governments lack of action”.</w:t>
      </w:r>
    </w:p>
    <w:p w14:paraId="212F6DE8" w14:textId="77777777" w:rsidR="00C12364" w:rsidRDefault="00C12364" w:rsidP="007F4E27">
      <w:pPr>
        <w:rPr>
          <w:rFonts w:asciiTheme="majorHAnsi" w:eastAsia="Times New Roman" w:hAnsiTheme="majorHAnsi" w:cs="Times New Roman"/>
          <w:lang w:val="en-US"/>
        </w:rPr>
      </w:pPr>
    </w:p>
    <w:p w14:paraId="574D3C35" w14:textId="26041160" w:rsidR="00A441A4" w:rsidRDefault="00A441A4" w:rsidP="00A441A4">
      <w:pPr>
        <w:rPr>
          <w:rFonts w:asciiTheme="majorHAnsi" w:hAnsiTheme="majorHAnsi" w:cstheme="majorHAnsi"/>
          <w:i/>
          <w:iCs/>
        </w:rPr>
      </w:pPr>
      <w:r>
        <w:rPr>
          <w:rFonts w:asciiTheme="majorHAnsi" w:hAnsiTheme="majorHAnsi" w:cstheme="majorHAnsi"/>
          <w:iCs/>
        </w:rPr>
        <w:t xml:space="preserve">Another commented: </w:t>
      </w:r>
      <w:r>
        <w:rPr>
          <w:rFonts w:asciiTheme="majorHAnsi" w:eastAsia="Times New Roman" w:hAnsiTheme="majorHAnsi" w:cs="Times New Roman"/>
          <w:i/>
          <w:iCs/>
          <w:lang w:val="en-US"/>
        </w:rPr>
        <w:t>“N</w:t>
      </w:r>
      <w:r w:rsidRPr="00F75042">
        <w:rPr>
          <w:rFonts w:asciiTheme="majorHAnsi" w:eastAsia="Times New Roman" w:hAnsiTheme="majorHAnsi" w:cs="Times New Roman"/>
          <w:i/>
          <w:iCs/>
          <w:lang w:val="en-US"/>
        </w:rPr>
        <w:t>o specific instructions have been given from medical places nor the government to keep our disabled children safe from harm. Not unusual to be forgotten.</w:t>
      </w:r>
      <w:r>
        <w:rPr>
          <w:rFonts w:asciiTheme="majorHAnsi" w:eastAsia="Times New Roman" w:hAnsiTheme="majorHAnsi" w:cs="Times New Roman"/>
          <w:i/>
          <w:iCs/>
          <w:lang w:val="en-US"/>
        </w:rPr>
        <w:t xml:space="preserve">” </w:t>
      </w:r>
      <w:r>
        <w:rPr>
          <w:rFonts w:asciiTheme="majorHAnsi" w:eastAsia="Times New Roman" w:hAnsiTheme="majorHAnsi" w:cs="Times New Roman"/>
          <w:iCs/>
          <w:lang w:val="en-US"/>
        </w:rPr>
        <w:t xml:space="preserve">This was echoed still further: </w:t>
      </w:r>
      <w:r>
        <w:rPr>
          <w:rFonts w:asciiTheme="majorHAnsi" w:hAnsiTheme="majorHAnsi" w:cstheme="majorHAnsi"/>
          <w:i/>
          <w:iCs/>
        </w:rPr>
        <w:t>“</w:t>
      </w:r>
      <w:r w:rsidRPr="00F75042">
        <w:rPr>
          <w:rFonts w:asciiTheme="majorHAnsi" w:hAnsiTheme="majorHAnsi" w:cstheme="majorHAnsi"/>
          <w:i/>
          <w:iCs/>
        </w:rPr>
        <w:t>There is not enough focus or care in regards to this from the government and it makes you feel like disabled people are considered to have less worth than able bodied people which is disgusting.</w:t>
      </w:r>
      <w:r>
        <w:rPr>
          <w:rFonts w:asciiTheme="majorHAnsi" w:hAnsiTheme="majorHAnsi" w:cstheme="majorHAnsi"/>
          <w:i/>
          <w:iCs/>
        </w:rPr>
        <w:t>”</w:t>
      </w:r>
    </w:p>
    <w:p w14:paraId="5C9386AF" w14:textId="77777777" w:rsidR="00A441A4" w:rsidRPr="00F75042" w:rsidRDefault="00A441A4" w:rsidP="00A441A4">
      <w:pPr>
        <w:rPr>
          <w:rFonts w:asciiTheme="majorHAnsi" w:hAnsiTheme="majorHAnsi" w:cstheme="majorHAnsi"/>
          <w:i/>
          <w:iCs/>
        </w:rPr>
      </w:pPr>
    </w:p>
    <w:p w14:paraId="1BA33F51" w14:textId="7E56B026" w:rsidR="00F75042" w:rsidRPr="00646F56" w:rsidRDefault="00A441A4" w:rsidP="007F4E27">
      <w:pPr>
        <w:rPr>
          <w:rFonts w:asciiTheme="majorHAnsi" w:eastAsia="Times New Roman" w:hAnsiTheme="majorHAnsi" w:cs="Times New Roman"/>
          <w:lang w:val="en-US"/>
        </w:rPr>
      </w:pPr>
      <w:r>
        <w:rPr>
          <w:rFonts w:asciiTheme="majorHAnsi" w:eastAsia="Times New Roman" w:hAnsiTheme="majorHAnsi" w:cs="Times New Roman"/>
          <w:lang w:val="en-US"/>
        </w:rPr>
        <w:t>As mentioned earlier, respondents were keen to know more about</w:t>
      </w:r>
      <w:r w:rsidR="00646F56">
        <w:rPr>
          <w:rFonts w:asciiTheme="majorHAnsi" w:eastAsia="Times New Roman" w:hAnsiTheme="majorHAnsi" w:cs="Times New Roman"/>
          <w:lang w:val="en-US"/>
        </w:rPr>
        <w:t xml:space="preserve"> </w:t>
      </w:r>
      <w:r w:rsidR="007F4E27">
        <w:rPr>
          <w:rFonts w:asciiTheme="majorHAnsi" w:hAnsiTheme="majorHAnsi" w:cstheme="majorHAnsi"/>
          <w:iCs/>
        </w:rPr>
        <w:t>the risks for people with disability, and</w:t>
      </w:r>
      <w:r>
        <w:rPr>
          <w:rFonts w:asciiTheme="majorHAnsi" w:hAnsiTheme="majorHAnsi" w:cstheme="majorHAnsi"/>
          <w:iCs/>
        </w:rPr>
        <w:t xml:space="preserve"> receive</w:t>
      </w:r>
      <w:r w:rsidR="007F4E27">
        <w:rPr>
          <w:rFonts w:asciiTheme="majorHAnsi" w:hAnsiTheme="majorHAnsi" w:cstheme="majorHAnsi"/>
          <w:iCs/>
        </w:rPr>
        <w:t xml:space="preserve"> more tailored information about children and young people with c</w:t>
      </w:r>
      <w:r w:rsidR="00646F56">
        <w:rPr>
          <w:rFonts w:asciiTheme="majorHAnsi" w:hAnsiTheme="majorHAnsi" w:cstheme="majorHAnsi"/>
          <w:iCs/>
        </w:rPr>
        <w:t>ertain types of disability.</w:t>
      </w:r>
      <w:r w:rsidR="007C30E5">
        <w:rPr>
          <w:rFonts w:asciiTheme="majorHAnsi" w:hAnsiTheme="majorHAnsi" w:cstheme="majorHAnsi"/>
          <w:iCs/>
        </w:rPr>
        <w:t xml:space="preserve"> </w:t>
      </w:r>
      <w:r>
        <w:rPr>
          <w:rFonts w:asciiTheme="majorHAnsi" w:hAnsiTheme="majorHAnsi" w:cstheme="majorHAnsi"/>
          <w:iCs/>
        </w:rPr>
        <w:t>Examples included:</w:t>
      </w:r>
      <w:r w:rsidR="007F4E27">
        <w:rPr>
          <w:rFonts w:asciiTheme="majorHAnsi" w:hAnsiTheme="majorHAnsi" w:cstheme="majorHAnsi"/>
          <w:iCs/>
        </w:rPr>
        <w:t xml:space="preserve"> “</w:t>
      </w:r>
      <w:r w:rsidR="007F4E27" w:rsidRPr="007F4E27">
        <w:rPr>
          <w:rFonts w:asciiTheme="majorHAnsi" w:hAnsiTheme="majorHAnsi" w:cstheme="majorHAnsi"/>
          <w:i/>
        </w:rPr>
        <w:t>Information for immune suppressed individuals, what should they do</w:t>
      </w:r>
      <w:r w:rsidR="007F4E27">
        <w:rPr>
          <w:rFonts w:asciiTheme="majorHAnsi" w:hAnsiTheme="majorHAnsi" w:cstheme="majorHAnsi"/>
          <w:i/>
        </w:rPr>
        <w:t>”</w:t>
      </w:r>
      <w:r w:rsidR="007F4E27" w:rsidRPr="007F4E27">
        <w:rPr>
          <w:rFonts w:asciiTheme="majorHAnsi" w:hAnsiTheme="majorHAnsi" w:cstheme="majorHAnsi"/>
          <w:i/>
        </w:rPr>
        <w:t xml:space="preserve">; </w:t>
      </w:r>
      <w:r w:rsidR="007F4E27">
        <w:rPr>
          <w:rFonts w:asciiTheme="majorHAnsi" w:hAnsiTheme="majorHAnsi" w:cstheme="majorHAnsi"/>
          <w:i/>
        </w:rPr>
        <w:t>“</w:t>
      </w:r>
      <w:r w:rsidR="007F4E27" w:rsidRPr="007F4E27">
        <w:rPr>
          <w:rFonts w:asciiTheme="majorHAnsi" w:hAnsiTheme="majorHAnsi" w:cstheme="majorHAnsi"/>
          <w:i/>
        </w:rPr>
        <w:t>Information about specific risks to this cohort</w:t>
      </w:r>
      <w:r w:rsidR="007F4E27">
        <w:rPr>
          <w:rFonts w:asciiTheme="majorHAnsi" w:hAnsiTheme="majorHAnsi" w:cstheme="majorHAnsi"/>
          <w:i/>
        </w:rPr>
        <w:t xml:space="preserve">”; </w:t>
      </w:r>
      <w:r>
        <w:rPr>
          <w:rFonts w:asciiTheme="majorHAnsi" w:hAnsiTheme="majorHAnsi" w:cstheme="majorHAnsi"/>
          <w:iCs/>
        </w:rPr>
        <w:t>or</w:t>
      </w:r>
      <w:r w:rsidR="007F4E27" w:rsidRPr="007F4E27">
        <w:rPr>
          <w:rFonts w:asciiTheme="majorHAnsi" w:hAnsiTheme="majorHAnsi" w:cstheme="majorHAnsi"/>
          <w:i/>
        </w:rPr>
        <w:t xml:space="preserve"> </w:t>
      </w:r>
      <w:r w:rsidR="007F4E27">
        <w:rPr>
          <w:rFonts w:asciiTheme="majorHAnsi" w:hAnsiTheme="majorHAnsi" w:cstheme="majorHAnsi"/>
          <w:i/>
        </w:rPr>
        <w:t>“</w:t>
      </w:r>
      <w:r w:rsidR="007F4E27" w:rsidRPr="007F4E27">
        <w:rPr>
          <w:rFonts w:asciiTheme="majorHAnsi" w:hAnsiTheme="majorHAnsi" w:cstheme="majorHAnsi"/>
          <w:i/>
        </w:rPr>
        <w:t xml:space="preserve">Why (in what way) my </w:t>
      </w:r>
      <w:r w:rsidR="007F4E27">
        <w:rPr>
          <w:rFonts w:asciiTheme="majorHAnsi" w:hAnsiTheme="majorHAnsi" w:cstheme="majorHAnsi"/>
          <w:i/>
        </w:rPr>
        <w:t>CP [cerebral palsy]</w:t>
      </w:r>
      <w:r w:rsidR="007F4E27" w:rsidRPr="007F4E27">
        <w:rPr>
          <w:rFonts w:asciiTheme="majorHAnsi" w:hAnsiTheme="majorHAnsi" w:cstheme="majorHAnsi"/>
          <w:i/>
        </w:rPr>
        <w:t xml:space="preserve"> son is more at risk. This would enable me to know what actions/precautions to take specifically for him.</w:t>
      </w:r>
      <w:r w:rsidR="007F4E27">
        <w:rPr>
          <w:rFonts w:asciiTheme="majorHAnsi" w:hAnsiTheme="majorHAnsi" w:cstheme="majorHAnsi"/>
          <w:i/>
        </w:rPr>
        <w:t xml:space="preserve">” </w:t>
      </w:r>
      <w:r w:rsidR="00646F56">
        <w:rPr>
          <w:rFonts w:asciiTheme="majorHAnsi" w:hAnsiTheme="majorHAnsi" w:cstheme="majorHAnsi"/>
          <w:iCs/>
        </w:rPr>
        <w:t>Respondents</w:t>
      </w:r>
      <w:r w:rsidR="007F4E27">
        <w:rPr>
          <w:rFonts w:asciiTheme="majorHAnsi" w:hAnsiTheme="majorHAnsi" w:cstheme="majorHAnsi"/>
          <w:iCs/>
        </w:rPr>
        <w:t xml:space="preserve"> were unsure of how much more cautious they needed to be compared to the general population. </w:t>
      </w:r>
    </w:p>
    <w:p w14:paraId="2B22204B" w14:textId="5FCC88EA" w:rsidR="00646F56" w:rsidRPr="00646F56" w:rsidRDefault="00646F56" w:rsidP="00646F56">
      <w:pPr>
        <w:rPr>
          <w:rFonts w:asciiTheme="majorHAnsi" w:eastAsia="Times New Roman" w:hAnsiTheme="majorHAnsi" w:cs="Times New Roman"/>
          <w:iCs/>
          <w:lang w:val="en-US"/>
        </w:rPr>
      </w:pPr>
    </w:p>
    <w:p w14:paraId="643046C0" w14:textId="0EBC769D" w:rsidR="006516D2" w:rsidRPr="006516D2" w:rsidRDefault="00646F56" w:rsidP="006516D2">
      <w:pPr>
        <w:rPr>
          <w:rFonts w:asciiTheme="majorHAnsi" w:hAnsiTheme="majorHAnsi" w:cstheme="majorHAnsi"/>
          <w:iCs/>
        </w:rPr>
      </w:pPr>
      <w:r>
        <w:rPr>
          <w:rFonts w:asciiTheme="majorHAnsi" w:hAnsiTheme="majorHAnsi" w:cstheme="majorHAnsi"/>
          <w:iCs/>
        </w:rPr>
        <w:t>Where information ha</w:t>
      </w:r>
      <w:r w:rsidR="00A441A4">
        <w:rPr>
          <w:rFonts w:asciiTheme="majorHAnsi" w:hAnsiTheme="majorHAnsi" w:cstheme="majorHAnsi"/>
          <w:iCs/>
        </w:rPr>
        <w:t>d</w:t>
      </w:r>
      <w:r>
        <w:rPr>
          <w:rFonts w:asciiTheme="majorHAnsi" w:hAnsiTheme="majorHAnsi" w:cstheme="majorHAnsi"/>
          <w:iCs/>
        </w:rPr>
        <w:t xml:space="preserve"> been made available</w:t>
      </w:r>
      <w:r w:rsidR="00A441A4">
        <w:rPr>
          <w:rFonts w:asciiTheme="majorHAnsi" w:hAnsiTheme="majorHAnsi" w:cstheme="majorHAnsi"/>
          <w:iCs/>
        </w:rPr>
        <w:t xml:space="preserve">, it was not </w:t>
      </w:r>
      <w:r>
        <w:rPr>
          <w:rFonts w:asciiTheme="majorHAnsi" w:hAnsiTheme="majorHAnsi" w:cstheme="majorHAnsi"/>
          <w:iCs/>
        </w:rPr>
        <w:t>always accessible.</w:t>
      </w:r>
      <w:r w:rsidR="007C30E5">
        <w:rPr>
          <w:rFonts w:asciiTheme="majorHAnsi" w:hAnsiTheme="majorHAnsi" w:cstheme="majorHAnsi"/>
          <w:iCs/>
        </w:rPr>
        <w:t xml:space="preserve"> </w:t>
      </w:r>
      <w:r>
        <w:rPr>
          <w:rFonts w:asciiTheme="majorHAnsi" w:hAnsiTheme="majorHAnsi" w:cstheme="majorHAnsi"/>
          <w:iCs/>
        </w:rPr>
        <w:t>As one respondent explained:</w:t>
      </w:r>
      <w:r>
        <w:rPr>
          <w:rFonts w:asciiTheme="majorHAnsi" w:eastAsia="Times New Roman" w:hAnsiTheme="majorHAnsi" w:cs="Times New Roman"/>
          <w:i/>
          <w:iCs/>
          <w:lang w:val="en-US"/>
        </w:rPr>
        <w:t xml:space="preserve"> </w:t>
      </w:r>
      <w:r w:rsidR="00F75042">
        <w:rPr>
          <w:rFonts w:asciiTheme="majorHAnsi" w:eastAsia="Times New Roman" w:hAnsiTheme="majorHAnsi" w:cs="Times New Roman"/>
          <w:i/>
          <w:iCs/>
          <w:lang w:val="en-US"/>
        </w:rPr>
        <w:t>“</w:t>
      </w:r>
      <w:r w:rsidR="00BD552A" w:rsidRPr="00F75042">
        <w:rPr>
          <w:rFonts w:asciiTheme="majorHAnsi" w:eastAsia="Times New Roman" w:hAnsiTheme="majorHAnsi" w:cs="Times New Roman"/>
          <w:i/>
          <w:iCs/>
          <w:lang w:val="en-US"/>
        </w:rPr>
        <w:t>Auslan interpreters are severely lacking. I'd really like to see the disability community as a whole be included in any preparations. At the moment, it</w:t>
      </w:r>
      <w:r w:rsidR="00F75042">
        <w:rPr>
          <w:rFonts w:asciiTheme="majorHAnsi" w:eastAsia="Times New Roman" w:hAnsiTheme="majorHAnsi" w:cs="Times New Roman"/>
          <w:i/>
          <w:iCs/>
          <w:lang w:val="en-US"/>
        </w:rPr>
        <w:t>’</w:t>
      </w:r>
      <w:r w:rsidR="00BD552A" w:rsidRPr="00F75042">
        <w:rPr>
          <w:rFonts w:asciiTheme="majorHAnsi" w:eastAsia="Times New Roman" w:hAnsiTheme="majorHAnsi" w:cs="Times New Roman"/>
          <w:i/>
          <w:iCs/>
          <w:lang w:val="en-US"/>
        </w:rPr>
        <w:t>s just business as usual and conflicting advice everywhere. I'm worried that we will be left to fall through the cracks again</w:t>
      </w:r>
      <w:r w:rsidR="00F75042">
        <w:rPr>
          <w:rFonts w:asciiTheme="majorHAnsi" w:eastAsia="Times New Roman" w:hAnsiTheme="majorHAnsi" w:cs="Times New Roman"/>
          <w:i/>
          <w:iCs/>
          <w:lang w:val="en-US"/>
        </w:rPr>
        <w:t>.”</w:t>
      </w:r>
      <w:r w:rsidR="007C30E5">
        <w:rPr>
          <w:rFonts w:asciiTheme="majorHAnsi" w:hAnsiTheme="majorHAnsi" w:cstheme="majorHAnsi"/>
          <w:iCs/>
        </w:rPr>
        <w:t xml:space="preserve"> </w:t>
      </w:r>
      <w:r w:rsidR="006516D2">
        <w:rPr>
          <w:rFonts w:asciiTheme="majorHAnsi" w:hAnsiTheme="majorHAnsi" w:cstheme="majorHAnsi"/>
          <w:iCs/>
        </w:rPr>
        <w:t xml:space="preserve">For some this was indicative of the lack of consideration people with disability were being given: </w:t>
      </w:r>
      <w:r w:rsidR="006516D2">
        <w:rPr>
          <w:rFonts w:asciiTheme="majorHAnsi" w:eastAsia="Times New Roman" w:hAnsiTheme="majorHAnsi" w:cs="Times New Roman"/>
          <w:lang w:val="en-US"/>
        </w:rPr>
        <w:t>“</w:t>
      </w:r>
      <w:r w:rsidR="006516D2" w:rsidRPr="006516D2">
        <w:rPr>
          <w:rFonts w:asciiTheme="majorHAnsi" w:eastAsia="Times New Roman" w:hAnsiTheme="majorHAnsi" w:cs="Times New Roman"/>
          <w:i/>
          <w:lang w:val="en-US"/>
        </w:rPr>
        <w:t xml:space="preserve">Meanwhile it is hard pressed to see an </w:t>
      </w:r>
      <w:r w:rsidR="006516D2">
        <w:rPr>
          <w:rFonts w:asciiTheme="majorHAnsi" w:eastAsia="Times New Roman" w:hAnsiTheme="majorHAnsi" w:cs="Times New Roman"/>
          <w:i/>
          <w:lang w:val="en-US"/>
        </w:rPr>
        <w:t>Auslan</w:t>
      </w:r>
      <w:r w:rsidR="006516D2" w:rsidRPr="006516D2">
        <w:rPr>
          <w:rFonts w:asciiTheme="majorHAnsi" w:eastAsia="Times New Roman" w:hAnsiTheme="majorHAnsi" w:cs="Times New Roman"/>
          <w:i/>
          <w:lang w:val="en-US"/>
        </w:rPr>
        <w:t xml:space="preserve"> sign interpreter at top level media conferences of the PM and Chief Medical Officer. It is obvious our kids and other people with disability are not in their consideration.”</w:t>
      </w:r>
    </w:p>
    <w:p w14:paraId="7F300792" w14:textId="77777777" w:rsidR="006516D2" w:rsidRDefault="006516D2" w:rsidP="005E43E5">
      <w:pPr>
        <w:rPr>
          <w:rFonts w:asciiTheme="majorHAnsi" w:hAnsiTheme="majorHAnsi" w:cstheme="majorHAnsi"/>
          <w:iCs/>
        </w:rPr>
      </w:pPr>
    </w:p>
    <w:p w14:paraId="357AA979" w14:textId="24F2B3F1" w:rsidR="006516D2" w:rsidRPr="006516D2" w:rsidRDefault="00A76CEF" w:rsidP="006516D2">
      <w:pPr>
        <w:rPr>
          <w:rFonts w:asciiTheme="majorHAnsi" w:hAnsiTheme="majorHAnsi" w:cstheme="majorHAnsi"/>
        </w:rPr>
      </w:pPr>
      <w:r>
        <w:rPr>
          <w:rFonts w:asciiTheme="majorHAnsi" w:hAnsiTheme="majorHAnsi" w:cstheme="majorHAnsi"/>
          <w:iCs/>
        </w:rPr>
        <w:t>Family members</w:t>
      </w:r>
      <w:r w:rsidR="000C1755">
        <w:rPr>
          <w:rFonts w:asciiTheme="majorHAnsi" w:hAnsiTheme="majorHAnsi" w:cstheme="majorHAnsi"/>
          <w:iCs/>
        </w:rPr>
        <w:t xml:space="preserve"> </w:t>
      </w:r>
      <w:r w:rsidR="006516D2">
        <w:rPr>
          <w:rFonts w:asciiTheme="majorHAnsi" w:hAnsiTheme="majorHAnsi" w:cstheme="majorHAnsi"/>
          <w:iCs/>
        </w:rPr>
        <w:t>reported</w:t>
      </w:r>
      <w:r w:rsidR="000C1755">
        <w:rPr>
          <w:rFonts w:asciiTheme="majorHAnsi" w:hAnsiTheme="majorHAnsi" w:cstheme="majorHAnsi"/>
          <w:iCs/>
        </w:rPr>
        <w:t xml:space="preserve"> finding it difficult to explain to children and young people with disability about the risks posed by the virus, the need for increased hygiene, and why they couldn’t participate in their usual daily activities. </w:t>
      </w:r>
      <w:r w:rsidR="006516D2">
        <w:rPr>
          <w:rFonts w:asciiTheme="majorHAnsi" w:hAnsiTheme="majorHAnsi" w:cstheme="majorHAnsi"/>
          <w:iCs/>
        </w:rPr>
        <w:t xml:space="preserve">A number of respondents requested social stories to </w:t>
      </w:r>
      <w:r w:rsidR="006516D2" w:rsidRPr="000C1755">
        <w:rPr>
          <w:rFonts w:asciiTheme="majorHAnsi" w:hAnsiTheme="majorHAnsi" w:cstheme="majorHAnsi"/>
          <w:i/>
        </w:rPr>
        <w:t>“help explain to our kids. Especially if there are school closures.”</w:t>
      </w:r>
      <w:r w:rsidR="006516D2">
        <w:rPr>
          <w:rFonts w:asciiTheme="majorHAnsi" w:hAnsiTheme="majorHAnsi" w:cstheme="majorHAnsi"/>
        </w:rPr>
        <w:t xml:space="preserve"> Further</w:t>
      </w:r>
      <w:r w:rsidR="00953819">
        <w:rPr>
          <w:rFonts w:asciiTheme="majorHAnsi" w:hAnsiTheme="majorHAnsi" w:cstheme="majorHAnsi"/>
        </w:rPr>
        <w:t xml:space="preserve"> requests were</w:t>
      </w:r>
      <w:r w:rsidR="006516D2">
        <w:rPr>
          <w:rFonts w:asciiTheme="majorHAnsi" w:hAnsiTheme="majorHAnsi" w:cstheme="majorHAnsi"/>
        </w:rPr>
        <w:t xml:space="preserve">: </w:t>
      </w:r>
    </w:p>
    <w:p w14:paraId="5CC22B87" w14:textId="3CB0E4C9" w:rsidR="006516D2" w:rsidRDefault="006516D2" w:rsidP="005E43E5">
      <w:pPr>
        <w:rPr>
          <w:rFonts w:asciiTheme="majorHAnsi" w:hAnsiTheme="majorHAnsi" w:cstheme="majorHAnsi"/>
          <w:iCs/>
        </w:rPr>
      </w:pPr>
    </w:p>
    <w:p w14:paraId="77298955" w14:textId="0A63D53E" w:rsidR="00BD552A" w:rsidRPr="000C1755" w:rsidRDefault="006516D2" w:rsidP="000C1755">
      <w:pPr>
        <w:ind w:left="720"/>
        <w:rPr>
          <w:rFonts w:asciiTheme="majorHAnsi" w:hAnsiTheme="majorHAnsi" w:cstheme="majorHAnsi"/>
          <w:i/>
        </w:rPr>
      </w:pPr>
      <w:r w:rsidRPr="000C1755">
        <w:rPr>
          <w:rFonts w:asciiTheme="majorHAnsi" w:hAnsiTheme="majorHAnsi" w:cstheme="majorHAnsi"/>
          <w:i/>
        </w:rPr>
        <w:t xml:space="preserve"> </w:t>
      </w:r>
      <w:r w:rsidR="000C1755" w:rsidRPr="000C1755">
        <w:rPr>
          <w:rFonts w:asciiTheme="majorHAnsi" w:hAnsiTheme="majorHAnsi" w:cstheme="majorHAnsi"/>
          <w:i/>
        </w:rPr>
        <w:t>“</w:t>
      </w:r>
      <w:r w:rsidR="005E43E5" w:rsidRPr="000C1755">
        <w:rPr>
          <w:rFonts w:asciiTheme="majorHAnsi" w:hAnsiTheme="majorHAnsi" w:cstheme="majorHAnsi"/>
          <w:i/>
        </w:rPr>
        <w:t>Social stories about hand washing/not touching face etc. Some way t</w:t>
      </w:r>
      <w:r w:rsidR="00025CE7" w:rsidRPr="000C1755">
        <w:rPr>
          <w:rFonts w:asciiTheme="majorHAnsi" w:hAnsiTheme="majorHAnsi" w:cstheme="majorHAnsi"/>
          <w:i/>
        </w:rPr>
        <w:t>o</w:t>
      </w:r>
      <w:r w:rsidR="005E43E5" w:rsidRPr="000C1755">
        <w:rPr>
          <w:rFonts w:asciiTheme="majorHAnsi" w:hAnsiTheme="majorHAnsi" w:cstheme="majorHAnsi"/>
          <w:i/>
        </w:rPr>
        <w:t xml:space="preserve"> help them understand the seriousness of the situation - they can’t imagine what they can’t see. Maybe some videos of people (actors) with the virus and how they feel and how it has impacted them (basic, not too detailed).</w:t>
      </w:r>
      <w:r w:rsidR="000C1755" w:rsidRPr="000C1755">
        <w:rPr>
          <w:rFonts w:asciiTheme="majorHAnsi" w:hAnsiTheme="majorHAnsi" w:cstheme="majorHAnsi"/>
          <w:i/>
        </w:rPr>
        <w:t>”</w:t>
      </w:r>
    </w:p>
    <w:p w14:paraId="0A41CAA4" w14:textId="1907B472" w:rsidR="00025CE7" w:rsidRPr="000C1755" w:rsidRDefault="00025CE7" w:rsidP="005E43E5">
      <w:pPr>
        <w:rPr>
          <w:rFonts w:asciiTheme="majorHAnsi" w:hAnsiTheme="majorHAnsi" w:cstheme="majorHAnsi"/>
          <w:i/>
        </w:rPr>
      </w:pPr>
    </w:p>
    <w:p w14:paraId="303DD4D0" w14:textId="271AAAD5" w:rsidR="00E23DEE" w:rsidRPr="006516D2" w:rsidRDefault="006516D2" w:rsidP="006516D2">
      <w:pPr>
        <w:rPr>
          <w:rFonts w:asciiTheme="majorHAnsi" w:hAnsiTheme="majorHAnsi" w:cstheme="majorHAnsi"/>
          <w:iCs/>
        </w:rPr>
      </w:pPr>
      <w:r>
        <w:rPr>
          <w:rFonts w:asciiTheme="majorHAnsi" w:hAnsiTheme="majorHAnsi" w:cstheme="majorHAnsi"/>
          <w:iCs/>
        </w:rPr>
        <w:t xml:space="preserve">Survey responses demonstrate a lot of households living with significant fear over what would happen in the event that a carer </w:t>
      </w:r>
      <w:r w:rsidR="00953819">
        <w:rPr>
          <w:rFonts w:asciiTheme="majorHAnsi" w:hAnsiTheme="majorHAnsi" w:cstheme="majorHAnsi"/>
          <w:iCs/>
        </w:rPr>
        <w:t>became</w:t>
      </w:r>
      <w:r>
        <w:rPr>
          <w:rFonts w:asciiTheme="majorHAnsi" w:hAnsiTheme="majorHAnsi" w:cstheme="majorHAnsi"/>
          <w:iCs/>
        </w:rPr>
        <w:t xml:space="preserve"> sick.</w:t>
      </w:r>
      <w:r w:rsidR="007C30E5">
        <w:rPr>
          <w:rFonts w:asciiTheme="majorHAnsi" w:hAnsiTheme="majorHAnsi" w:cstheme="majorHAnsi"/>
          <w:iCs/>
        </w:rPr>
        <w:t xml:space="preserve"> </w:t>
      </w:r>
      <w:r>
        <w:rPr>
          <w:rFonts w:asciiTheme="majorHAnsi" w:hAnsiTheme="majorHAnsi" w:cstheme="majorHAnsi"/>
          <w:iCs/>
        </w:rPr>
        <w:t>One respo</w:t>
      </w:r>
      <w:r w:rsidR="00953819">
        <w:rPr>
          <w:rFonts w:asciiTheme="majorHAnsi" w:hAnsiTheme="majorHAnsi" w:cstheme="majorHAnsi"/>
          <w:iCs/>
        </w:rPr>
        <w:t>ndent</w:t>
      </w:r>
      <w:r>
        <w:rPr>
          <w:rFonts w:asciiTheme="majorHAnsi" w:hAnsiTheme="majorHAnsi" w:cstheme="majorHAnsi"/>
          <w:iCs/>
        </w:rPr>
        <w:t xml:space="preserve"> </w:t>
      </w:r>
      <w:r w:rsidR="00953819">
        <w:rPr>
          <w:rFonts w:asciiTheme="majorHAnsi" w:hAnsiTheme="majorHAnsi" w:cstheme="majorHAnsi"/>
          <w:iCs/>
        </w:rPr>
        <w:t>worried</w:t>
      </w:r>
      <w:r>
        <w:rPr>
          <w:rFonts w:asciiTheme="majorHAnsi" w:hAnsiTheme="majorHAnsi" w:cstheme="majorHAnsi"/>
          <w:iCs/>
        </w:rPr>
        <w:t>: “</w:t>
      </w:r>
      <w:r w:rsidR="00E23DEE" w:rsidRPr="006534C1">
        <w:rPr>
          <w:rFonts w:asciiTheme="majorHAnsi" w:hAnsiTheme="majorHAnsi" w:cstheme="majorHAnsi"/>
          <w:i/>
        </w:rPr>
        <w:t>What happens if I get sick????? Who will care for him???????</w:t>
      </w:r>
      <w:r>
        <w:rPr>
          <w:rFonts w:asciiTheme="majorHAnsi" w:hAnsiTheme="majorHAnsi" w:cstheme="majorHAnsi"/>
          <w:i/>
        </w:rPr>
        <w:t xml:space="preserve">” </w:t>
      </w:r>
      <w:r>
        <w:rPr>
          <w:rFonts w:asciiTheme="majorHAnsi" w:hAnsiTheme="majorHAnsi" w:cstheme="majorHAnsi"/>
        </w:rPr>
        <w:t xml:space="preserve">Others echoed a similar </w:t>
      </w:r>
      <w:r w:rsidR="00953819">
        <w:rPr>
          <w:rFonts w:asciiTheme="majorHAnsi" w:hAnsiTheme="majorHAnsi" w:cstheme="majorHAnsi"/>
        </w:rPr>
        <w:t>fear</w:t>
      </w:r>
      <w:r>
        <w:rPr>
          <w:rFonts w:asciiTheme="majorHAnsi" w:hAnsiTheme="majorHAnsi" w:cstheme="majorHAnsi"/>
        </w:rPr>
        <w:t>: “</w:t>
      </w:r>
      <w:r w:rsidR="00E23DEE" w:rsidRPr="006534C1">
        <w:rPr>
          <w:rFonts w:asciiTheme="majorHAnsi" w:hAnsiTheme="majorHAnsi" w:cstheme="majorHAnsi"/>
          <w:i/>
        </w:rPr>
        <w:t>What are we going to do when/if in quarantine or sick ourselves so carer can’t care for child and others can’t come in to home to care for them.</w:t>
      </w:r>
      <w:r>
        <w:rPr>
          <w:rFonts w:asciiTheme="majorHAnsi" w:hAnsiTheme="majorHAnsi" w:cstheme="majorHAnsi"/>
          <w:i/>
        </w:rPr>
        <w:t xml:space="preserve">” </w:t>
      </w:r>
      <w:r>
        <w:rPr>
          <w:rFonts w:asciiTheme="majorHAnsi" w:hAnsiTheme="majorHAnsi" w:cstheme="majorHAnsi"/>
        </w:rPr>
        <w:t xml:space="preserve">Such a </w:t>
      </w:r>
      <w:r w:rsidR="00953819">
        <w:rPr>
          <w:rFonts w:asciiTheme="majorHAnsi" w:hAnsiTheme="majorHAnsi" w:cstheme="majorHAnsi"/>
        </w:rPr>
        <w:t>concern</w:t>
      </w:r>
      <w:r>
        <w:rPr>
          <w:rFonts w:asciiTheme="majorHAnsi" w:hAnsiTheme="majorHAnsi" w:cstheme="majorHAnsi"/>
        </w:rPr>
        <w:t xml:space="preserve"> is not without basis, given that a prominent news story around this time related to the death of a child with cerebral palsy in China </w:t>
      </w:r>
      <w:r w:rsidR="00953819">
        <w:rPr>
          <w:rFonts w:asciiTheme="majorHAnsi" w:hAnsiTheme="majorHAnsi" w:cstheme="majorHAnsi"/>
        </w:rPr>
        <w:t>when</w:t>
      </w:r>
      <w:r>
        <w:rPr>
          <w:rFonts w:asciiTheme="majorHAnsi" w:hAnsiTheme="majorHAnsi" w:cstheme="majorHAnsi"/>
        </w:rPr>
        <w:t xml:space="preserve"> </w:t>
      </w:r>
      <w:r w:rsidR="00953819">
        <w:rPr>
          <w:rFonts w:asciiTheme="majorHAnsi" w:hAnsiTheme="majorHAnsi" w:cstheme="majorHAnsi"/>
        </w:rPr>
        <w:t>his</w:t>
      </w:r>
      <w:r>
        <w:rPr>
          <w:rFonts w:asciiTheme="majorHAnsi" w:hAnsiTheme="majorHAnsi" w:cstheme="majorHAnsi"/>
        </w:rPr>
        <w:t xml:space="preserve"> father went into quarantine </w:t>
      </w:r>
      <w:r w:rsidR="007E5FB4">
        <w:rPr>
          <w:rFonts w:asciiTheme="majorHAnsi" w:hAnsiTheme="majorHAnsi" w:cstheme="majorHAnsi"/>
        </w:rPr>
        <w:t>after developing COVID-19.</w:t>
      </w:r>
    </w:p>
    <w:p w14:paraId="3599BE13" w14:textId="2B48713E" w:rsidR="00E23DEE" w:rsidRDefault="00E23DEE" w:rsidP="00E23DEE">
      <w:pPr>
        <w:rPr>
          <w:iCs/>
        </w:rPr>
      </w:pPr>
    </w:p>
    <w:p w14:paraId="799A734C" w14:textId="6DA43FEF" w:rsidR="00EC6D7F" w:rsidRDefault="006534C1" w:rsidP="008E3947">
      <w:pPr>
        <w:rPr>
          <w:rFonts w:asciiTheme="majorHAnsi" w:eastAsia="Times New Roman" w:hAnsiTheme="majorHAnsi" w:cs="Times New Roman"/>
          <w:i/>
          <w:iCs/>
          <w:lang w:val="en-US"/>
        </w:rPr>
      </w:pPr>
      <w:r w:rsidRPr="008301FC">
        <w:rPr>
          <w:rFonts w:asciiTheme="majorHAnsi" w:hAnsiTheme="majorHAnsi" w:cstheme="majorHAnsi"/>
          <w:iCs/>
        </w:rPr>
        <w:t xml:space="preserve">Many </w:t>
      </w:r>
      <w:r w:rsidR="00EC6D7F">
        <w:rPr>
          <w:rFonts w:asciiTheme="majorHAnsi" w:hAnsiTheme="majorHAnsi" w:cstheme="majorHAnsi"/>
          <w:iCs/>
        </w:rPr>
        <w:t xml:space="preserve">respondents </w:t>
      </w:r>
      <w:r w:rsidRPr="008301FC">
        <w:rPr>
          <w:rFonts w:asciiTheme="majorHAnsi" w:hAnsiTheme="majorHAnsi" w:cstheme="majorHAnsi"/>
          <w:iCs/>
        </w:rPr>
        <w:t>commented on a specific lack of information</w:t>
      </w:r>
      <w:r w:rsidR="00F141B2">
        <w:rPr>
          <w:rFonts w:asciiTheme="majorHAnsi" w:hAnsiTheme="majorHAnsi" w:cstheme="majorHAnsi"/>
          <w:iCs/>
        </w:rPr>
        <w:t xml:space="preserve"> and guidelines</w:t>
      </w:r>
      <w:r w:rsidRPr="008301FC">
        <w:rPr>
          <w:rFonts w:asciiTheme="majorHAnsi" w:hAnsiTheme="majorHAnsi" w:cstheme="majorHAnsi"/>
          <w:iCs/>
        </w:rPr>
        <w:t xml:space="preserve"> provided by the NDIA on how </w:t>
      </w:r>
      <w:r w:rsidR="00AE21CB">
        <w:rPr>
          <w:rFonts w:asciiTheme="majorHAnsi" w:hAnsiTheme="majorHAnsi" w:cstheme="majorHAnsi"/>
          <w:iCs/>
        </w:rPr>
        <w:t>to deal with changes due to the pandemic circumstances.</w:t>
      </w:r>
      <w:r w:rsidR="007C30E5">
        <w:rPr>
          <w:rFonts w:asciiTheme="majorHAnsi" w:hAnsiTheme="majorHAnsi" w:cstheme="majorHAnsi"/>
          <w:iCs/>
        </w:rPr>
        <w:t xml:space="preserve"> </w:t>
      </w:r>
      <w:r w:rsidR="00AE21CB">
        <w:rPr>
          <w:rFonts w:asciiTheme="majorHAnsi" w:hAnsiTheme="majorHAnsi" w:cstheme="majorHAnsi"/>
          <w:iCs/>
        </w:rPr>
        <w:t>One respondent asked for: “</w:t>
      </w:r>
      <w:r w:rsidR="00EC6D7F" w:rsidRPr="00A14BD7">
        <w:rPr>
          <w:rFonts w:asciiTheme="majorHAnsi" w:eastAsia="Times New Roman" w:hAnsiTheme="majorHAnsi" w:cstheme="majorHAnsi"/>
          <w:i/>
          <w:iCs/>
          <w:lang w:val="en-US"/>
        </w:rPr>
        <w:t>More about funding for NDIS and if we can swap funding to different categories, and what we can buy due to the circumstances of being in isolation.”</w:t>
      </w:r>
      <w:r w:rsidR="007C30E5">
        <w:rPr>
          <w:rFonts w:asciiTheme="majorHAnsi" w:eastAsia="Times New Roman" w:hAnsiTheme="majorHAnsi" w:cstheme="majorHAnsi"/>
          <w:i/>
          <w:iCs/>
          <w:lang w:val="en-US"/>
        </w:rPr>
        <w:t xml:space="preserve"> </w:t>
      </w:r>
      <w:r w:rsidR="00953819">
        <w:rPr>
          <w:rFonts w:asciiTheme="majorHAnsi" w:eastAsia="Times New Roman" w:hAnsiTheme="majorHAnsi" w:cstheme="majorHAnsi"/>
          <w:iCs/>
          <w:lang w:val="en-US"/>
        </w:rPr>
        <w:t>Another</w:t>
      </w:r>
      <w:r w:rsidR="008E3947">
        <w:rPr>
          <w:rFonts w:asciiTheme="majorHAnsi" w:eastAsia="Times New Roman" w:hAnsiTheme="majorHAnsi" w:cstheme="majorHAnsi"/>
          <w:iCs/>
          <w:lang w:val="en-US"/>
        </w:rPr>
        <w:t xml:space="preserve"> respondent </w:t>
      </w:r>
      <w:r w:rsidR="00953819">
        <w:rPr>
          <w:rFonts w:asciiTheme="majorHAnsi" w:eastAsia="Times New Roman" w:hAnsiTheme="majorHAnsi" w:cstheme="majorHAnsi"/>
          <w:iCs/>
          <w:lang w:val="en-US"/>
        </w:rPr>
        <w:t>requested:</w:t>
      </w:r>
      <w:r w:rsidR="008E3947">
        <w:rPr>
          <w:rFonts w:asciiTheme="majorHAnsi" w:eastAsia="Times New Roman" w:hAnsiTheme="majorHAnsi" w:cstheme="majorHAnsi"/>
          <w:iCs/>
          <w:lang w:val="en-US"/>
        </w:rPr>
        <w:t xml:space="preserve"> </w:t>
      </w:r>
      <w:r w:rsidR="00EC6D7F" w:rsidRPr="00A14BD7">
        <w:rPr>
          <w:rFonts w:asciiTheme="majorHAnsi" w:eastAsia="Times New Roman" w:hAnsiTheme="majorHAnsi" w:cs="Times New Roman"/>
          <w:i/>
          <w:iCs/>
          <w:lang w:val="en-US"/>
        </w:rPr>
        <w:t>“Reassurance from NDIS that COVID19 is a qualifying 'Change in circumstances' event that could trigger a funding review if closure of day programs etc requires implementing 1:1 in home or community support.”</w:t>
      </w:r>
      <w:r w:rsidR="007C30E5">
        <w:rPr>
          <w:rFonts w:asciiTheme="majorHAnsi" w:eastAsia="Times New Roman" w:hAnsiTheme="majorHAnsi" w:cs="Times New Roman"/>
          <w:i/>
          <w:iCs/>
          <w:lang w:val="en-US"/>
        </w:rPr>
        <w:t xml:space="preserve"> </w:t>
      </w:r>
    </w:p>
    <w:p w14:paraId="76ED9C21" w14:textId="77777777" w:rsidR="008E3947" w:rsidRDefault="008E3947" w:rsidP="008E3947">
      <w:pPr>
        <w:rPr>
          <w:rFonts w:asciiTheme="majorHAnsi" w:eastAsia="Times New Roman" w:hAnsiTheme="majorHAnsi" w:cs="Times New Roman"/>
          <w:i/>
          <w:iCs/>
          <w:lang w:val="en-US"/>
        </w:rPr>
      </w:pPr>
    </w:p>
    <w:p w14:paraId="79DF923D" w14:textId="519383CD" w:rsidR="00A90D19" w:rsidRPr="00D40A86" w:rsidRDefault="009311D7" w:rsidP="00D40A86">
      <w:pPr>
        <w:rPr>
          <w:rFonts w:asciiTheme="majorHAnsi" w:eastAsia="Times New Roman" w:hAnsiTheme="majorHAnsi" w:cs="Times New Roman"/>
          <w:lang w:val="en-US"/>
        </w:rPr>
      </w:pPr>
      <w:r>
        <w:rPr>
          <w:rFonts w:asciiTheme="majorHAnsi" w:eastAsia="Times New Roman" w:hAnsiTheme="majorHAnsi" w:cs="Times New Roman"/>
          <w:lang w:val="en-US"/>
        </w:rPr>
        <w:t xml:space="preserve">In addition, a need for service continuity and increased respite support was clearly identified, with </w:t>
      </w:r>
      <w:r w:rsidR="00D40A86">
        <w:rPr>
          <w:rFonts w:asciiTheme="majorHAnsi" w:eastAsia="Times New Roman" w:hAnsiTheme="majorHAnsi" w:cs="Times New Roman"/>
          <w:lang w:val="en-US"/>
        </w:rPr>
        <w:t>respondents</w:t>
      </w:r>
      <w:r>
        <w:rPr>
          <w:rFonts w:asciiTheme="majorHAnsi" w:eastAsia="Times New Roman" w:hAnsiTheme="majorHAnsi" w:cs="Times New Roman"/>
          <w:lang w:val="en-US"/>
        </w:rPr>
        <w:t xml:space="preserve"> commenting: </w:t>
      </w:r>
      <w:r>
        <w:rPr>
          <w:rFonts w:asciiTheme="majorHAnsi" w:eastAsia="Times New Roman" w:hAnsiTheme="majorHAnsi" w:cs="Times New Roman"/>
          <w:i/>
          <w:iCs/>
          <w:lang w:val="en-US"/>
        </w:rPr>
        <w:t>“</w:t>
      </w:r>
      <w:r w:rsidRPr="009311D7">
        <w:rPr>
          <w:rFonts w:asciiTheme="majorHAnsi" w:eastAsia="Times New Roman" w:hAnsiTheme="majorHAnsi" w:cs="Times New Roman"/>
          <w:i/>
          <w:iCs/>
          <w:lang w:val="en-US"/>
        </w:rPr>
        <w:t>[we need] continual access to workers to alleviate distress of changes</w:t>
      </w:r>
      <w:r>
        <w:rPr>
          <w:rFonts w:asciiTheme="majorHAnsi" w:eastAsia="Times New Roman" w:hAnsiTheme="majorHAnsi" w:cs="Times New Roman"/>
          <w:i/>
          <w:iCs/>
          <w:lang w:val="en-US"/>
        </w:rPr>
        <w:t>.”</w:t>
      </w:r>
      <w:r>
        <w:rPr>
          <w:rFonts w:asciiTheme="majorHAnsi" w:eastAsia="Times New Roman" w:hAnsiTheme="majorHAnsi" w:cs="Times New Roman"/>
          <w:lang w:val="en-US"/>
        </w:rPr>
        <w:t xml:space="preserve">, or wondering </w:t>
      </w:r>
      <w:r>
        <w:rPr>
          <w:rFonts w:asciiTheme="majorHAnsi" w:eastAsia="Times New Roman" w:hAnsiTheme="majorHAnsi" w:cs="Times New Roman"/>
          <w:i/>
          <w:iCs/>
          <w:lang w:val="en-US"/>
        </w:rPr>
        <w:t>“</w:t>
      </w:r>
      <w:r w:rsidRPr="009311D7">
        <w:rPr>
          <w:rFonts w:asciiTheme="majorHAnsi" w:eastAsia="Times New Roman" w:hAnsiTheme="majorHAnsi" w:cs="Times New Roman"/>
          <w:i/>
          <w:iCs/>
          <w:lang w:val="en-US"/>
        </w:rPr>
        <w:t>What will be put in place if support workers cease</w:t>
      </w:r>
      <w:r>
        <w:rPr>
          <w:rFonts w:asciiTheme="majorHAnsi" w:eastAsia="Times New Roman" w:hAnsiTheme="majorHAnsi" w:cs="Times New Roman"/>
          <w:i/>
          <w:iCs/>
          <w:lang w:val="en-US"/>
        </w:rPr>
        <w:t xml:space="preserve">” </w:t>
      </w:r>
      <w:r>
        <w:rPr>
          <w:rFonts w:asciiTheme="majorHAnsi" w:eastAsia="Times New Roman" w:hAnsiTheme="majorHAnsi" w:cs="Times New Roman"/>
          <w:lang w:val="en-US"/>
        </w:rPr>
        <w:t xml:space="preserve">or </w:t>
      </w:r>
      <w:r>
        <w:rPr>
          <w:rFonts w:asciiTheme="majorHAnsi" w:eastAsia="Times New Roman" w:hAnsiTheme="majorHAnsi" w:cs="Times New Roman"/>
          <w:i/>
          <w:iCs/>
          <w:lang w:val="en-US"/>
        </w:rPr>
        <w:t>“How can we continue therapy”</w:t>
      </w:r>
      <w:r>
        <w:rPr>
          <w:rFonts w:asciiTheme="majorHAnsi" w:eastAsia="Times New Roman" w:hAnsiTheme="majorHAnsi" w:cs="Times New Roman"/>
          <w:lang w:val="en-US"/>
        </w:rPr>
        <w:t>. Another commented:</w:t>
      </w:r>
      <w:r w:rsidR="00D40A86">
        <w:rPr>
          <w:rFonts w:asciiTheme="majorHAnsi" w:eastAsia="Times New Roman" w:hAnsiTheme="majorHAnsi" w:cs="Times New Roman"/>
          <w:lang w:val="en-US"/>
        </w:rPr>
        <w:t xml:space="preserve"> </w:t>
      </w:r>
      <w:r w:rsidRPr="009311D7">
        <w:rPr>
          <w:rFonts w:asciiTheme="majorHAnsi" w:eastAsia="Times New Roman" w:hAnsiTheme="majorHAnsi" w:cs="Times New Roman"/>
          <w:i/>
          <w:iCs/>
          <w:lang w:val="en-US"/>
        </w:rPr>
        <w:t>“</w:t>
      </w:r>
      <w:r w:rsidR="00A90D19" w:rsidRPr="009311D7">
        <w:rPr>
          <w:rFonts w:asciiTheme="majorHAnsi" w:eastAsia="Times New Roman" w:hAnsiTheme="majorHAnsi" w:cs="Times New Roman"/>
          <w:i/>
          <w:iCs/>
          <w:lang w:val="en-US"/>
        </w:rPr>
        <w:t>We would like communication from NDIS about what contingencies could or might be put into place for essential services to continue.</w:t>
      </w:r>
      <w:r w:rsidRPr="009311D7">
        <w:rPr>
          <w:rFonts w:asciiTheme="majorHAnsi" w:eastAsia="Times New Roman" w:hAnsiTheme="majorHAnsi" w:cs="Times New Roman"/>
          <w:i/>
          <w:iCs/>
          <w:lang w:val="en-US"/>
        </w:rPr>
        <w:t>”</w:t>
      </w:r>
    </w:p>
    <w:p w14:paraId="46D0A6BB" w14:textId="654F9D9C" w:rsidR="000340E5" w:rsidRDefault="000340E5" w:rsidP="00A90D19">
      <w:pPr>
        <w:rPr>
          <w:rFonts w:asciiTheme="majorHAnsi" w:eastAsia="Times New Roman" w:hAnsiTheme="majorHAnsi" w:cs="Times New Roman"/>
          <w:i/>
          <w:iCs/>
          <w:lang w:val="en-US"/>
        </w:rPr>
      </w:pPr>
    </w:p>
    <w:p w14:paraId="2FE98BC9" w14:textId="7B62553C" w:rsidR="00A90D19" w:rsidRPr="00D40A86" w:rsidRDefault="009311D7" w:rsidP="00A90D19">
      <w:pPr>
        <w:rPr>
          <w:rFonts w:asciiTheme="majorHAnsi" w:eastAsia="Times New Roman" w:hAnsiTheme="majorHAnsi" w:cs="Times New Roman"/>
          <w:lang w:val="en-US"/>
        </w:rPr>
      </w:pPr>
      <w:r>
        <w:rPr>
          <w:rFonts w:asciiTheme="majorHAnsi" w:eastAsia="Times New Roman" w:hAnsiTheme="majorHAnsi" w:cs="Times New Roman"/>
          <w:lang w:val="en-US"/>
        </w:rPr>
        <w:t xml:space="preserve">This was thrown into sharp relief by </w:t>
      </w:r>
      <w:r w:rsidR="00A76CEF">
        <w:rPr>
          <w:rFonts w:asciiTheme="majorHAnsi" w:eastAsia="Times New Roman" w:hAnsiTheme="majorHAnsi" w:cs="Times New Roman"/>
          <w:lang w:val="en-US"/>
        </w:rPr>
        <w:t>family members</w:t>
      </w:r>
      <w:r>
        <w:rPr>
          <w:rFonts w:asciiTheme="majorHAnsi" w:eastAsia="Times New Roman" w:hAnsiTheme="majorHAnsi" w:cs="Times New Roman"/>
          <w:lang w:val="en-US"/>
        </w:rPr>
        <w:t xml:space="preserve"> contemplating long weeks at home during school closures:</w:t>
      </w:r>
      <w:r w:rsidR="00D40A86">
        <w:rPr>
          <w:rFonts w:asciiTheme="majorHAnsi" w:eastAsia="Times New Roman" w:hAnsiTheme="majorHAnsi" w:cs="Times New Roman"/>
          <w:lang w:val="en-US"/>
        </w:rPr>
        <w:t xml:space="preserve"> </w:t>
      </w:r>
      <w:r w:rsidRPr="009311D7">
        <w:rPr>
          <w:rFonts w:asciiTheme="majorHAnsi" w:eastAsia="Times New Roman" w:hAnsiTheme="majorHAnsi" w:cs="Times New Roman"/>
          <w:i/>
          <w:iCs/>
        </w:rPr>
        <w:t>“</w:t>
      </w:r>
      <w:r w:rsidR="000340E5" w:rsidRPr="009311D7">
        <w:rPr>
          <w:rFonts w:asciiTheme="majorHAnsi" w:eastAsia="Times New Roman" w:hAnsiTheme="majorHAnsi" w:cs="Times New Roman"/>
          <w:i/>
          <w:iCs/>
        </w:rPr>
        <w:t>More funding for support workers when schools close as my two kids together need to be separated and 5 weeks of “forced holidays” will likely be the death of us</w:t>
      </w:r>
      <w:r w:rsidRPr="009311D7">
        <w:rPr>
          <w:rFonts w:asciiTheme="majorHAnsi" w:eastAsia="Times New Roman" w:hAnsiTheme="majorHAnsi" w:cs="Times New Roman"/>
          <w:i/>
          <w:iCs/>
        </w:rPr>
        <w:t>.”</w:t>
      </w:r>
    </w:p>
    <w:p w14:paraId="434D2C31" w14:textId="30E13864" w:rsidR="009311D7" w:rsidRDefault="009311D7" w:rsidP="00A90D19">
      <w:pPr>
        <w:rPr>
          <w:rFonts w:asciiTheme="majorHAnsi" w:hAnsiTheme="majorHAnsi" w:cstheme="majorHAnsi"/>
        </w:rPr>
      </w:pPr>
      <w:r>
        <w:rPr>
          <w:rFonts w:asciiTheme="majorHAnsi" w:hAnsiTheme="majorHAnsi" w:cstheme="majorHAnsi"/>
        </w:rPr>
        <w:t xml:space="preserve">Indeed, one </w:t>
      </w:r>
      <w:r w:rsidR="00D40A86">
        <w:rPr>
          <w:rFonts w:asciiTheme="majorHAnsi" w:hAnsiTheme="majorHAnsi" w:cstheme="majorHAnsi"/>
        </w:rPr>
        <w:t>respondent</w:t>
      </w:r>
      <w:r>
        <w:rPr>
          <w:rFonts w:asciiTheme="majorHAnsi" w:hAnsiTheme="majorHAnsi" w:cstheme="majorHAnsi"/>
        </w:rPr>
        <w:t xml:space="preserve"> identified a risk of children entering the child protection system if </w:t>
      </w:r>
      <w:r w:rsidR="00A76CEF">
        <w:rPr>
          <w:rFonts w:asciiTheme="majorHAnsi" w:hAnsiTheme="majorHAnsi" w:cstheme="majorHAnsi"/>
        </w:rPr>
        <w:t>family members</w:t>
      </w:r>
      <w:r>
        <w:rPr>
          <w:rFonts w:asciiTheme="majorHAnsi" w:hAnsiTheme="majorHAnsi" w:cstheme="majorHAnsi"/>
        </w:rPr>
        <w:t xml:space="preserve"> </w:t>
      </w:r>
      <w:r w:rsidR="00575B84">
        <w:rPr>
          <w:rFonts w:asciiTheme="majorHAnsi" w:hAnsiTheme="majorHAnsi" w:cstheme="majorHAnsi"/>
        </w:rPr>
        <w:t>are</w:t>
      </w:r>
      <w:r>
        <w:rPr>
          <w:rFonts w:asciiTheme="majorHAnsi" w:hAnsiTheme="majorHAnsi" w:cstheme="majorHAnsi"/>
        </w:rPr>
        <w:t xml:space="preserve"> not provided with adequate services:</w:t>
      </w:r>
    </w:p>
    <w:p w14:paraId="2AD768D8" w14:textId="77777777" w:rsidR="009311D7" w:rsidRPr="009311D7" w:rsidRDefault="009311D7" w:rsidP="00A90D19">
      <w:pPr>
        <w:rPr>
          <w:rFonts w:asciiTheme="majorHAnsi" w:hAnsiTheme="majorHAnsi" w:cstheme="majorHAnsi"/>
        </w:rPr>
      </w:pPr>
    </w:p>
    <w:p w14:paraId="53C2B952" w14:textId="701A1B6B" w:rsidR="009311D7" w:rsidRPr="009311D7" w:rsidRDefault="00D97249" w:rsidP="009311D7">
      <w:pPr>
        <w:ind w:left="720"/>
        <w:rPr>
          <w:rFonts w:asciiTheme="majorHAnsi" w:hAnsiTheme="majorHAnsi" w:cstheme="majorHAnsi"/>
          <w:i/>
          <w:iCs/>
        </w:rPr>
      </w:pPr>
      <w:r>
        <w:rPr>
          <w:rFonts w:asciiTheme="majorHAnsi" w:hAnsiTheme="majorHAnsi" w:cstheme="majorHAnsi"/>
          <w:i/>
          <w:iCs/>
        </w:rPr>
        <w:t>“</w:t>
      </w:r>
      <w:r w:rsidR="009311D7" w:rsidRPr="009311D7">
        <w:rPr>
          <w:rFonts w:asciiTheme="majorHAnsi" w:hAnsiTheme="majorHAnsi" w:cstheme="majorHAnsi"/>
          <w:i/>
          <w:iCs/>
        </w:rPr>
        <w:t>Some children will be at risk of entering the child protection system without adequate access to respite and service provision - this is a high risk area that attention to channelling funds into may avoid much more significant costs later and ensure they receive the same right to support as other children by remaining in the care of familiar relationships and environments at a highly distressing time</w:t>
      </w:r>
      <w:r>
        <w:rPr>
          <w:rFonts w:asciiTheme="majorHAnsi" w:hAnsiTheme="majorHAnsi" w:cstheme="majorHAnsi"/>
          <w:i/>
          <w:iCs/>
        </w:rPr>
        <w:t>.”</w:t>
      </w:r>
    </w:p>
    <w:p w14:paraId="223C263F" w14:textId="570D56EF" w:rsidR="003F527C" w:rsidRDefault="003F527C" w:rsidP="002E7E27">
      <w:pPr>
        <w:pStyle w:val="Heading2"/>
      </w:pPr>
      <w:bookmarkStart w:id="18" w:name="_Toc40960938"/>
      <w:bookmarkStart w:id="19" w:name="_Toc40961084"/>
      <w:r>
        <w:t>Key messages</w:t>
      </w:r>
      <w:bookmarkEnd w:id="18"/>
      <w:bookmarkEnd w:id="19"/>
    </w:p>
    <w:p w14:paraId="078D826A" w14:textId="4CE055CC" w:rsidR="00863C84" w:rsidRDefault="00BD4AD8" w:rsidP="00BD4AD8">
      <w:pPr>
        <w:rPr>
          <w:rFonts w:asciiTheme="majorHAnsi" w:hAnsiTheme="majorHAnsi"/>
        </w:rPr>
      </w:pPr>
      <w:r>
        <w:rPr>
          <w:rFonts w:asciiTheme="majorHAnsi" w:hAnsiTheme="majorHAnsi"/>
        </w:rPr>
        <w:t>The findings of this survey represent a snapshot in time</w:t>
      </w:r>
      <w:r w:rsidR="00702748">
        <w:rPr>
          <w:rFonts w:asciiTheme="majorHAnsi" w:hAnsiTheme="majorHAnsi"/>
        </w:rPr>
        <w:t xml:space="preserve"> during a period where </w:t>
      </w:r>
      <w:r>
        <w:rPr>
          <w:rFonts w:asciiTheme="majorHAnsi" w:hAnsiTheme="majorHAnsi"/>
        </w:rPr>
        <w:t xml:space="preserve">there was </w:t>
      </w:r>
      <w:r w:rsidR="00702748">
        <w:rPr>
          <w:rFonts w:asciiTheme="majorHAnsi" w:hAnsiTheme="majorHAnsi"/>
        </w:rPr>
        <w:t>national and international</w:t>
      </w:r>
      <w:r>
        <w:rPr>
          <w:rFonts w:asciiTheme="majorHAnsi" w:hAnsiTheme="majorHAnsi"/>
        </w:rPr>
        <w:t xml:space="preserve"> apprehension and fear about the COVID-19 pandemic and how </w:t>
      </w:r>
      <w:r w:rsidR="00B16B5C">
        <w:rPr>
          <w:rFonts w:asciiTheme="majorHAnsi" w:hAnsiTheme="majorHAnsi"/>
        </w:rPr>
        <w:t>it</w:t>
      </w:r>
      <w:r>
        <w:rPr>
          <w:rFonts w:asciiTheme="majorHAnsi" w:hAnsiTheme="majorHAnsi"/>
        </w:rPr>
        <w:t xml:space="preserve"> would play out in local communities, some of whom had only recently emerged from a bushfire crisis.</w:t>
      </w:r>
      <w:r w:rsidR="007831A4">
        <w:rPr>
          <w:rFonts w:asciiTheme="majorHAnsi" w:hAnsiTheme="majorHAnsi"/>
        </w:rPr>
        <w:t xml:space="preserve"> </w:t>
      </w:r>
      <w:r w:rsidR="00F83259">
        <w:rPr>
          <w:rFonts w:asciiTheme="majorHAnsi" w:hAnsiTheme="majorHAnsi"/>
        </w:rPr>
        <w:t xml:space="preserve">The survey was put into the field </w:t>
      </w:r>
      <w:r w:rsidR="00323EE1">
        <w:rPr>
          <w:rFonts w:asciiTheme="majorHAnsi" w:hAnsiTheme="majorHAnsi"/>
        </w:rPr>
        <w:t xml:space="preserve">and the majority of responses received </w:t>
      </w:r>
      <w:r w:rsidR="00702748">
        <w:rPr>
          <w:rFonts w:asciiTheme="majorHAnsi" w:hAnsiTheme="majorHAnsi"/>
        </w:rPr>
        <w:t>before decisions were made</w:t>
      </w:r>
      <w:r w:rsidR="00F83259">
        <w:rPr>
          <w:rFonts w:asciiTheme="majorHAnsi" w:hAnsiTheme="majorHAnsi"/>
        </w:rPr>
        <w:t xml:space="preserve"> to close schools and before the full details of different financial support systems </w:t>
      </w:r>
      <w:r w:rsidR="00702748">
        <w:rPr>
          <w:rFonts w:asciiTheme="majorHAnsi" w:hAnsiTheme="majorHAnsi"/>
        </w:rPr>
        <w:t>were</w:t>
      </w:r>
      <w:r w:rsidR="00F83259">
        <w:rPr>
          <w:rFonts w:asciiTheme="majorHAnsi" w:hAnsiTheme="majorHAnsi"/>
        </w:rPr>
        <w:t xml:space="preserve"> developed and rolled out.</w:t>
      </w:r>
      <w:r w:rsidR="007831A4">
        <w:rPr>
          <w:rFonts w:asciiTheme="majorHAnsi" w:hAnsiTheme="majorHAnsi"/>
        </w:rPr>
        <w:t xml:space="preserve"> </w:t>
      </w:r>
      <w:r w:rsidR="00F12F7D">
        <w:rPr>
          <w:rFonts w:asciiTheme="majorHAnsi" w:hAnsiTheme="majorHAnsi"/>
        </w:rPr>
        <w:t>Survey findings are illustrative of this.</w:t>
      </w:r>
      <w:r w:rsidR="00702748">
        <w:rPr>
          <w:rFonts w:asciiTheme="majorHAnsi" w:hAnsiTheme="majorHAnsi"/>
        </w:rPr>
        <w:t xml:space="preserve"> </w:t>
      </w:r>
    </w:p>
    <w:p w14:paraId="186E80B8" w14:textId="77777777" w:rsidR="00863C84" w:rsidRDefault="00863C84" w:rsidP="00BD4AD8">
      <w:pPr>
        <w:rPr>
          <w:rFonts w:asciiTheme="majorHAnsi" w:hAnsiTheme="majorHAnsi"/>
        </w:rPr>
      </w:pPr>
    </w:p>
    <w:p w14:paraId="32BD45E6" w14:textId="537F85AE" w:rsidR="007F632E" w:rsidRDefault="00702748" w:rsidP="007F632E">
      <w:pPr>
        <w:rPr>
          <w:rFonts w:asciiTheme="majorHAnsi" w:hAnsiTheme="majorHAnsi"/>
        </w:rPr>
      </w:pPr>
      <w:r>
        <w:rPr>
          <w:rFonts w:asciiTheme="majorHAnsi" w:hAnsiTheme="majorHAnsi"/>
        </w:rPr>
        <w:t xml:space="preserve">Respondents expressed </w:t>
      </w:r>
      <w:r w:rsidR="00F12F7D">
        <w:rPr>
          <w:rFonts w:asciiTheme="majorHAnsi" w:hAnsiTheme="majorHAnsi"/>
        </w:rPr>
        <w:t>a high degree of uncertainty</w:t>
      </w:r>
      <w:r w:rsidR="00286F01">
        <w:rPr>
          <w:rFonts w:asciiTheme="majorHAnsi" w:hAnsiTheme="majorHAnsi"/>
        </w:rPr>
        <w:t xml:space="preserve"> – </w:t>
      </w:r>
      <w:r w:rsidR="00F12F7D">
        <w:rPr>
          <w:rFonts w:asciiTheme="majorHAnsi" w:hAnsiTheme="majorHAnsi"/>
        </w:rPr>
        <w:t xml:space="preserve">likely this </w:t>
      </w:r>
      <w:r w:rsidR="00204DFA">
        <w:rPr>
          <w:rFonts w:asciiTheme="majorHAnsi" w:hAnsiTheme="majorHAnsi"/>
        </w:rPr>
        <w:t>would have been the same for most of the nation’s population</w:t>
      </w:r>
      <w:r>
        <w:rPr>
          <w:rFonts w:asciiTheme="majorHAnsi" w:hAnsiTheme="majorHAnsi"/>
        </w:rPr>
        <w:t>,</w:t>
      </w:r>
      <w:r w:rsidR="00204DFA">
        <w:rPr>
          <w:rFonts w:asciiTheme="majorHAnsi" w:hAnsiTheme="majorHAnsi"/>
        </w:rPr>
        <w:t xml:space="preserve"> </w:t>
      </w:r>
      <w:r w:rsidR="00286F01">
        <w:rPr>
          <w:rFonts w:asciiTheme="majorHAnsi" w:hAnsiTheme="majorHAnsi"/>
        </w:rPr>
        <w:t>but</w:t>
      </w:r>
      <w:r w:rsidR="00204DFA">
        <w:rPr>
          <w:rFonts w:asciiTheme="majorHAnsi" w:hAnsiTheme="majorHAnsi"/>
        </w:rPr>
        <w:t xml:space="preserve"> it seems to</w:t>
      </w:r>
      <w:r w:rsidR="00F27BC3">
        <w:rPr>
          <w:rFonts w:asciiTheme="majorHAnsi" w:hAnsiTheme="majorHAnsi"/>
        </w:rPr>
        <w:t xml:space="preserve"> be</w:t>
      </w:r>
      <w:r w:rsidR="00204DFA">
        <w:rPr>
          <w:rFonts w:asciiTheme="majorHAnsi" w:hAnsiTheme="majorHAnsi"/>
        </w:rPr>
        <w:t xml:space="preserve"> enhanced for this group.</w:t>
      </w:r>
      <w:r w:rsidR="007831A4">
        <w:rPr>
          <w:rFonts w:asciiTheme="majorHAnsi" w:hAnsiTheme="majorHAnsi"/>
        </w:rPr>
        <w:t xml:space="preserve"> </w:t>
      </w:r>
      <w:r w:rsidR="007F632E">
        <w:rPr>
          <w:rFonts w:asciiTheme="majorHAnsi" w:hAnsiTheme="majorHAnsi"/>
        </w:rPr>
        <w:t xml:space="preserve">What is clear from survey responses is that targeted information is missing around people with disability. Although </w:t>
      </w:r>
      <w:r w:rsidR="00E60A2D">
        <w:rPr>
          <w:rFonts w:asciiTheme="majorHAnsi" w:hAnsiTheme="majorHAnsi"/>
        </w:rPr>
        <w:t xml:space="preserve">some </w:t>
      </w:r>
      <w:r w:rsidR="007F632E">
        <w:rPr>
          <w:rFonts w:asciiTheme="majorHAnsi" w:hAnsiTheme="majorHAnsi"/>
        </w:rPr>
        <w:t xml:space="preserve">vulnerable populations (e.g. aged care) </w:t>
      </w:r>
      <w:r w:rsidR="00F53896">
        <w:rPr>
          <w:rFonts w:asciiTheme="majorHAnsi" w:hAnsiTheme="majorHAnsi"/>
        </w:rPr>
        <w:t>were</w:t>
      </w:r>
      <w:r w:rsidR="000C1755">
        <w:rPr>
          <w:rFonts w:asciiTheme="majorHAnsi" w:hAnsiTheme="majorHAnsi"/>
        </w:rPr>
        <w:t xml:space="preserve"> provided with</w:t>
      </w:r>
      <w:r w:rsidR="007F632E">
        <w:rPr>
          <w:rFonts w:asciiTheme="majorHAnsi" w:hAnsiTheme="majorHAnsi"/>
        </w:rPr>
        <w:t xml:space="preserve"> specific information</w:t>
      </w:r>
      <w:r w:rsidR="000C1755">
        <w:rPr>
          <w:rFonts w:asciiTheme="majorHAnsi" w:hAnsiTheme="majorHAnsi"/>
        </w:rPr>
        <w:t xml:space="preserve"> </w:t>
      </w:r>
      <w:r w:rsidR="00F53896">
        <w:rPr>
          <w:rFonts w:asciiTheme="majorHAnsi" w:hAnsiTheme="majorHAnsi"/>
        </w:rPr>
        <w:t xml:space="preserve">and recommendations </w:t>
      </w:r>
      <w:r w:rsidR="000C1755">
        <w:rPr>
          <w:rFonts w:asciiTheme="majorHAnsi" w:hAnsiTheme="majorHAnsi"/>
        </w:rPr>
        <w:t>from the early days of the pandemic</w:t>
      </w:r>
      <w:r w:rsidR="007F632E">
        <w:rPr>
          <w:rFonts w:asciiTheme="majorHAnsi" w:hAnsiTheme="majorHAnsi"/>
        </w:rPr>
        <w:t xml:space="preserve">, this </w:t>
      </w:r>
      <w:r w:rsidR="000C1755">
        <w:rPr>
          <w:rFonts w:asciiTheme="majorHAnsi" w:hAnsiTheme="majorHAnsi"/>
        </w:rPr>
        <w:t>has been</w:t>
      </w:r>
      <w:r w:rsidR="007F632E">
        <w:rPr>
          <w:rFonts w:asciiTheme="majorHAnsi" w:hAnsiTheme="majorHAnsi"/>
        </w:rPr>
        <w:t xml:space="preserve"> lacking for people with </w:t>
      </w:r>
      <w:r w:rsidR="00E60A2D">
        <w:rPr>
          <w:rFonts w:asciiTheme="majorHAnsi" w:hAnsiTheme="majorHAnsi"/>
        </w:rPr>
        <w:t xml:space="preserve">disability </w:t>
      </w:r>
      <w:r w:rsidR="007F632E">
        <w:rPr>
          <w:rFonts w:asciiTheme="majorHAnsi" w:hAnsiTheme="majorHAnsi"/>
        </w:rPr>
        <w:t xml:space="preserve">and their carers and families, which makes </w:t>
      </w:r>
      <w:r w:rsidR="00D85F4A">
        <w:rPr>
          <w:rFonts w:asciiTheme="majorHAnsi" w:hAnsiTheme="majorHAnsi"/>
        </w:rPr>
        <w:t>every day</w:t>
      </w:r>
      <w:r w:rsidR="007F632E">
        <w:rPr>
          <w:rFonts w:asciiTheme="majorHAnsi" w:hAnsiTheme="majorHAnsi"/>
        </w:rPr>
        <w:t xml:space="preserve"> decision-making difficult. </w:t>
      </w:r>
      <w:r w:rsidR="006534C1">
        <w:rPr>
          <w:rFonts w:asciiTheme="majorHAnsi" w:hAnsiTheme="majorHAnsi"/>
        </w:rPr>
        <w:t xml:space="preserve">Moreover, many </w:t>
      </w:r>
      <w:r w:rsidR="004F4684">
        <w:rPr>
          <w:rFonts w:asciiTheme="majorHAnsi" w:hAnsiTheme="majorHAnsi"/>
        </w:rPr>
        <w:t>respondent</w:t>
      </w:r>
      <w:r w:rsidR="006534C1">
        <w:rPr>
          <w:rFonts w:asciiTheme="majorHAnsi" w:hAnsiTheme="majorHAnsi"/>
        </w:rPr>
        <w:t xml:space="preserve">s felt that people with disability and their families had been left out of the pandemic response, </w:t>
      </w:r>
      <w:r w:rsidR="00D97249">
        <w:rPr>
          <w:rFonts w:asciiTheme="majorHAnsi" w:hAnsiTheme="majorHAnsi"/>
        </w:rPr>
        <w:t>and were</w:t>
      </w:r>
      <w:r w:rsidR="006534C1">
        <w:rPr>
          <w:rFonts w:asciiTheme="majorHAnsi" w:hAnsiTheme="majorHAnsi"/>
        </w:rPr>
        <w:t xml:space="preserve"> unclear</w:t>
      </w:r>
      <w:r w:rsidR="00D97249">
        <w:rPr>
          <w:rFonts w:asciiTheme="majorHAnsi" w:hAnsiTheme="majorHAnsi"/>
        </w:rPr>
        <w:t xml:space="preserve"> or even </w:t>
      </w:r>
      <w:r w:rsidR="00D85F4A">
        <w:rPr>
          <w:rFonts w:asciiTheme="majorHAnsi" w:hAnsiTheme="majorHAnsi"/>
        </w:rPr>
        <w:t>sceptical</w:t>
      </w:r>
      <w:r w:rsidR="00D97249">
        <w:rPr>
          <w:rFonts w:asciiTheme="majorHAnsi" w:hAnsiTheme="majorHAnsi"/>
        </w:rPr>
        <w:t xml:space="preserve"> about</w:t>
      </w:r>
      <w:r w:rsidR="006534C1">
        <w:rPr>
          <w:rFonts w:asciiTheme="majorHAnsi" w:hAnsiTheme="majorHAnsi"/>
        </w:rPr>
        <w:t xml:space="preserve"> whether their needs would be equitably provided for in the coming weeks and months.</w:t>
      </w:r>
    </w:p>
    <w:p w14:paraId="32473694" w14:textId="77777777" w:rsidR="00F27BC3" w:rsidRDefault="00F27BC3" w:rsidP="007F632E">
      <w:pPr>
        <w:rPr>
          <w:rFonts w:asciiTheme="majorHAnsi" w:hAnsiTheme="majorHAnsi"/>
        </w:rPr>
      </w:pPr>
    </w:p>
    <w:p w14:paraId="466784D1" w14:textId="1B5E6EDC" w:rsidR="0005086B" w:rsidRDefault="007F632E" w:rsidP="00BD4AD8">
      <w:pPr>
        <w:rPr>
          <w:rFonts w:asciiTheme="majorHAnsi" w:hAnsiTheme="majorHAnsi"/>
        </w:rPr>
      </w:pPr>
      <w:r>
        <w:rPr>
          <w:rFonts w:asciiTheme="majorHAnsi" w:hAnsiTheme="majorHAnsi"/>
        </w:rPr>
        <w:t xml:space="preserve">People across Australia have </w:t>
      </w:r>
      <w:r w:rsidR="00D85F4A">
        <w:rPr>
          <w:rFonts w:asciiTheme="majorHAnsi" w:hAnsiTheme="majorHAnsi"/>
        </w:rPr>
        <w:t>experienced</w:t>
      </w:r>
      <w:r>
        <w:rPr>
          <w:rFonts w:asciiTheme="majorHAnsi" w:hAnsiTheme="majorHAnsi"/>
        </w:rPr>
        <w:t xml:space="preserve"> work and income disruption, supply shortages and educational difficulties. However, all of these </w:t>
      </w:r>
      <w:r w:rsidR="0005086B">
        <w:rPr>
          <w:rFonts w:asciiTheme="majorHAnsi" w:hAnsiTheme="majorHAnsi"/>
        </w:rPr>
        <w:t xml:space="preserve">disruptions are exacerbated for the families of children and young people with disability. </w:t>
      </w:r>
      <w:r w:rsidR="00702748">
        <w:rPr>
          <w:rFonts w:asciiTheme="majorHAnsi" w:hAnsiTheme="majorHAnsi"/>
        </w:rPr>
        <w:t>Reading responses, we gained an overall picture of a group of people constantly beset by difficult decisions and precariously balancing work</w:t>
      </w:r>
      <w:r w:rsidR="000158D8">
        <w:rPr>
          <w:rFonts w:asciiTheme="majorHAnsi" w:hAnsiTheme="majorHAnsi"/>
        </w:rPr>
        <w:t>, play,</w:t>
      </w:r>
      <w:r w:rsidR="00702748">
        <w:rPr>
          <w:rFonts w:asciiTheme="majorHAnsi" w:hAnsiTheme="majorHAnsi"/>
        </w:rPr>
        <w:t xml:space="preserve"> care and education to provide the best possible lives for their children</w:t>
      </w:r>
      <w:r w:rsidR="000158D8">
        <w:rPr>
          <w:rFonts w:asciiTheme="majorHAnsi" w:hAnsiTheme="majorHAnsi"/>
        </w:rPr>
        <w:t xml:space="preserve"> and young people</w:t>
      </w:r>
      <w:r w:rsidR="00702748">
        <w:rPr>
          <w:rFonts w:asciiTheme="majorHAnsi" w:hAnsiTheme="majorHAnsi"/>
        </w:rPr>
        <w:t xml:space="preserve">. Many people can only manage these things when the world is operating as it normally does </w:t>
      </w:r>
      <w:r w:rsidR="000158D8">
        <w:rPr>
          <w:rFonts w:asciiTheme="majorHAnsi" w:hAnsiTheme="majorHAnsi"/>
        </w:rPr>
        <w:t>–</w:t>
      </w:r>
      <w:r w:rsidR="00702748">
        <w:rPr>
          <w:rFonts w:asciiTheme="majorHAnsi" w:hAnsiTheme="majorHAnsi"/>
        </w:rPr>
        <w:t xml:space="preserve"> </w:t>
      </w:r>
      <w:r w:rsidR="000158D8">
        <w:rPr>
          <w:rFonts w:asciiTheme="majorHAnsi" w:hAnsiTheme="majorHAnsi"/>
        </w:rPr>
        <w:t xml:space="preserve">however, this global pandemic (especially when immediately preceded by bushfires) has thrown these precariously balanced routines off to such a degree that families are struggling to cope. </w:t>
      </w:r>
    </w:p>
    <w:p w14:paraId="3A915A03" w14:textId="77777777" w:rsidR="0005086B" w:rsidRDefault="0005086B" w:rsidP="00BD4AD8">
      <w:pPr>
        <w:rPr>
          <w:rFonts w:asciiTheme="majorHAnsi" w:hAnsiTheme="majorHAnsi"/>
        </w:rPr>
      </w:pPr>
    </w:p>
    <w:p w14:paraId="599B832C" w14:textId="3071CB3D" w:rsidR="00BD4AD8" w:rsidRDefault="007F632E" w:rsidP="00BD4AD8">
      <w:pPr>
        <w:rPr>
          <w:rFonts w:asciiTheme="majorHAnsi" w:hAnsiTheme="majorHAnsi"/>
        </w:rPr>
      </w:pPr>
      <w:r>
        <w:rPr>
          <w:rFonts w:asciiTheme="majorHAnsi" w:hAnsiTheme="majorHAnsi"/>
        </w:rPr>
        <w:t xml:space="preserve">Often these issues are interconnected – </w:t>
      </w:r>
      <w:r w:rsidR="008342B5">
        <w:rPr>
          <w:rFonts w:asciiTheme="majorHAnsi" w:hAnsiTheme="majorHAnsi"/>
        </w:rPr>
        <w:t xml:space="preserve">for example, </w:t>
      </w:r>
      <w:r w:rsidR="0005086B">
        <w:rPr>
          <w:rFonts w:asciiTheme="majorHAnsi" w:hAnsiTheme="majorHAnsi"/>
        </w:rPr>
        <w:t>immunosuppression and increased vulnerability to coronavirus leads to service cancellation, service cancellation</w:t>
      </w:r>
      <w:r>
        <w:rPr>
          <w:rFonts w:asciiTheme="majorHAnsi" w:hAnsiTheme="majorHAnsi"/>
        </w:rPr>
        <w:t xml:space="preserve"> disrupt</w:t>
      </w:r>
      <w:r w:rsidR="0005086B">
        <w:rPr>
          <w:rFonts w:asciiTheme="majorHAnsi" w:hAnsiTheme="majorHAnsi"/>
        </w:rPr>
        <w:t>s</w:t>
      </w:r>
      <w:r>
        <w:rPr>
          <w:rFonts w:asciiTheme="majorHAnsi" w:hAnsiTheme="majorHAnsi"/>
        </w:rPr>
        <w:t xml:space="preserve"> </w:t>
      </w:r>
      <w:r w:rsidR="0005086B">
        <w:rPr>
          <w:rFonts w:asciiTheme="majorHAnsi" w:hAnsiTheme="majorHAnsi"/>
        </w:rPr>
        <w:t>employment and income</w:t>
      </w:r>
      <w:r>
        <w:rPr>
          <w:rFonts w:asciiTheme="majorHAnsi" w:hAnsiTheme="majorHAnsi"/>
        </w:rPr>
        <w:t xml:space="preserve">, income disruption makes scarce supplies even harder to access, the inaccessibility of food supplies exacerbates </w:t>
      </w:r>
      <w:r w:rsidR="008342B5">
        <w:rPr>
          <w:rFonts w:asciiTheme="majorHAnsi" w:hAnsiTheme="majorHAnsi"/>
        </w:rPr>
        <w:t>challenging behaviour</w:t>
      </w:r>
      <w:r>
        <w:rPr>
          <w:rFonts w:asciiTheme="majorHAnsi" w:hAnsiTheme="majorHAnsi"/>
        </w:rPr>
        <w:t xml:space="preserve"> in some children and young people, and all of these things put extra stress on children and young people with disability and their families. </w:t>
      </w:r>
      <w:r w:rsidR="000158D8">
        <w:rPr>
          <w:rFonts w:asciiTheme="majorHAnsi" w:hAnsiTheme="majorHAnsi"/>
        </w:rPr>
        <w:t>Unable to access basic necessities for everyday care, unable to access support networks such as extended family, supporter workers and schools, and unsure of what would happen in the days and weeks ahead, many respondents to this survey expressed heartbreaking distress and worry.</w:t>
      </w:r>
      <w:r w:rsidR="00863C84">
        <w:rPr>
          <w:rFonts w:asciiTheme="majorHAnsi" w:hAnsiTheme="majorHAnsi"/>
        </w:rPr>
        <w:t xml:space="preserve"> </w:t>
      </w:r>
    </w:p>
    <w:p w14:paraId="2B49087A" w14:textId="77777777" w:rsidR="00F41478" w:rsidRDefault="00F41478" w:rsidP="00BD4AD8">
      <w:pPr>
        <w:rPr>
          <w:rFonts w:asciiTheme="majorHAnsi" w:hAnsiTheme="majorHAnsi"/>
        </w:rPr>
      </w:pPr>
    </w:p>
    <w:p w14:paraId="7286AAE8" w14:textId="651D50B1" w:rsidR="00F41478" w:rsidRDefault="00F41478" w:rsidP="00BD4AD8">
      <w:pPr>
        <w:rPr>
          <w:rFonts w:asciiTheme="majorHAnsi" w:hAnsiTheme="majorHAnsi"/>
        </w:rPr>
      </w:pPr>
      <w:r>
        <w:rPr>
          <w:rFonts w:asciiTheme="majorHAnsi" w:hAnsiTheme="majorHAnsi"/>
        </w:rPr>
        <w:t>There are lessons that we can learn from this pandemic that can inform future emergency responses.</w:t>
      </w:r>
      <w:r w:rsidR="007C30E5">
        <w:rPr>
          <w:rFonts w:asciiTheme="majorHAnsi" w:hAnsiTheme="majorHAnsi"/>
        </w:rPr>
        <w:t xml:space="preserve"> </w:t>
      </w:r>
      <w:r>
        <w:rPr>
          <w:rFonts w:asciiTheme="majorHAnsi" w:hAnsiTheme="majorHAnsi"/>
        </w:rPr>
        <w:t>Survey findings point to the importance of tailored information for children and young people with disability.</w:t>
      </w:r>
      <w:r w:rsidR="007C30E5">
        <w:rPr>
          <w:rFonts w:asciiTheme="majorHAnsi" w:hAnsiTheme="majorHAnsi"/>
        </w:rPr>
        <w:t xml:space="preserve"> </w:t>
      </w:r>
      <w:r>
        <w:rPr>
          <w:rFonts w:asciiTheme="majorHAnsi" w:hAnsiTheme="majorHAnsi"/>
        </w:rPr>
        <w:t xml:space="preserve">It is also important that intersectional issues </w:t>
      </w:r>
      <w:r w:rsidR="00B16B5C">
        <w:rPr>
          <w:rFonts w:asciiTheme="majorHAnsi" w:hAnsiTheme="majorHAnsi"/>
        </w:rPr>
        <w:t xml:space="preserve">(e.g. poverty, gender, disability) </w:t>
      </w:r>
      <w:r>
        <w:rPr>
          <w:rFonts w:asciiTheme="majorHAnsi" w:hAnsiTheme="majorHAnsi"/>
        </w:rPr>
        <w:t>are considered together in their totality rather than as separate issues</w:t>
      </w:r>
      <w:r w:rsidR="00B16B5C">
        <w:rPr>
          <w:rFonts w:asciiTheme="majorHAnsi" w:hAnsiTheme="majorHAnsi"/>
        </w:rPr>
        <w:t>,</w:t>
      </w:r>
      <w:r>
        <w:rPr>
          <w:rFonts w:asciiTheme="majorHAnsi" w:hAnsiTheme="majorHAnsi"/>
        </w:rPr>
        <w:t xml:space="preserve"> given the compounding effects of different factors in practice.</w:t>
      </w:r>
      <w:r w:rsidR="007C30E5">
        <w:rPr>
          <w:rFonts w:asciiTheme="majorHAnsi" w:hAnsiTheme="majorHAnsi"/>
        </w:rPr>
        <w:t xml:space="preserve"> </w:t>
      </w:r>
      <w:r>
        <w:rPr>
          <w:rFonts w:asciiTheme="majorHAnsi" w:hAnsiTheme="majorHAnsi"/>
        </w:rPr>
        <w:t>The fragmentation between national and state/territory responsibilities</w:t>
      </w:r>
      <w:r w:rsidR="00B16B5C">
        <w:rPr>
          <w:rFonts w:asciiTheme="majorHAnsi" w:hAnsiTheme="majorHAnsi"/>
        </w:rPr>
        <w:t xml:space="preserve"> (</w:t>
      </w:r>
      <w:r>
        <w:rPr>
          <w:rFonts w:asciiTheme="majorHAnsi" w:hAnsiTheme="majorHAnsi"/>
        </w:rPr>
        <w:t>especially around education</w:t>
      </w:r>
      <w:r w:rsidR="00B16B5C">
        <w:rPr>
          <w:rFonts w:asciiTheme="majorHAnsi" w:hAnsiTheme="majorHAnsi"/>
        </w:rPr>
        <w:t>)</w:t>
      </w:r>
      <w:r>
        <w:rPr>
          <w:rFonts w:asciiTheme="majorHAnsi" w:hAnsiTheme="majorHAnsi"/>
        </w:rPr>
        <w:t xml:space="preserve"> made for confusing messaging for families of children and young people with disability</w:t>
      </w:r>
      <w:r w:rsidR="00B16B5C">
        <w:rPr>
          <w:rFonts w:asciiTheme="majorHAnsi" w:hAnsiTheme="majorHAnsi"/>
        </w:rPr>
        <w:t>,</w:t>
      </w:r>
      <w:r>
        <w:rPr>
          <w:rFonts w:asciiTheme="majorHAnsi" w:hAnsiTheme="majorHAnsi"/>
        </w:rPr>
        <w:t xml:space="preserve"> and this continues to the current day.</w:t>
      </w:r>
      <w:r w:rsidR="007C30E5">
        <w:rPr>
          <w:rFonts w:asciiTheme="majorHAnsi" w:hAnsiTheme="majorHAnsi"/>
        </w:rPr>
        <w:t xml:space="preserve"> </w:t>
      </w:r>
      <w:r>
        <w:rPr>
          <w:rFonts w:asciiTheme="majorHAnsi" w:hAnsiTheme="majorHAnsi"/>
        </w:rPr>
        <w:t>Finally, it is crucial that the voice</w:t>
      </w:r>
      <w:r w:rsidR="00B16B5C">
        <w:rPr>
          <w:rFonts w:asciiTheme="majorHAnsi" w:hAnsiTheme="majorHAnsi"/>
        </w:rPr>
        <w:t>s of</w:t>
      </w:r>
      <w:r>
        <w:rPr>
          <w:rFonts w:asciiTheme="majorHAnsi" w:hAnsiTheme="majorHAnsi"/>
        </w:rPr>
        <w:t xml:space="preserve"> children and young people with disability and their families </w:t>
      </w:r>
      <w:r w:rsidR="00B16B5C">
        <w:rPr>
          <w:rFonts w:asciiTheme="majorHAnsi" w:hAnsiTheme="majorHAnsi"/>
        </w:rPr>
        <w:t>are</w:t>
      </w:r>
      <w:r>
        <w:rPr>
          <w:rFonts w:asciiTheme="majorHAnsi" w:hAnsiTheme="majorHAnsi"/>
        </w:rPr>
        <w:t xml:space="preserve"> heard and responded to in emergency planning. </w:t>
      </w:r>
    </w:p>
    <w:p w14:paraId="63AF4F77" w14:textId="77777777" w:rsidR="00DE0FF1" w:rsidRDefault="00DE0FF1" w:rsidP="00BD4AD8">
      <w:pPr>
        <w:rPr>
          <w:rFonts w:asciiTheme="majorHAnsi" w:hAnsiTheme="majorHAnsi"/>
        </w:rPr>
      </w:pPr>
    </w:p>
    <w:p w14:paraId="3406C15C" w14:textId="2B597A67" w:rsidR="00891B09" w:rsidRDefault="00515AC1" w:rsidP="00C41A1E">
      <w:pPr>
        <w:rPr>
          <w:rFonts w:asciiTheme="majorHAnsi" w:hAnsiTheme="majorHAnsi"/>
        </w:rPr>
      </w:pPr>
      <w:r>
        <w:rPr>
          <w:rFonts w:asciiTheme="majorHAnsi" w:hAnsiTheme="majorHAnsi"/>
        </w:rPr>
        <w:t xml:space="preserve">But improving messaging and ensuring a </w:t>
      </w:r>
      <w:r w:rsidR="00B16B5C">
        <w:rPr>
          <w:rFonts w:asciiTheme="majorHAnsi" w:hAnsiTheme="majorHAnsi"/>
        </w:rPr>
        <w:t xml:space="preserve">more </w:t>
      </w:r>
      <w:r>
        <w:rPr>
          <w:rFonts w:asciiTheme="majorHAnsi" w:hAnsiTheme="majorHAnsi"/>
        </w:rPr>
        <w:t>coheren</w:t>
      </w:r>
      <w:r w:rsidR="00B16B5C">
        <w:rPr>
          <w:rFonts w:asciiTheme="majorHAnsi" w:hAnsiTheme="majorHAnsi"/>
        </w:rPr>
        <w:t>t</w:t>
      </w:r>
      <w:r>
        <w:rPr>
          <w:rFonts w:asciiTheme="majorHAnsi" w:hAnsiTheme="majorHAnsi"/>
        </w:rPr>
        <w:t xml:space="preserve"> response will not solve many of the issues outlined in this report.</w:t>
      </w:r>
      <w:r w:rsidR="007C30E5">
        <w:rPr>
          <w:rFonts w:asciiTheme="majorHAnsi" w:hAnsiTheme="majorHAnsi"/>
        </w:rPr>
        <w:t xml:space="preserve"> </w:t>
      </w:r>
      <w:r w:rsidR="00C41A1E">
        <w:rPr>
          <w:rFonts w:asciiTheme="majorHAnsi" w:hAnsiTheme="majorHAnsi"/>
        </w:rPr>
        <w:t xml:space="preserve">It is well established that people with </w:t>
      </w:r>
      <w:r w:rsidR="00DE0FF1">
        <w:rPr>
          <w:rFonts w:asciiTheme="majorHAnsi" w:hAnsiTheme="majorHAnsi"/>
        </w:rPr>
        <w:t>disability</w:t>
      </w:r>
      <w:r w:rsidR="00E60A2D">
        <w:rPr>
          <w:rFonts w:asciiTheme="majorHAnsi" w:hAnsiTheme="majorHAnsi"/>
        </w:rPr>
        <w:t xml:space="preserve"> </w:t>
      </w:r>
      <w:r w:rsidR="00C41A1E">
        <w:rPr>
          <w:rFonts w:asciiTheme="majorHAnsi" w:hAnsiTheme="majorHAnsi"/>
        </w:rPr>
        <w:t xml:space="preserve">face significant inequities in many different aspects of their lives (health, work, education and social interaction). Survey responses indicate </w:t>
      </w:r>
      <w:r w:rsidR="00B16B5C">
        <w:rPr>
          <w:rFonts w:asciiTheme="majorHAnsi" w:hAnsiTheme="majorHAnsi"/>
        </w:rPr>
        <w:t xml:space="preserve">that </w:t>
      </w:r>
      <w:r w:rsidR="00C41A1E">
        <w:rPr>
          <w:rFonts w:asciiTheme="majorHAnsi" w:hAnsiTheme="majorHAnsi"/>
        </w:rPr>
        <w:t xml:space="preserve">households have worked hard to provide the best possible outcomes for their </w:t>
      </w:r>
      <w:r w:rsidR="00353D86">
        <w:rPr>
          <w:rFonts w:asciiTheme="majorHAnsi" w:hAnsiTheme="majorHAnsi"/>
        </w:rPr>
        <w:t xml:space="preserve">children and </w:t>
      </w:r>
      <w:r w:rsidR="00C41A1E">
        <w:rPr>
          <w:rFonts w:asciiTheme="majorHAnsi" w:hAnsiTheme="majorHAnsi"/>
        </w:rPr>
        <w:t xml:space="preserve">families despite these </w:t>
      </w:r>
      <w:r w:rsidR="00B16B5C">
        <w:rPr>
          <w:rFonts w:asciiTheme="majorHAnsi" w:hAnsiTheme="majorHAnsi"/>
        </w:rPr>
        <w:t>areas</w:t>
      </w:r>
      <w:r w:rsidR="00C41A1E">
        <w:rPr>
          <w:rFonts w:asciiTheme="majorHAnsi" w:hAnsiTheme="majorHAnsi"/>
        </w:rPr>
        <w:t xml:space="preserve"> being thrown into disarray in the face of a global pandemic.</w:t>
      </w:r>
      <w:r w:rsidR="007C30E5">
        <w:rPr>
          <w:rFonts w:asciiTheme="majorHAnsi" w:hAnsiTheme="majorHAnsi"/>
        </w:rPr>
        <w:t xml:space="preserve"> </w:t>
      </w:r>
      <w:r w:rsidR="00891B09">
        <w:rPr>
          <w:rFonts w:asciiTheme="majorHAnsi" w:hAnsiTheme="majorHAnsi"/>
        </w:rPr>
        <w:t xml:space="preserve">Thankfully we have seen some progress around some of the </w:t>
      </w:r>
      <w:r w:rsidR="00B16B5C">
        <w:rPr>
          <w:rFonts w:asciiTheme="majorHAnsi" w:hAnsiTheme="majorHAnsi"/>
        </w:rPr>
        <w:t xml:space="preserve">issues </w:t>
      </w:r>
      <w:r w:rsidR="00891B09">
        <w:rPr>
          <w:rFonts w:asciiTheme="majorHAnsi" w:hAnsiTheme="majorHAnsi"/>
        </w:rPr>
        <w:t>raised in survey responses.</w:t>
      </w:r>
      <w:r w:rsidR="007C30E5">
        <w:rPr>
          <w:rFonts w:asciiTheme="majorHAnsi" w:hAnsiTheme="majorHAnsi"/>
        </w:rPr>
        <w:t xml:space="preserve"> </w:t>
      </w:r>
      <w:r w:rsidR="00891B09">
        <w:rPr>
          <w:rFonts w:asciiTheme="majorHAnsi" w:hAnsiTheme="majorHAnsi"/>
        </w:rPr>
        <w:t xml:space="preserve">The NDIA, for example, has made a number of changes to how funding might be used at this time and some organisations and workers may be able to access welfare supports ensuring their </w:t>
      </w:r>
      <w:r w:rsidR="0038132E">
        <w:rPr>
          <w:rFonts w:asciiTheme="majorHAnsi" w:hAnsiTheme="majorHAnsi"/>
        </w:rPr>
        <w:t>ongoing operation.</w:t>
      </w:r>
      <w:r w:rsidR="007C30E5">
        <w:rPr>
          <w:rFonts w:asciiTheme="majorHAnsi" w:hAnsiTheme="majorHAnsi"/>
        </w:rPr>
        <w:t xml:space="preserve"> </w:t>
      </w:r>
      <w:r w:rsidR="0038132E">
        <w:rPr>
          <w:rFonts w:asciiTheme="majorHAnsi" w:hAnsiTheme="majorHAnsi"/>
        </w:rPr>
        <w:t xml:space="preserve">While these are positive changes, the only way we will prevent an impact like this again is </w:t>
      </w:r>
      <w:r w:rsidR="006740F7">
        <w:rPr>
          <w:rFonts w:asciiTheme="majorHAnsi" w:hAnsiTheme="majorHAnsi"/>
        </w:rPr>
        <w:t xml:space="preserve">to address the various inequities faced on a daily basis by children and young people with </w:t>
      </w:r>
      <w:r w:rsidR="00E60A2D">
        <w:rPr>
          <w:rFonts w:asciiTheme="majorHAnsi" w:hAnsiTheme="majorHAnsi"/>
        </w:rPr>
        <w:t xml:space="preserve">disability </w:t>
      </w:r>
      <w:r w:rsidR="006740F7">
        <w:rPr>
          <w:rFonts w:asciiTheme="majorHAnsi" w:hAnsiTheme="majorHAnsi"/>
        </w:rPr>
        <w:t>and their caregivers.</w:t>
      </w:r>
      <w:r w:rsidR="007C30E5">
        <w:rPr>
          <w:rFonts w:asciiTheme="majorHAnsi" w:hAnsiTheme="majorHAnsi"/>
        </w:rPr>
        <w:t xml:space="preserve"> </w:t>
      </w:r>
      <w:r w:rsidR="00F27BC3">
        <w:rPr>
          <w:rFonts w:asciiTheme="majorHAnsi" w:hAnsiTheme="majorHAnsi"/>
        </w:rPr>
        <w:t>This is not a new observation, but is at the heart of the Convention of the Rights of Persons with Disabilities that Australia is a signatory to.</w:t>
      </w:r>
      <w:r w:rsidR="007C30E5">
        <w:rPr>
          <w:rFonts w:asciiTheme="majorHAnsi" w:hAnsiTheme="majorHAnsi"/>
        </w:rPr>
        <w:t xml:space="preserve"> </w:t>
      </w:r>
    </w:p>
    <w:p w14:paraId="1EE541FA" w14:textId="77777777" w:rsidR="00DE0FF1" w:rsidRDefault="00DE0FF1" w:rsidP="00C41A1E">
      <w:pPr>
        <w:rPr>
          <w:rFonts w:asciiTheme="majorHAnsi" w:hAnsiTheme="majorHAnsi"/>
        </w:rPr>
      </w:pPr>
    </w:p>
    <w:p w14:paraId="5C20C50C" w14:textId="46A14C70" w:rsidR="00DE0FF1" w:rsidRDefault="00DE0FF1" w:rsidP="00C41A1E">
      <w:pPr>
        <w:rPr>
          <w:rFonts w:asciiTheme="majorHAnsi" w:hAnsiTheme="majorHAnsi"/>
        </w:rPr>
      </w:pPr>
      <w:r>
        <w:rPr>
          <w:rFonts w:asciiTheme="majorHAnsi" w:hAnsiTheme="majorHAnsi"/>
        </w:rPr>
        <w:t xml:space="preserve">There is a richness in diversity and human experience and this needs to be valued and planned for.  During this period of the COVID-19 pandemic this seemed to be missing as all people were treated the same, not recognising that some groups might require more support and </w:t>
      </w:r>
      <w:r w:rsidR="00353D86">
        <w:rPr>
          <w:rFonts w:asciiTheme="majorHAnsi" w:hAnsiTheme="majorHAnsi"/>
        </w:rPr>
        <w:t xml:space="preserve">consideration </w:t>
      </w:r>
      <w:r>
        <w:rPr>
          <w:rFonts w:asciiTheme="majorHAnsi" w:hAnsiTheme="majorHAnsi"/>
        </w:rPr>
        <w:t>so that</w:t>
      </w:r>
      <w:r w:rsidR="00353D86">
        <w:rPr>
          <w:rFonts w:asciiTheme="majorHAnsi" w:hAnsiTheme="majorHAnsi"/>
        </w:rPr>
        <w:t xml:space="preserve"> they</w:t>
      </w:r>
      <w:r>
        <w:rPr>
          <w:rFonts w:asciiTheme="majorHAnsi" w:hAnsiTheme="majorHAnsi"/>
        </w:rPr>
        <w:t xml:space="preserve"> can be viewed as equally valued members of society.  </w:t>
      </w:r>
    </w:p>
    <w:p w14:paraId="0EA05D4E" w14:textId="4C6BA473" w:rsidR="00DF5EE0" w:rsidRDefault="00DF5EE0" w:rsidP="007C30E5"/>
    <w:p w14:paraId="5890BF58" w14:textId="77777777" w:rsidR="007C30E5" w:rsidRDefault="007C30E5" w:rsidP="007C30E5"/>
    <w:p w14:paraId="6949B8C1" w14:textId="36062688" w:rsidR="006740F7" w:rsidRDefault="00F41478" w:rsidP="00F41478">
      <w:pPr>
        <w:pStyle w:val="Heading2"/>
      </w:pPr>
      <w:bookmarkStart w:id="20" w:name="_Toc40960939"/>
      <w:bookmarkStart w:id="21" w:name="_Toc40961085"/>
      <w:r>
        <w:t>Future research agenda</w:t>
      </w:r>
      <w:bookmarkEnd w:id="20"/>
      <w:bookmarkEnd w:id="21"/>
    </w:p>
    <w:p w14:paraId="5C5DD565" w14:textId="77777777" w:rsidR="00F41478" w:rsidRDefault="00F41478" w:rsidP="00DF5EE0">
      <w:pPr>
        <w:rPr>
          <w:rFonts w:asciiTheme="majorHAnsi" w:hAnsiTheme="majorHAnsi"/>
        </w:rPr>
      </w:pPr>
    </w:p>
    <w:p w14:paraId="06F965D4" w14:textId="4B4EF587" w:rsidR="00F41478" w:rsidRDefault="00F41478" w:rsidP="00F41478">
      <w:pPr>
        <w:rPr>
          <w:rFonts w:asciiTheme="majorHAnsi" w:hAnsiTheme="majorHAnsi"/>
        </w:rPr>
      </w:pPr>
      <w:r>
        <w:rPr>
          <w:rFonts w:asciiTheme="majorHAnsi" w:hAnsiTheme="majorHAnsi"/>
        </w:rPr>
        <w:t xml:space="preserve">While the data presented here give a good overview of the experiences and needs of these families during the early weeks of the pandemic, this survey was not designed to really drill down into differing needs across the country. As such, in future research it would be helpful to have more detailed information about the situation in relation to geography but also a number of parameters such as school type, age group </w:t>
      </w:r>
      <w:r w:rsidR="007C30E5">
        <w:rPr>
          <w:rFonts w:asciiTheme="majorHAnsi" w:hAnsiTheme="majorHAnsi"/>
        </w:rPr>
        <w:t>and others</w:t>
      </w:r>
      <w:r>
        <w:rPr>
          <w:rFonts w:asciiTheme="majorHAnsi" w:hAnsiTheme="majorHAnsi"/>
        </w:rPr>
        <w:t>.</w:t>
      </w:r>
      <w:r w:rsidR="007C30E5">
        <w:rPr>
          <w:rFonts w:asciiTheme="majorHAnsi" w:hAnsiTheme="majorHAnsi"/>
        </w:rPr>
        <w:t xml:space="preserve"> </w:t>
      </w:r>
      <w:r w:rsidR="008C7D65">
        <w:rPr>
          <w:rFonts w:asciiTheme="majorHAnsi" w:hAnsiTheme="majorHAnsi"/>
        </w:rPr>
        <w:t xml:space="preserve">Further, a gendered perspective would be useful to tease out in future research, as we know </w:t>
      </w:r>
      <w:r w:rsidR="00C10A22">
        <w:rPr>
          <w:rFonts w:asciiTheme="majorHAnsi" w:hAnsiTheme="majorHAnsi"/>
        </w:rPr>
        <w:t>that disability care is gendered</w:t>
      </w:r>
      <w:r w:rsidR="00524ACB">
        <w:rPr>
          <w:rFonts w:asciiTheme="majorHAnsi" w:hAnsiTheme="majorHAnsi"/>
        </w:rPr>
        <w:t xml:space="preserve"> (see e.g. ABS 2019) and</w:t>
      </w:r>
      <w:r w:rsidR="008C7D65">
        <w:rPr>
          <w:rFonts w:asciiTheme="majorHAnsi" w:hAnsiTheme="majorHAnsi"/>
        </w:rPr>
        <w:t xml:space="preserve"> that the pandemic has had a differential impact on men and women</w:t>
      </w:r>
      <w:r w:rsidR="00524ACB">
        <w:rPr>
          <w:rFonts w:asciiTheme="majorHAnsi" w:hAnsiTheme="majorHAnsi"/>
        </w:rPr>
        <w:t>, particularly in reference to care responsibilities</w:t>
      </w:r>
      <w:r w:rsidR="00921395">
        <w:rPr>
          <w:rFonts w:asciiTheme="majorHAnsi" w:hAnsiTheme="majorHAnsi"/>
        </w:rPr>
        <w:t xml:space="preserve"> (Alon et al. 2020)</w:t>
      </w:r>
      <w:r w:rsidR="00C10A22">
        <w:rPr>
          <w:rFonts w:asciiTheme="majorHAnsi" w:hAnsiTheme="majorHAnsi"/>
        </w:rPr>
        <w:t>.</w:t>
      </w:r>
      <w:r w:rsidR="008C7D65">
        <w:rPr>
          <w:rFonts w:asciiTheme="majorHAnsi" w:hAnsiTheme="majorHAnsi"/>
        </w:rPr>
        <w:t xml:space="preserve"> </w:t>
      </w:r>
      <w:r w:rsidR="00C10A22">
        <w:rPr>
          <w:rFonts w:asciiTheme="majorHAnsi" w:hAnsiTheme="majorHAnsi"/>
        </w:rPr>
        <w:t>Lastly, r</w:t>
      </w:r>
      <w:r>
        <w:rPr>
          <w:rFonts w:asciiTheme="majorHAnsi" w:hAnsiTheme="majorHAnsi"/>
        </w:rPr>
        <w:t xml:space="preserve">esponses to this survey were largely received from </w:t>
      </w:r>
      <w:r w:rsidR="00A76CEF">
        <w:rPr>
          <w:rFonts w:asciiTheme="majorHAnsi" w:hAnsiTheme="majorHAnsi"/>
        </w:rPr>
        <w:t>family members</w:t>
      </w:r>
      <w:r w:rsidR="00D91541">
        <w:rPr>
          <w:rFonts w:asciiTheme="majorHAnsi" w:hAnsiTheme="majorHAnsi"/>
        </w:rPr>
        <w:t>, meaning</w:t>
      </w:r>
      <w:r>
        <w:rPr>
          <w:rFonts w:asciiTheme="majorHAnsi" w:hAnsiTheme="majorHAnsi"/>
        </w:rPr>
        <w:t xml:space="preserve"> the voice of children and young people with disability is lacking.</w:t>
      </w:r>
      <w:r w:rsidR="007C30E5">
        <w:rPr>
          <w:rFonts w:asciiTheme="majorHAnsi" w:hAnsiTheme="majorHAnsi"/>
        </w:rPr>
        <w:t xml:space="preserve"> </w:t>
      </w:r>
      <w:r>
        <w:rPr>
          <w:rFonts w:asciiTheme="majorHAnsi" w:hAnsiTheme="majorHAnsi"/>
        </w:rPr>
        <w:t>Further work to garner these perspectives would be a good addition.</w:t>
      </w:r>
      <w:r w:rsidR="007C30E5">
        <w:rPr>
          <w:rFonts w:asciiTheme="majorHAnsi" w:hAnsiTheme="majorHAnsi"/>
        </w:rPr>
        <w:t xml:space="preserve"> </w:t>
      </w:r>
    </w:p>
    <w:p w14:paraId="138BA6CF" w14:textId="77777777" w:rsidR="00F41478" w:rsidRDefault="00F41478" w:rsidP="00F41478">
      <w:pPr>
        <w:rPr>
          <w:rFonts w:asciiTheme="majorHAnsi" w:hAnsiTheme="majorHAnsi"/>
        </w:rPr>
      </w:pPr>
    </w:p>
    <w:p w14:paraId="3026678C" w14:textId="634D292A" w:rsidR="00F41478" w:rsidRDefault="00F41478" w:rsidP="00F41478">
      <w:pPr>
        <w:rPr>
          <w:rFonts w:asciiTheme="majorHAnsi" w:hAnsiTheme="majorHAnsi"/>
        </w:rPr>
      </w:pPr>
      <w:r>
        <w:rPr>
          <w:rFonts w:asciiTheme="majorHAnsi" w:hAnsiTheme="majorHAnsi"/>
        </w:rPr>
        <w:t>CYDA is currently conducting a follow-up education survey that will explore some of these issue in more detail.</w:t>
      </w:r>
      <w:r w:rsidR="007C30E5">
        <w:rPr>
          <w:rFonts w:asciiTheme="majorHAnsi" w:hAnsiTheme="majorHAnsi"/>
        </w:rPr>
        <w:t xml:space="preserve"> </w:t>
      </w:r>
      <w:r>
        <w:rPr>
          <w:rFonts w:asciiTheme="majorHAnsi" w:hAnsiTheme="majorHAnsi"/>
        </w:rPr>
        <w:t xml:space="preserve">In addition, we would support future research and policy development in relation to: </w:t>
      </w:r>
    </w:p>
    <w:p w14:paraId="54661877" w14:textId="64DA4805" w:rsidR="00F41478" w:rsidRDefault="00F41478" w:rsidP="00F41478">
      <w:pPr>
        <w:pStyle w:val="ListParagraph"/>
        <w:numPr>
          <w:ilvl w:val="0"/>
          <w:numId w:val="21"/>
        </w:numPr>
        <w:rPr>
          <w:rFonts w:asciiTheme="majorHAnsi" w:hAnsiTheme="majorHAnsi"/>
          <w:color w:val="000000" w:themeColor="text1"/>
        </w:rPr>
      </w:pPr>
      <w:r w:rsidRPr="00F41478">
        <w:rPr>
          <w:rFonts w:asciiTheme="majorHAnsi" w:hAnsiTheme="majorHAnsi"/>
          <w:color w:val="000000" w:themeColor="text1"/>
        </w:rPr>
        <w:t>Trauma experienced by children and young people with disability and the corresponding impact on their mental health in the longer term</w:t>
      </w:r>
      <w:r w:rsidR="00D91541">
        <w:rPr>
          <w:rFonts w:asciiTheme="majorHAnsi" w:hAnsiTheme="majorHAnsi"/>
          <w:color w:val="000000" w:themeColor="text1"/>
        </w:rPr>
        <w:t>.</w:t>
      </w:r>
    </w:p>
    <w:p w14:paraId="28FAA743" w14:textId="611B06A1" w:rsidR="00F41478" w:rsidRDefault="00F41478" w:rsidP="00F41478">
      <w:pPr>
        <w:pStyle w:val="ListParagraph"/>
        <w:numPr>
          <w:ilvl w:val="0"/>
          <w:numId w:val="21"/>
        </w:numPr>
        <w:rPr>
          <w:rFonts w:asciiTheme="majorHAnsi" w:hAnsiTheme="majorHAnsi"/>
          <w:color w:val="000000" w:themeColor="text1"/>
        </w:rPr>
      </w:pPr>
      <w:r w:rsidRPr="00F41478">
        <w:rPr>
          <w:rFonts w:asciiTheme="majorHAnsi" w:hAnsiTheme="majorHAnsi"/>
          <w:color w:val="000000" w:themeColor="text1"/>
        </w:rPr>
        <w:t>How children and young people and their families are coping throughout the COVID-19 environment in the long</w:t>
      </w:r>
      <w:r w:rsidR="00D91541">
        <w:rPr>
          <w:rFonts w:asciiTheme="majorHAnsi" w:hAnsiTheme="majorHAnsi"/>
          <w:color w:val="000000" w:themeColor="text1"/>
        </w:rPr>
        <w:t>er</w:t>
      </w:r>
      <w:r w:rsidRPr="00F41478">
        <w:rPr>
          <w:rFonts w:asciiTheme="majorHAnsi" w:hAnsiTheme="majorHAnsi"/>
          <w:color w:val="000000" w:themeColor="text1"/>
        </w:rPr>
        <w:t xml:space="preserve"> term, especially in light of the risk of long</w:t>
      </w:r>
      <w:r w:rsidR="00D91541">
        <w:rPr>
          <w:rFonts w:asciiTheme="majorHAnsi" w:hAnsiTheme="majorHAnsi"/>
          <w:color w:val="000000" w:themeColor="text1"/>
        </w:rPr>
        <w:t>-</w:t>
      </w:r>
      <w:r w:rsidRPr="00F41478">
        <w:rPr>
          <w:rFonts w:asciiTheme="majorHAnsi" w:hAnsiTheme="majorHAnsi"/>
          <w:color w:val="000000" w:themeColor="text1"/>
        </w:rPr>
        <w:t>term physical distancing that may be needed</w:t>
      </w:r>
      <w:r w:rsidR="00D91541">
        <w:rPr>
          <w:rFonts w:asciiTheme="majorHAnsi" w:hAnsiTheme="majorHAnsi"/>
          <w:color w:val="000000" w:themeColor="text1"/>
        </w:rPr>
        <w:t>.</w:t>
      </w:r>
    </w:p>
    <w:p w14:paraId="610AA6B5" w14:textId="624738FF" w:rsidR="00F41478" w:rsidRDefault="00D91541" w:rsidP="00F41478">
      <w:pPr>
        <w:pStyle w:val="ListParagraph"/>
        <w:numPr>
          <w:ilvl w:val="0"/>
          <w:numId w:val="21"/>
        </w:numPr>
        <w:rPr>
          <w:rFonts w:asciiTheme="majorHAnsi" w:hAnsiTheme="majorHAnsi"/>
          <w:color w:val="000000" w:themeColor="text1"/>
        </w:rPr>
      </w:pPr>
      <w:r>
        <w:rPr>
          <w:rFonts w:asciiTheme="majorHAnsi" w:hAnsiTheme="majorHAnsi"/>
          <w:color w:val="000000" w:themeColor="text1"/>
        </w:rPr>
        <w:t>The i</w:t>
      </w:r>
      <w:r w:rsidR="00F41478" w:rsidRPr="00F41478">
        <w:rPr>
          <w:rFonts w:asciiTheme="majorHAnsi" w:hAnsiTheme="majorHAnsi"/>
          <w:color w:val="000000" w:themeColor="text1"/>
        </w:rPr>
        <w:t>mpact of COVID-19 on children and young people who are involved in the child protection system and whether this time exacerbated their risk (given the overrepresentation</w:t>
      </w:r>
      <w:r>
        <w:rPr>
          <w:rFonts w:asciiTheme="majorHAnsi" w:hAnsiTheme="majorHAnsi"/>
          <w:color w:val="000000" w:themeColor="text1"/>
        </w:rPr>
        <w:t xml:space="preserve"> of children and young people with disability</w:t>
      </w:r>
      <w:r w:rsidR="00F41478" w:rsidRPr="00F41478">
        <w:rPr>
          <w:rFonts w:asciiTheme="majorHAnsi" w:hAnsiTheme="majorHAnsi"/>
          <w:color w:val="000000" w:themeColor="text1"/>
        </w:rPr>
        <w:t xml:space="preserve"> in child protection systems)</w:t>
      </w:r>
      <w:r>
        <w:rPr>
          <w:rFonts w:asciiTheme="majorHAnsi" w:hAnsiTheme="majorHAnsi"/>
          <w:color w:val="000000" w:themeColor="text1"/>
        </w:rPr>
        <w:t>.</w:t>
      </w:r>
    </w:p>
    <w:p w14:paraId="4E0AE8A3" w14:textId="7B98FB4F" w:rsidR="00F41478" w:rsidRPr="00F41478" w:rsidRDefault="00D91541" w:rsidP="00F41478">
      <w:pPr>
        <w:pStyle w:val="ListParagraph"/>
        <w:numPr>
          <w:ilvl w:val="0"/>
          <w:numId w:val="21"/>
        </w:numPr>
        <w:rPr>
          <w:rFonts w:asciiTheme="majorHAnsi" w:hAnsiTheme="majorHAnsi"/>
          <w:color w:val="000000" w:themeColor="text1"/>
        </w:rPr>
      </w:pPr>
      <w:r>
        <w:rPr>
          <w:rFonts w:asciiTheme="majorHAnsi" w:hAnsiTheme="majorHAnsi"/>
          <w:color w:val="000000" w:themeColor="text1"/>
        </w:rPr>
        <w:t>The i</w:t>
      </w:r>
      <w:r w:rsidR="00F41478" w:rsidRPr="00F41478">
        <w:rPr>
          <w:rFonts w:asciiTheme="majorHAnsi" w:hAnsiTheme="majorHAnsi"/>
          <w:color w:val="000000" w:themeColor="text1"/>
        </w:rPr>
        <w:t>mpact on educational outcomes in the long</w:t>
      </w:r>
      <w:r>
        <w:rPr>
          <w:rFonts w:asciiTheme="majorHAnsi" w:hAnsiTheme="majorHAnsi"/>
          <w:color w:val="000000" w:themeColor="text1"/>
        </w:rPr>
        <w:t>er</w:t>
      </w:r>
      <w:r w:rsidR="00F41478" w:rsidRPr="00F41478">
        <w:rPr>
          <w:rFonts w:asciiTheme="majorHAnsi" w:hAnsiTheme="majorHAnsi"/>
          <w:color w:val="000000" w:themeColor="text1"/>
        </w:rPr>
        <w:t xml:space="preserve"> term</w:t>
      </w:r>
      <w:r>
        <w:rPr>
          <w:rFonts w:asciiTheme="majorHAnsi" w:hAnsiTheme="majorHAnsi"/>
          <w:color w:val="000000" w:themeColor="text1"/>
        </w:rPr>
        <w:t>,</w:t>
      </w:r>
      <w:r w:rsidR="00F41478" w:rsidRPr="00F41478">
        <w:rPr>
          <w:rFonts w:asciiTheme="majorHAnsi" w:hAnsiTheme="majorHAnsi"/>
          <w:color w:val="000000" w:themeColor="text1"/>
        </w:rPr>
        <w:t xml:space="preserve"> including the post-school transition for students with disability who may be in the senior levels of their schooling</w:t>
      </w:r>
      <w:r>
        <w:rPr>
          <w:rFonts w:asciiTheme="majorHAnsi" w:hAnsiTheme="majorHAnsi"/>
          <w:color w:val="000000" w:themeColor="text1"/>
        </w:rPr>
        <w:t>.</w:t>
      </w:r>
    </w:p>
    <w:p w14:paraId="3FB62EF0" w14:textId="77777777" w:rsidR="00F41478" w:rsidRDefault="00F41478" w:rsidP="00F41478">
      <w:pPr>
        <w:rPr>
          <w:rFonts w:asciiTheme="majorHAnsi" w:hAnsiTheme="majorHAnsi"/>
        </w:rPr>
      </w:pPr>
    </w:p>
    <w:p w14:paraId="524D9FD4" w14:textId="77777777" w:rsidR="00F41478" w:rsidRDefault="00F41478" w:rsidP="00DF5EE0">
      <w:pPr>
        <w:rPr>
          <w:rFonts w:asciiTheme="majorHAnsi" w:hAnsiTheme="majorHAnsi"/>
        </w:rPr>
      </w:pPr>
    </w:p>
    <w:p w14:paraId="4F303F29" w14:textId="77777777" w:rsidR="00565E76" w:rsidRDefault="00565E76">
      <w:pPr>
        <w:rPr>
          <w:rFonts w:asciiTheme="majorHAnsi" w:hAnsiTheme="majorHAnsi"/>
          <w:b/>
        </w:rPr>
      </w:pPr>
      <w:r>
        <w:rPr>
          <w:rFonts w:asciiTheme="majorHAnsi" w:hAnsiTheme="majorHAnsi"/>
          <w:b/>
        </w:rPr>
        <w:br w:type="page"/>
      </w:r>
    </w:p>
    <w:p w14:paraId="0E9F4AA6" w14:textId="57F438B4" w:rsidR="00565E76" w:rsidRPr="00565E76" w:rsidRDefault="00565E76" w:rsidP="00DF5EE0">
      <w:pPr>
        <w:rPr>
          <w:rFonts w:asciiTheme="majorHAnsi" w:hAnsiTheme="majorHAnsi"/>
          <w:b/>
        </w:rPr>
      </w:pPr>
      <w:r w:rsidRPr="00565E76">
        <w:rPr>
          <w:rFonts w:asciiTheme="majorHAnsi" w:hAnsiTheme="majorHAnsi"/>
          <w:b/>
        </w:rPr>
        <w:t>References</w:t>
      </w:r>
    </w:p>
    <w:p w14:paraId="1DB63CCC" w14:textId="77777777" w:rsidR="00565E76" w:rsidRDefault="00565E76" w:rsidP="00DF5EE0">
      <w:pPr>
        <w:rPr>
          <w:rFonts w:asciiTheme="majorHAnsi" w:hAnsiTheme="majorHAnsi"/>
        </w:rPr>
      </w:pPr>
    </w:p>
    <w:p w14:paraId="72703F7B" w14:textId="1B4F6443" w:rsidR="00921395" w:rsidRDefault="00921395" w:rsidP="00921395">
      <w:pPr>
        <w:pStyle w:val="EndNoteBibliography"/>
        <w:ind w:left="720" w:hanging="720"/>
        <w:rPr>
          <w:rFonts w:asciiTheme="majorHAnsi" w:hAnsiTheme="majorHAnsi"/>
        </w:rPr>
      </w:pPr>
      <w:r w:rsidRPr="00921395">
        <w:rPr>
          <w:rFonts w:asciiTheme="majorHAnsi" w:hAnsiTheme="majorHAnsi"/>
        </w:rPr>
        <w:t>Alon</w:t>
      </w:r>
      <w:r>
        <w:rPr>
          <w:rFonts w:asciiTheme="majorHAnsi" w:hAnsiTheme="majorHAnsi"/>
        </w:rPr>
        <w:t xml:space="preserve">, </w:t>
      </w:r>
      <w:r w:rsidRPr="00921395">
        <w:rPr>
          <w:rFonts w:asciiTheme="majorHAnsi" w:hAnsiTheme="majorHAnsi"/>
        </w:rPr>
        <w:t>Titan M.</w:t>
      </w:r>
      <w:r>
        <w:rPr>
          <w:rFonts w:asciiTheme="majorHAnsi" w:hAnsiTheme="majorHAnsi"/>
        </w:rPr>
        <w:t xml:space="preserve">, </w:t>
      </w:r>
      <w:r w:rsidRPr="00921395">
        <w:rPr>
          <w:rFonts w:asciiTheme="majorHAnsi" w:hAnsiTheme="majorHAnsi"/>
        </w:rPr>
        <w:t>Matthias Doepke</w:t>
      </w:r>
      <w:r>
        <w:rPr>
          <w:rFonts w:asciiTheme="majorHAnsi" w:hAnsiTheme="majorHAnsi"/>
        </w:rPr>
        <w:t xml:space="preserve">, </w:t>
      </w:r>
      <w:r w:rsidRPr="00921395">
        <w:rPr>
          <w:rFonts w:asciiTheme="majorHAnsi" w:hAnsiTheme="majorHAnsi"/>
        </w:rPr>
        <w:t>Jane Olmstead-Rumsey</w:t>
      </w:r>
      <w:r>
        <w:rPr>
          <w:rFonts w:asciiTheme="majorHAnsi" w:hAnsiTheme="majorHAnsi"/>
        </w:rPr>
        <w:t xml:space="preserve">, and </w:t>
      </w:r>
      <w:r w:rsidRPr="00921395">
        <w:rPr>
          <w:rFonts w:asciiTheme="majorHAnsi" w:hAnsiTheme="majorHAnsi"/>
        </w:rPr>
        <w:t>Michèle Tertilt</w:t>
      </w:r>
      <w:r>
        <w:rPr>
          <w:rFonts w:asciiTheme="majorHAnsi" w:hAnsiTheme="majorHAnsi"/>
        </w:rPr>
        <w:t xml:space="preserve">. 2020. “The impact of COVID-19 on gender equality.” NBER </w:t>
      </w:r>
      <w:r w:rsidRPr="00921395">
        <w:rPr>
          <w:rFonts w:asciiTheme="majorHAnsi" w:hAnsiTheme="majorHAnsi"/>
        </w:rPr>
        <w:t>Working Paper 26947</w:t>
      </w:r>
      <w:r>
        <w:rPr>
          <w:rFonts w:asciiTheme="majorHAnsi" w:hAnsiTheme="majorHAnsi"/>
        </w:rPr>
        <w:t xml:space="preserve"> </w:t>
      </w:r>
      <w:hyperlink r:id="rId18" w:history="1">
        <w:r w:rsidRPr="006C3144">
          <w:rPr>
            <w:rStyle w:val="Hyperlink"/>
            <w:rFonts w:asciiTheme="majorHAnsi" w:hAnsiTheme="majorHAnsi"/>
          </w:rPr>
          <w:t>https://www.nber.org/papers/w26947</w:t>
        </w:r>
      </w:hyperlink>
      <w:r>
        <w:rPr>
          <w:rFonts w:asciiTheme="majorHAnsi" w:hAnsiTheme="majorHAnsi"/>
        </w:rPr>
        <w:t xml:space="preserve"> [Accessed 19th March 2020].</w:t>
      </w:r>
    </w:p>
    <w:p w14:paraId="5508BA8E" w14:textId="7D304A63" w:rsidR="00524ACB" w:rsidRPr="00524ACB" w:rsidRDefault="00524ACB" w:rsidP="00C42145">
      <w:pPr>
        <w:pStyle w:val="EndNoteBibliography"/>
        <w:ind w:left="720" w:hanging="720"/>
        <w:rPr>
          <w:rFonts w:asciiTheme="majorHAnsi" w:hAnsiTheme="majorHAnsi"/>
        </w:rPr>
      </w:pPr>
      <w:r>
        <w:rPr>
          <w:rFonts w:asciiTheme="majorHAnsi" w:hAnsiTheme="majorHAnsi"/>
        </w:rPr>
        <w:t>Australian Bureau of Statistics</w:t>
      </w:r>
      <w:r w:rsidR="00921395">
        <w:rPr>
          <w:rFonts w:asciiTheme="majorHAnsi" w:hAnsiTheme="majorHAnsi"/>
        </w:rPr>
        <w:t>.</w:t>
      </w:r>
      <w:r>
        <w:rPr>
          <w:rFonts w:asciiTheme="majorHAnsi" w:hAnsiTheme="majorHAnsi"/>
        </w:rPr>
        <w:t xml:space="preserve"> 2019. </w:t>
      </w:r>
      <w:r w:rsidRPr="00433F8F">
        <w:rPr>
          <w:rFonts w:asciiTheme="majorHAnsi" w:hAnsiTheme="majorHAnsi"/>
          <w:i/>
          <w:iCs/>
        </w:rPr>
        <w:t>4430.0 - Disability, Ageing and Carers, Australia: Summary of Findings, 2018</w:t>
      </w:r>
      <w:r>
        <w:rPr>
          <w:rFonts w:asciiTheme="majorHAnsi" w:hAnsiTheme="majorHAnsi"/>
        </w:rPr>
        <w:t>. [Accessed 19</w:t>
      </w:r>
      <w:r w:rsidR="00921395">
        <w:rPr>
          <w:rFonts w:asciiTheme="majorHAnsi" w:hAnsiTheme="majorHAnsi"/>
        </w:rPr>
        <w:t>th</w:t>
      </w:r>
      <w:r>
        <w:rPr>
          <w:rFonts w:asciiTheme="majorHAnsi" w:hAnsiTheme="majorHAnsi"/>
        </w:rPr>
        <w:t xml:space="preserve"> March 2020].</w:t>
      </w:r>
    </w:p>
    <w:p w14:paraId="5C427B3C" w14:textId="312E3735" w:rsidR="00C42145" w:rsidRPr="00F27BC3" w:rsidRDefault="00565E76" w:rsidP="00C42145">
      <w:pPr>
        <w:pStyle w:val="EndNoteBibliography"/>
        <w:ind w:left="720" w:hanging="720"/>
        <w:rPr>
          <w:rFonts w:asciiTheme="majorHAnsi" w:hAnsiTheme="majorHAnsi"/>
          <w:noProof/>
        </w:rPr>
      </w:pPr>
      <w:r w:rsidRPr="00F27BC3">
        <w:rPr>
          <w:rFonts w:asciiTheme="majorHAnsi" w:hAnsiTheme="majorHAnsi"/>
        </w:rPr>
        <w:fldChar w:fldCharType="begin"/>
      </w:r>
      <w:r w:rsidRPr="00F27BC3">
        <w:rPr>
          <w:rFonts w:asciiTheme="majorHAnsi" w:hAnsiTheme="majorHAnsi"/>
        </w:rPr>
        <w:instrText xml:space="preserve"> ADDIN EN.REFLIST </w:instrText>
      </w:r>
      <w:r w:rsidRPr="00F27BC3">
        <w:rPr>
          <w:rFonts w:asciiTheme="majorHAnsi" w:hAnsiTheme="majorHAnsi"/>
        </w:rPr>
        <w:fldChar w:fldCharType="separate"/>
      </w:r>
      <w:r w:rsidR="00C42145" w:rsidRPr="00F27BC3">
        <w:rPr>
          <w:rFonts w:asciiTheme="majorHAnsi" w:hAnsiTheme="majorHAnsi"/>
          <w:noProof/>
        </w:rPr>
        <w:t>Kavanagh, Anne M, Lauren Kmjacki, A Beer, A.D. LaMontagne, and R Bentley. 2013. "Time trends in socio-economic inequalities for women and men with disabilities in Australia: evidence of persisting inequalities."</w:t>
      </w:r>
      <w:r w:rsidR="007C30E5">
        <w:rPr>
          <w:rFonts w:asciiTheme="majorHAnsi" w:hAnsiTheme="majorHAnsi"/>
          <w:noProof/>
        </w:rPr>
        <w:t xml:space="preserve"> </w:t>
      </w:r>
      <w:r w:rsidR="00C42145" w:rsidRPr="00F27BC3">
        <w:rPr>
          <w:rFonts w:asciiTheme="majorHAnsi" w:hAnsiTheme="majorHAnsi"/>
          <w:i/>
          <w:noProof/>
        </w:rPr>
        <w:t xml:space="preserve">International Journal of Equity in Health </w:t>
      </w:r>
      <w:r w:rsidR="00C42145" w:rsidRPr="00F27BC3">
        <w:rPr>
          <w:rFonts w:asciiTheme="majorHAnsi" w:hAnsiTheme="majorHAnsi"/>
          <w:noProof/>
        </w:rPr>
        <w:t>12:73.</w:t>
      </w:r>
    </w:p>
    <w:p w14:paraId="79288026" w14:textId="7F0DC8BD" w:rsidR="00C42145" w:rsidRPr="00F27BC3" w:rsidRDefault="00C42145" w:rsidP="00C42145">
      <w:pPr>
        <w:pStyle w:val="EndNoteBibliography"/>
        <w:ind w:left="720" w:hanging="720"/>
        <w:rPr>
          <w:rFonts w:asciiTheme="majorHAnsi" w:hAnsiTheme="majorHAnsi"/>
          <w:noProof/>
        </w:rPr>
      </w:pPr>
      <w:r w:rsidRPr="00F27BC3">
        <w:rPr>
          <w:rFonts w:asciiTheme="majorHAnsi" w:hAnsiTheme="majorHAnsi"/>
          <w:noProof/>
        </w:rPr>
        <w:t>Kmjacki, Lauren, Eric Emerson, Gwynnyth Llewellyn, and Anne M Kavanagh. 2016. "Prevelence and risk of violence against people with and without disabilities: findings from an Australian population-based study."</w:t>
      </w:r>
      <w:r w:rsidR="007C30E5">
        <w:rPr>
          <w:rFonts w:asciiTheme="majorHAnsi" w:hAnsiTheme="majorHAnsi"/>
          <w:noProof/>
        </w:rPr>
        <w:t xml:space="preserve"> </w:t>
      </w:r>
      <w:r w:rsidRPr="00F27BC3">
        <w:rPr>
          <w:rFonts w:asciiTheme="majorHAnsi" w:hAnsiTheme="majorHAnsi"/>
          <w:i/>
          <w:noProof/>
        </w:rPr>
        <w:t>Australian and New Zealand Journal of Public Health</w:t>
      </w:r>
      <w:r w:rsidRPr="00F27BC3">
        <w:rPr>
          <w:rFonts w:asciiTheme="majorHAnsi" w:hAnsiTheme="majorHAnsi"/>
          <w:noProof/>
        </w:rPr>
        <w:t xml:space="preserve"> 40 (1):16-21.</w:t>
      </w:r>
    </w:p>
    <w:p w14:paraId="016AD691" w14:textId="42EAB59E" w:rsidR="00C42145" w:rsidRPr="00F27BC3" w:rsidRDefault="00C42145" w:rsidP="00C42145">
      <w:pPr>
        <w:pStyle w:val="EndNoteBibliography"/>
        <w:ind w:left="720" w:hanging="720"/>
        <w:rPr>
          <w:rFonts w:asciiTheme="majorHAnsi" w:hAnsiTheme="majorHAnsi"/>
          <w:noProof/>
        </w:rPr>
      </w:pPr>
      <w:r w:rsidRPr="00F27BC3">
        <w:rPr>
          <w:rFonts w:asciiTheme="majorHAnsi" w:hAnsiTheme="majorHAnsi"/>
          <w:noProof/>
        </w:rPr>
        <w:t>Milner, A, A.D. LaMontagne, Zoe Aitken, R Bentley, and Anne M Kavanagh. 2014. "Employment status and mental health among persons with and without a disability: evidence from an Australian cohort study."</w:t>
      </w:r>
      <w:r w:rsidR="007C30E5">
        <w:rPr>
          <w:rFonts w:asciiTheme="majorHAnsi" w:hAnsiTheme="majorHAnsi"/>
          <w:noProof/>
        </w:rPr>
        <w:t xml:space="preserve"> </w:t>
      </w:r>
      <w:r w:rsidRPr="00F27BC3">
        <w:rPr>
          <w:rFonts w:asciiTheme="majorHAnsi" w:hAnsiTheme="majorHAnsi"/>
          <w:i/>
          <w:noProof/>
        </w:rPr>
        <w:t>Journal of Epidemiological Community Health</w:t>
      </w:r>
      <w:r w:rsidRPr="00F27BC3">
        <w:rPr>
          <w:rFonts w:asciiTheme="majorHAnsi" w:hAnsiTheme="majorHAnsi"/>
          <w:noProof/>
        </w:rPr>
        <w:t xml:space="preserve"> 68 (11):1064-1071.</w:t>
      </w:r>
    </w:p>
    <w:p w14:paraId="3E98563E" w14:textId="3F7C4746" w:rsidR="00C42145" w:rsidRPr="00F27BC3" w:rsidRDefault="00C42145" w:rsidP="00C42145">
      <w:pPr>
        <w:pStyle w:val="EndNoteBibliography"/>
        <w:ind w:left="720" w:hanging="720"/>
        <w:rPr>
          <w:rFonts w:asciiTheme="majorHAnsi" w:hAnsiTheme="majorHAnsi"/>
          <w:noProof/>
        </w:rPr>
      </w:pPr>
      <w:r w:rsidRPr="00F27BC3">
        <w:rPr>
          <w:rFonts w:asciiTheme="majorHAnsi" w:hAnsiTheme="majorHAnsi"/>
          <w:noProof/>
        </w:rPr>
        <w:t>Quinn, Sandra, and Supriya Kumar. 2014. "Health inequalities and infectious disease epidemics: A challenge for global health security."</w:t>
      </w:r>
      <w:r w:rsidR="007C30E5">
        <w:rPr>
          <w:rFonts w:asciiTheme="majorHAnsi" w:hAnsiTheme="majorHAnsi"/>
          <w:noProof/>
        </w:rPr>
        <w:t xml:space="preserve"> </w:t>
      </w:r>
      <w:r w:rsidRPr="00F27BC3">
        <w:rPr>
          <w:rFonts w:asciiTheme="majorHAnsi" w:hAnsiTheme="majorHAnsi"/>
          <w:i/>
          <w:noProof/>
        </w:rPr>
        <w:t>Biosecurity and Bioterrorism: Biodefence Strategy, Practice and Science</w:t>
      </w:r>
      <w:r w:rsidRPr="00F27BC3">
        <w:rPr>
          <w:rFonts w:asciiTheme="majorHAnsi" w:hAnsiTheme="majorHAnsi"/>
          <w:noProof/>
        </w:rPr>
        <w:t xml:space="preserve"> 12 (5):263-273.</w:t>
      </w:r>
    </w:p>
    <w:p w14:paraId="0374B181" w14:textId="7A806DFD" w:rsidR="00C42145" w:rsidRPr="00F27BC3" w:rsidRDefault="00C42145" w:rsidP="00C42145">
      <w:pPr>
        <w:pStyle w:val="EndNoteBibliography"/>
        <w:ind w:left="720" w:hanging="720"/>
        <w:rPr>
          <w:rFonts w:asciiTheme="majorHAnsi" w:hAnsiTheme="majorHAnsi"/>
          <w:noProof/>
        </w:rPr>
      </w:pPr>
      <w:r w:rsidRPr="00F27BC3">
        <w:rPr>
          <w:rFonts w:asciiTheme="majorHAnsi" w:hAnsiTheme="majorHAnsi"/>
          <w:noProof/>
        </w:rPr>
        <w:t>Temple, Jeromey B, Margaret Kelaher, and Ruth Williams. 2018. "Discrimination and avoidance due to disability in Australia: evidence from a national cross sectional survey."</w:t>
      </w:r>
      <w:r w:rsidR="007C30E5">
        <w:rPr>
          <w:rFonts w:asciiTheme="majorHAnsi" w:hAnsiTheme="majorHAnsi"/>
          <w:noProof/>
        </w:rPr>
        <w:t xml:space="preserve"> </w:t>
      </w:r>
      <w:r w:rsidRPr="00F27BC3">
        <w:rPr>
          <w:rFonts w:asciiTheme="majorHAnsi" w:hAnsiTheme="majorHAnsi"/>
          <w:i/>
          <w:noProof/>
        </w:rPr>
        <w:t>BMC Public Health</w:t>
      </w:r>
      <w:r w:rsidRPr="00F27BC3">
        <w:rPr>
          <w:rFonts w:asciiTheme="majorHAnsi" w:hAnsiTheme="majorHAnsi"/>
          <w:noProof/>
        </w:rPr>
        <w:t xml:space="preserve"> 18 (1347):1-13.</w:t>
      </w:r>
    </w:p>
    <w:p w14:paraId="4B0038ED" w14:textId="69AD204D" w:rsidR="00C42145" w:rsidRPr="00F27BC3" w:rsidRDefault="00C42145" w:rsidP="00C42145">
      <w:pPr>
        <w:pStyle w:val="EndNoteBibliography"/>
        <w:ind w:left="720" w:hanging="720"/>
        <w:rPr>
          <w:rFonts w:asciiTheme="majorHAnsi" w:hAnsiTheme="majorHAnsi"/>
          <w:noProof/>
        </w:rPr>
      </w:pPr>
      <w:r w:rsidRPr="00F27BC3">
        <w:rPr>
          <w:rFonts w:asciiTheme="majorHAnsi" w:hAnsiTheme="majorHAnsi"/>
          <w:noProof/>
        </w:rPr>
        <w:t xml:space="preserve">World Health Organization. 2018. Disability and Health </w:t>
      </w:r>
      <w:hyperlink r:id="rId19" w:history="1">
        <w:r w:rsidRPr="00F27BC3">
          <w:rPr>
            <w:rStyle w:val="Hyperlink"/>
            <w:rFonts w:asciiTheme="majorHAnsi" w:hAnsiTheme="majorHAnsi"/>
            <w:noProof/>
            <w:lang w:val="en-AU"/>
          </w:rPr>
          <w:t>https://www.who.int/news-room/fact-sheets/detail/disability-and-health</w:t>
        </w:r>
      </w:hyperlink>
      <w:r w:rsidRPr="00F27BC3">
        <w:rPr>
          <w:rFonts w:asciiTheme="majorHAnsi" w:hAnsiTheme="majorHAnsi"/>
          <w:noProof/>
        </w:rPr>
        <w:t xml:space="preserve"> [Accessed 15th March 2020].</w:t>
      </w:r>
    </w:p>
    <w:p w14:paraId="4206522F" w14:textId="420D8398" w:rsidR="00C9269C" w:rsidRDefault="00565E76" w:rsidP="00DF5EE0">
      <w:pPr>
        <w:rPr>
          <w:rFonts w:asciiTheme="majorHAnsi" w:hAnsiTheme="majorHAnsi"/>
        </w:rPr>
      </w:pPr>
      <w:r w:rsidRPr="00F27BC3">
        <w:rPr>
          <w:rFonts w:asciiTheme="majorHAnsi" w:hAnsiTheme="majorHAnsi"/>
        </w:rPr>
        <w:fldChar w:fldCharType="end"/>
      </w:r>
    </w:p>
    <w:p w14:paraId="1B7E2D32" w14:textId="77777777" w:rsidR="00C9269C" w:rsidRDefault="00C9269C">
      <w:pPr>
        <w:rPr>
          <w:rFonts w:asciiTheme="majorHAnsi" w:hAnsiTheme="majorHAnsi"/>
        </w:rPr>
      </w:pPr>
      <w:r>
        <w:rPr>
          <w:rFonts w:asciiTheme="majorHAnsi" w:hAnsiTheme="majorHAnsi"/>
        </w:rPr>
        <w:br w:type="page"/>
      </w:r>
    </w:p>
    <w:p w14:paraId="39E9311A" w14:textId="127CD811" w:rsidR="00DF5EE0" w:rsidRDefault="00C9269C" w:rsidP="00C9269C">
      <w:pPr>
        <w:pStyle w:val="Heading2"/>
      </w:pPr>
      <w:bookmarkStart w:id="22" w:name="_Toc40960940"/>
      <w:bookmarkStart w:id="23" w:name="_Toc40961086"/>
      <w:r>
        <w:t xml:space="preserve">Appendix 1: </w:t>
      </w:r>
      <w:r w:rsidR="00CB5B2C">
        <w:t>Survey questions, including changes over time</w:t>
      </w:r>
      <w:bookmarkEnd w:id="22"/>
      <w:bookmarkEnd w:id="23"/>
    </w:p>
    <w:p w14:paraId="40DA8C9C" w14:textId="3B0191CA" w:rsidR="00C9269C" w:rsidRDefault="00C9269C" w:rsidP="00DF5EE0">
      <w:pPr>
        <w:rPr>
          <w:rFonts w:asciiTheme="majorHAnsi" w:hAnsiTheme="majorHAnsi"/>
        </w:rPr>
      </w:pPr>
    </w:p>
    <w:p w14:paraId="4642C4E1" w14:textId="4EB607D5" w:rsidR="005A42A1" w:rsidRPr="00CB5B2C" w:rsidRDefault="005A42A1" w:rsidP="00DF5EE0">
      <w:pPr>
        <w:rPr>
          <w:rFonts w:asciiTheme="majorHAnsi" w:hAnsiTheme="majorHAnsi"/>
          <w:i/>
          <w:iCs/>
        </w:rPr>
      </w:pPr>
      <w:r w:rsidRPr="00CB5B2C">
        <w:rPr>
          <w:rFonts w:asciiTheme="majorHAnsi" w:hAnsiTheme="majorHAnsi"/>
          <w:i/>
          <w:iCs/>
        </w:rPr>
        <w:t xml:space="preserve">Note: only </w:t>
      </w:r>
      <w:r w:rsidR="00380A3E">
        <w:rPr>
          <w:rFonts w:asciiTheme="majorHAnsi" w:hAnsiTheme="majorHAnsi"/>
          <w:i/>
          <w:iCs/>
        </w:rPr>
        <w:t>lists</w:t>
      </w:r>
      <w:r w:rsidRPr="00CB5B2C">
        <w:rPr>
          <w:rFonts w:asciiTheme="majorHAnsi" w:hAnsiTheme="majorHAnsi"/>
          <w:i/>
          <w:iCs/>
        </w:rPr>
        <w:t xml:space="preserve"> questions and changes relevant to the results described in this report (some</w:t>
      </w:r>
      <w:r w:rsidR="00380A3E">
        <w:rPr>
          <w:rFonts w:asciiTheme="majorHAnsi" w:hAnsiTheme="majorHAnsi"/>
          <w:i/>
          <w:iCs/>
        </w:rPr>
        <w:t xml:space="preserve"> items</w:t>
      </w:r>
      <w:r w:rsidRPr="00CB5B2C">
        <w:rPr>
          <w:rFonts w:asciiTheme="majorHAnsi" w:hAnsiTheme="majorHAnsi"/>
          <w:i/>
          <w:iCs/>
        </w:rPr>
        <w:t xml:space="preserve"> were excluded from analysis for reasons of late inclusion</w:t>
      </w:r>
      <w:r w:rsidR="00380A3E">
        <w:rPr>
          <w:rFonts w:asciiTheme="majorHAnsi" w:hAnsiTheme="majorHAnsi"/>
          <w:i/>
          <w:iCs/>
        </w:rPr>
        <w:t xml:space="preserve"> in survey</w:t>
      </w:r>
      <w:r w:rsidRPr="00CB5B2C">
        <w:rPr>
          <w:rFonts w:asciiTheme="majorHAnsi" w:hAnsiTheme="majorHAnsi"/>
          <w:i/>
          <w:iCs/>
        </w:rPr>
        <w:t xml:space="preserve"> or </w:t>
      </w:r>
      <w:r w:rsidR="00380A3E">
        <w:rPr>
          <w:rFonts w:asciiTheme="majorHAnsi" w:hAnsiTheme="majorHAnsi"/>
          <w:i/>
          <w:iCs/>
        </w:rPr>
        <w:t>zero</w:t>
      </w:r>
      <w:r w:rsidRPr="00CB5B2C">
        <w:rPr>
          <w:rFonts w:asciiTheme="majorHAnsi" w:hAnsiTheme="majorHAnsi"/>
          <w:i/>
          <w:iCs/>
        </w:rPr>
        <w:t xml:space="preserve"> response rate).</w:t>
      </w:r>
    </w:p>
    <w:p w14:paraId="159F7158" w14:textId="7F369549" w:rsidR="005A42A1" w:rsidRDefault="005A42A1" w:rsidP="00DF5EE0">
      <w:pPr>
        <w:rPr>
          <w:rFonts w:asciiTheme="majorHAnsi" w:hAnsiTheme="majorHAnsi"/>
        </w:rPr>
      </w:pPr>
    </w:p>
    <w:p w14:paraId="6C0A0B93" w14:textId="77777777" w:rsidR="00380A3E" w:rsidRDefault="00380A3E" w:rsidP="00DF5EE0">
      <w:pPr>
        <w:rPr>
          <w:rFonts w:asciiTheme="majorHAnsi" w:hAnsiTheme="majorHAnsi"/>
        </w:rPr>
      </w:pPr>
    </w:p>
    <w:p w14:paraId="41AF7B95" w14:textId="538D33C9" w:rsidR="005A42A1" w:rsidRDefault="005A42A1" w:rsidP="005A42A1">
      <w:pPr>
        <w:rPr>
          <w:rFonts w:asciiTheme="majorHAnsi" w:hAnsiTheme="majorHAnsi"/>
          <w:lang w:val="en-US"/>
        </w:rPr>
      </w:pPr>
      <w:r>
        <w:rPr>
          <w:rFonts w:asciiTheme="majorHAnsi" w:hAnsiTheme="majorHAnsi"/>
          <w:lang w:val="en-US"/>
        </w:rPr>
        <w:t xml:space="preserve">About you: </w:t>
      </w:r>
    </w:p>
    <w:p w14:paraId="7BD5ECFE" w14:textId="6CB3373E" w:rsidR="005A42A1" w:rsidRDefault="005A42A1" w:rsidP="005A42A1">
      <w:pPr>
        <w:pStyle w:val="ListParagraph"/>
        <w:numPr>
          <w:ilvl w:val="0"/>
          <w:numId w:val="26"/>
        </w:numPr>
        <w:rPr>
          <w:rFonts w:asciiTheme="majorHAnsi" w:hAnsiTheme="majorHAnsi"/>
          <w:lang w:val="en-US"/>
        </w:rPr>
      </w:pPr>
      <w:r>
        <w:rPr>
          <w:rFonts w:asciiTheme="majorHAnsi" w:hAnsiTheme="majorHAnsi"/>
          <w:lang w:val="en-US"/>
        </w:rPr>
        <w:t>I am a f</w:t>
      </w:r>
      <w:r w:rsidRPr="005A42A1">
        <w:rPr>
          <w:rFonts w:asciiTheme="majorHAnsi" w:hAnsiTheme="majorHAnsi"/>
          <w:lang w:val="en-US"/>
        </w:rPr>
        <w:t>amily member of a child or young person with disability</w:t>
      </w:r>
    </w:p>
    <w:p w14:paraId="2D552EB3" w14:textId="57947385" w:rsidR="005A42A1" w:rsidRDefault="005A42A1" w:rsidP="005A42A1">
      <w:pPr>
        <w:pStyle w:val="ListParagraph"/>
        <w:numPr>
          <w:ilvl w:val="0"/>
          <w:numId w:val="26"/>
        </w:numPr>
        <w:rPr>
          <w:rFonts w:asciiTheme="majorHAnsi" w:hAnsiTheme="majorHAnsi"/>
          <w:lang w:val="en-US"/>
        </w:rPr>
      </w:pPr>
      <w:r>
        <w:rPr>
          <w:rFonts w:asciiTheme="majorHAnsi" w:hAnsiTheme="majorHAnsi"/>
          <w:lang w:val="en-US"/>
        </w:rPr>
        <w:t>I am a p</w:t>
      </w:r>
      <w:r w:rsidRPr="00C83412">
        <w:rPr>
          <w:rFonts w:asciiTheme="majorHAnsi" w:hAnsiTheme="majorHAnsi"/>
          <w:lang w:val="en-US"/>
        </w:rPr>
        <w:t xml:space="preserve">erson with disability </w:t>
      </w:r>
      <w:r>
        <w:rPr>
          <w:rFonts w:asciiTheme="majorHAnsi" w:hAnsiTheme="majorHAnsi"/>
          <w:lang w:val="en-US"/>
        </w:rPr>
        <w:t>(</w:t>
      </w:r>
      <w:r w:rsidRPr="00C83412">
        <w:rPr>
          <w:rFonts w:asciiTheme="majorHAnsi" w:hAnsiTheme="majorHAnsi"/>
          <w:lang w:val="en-US"/>
        </w:rPr>
        <w:t>over 25 years</w:t>
      </w:r>
      <w:r>
        <w:rPr>
          <w:rFonts w:asciiTheme="majorHAnsi" w:hAnsiTheme="majorHAnsi"/>
          <w:lang w:val="en-US"/>
        </w:rPr>
        <w:t>)</w:t>
      </w:r>
    </w:p>
    <w:p w14:paraId="5BBE2370" w14:textId="61A75FD4" w:rsidR="005A42A1" w:rsidRDefault="005A42A1" w:rsidP="005A42A1">
      <w:pPr>
        <w:pStyle w:val="ListParagraph"/>
        <w:numPr>
          <w:ilvl w:val="0"/>
          <w:numId w:val="26"/>
        </w:numPr>
        <w:rPr>
          <w:rFonts w:asciiTheme="majorHAnsi" w:hAnsiTheme="majorHAnsi"/>
          <w:lang w:val="en-US"/>
        </w:rPr>
      </w:pPr>
      <w:r>
        <w:rPr>
          <w:rFonts w:asciiTheme="majorHAnsi" w:hAnsiTheme="majorHAnsi"/>
          <w:lang w:val="en-US"/>
        </w:rPr>
        <w:t>I am a young person with disability (under 25 years)</w:t>
      </w:r>
    </w:p>
    <w:p w14:paraId="709FB566" w14:textId="591E0E3F" w:rsidR="005A42A1" w:rsidRPr="005A42A1" w:rsidRDefault="005A42A1" w:rsidP="005A42A1">
      <w:pPr>
        <w:pStyle w:val="ListParagraph"/>
        <w:numPr>
          <w:ilvl w:val="0"/>
          <w:numId w:val="26"/>
        </w:numPr>
        <w:rPr>
          <w:rFonts w:asciiTheme="majorHAnsi" w:hAnsiTheme="majorHAnsi"/>
          <w:lang w:val="en-US"/>
        </w:rPr>
      </w:pPr>
      <w:r>
        <w:rPr>
          <w:rFonts w:asciiTheme="majorHAnsi" w:hAnsiTheme="majorHAnsi"/>
          <w:lang w:val="en-US"/>
        </w:rPr>
        <w:t>Other (please specify)</w:t>
      </w:r>
    </w:p>
    <w:p w14:paraId="4E49E122" w14:textId="0BDB7B5C" w:rsidR="005A42A1" w:rsidRDefault="005A42A1" w:rsidP="000B40C4">
      <w:pPr>
        <w:rPr>
          <w:rFonts w:asciiTheme="majorHAnsi" w:hAnsiTheme="majorHAnsi"/>
          <w:lang w:val="en-US"/>
        </w:rPr>
      </w:pPr>
    </w:p>
    <w:p w14:paraId="7E182454" w14:textId="77777777" w:rsidR="00380A3E" w:rsidRDefault="00380A3E" w:rsidP="000B40C4">
      <w:pPr>
        <w:rPr>
          <w:rFonts w:asciiTheme="majorHAnsi" w:hAnsiTheme="majorHAnsi"/>
          <w:lang w:val="en-US"/>
        </w:rPr>
      </w:pPr>
    </w:p>
    <w:p w14:paraId="3AA105FE" w14:textId="54B0418B" w:rsidR="000B40C4" w:rsidRPr="00CB5B2C" w:rsidRDefault="000B40C4" w:rsidP="000B40C4">
      <w:pPr>
        <w:rPr>
          <w:rFonts w:asciiTheme="majorHAnsi" w:hAnsiTheme="majorHAnsi"/>
          <w:i/>
          <w:iCs/>
          <w:lang w:val="en-US"/>
        </w:rPr>
      </w:pPr>
      <w:r w:rsidRPr="000B40C4">
        <w:rPr>
          <w:rFonts w:asciiTheme="majorHAnsi" w:hAnsiTheme="majorHAnsi"/>
          <w:lang w:val="en-US"/>
        </w:rPr>
        <w:t>You can complete this survey more than once as circumstances change for you or your family. Have you completed this survey before?</w:t>
      </w:r>
      <w:r w:rsidR="00CB5B2C">
        <w:rPr>
          <w:rFonts w:asciiTheme="majorHAnsi" w:hAnsiTheme="majorHAnsi"/>
          <w:lang w:val="en-US"/>
        </w:rPr>
        <w:t xml:space="preserve"> </w:t>
      </w:r>
      <w:r w:rsidR="00CB5B2C">
        <w:rPr>
          <w:rFonts w:asciiTheme="majorHAnsi" w:hAnsiTheme="majorHAnsi"/>
          <w:i/>
          <w:iCs/>
          <w:lang w:val="en-US"/>
        </w:rPr>
        <w:t>[added day 5, 20 March]</w:t>
      </w:r>
    </w:p>
    <w:p w14:paraId="25E6BD39" w14:textId="7B4395FC" w:rsidR="000B40C4" w:rsidRDefault="000B40C4" w:rsidP="000B40C4">
      <w:pPr>
        <w:pStyle w:val="ListParagraph"/>
        <w:numPr>
          <w:ilvl w:val="0"/>
          <w:numId w:val="29"/>
        </w:numPr>
        <w:rPr>
          <w:rFonts w:asciiTheme="majorHAnsi" w:hAnsiTheme="majorHAnsi"/>
          <w:lang w:val="en-US"/>
        </w:rPr>
      </w:pPr>
      <w:r>
        <w:rPr>
          <w:rFonts w:asciiTheme="majorHAnsi" w:hAnsiTheme="majorHAnsi"/>
          <w:lang w:val="en-US"/>
        </w:rPr>
        <w:t>Yes</w:t>
      </w:r>
    </w:p>
    <w:p w14:paraId="6ADDD875" w14:textId="5615F180" w:rsidR="000B40C4" w:rsidRPr="000B40C4" w:rsidRDefault="000B40C4" w:rsidP="000B40C4">
      <w:pPr>
        <w:pStyle w:val="ListParagraph"/>
        <w:numPr>
          <w:ilvl w:val="0"/>
          <w:numId w:val="29"/>
        </w:numPr>
        <w:rPr>
          <w:rFonts w:asciiTheme="majorHAnsi" w:hAnsiTheme="majorHAnsi"/>
          <w:lang w:val="en-US"/>
        </w:rPr>
      </w:pPr>
      <w:r>
        <w:rPr>
          <w:rFonts w:asciiTheme="majorHAnsi" w:hAnsiTheme="majorHAnsi"/>
          <w:lang w:val="en-US"/>
        </w:rPr>
        <w:t>No</w:t>
      </w:r>
    </w:p>
    <w:p w14:paraId="69D3D9F5" w14:textId="679DF313" w:rsidR="000B40C4" w:rsidRDefault="000B40C4" w:rsidP="000B40C4">
      <w:pPr>
        <w:rPr>
          <w:rFonts w:asciiTheme="majorHAnsi" w:hAnsiTheme="majorHAnsi"/>
          <w:lang w:val="en-US"/>
        </w:rPr>
      </w:pPr>
    </w:p>
    <w:p w14:paraId="31830ECC" w14:textId="77777777" w:rsidR="00380A3E" w:rsidRDefault="00380A3E" w:rsidP="000B40C4">
      <w:pPr>
        <w:rPr>
          <w:rFonts w:asciiTheme="majorHAnsi" w:hAnsiTheme="majorHAnsi"/>
          <w:lang w:val="en-US"/>
        </w:rPr>
      </w:pPr>
    </w:p>
    <w:p w14:paraId="7F69BC87" w14:textId="605D99D1" w:rsidR="005A42A1" w:rsidRDefault="005A42A1" w:rsidP="005A42A1">
      <w:pPr>
        <w:rPr>
          <w:rFonts w:asciiTheme="majorHAnsi" w:hAnsiTheme="majorHAnsi"/>
          <w:lang w:val="en-US"/>
        </w:rPr>
      </w:pPr>
      <w:r w:rsidRPr="005A42A1">
        <w:rPr>
          <w:rFonts w:asciiTheme="majorHAnsi" w:hAnsiTheme="majorHAnsi"/>
          <w:lang w:val="en-US"/>
        </w:rPr>
        <w:t>How old is the child or young person with disability?</w:t>
      </w:r>
    </w:p>
    <w:p w14:paraId="01E2C81D" w14:textId="7FA862F8" w:rsidR="005A42A1" w:rsidRDefault="005A42A1" w:rsidP="005A42A1">
      <w:pPr>
        <w:pStyle w:val="ListParagraph"/>
        <w:numPr>
          <w:ilvl w:val="0"/>
          <w:numId w:val="27"/>
        </w:numPr>
        <w:rPr>
          <w:rFonts w:asciiTheme="majorHAnsi" w:hAnsiTheme="majorHAnsi"/>
          <w:lang w:val="en-US"/>
        </w:rPr>
      </w:pPr>
      <w:r w:rsidRPr="00C83412">
        <w:rPr>
          <w:rFonts w:asciiTheme="majorHAnsi" w:hAnsiTheme="majorHAnsi"/>
          <w:lang w:val="en-US"/>
        </w:rPr>
        <w:t>0-3 years</w:t>
      </w:r>
    </w:p>
    <w:p w14:paraId="79E9C677" w14:textId="3426F456" w:rsidR="005A42A1" w:rsidRDefault="005A42A1" w:rsidP="005A42A1">
      <w:pPr>
        <w:pStyle w:val="ListParagraph"/>
        <w:numPr>
          <w:ilvl w:val="0"/>
          <w:numId w:val="27"/>
        </w:numPr>
        <w:rPr>
          <w:rFonts w:asciiTheme="majorHAnsi" w:hAnsiTheme="majorHAnsi"/>
          <w:lang w:val="en-US"/>
        </w:rPr>
      </w:pPr>
      <w:r w:rsidRPr="00C83412">
        <w:rPr>
          <w:rFonts w:asciiTheme="majorHAnsi" w:hAnsiTheme="majorHAnsi"/>
          <w:lang w:val="en-US"/>
        </w:rPr>
        <w:t>4-6 years</w:t>
      </w:r>
    </w:p>
    <w:p w14:paraId="557863DA" w14:textId="710A247E" w:rsidR="005A42A1" w:rsidRDefault="005A42A1" w:rsidP="005A42A1">
      <w:pPr>
        <w:pStyle w:val="ListParagraph"/>
        <w:numPr>
          <w:ilvl w:val="0"/>
          <w:numId w:val="27"/>
        </w:numPr>
        <w:rPr>
          <w:rFonts w:asciiTheme="majorHAnsi" w:hAnsiTheme="majorHAnsi"/>
          <w:lang w:val="en-US"/>
        </w:rPr>
      </w:pPr>
      <w:r w:rsidRPr="00C83412">
        <w:rPr>
          <w:rFonts w:asciiTheme="majorHAnsi" w:hAnsiTheme="majorHAnsi"/>
          <w:lang w:val="en-US"/>
        </w:rPr>
        <w:t>7-12 years</w:t>
      </w:r>
    </w:p>
    <w:p w14:paraId="2D26ECFC" w14:textId="3E4211B9" w:rsidR="005A42A1" w:rsidRDefault="005A42A1" w:rsidP="005A42A1">
      <w:pPr>
        <w:pStyle w:val="ListParagraph"/>
        <w:numPr>
          <w:ilvl w:val="0"/>
          <w:numId w:val="27"/>
        </w:numPr>
        <w:rPr>
          <w:rFonts w:asciiTheme="majorHAnsi" w:hAnsiTheme="majorHAnsi"/>
          <w:lang w:val="en-US"/>
        </w:rPr>
      </w:pPr>
      <w:r w:rsidRPr="00C83412">
        <w:rPr>
          <w:rFonts w:asciiTheme="majorHAnsi" w:hAnsiTheme="majorHAnsi"/>
          <w:lang w:val="en-US"/>
        </w:rPr>
        <w:t>13-18 years</w:t>
      </w:r>
    </w:p>
    <w:p w14:paraId="07AEC00D" w14:textId="5CC3EC7E" w:rsidR="005A42A1" w:rsidRDefault="005A42A1" w:rsidP="005A42A1">
      <w:pPr>
        <w:pStyle w:val="ListParagraph"/>
        <w:numPr>
          <w:ilvl w:val="0"/>
          <w:numId w:val="27"/>
        </w:numPr>
        <w:rPr>
          <w:rFonts w:asciiTheme="majorHAnsi" w:hAnsiTheme="majorHAnsi"/>
          <w:lang w:val="en-US"/>
        </w:rPr>
      </w:pPr>
      <w:r w:rsidRPr="00C83412">
        <w:rPr>
          <w:rFonts w:asciiTheme="majorHAnsi" w:hAnsiTheme="majorHAnsi"/>
          <w:lang w:val="en-US"/>
        </w:rPr>
        <w:t>18-25 years</w:t>
      </w:r>
    </w:p>
    <w:p w14:paraId="6354901D" w14:textId="7EBB73E8" w:rsidR="005A42A1" w:rsidRPr="005A42A1" w:rsidRDefault="005A42A1" w:rsidP="005A42A1">
      <w:pPr>
        <w:pStyle w:val="ListParagraph"/>
        <w:numPr>
          <w:ilvl w:val="0"/>
          <w:numId w:val="27"/>
        </w:numPr>
        <w:rPr>
          <w:rFonts w:asciiTheme="majorHAnsi" w:hAnsiTheme="majorHAnsi"/>
          <w:lang w:val="en-US"/>
        </w:rPr>
      </w:pPr>
      <w:r>
        <w:rPr>
          <w:rFonts w:asciiTheme="majorHAnsi" w:hAnsiTheme="majorHAnsi"/>
          <w:lang w:val="en-US"/>
        </w:rPr>
        <w:t>O</w:t>
      </w:r>
      <w:r w:rsidRPr="00C83412">
        <w:rPr>
          <w:rFonts w:asciiTheme="majorHAnsi" w:hAnsiTheme="majorHAnsi"/>
          <w:lang w:val="en-US"/>
        </w:rPr>
        <w:t>ver 25 years</w:t>
      </w:r>
    </w:p>
    <w:p w14:paraId="0AB6CEAB" w14:textId="22233F7A" w:rsidR="00380A3E" w:rsidRDefault="00380A3E" w:rsidP="00380A3E">
      <w:pPr>
        <w:rPr>
          <w:rFonts w:asciiTheme="majorHAnsi" w:hAnsiTheme="majorHAnsi"/>
          <w:lang w:val="en-US"/>
        </w:rPr>
      </w:pPr>
    </w:p>
    <w:p w14:paraId="3D46FE7E" w14:textId="77777777" w:rsidR="00380A3E" w:rsidRDefault="00380A3E" w:rsidP="00380A3E">
      <w:pPr>
        <w:rPr>
          <w:rFonts w:asciiTheme="majorHAnsi" w:hAnsiTheme="majorHAnsi"/>
          <w:lang w:val="en-US"/>
        </w:rPr>
      </w:pPr>
    </w:p>
    <w:p w14:paraId="3E9A80F4" w14:textId="5A2F4B66" w:rsidR="005A42A1" w:rsidRDefault="000B40C4" w:rsidP="000B40C4">
      <w:pPr>
        <w:rPr>
          <w:rFonts w:asciiTheme="majorHAnsi" w:hAnsiTheme="majorHAnsi"/>
          <w:lang w:val="en-US"/>
        </w:rPr>
      </w:pPr>
      <w:r w:rsidRPr="000B40C4">
        <w:rPr>
          <w:rFonts w:asciiTheme="majorHAnsi" w:hAnsiTheme="majorHAnsi"/>
          <w:lang w:val="en-US"/>
        </w:rPr>
        <w:t>Is the child or young person with disability currently participating in any of the following activities? Please mark all that apply.</w:t>
      </w:r>
    </w:p>
    <w:p w14:paraId="636C724D" w14:textId="62AF0390" w:rsidR="000B40C4" w:rsidRDefault="000B40C4" w:rsidP="000B40C4">
      <w:pPr>
        <w:pStyle w:val="ListParagraph"/>
        <w:numPr>
          <w:ilvl w:val="0"/>
          <w:numId w:val="28"/>
        </w:numPr>
        <w:rPr>
          <w:rFonts w:asciiTheme="majorHAnsi" w:hAnsiTheme="majorHAnsi"/>
          <w:lang w:val="en-US"/>
        </w:rPr>
      </w:pPr>
      <w:r w:rsidRPr="000B40C4">
        <w:rPr>
          <w:rFonts w:asciiTheme="majorHAnsi" w:hAnsiTheme="majorHAnsi"/>
          <w:lang w:val="en-US"/>
        </w:rPr>
        <w:t>Early Childhood Education and Care (e.g. childcare, preschool, kindergarten)</w:t>
      </w:r>
    </w:p>
    <w:p w14:paraId="6F2883A7" w14:textId="4400DDCD" w:rsidR="000B40C4" w:rsidRDefault="000B40C4" w:rsidP="000B40C4">
      <w:pPr>
        <w:pStyle w:val="ListParagraph"/>
        <w:numPr>
          <w:ilvl w:val="0"/>
          <w:numId w:val="28"/>
        </w:numPr>
        <w:rPr>
          <w:rFonts w:asciiTheme="majorHAnsi" w:hAnsiTheme="majorHAnsi"/>
          <w:lang w:val="en-US"/>
        </w:rPr>
      </w:pPr>
      <w:r w:rsidRPr="000B40C4">
        <w:rPr>
          <w:rFonts w:asciiTheme="majorHAnsi" w:hAnsiTheme="majorHAnsi"/>
          <w:lang w:val="en-US"/>
        </w:rPr>
        <w:t xml:space="preserve">Primary School - </w:t>
      </w:r>
      <w:r>
        <w:rPr>
          <w:rFonts w:asciiTheme="majorHAnsi" w:hAnsiTheme="majorHAnsi"/>
          <w:lang w:val="en-US"/>
        </w:rPr>
        <w:t>s</w:t>
      </w:r>
      <w:r w:rsidRPr="000B40C4">
        <w:rPr>
          <w:rFonts w:asciiTheme="majorHAnsi" w:hAnsiTheme="majorHAnsi"/>
          <w:lang w:val="en-US"/>
        </w:rPr>
        <w:t>pecial school</w:t>
      </w:r>
    </w:p>
    <w:p w14:paraId="7049CC2C" w14:textId="376AD3DC" w:rsidR="000B40C4" w:rsidRDefault="000B40C4" w:rsidP="000B40C4">
      <w:pPr>
        <w:pStyle w:val="ListParagraph"/>
        <w:numPr>
          <w:ilvl w:val="0"/>
          <w:numId w:val="28"/>
        </w:numPr>
        <w:rPr>
          <w:rFonts w:asciiTheme="majorHAnsi" w:hAnsiTheme="majorHAnsi"/>
          <w:lang w:val="en-US"/>
        </w:rPr>
      </w:pPr>
      <w:r w:rsidRPr="000B40C4">
        <w:rPr>
          <w:rFonts w:asciiTheme="majorHAnsi" w:hAnsiTheme="majorHAnsi"/>
          <w:lang w:val="en-US"/>
        </w:rPr>
        <w:t xml:space="preserve">Primary School - </w:t>
      </w:r>
      <w:r>
        <w:rPr>
          <w:rFonts w:asciiTheme="majorHAnsi" w:hAnsiTheme="majorHAnsi"/>
          <w:lang w:val="en-US"/>
        </w:rPr>
        <w:t>r</w:t>
      </w:r>
      <w:r w:rsidRPr="000B40C4">
        <w:rPr>
          <w:rFonts w:asciiTheme="majorHAnsi" w:hAnsiTheme="majorHAnsi"/>
          <w:lang w:val="en-US"/>
        </w:rPr>
        <w:t>egular or 'mainstream' school</w:t>
      </w:r>
    </w:p>
    <w:p w14:paraId="184E6881" w14:textId="1A592184" w:rsidR="000B40C4" w:rsidRDefault="000B40C4" w:rsidP="000B40C4">
      <w:pPr>
        <w:pStyle w:val="ListParagraph"/>
        <w:numPr>
          <w:ilvl w:val="0"/>
          <w:numId w:val="28"/>
        </w:numPr>
        <w:rPr>
          <w:rFonts w:asciiTheme="majorHAnsi" w:hAnsiTheme="majorHAnsi"/>
          <w:lang w:val="en-US"/>
        </w:rPr>
      </w:pPr>
      <w:r w:rsidRPr="000B40C4">
        <w:rPr>
          <w:rFonts w:asciiTheme="majorHAnsi" w:hAnsiTheme="majorHAnsi"/>
          <w:lang w:val="en-US"/>
        </w:rPr>
        <w:t xml:space="preserve">Secondary School - </w:t>
      </w:r>
      <w:r>
        <w:rPr>
          <w:rFonts w:asciiTheme="majorHAnsi" w:hAnsiTheme="majorHAnsi"/>
          <w:lang w:val="en-US"/>
        </w:rPr>
        <w:t>s</w:t>
      </w:r>
      <w:r w:rsidRPr="000B40C4">
        <w:rPr>
          <w:rFonts w:asciiTheme="majorHAnsi" w:hAnsiTheme="majorHAnsi"/>
          <w:lang w:val="en-US"/>
        </w:rPr>
        <w:t>pecial school</w:t>
      </w:r>
    </w:p>
    <w:p w14:paraId="686781DE" w14:textId="22DE9BDC" w:rsidR="000B40C4" w:rsidRDefault="000B40C4" w:rsidP="000B40C4">
      <w:pPr>
        <w:pStyle w:val="ListParagraph"/>
        <w:numPr>
          <w:ilvl w:val="0"/>
          <w:numId w:val="28"/>
        </w:numPr>
        <w:rPr>
          <w:rFonts w:asciiTheme="majorHAnsi" w:hAnsiTheme="majorHAnsi"/>
          <w:lang w:val="en-US"/>
        </w:rPr>
      </w:pPr>
      <w:r w:rsidRPr="000B40C4">
        <w:rPr>
          <w:rFonts w:asciiTheme="majorHAnsi" w:hAnsiTheme="majorHAnsi"/>
          <w:lang w:val="en-US"/>
        </w:rPr>
        <w:t xml:space="preserve">Secondary School - </w:t>
      </w:r>
      <w:r>
        <w:rPr>
          <w:rFonts w:asciiTheme="majorHAnsi" w:hAnsiTheme="majorHAnsi"/>
          <w:lang w:val="en-US"/>
        </w:rPr>
        <w:t>r</w:t>
      </w:r>
      <w:r w:rsidRPr="000B40C4">
        <w:rPr>
          <w:rFonts w:asciiTheme="majorHAnsi" w:hAnsiTheme="majorHAnsi"/>
          <w:lang w:val="en-US"/>
        </w:rPr>
        <w:t>egular or 'mainstream' school</w:t>
      </w:r>
    </w:p>
    <w:p w14:paraId="510E1106" w14:textId="506D13B4" w:rsidR="000B40C4" w:rsidRDefault="000B40C4" w:rsidP="000B40C4">
      <w:pPr>
        <w:pStyle w:val="ListParagraph"/>
        <w:numPr>
          <w:ilvl w:val="0"/>
          <w:numId w:val="28"/>
        </w:numPr>
        <w:rPr>
          <w:rFonts w:asciiTheme="majorHAnsi" w:hAnsiTheme="majorHAnsi"/>
          <w:lang w:val="en-US"/>
        </w:rPr>
      </w:pPr>
      <w:r>
        <w:rPr>
          <w:rFonts w:asciiTheme="majorHAnsi" w:hAnsiTheme="majorHAnsi"/>
          <w:lang w:val="en-US"/>
        </w:rPr>
        <w:t>Home school</w:t>
      </w:r>
    </w:p>
    <w:p w14:paraId="0399C207" w14:textId="60059BB9" w:rsidR="000B40C4" w:rsidRDefault="000B40C4" w:rsidP="000B40C4">
      <w:pPr>
        <w:pStyle w:val="ListParagraph"/>
        <w:numPr>
          <w:ilvl w:val="0"/>
          <w:numId w:val="28"/>
        </w:numPr>
        <w:rPr>
          <w:rFonts w:asciiTheme="majorHAnsi" w:hAnsiTheme="majorHAnsi"/>
          <w:lang w:val="en-US"/>
        </w:rPr>
      </w:pPr>
      <w:r>
        <w:rPr>
          <w:rFonts w:asciiTheme="majorHAnsi" w:hAnsiTheme="majorHAnsi"/>
          <w:lang w:val="en-US"/>
        </w:rPr>
        <w:t>Day program</w:t>
      </w:r>
    </w:p>
    <w:p w14:paraId="5233EFC2" w14:textId="411CA305" w:rsidR="000B40C4" w:rsidRDefault="000B40C4" w:rsidP="000B40C4">
      <w:pPr>
        <w:pStyle w:val="ListParagraph"/>
        <w:numPr>
          <w:ilvl w:val="0"/>
          <w:numId w:val="28"/>
        </w:numPr>
        <w:rPr>
          <w:rFonts w:asciiTheme="majorHAnsi" w:hAnsiTheme="majorHAnsi"/>
          <w:lang w:val="en-US"/>
        </w:rPr>
      </w:pPr>
      <w:r w:rsidRPr="000B40C4">
        <w:rPr>
          <w:rFonts w:asciiTheme="majorHAnsi" w:hAnsiTheme="majorHAnsi"/>
          <w:lang w:val="en-US"/>
        </w:rPr>
        <w:t>Australian Disability Employment (e.g. supported workplace)</w:t>
      </w:r>
    </w:p>
    <w:p w14:paraId="02A6DDFF" w14:textId="30C077D5" w:rsidR="000B40C4" w:rsidRDefault="000B40C4" w:rsidP="000B40C4">
      <w:pPr>
        <w:pStyle w:val="ListParagraph"/>
        <w:numPr>
          <w:ilvl w:val="0"/>
          <w:numId w:val="28"/>
        </w:numPr>
        <w:rPr>
          <w:rFonts w:asciiTheme="majorHAnsi" w:hAnsiTheme="majorHAnsi"/>
          <w:lang w:val="en-US"/>
        </w:rPr>
      </w:pPr>
      <w:r w:rsidRPr="000B40C4">
        <w:rPr>
          <w:rFonts w:asciiTheme="majorHAnsi" w:hAnsiTheme="majorHAnsi"/>
          <w:lang w:val="en-US"/>
        </w:rPr>
        <w:t>Open employment</w:t>
      </w:r>
    </w:p>
    <w:p w14:paraId="62C20250" w14:textId="09EBAD9D" w:rsidR="000B40C4" w:rsidRDefault="000B40C4" w:rsidP="000B40C4">
      <w:pPr>
        <w:pStyle w:val="ListParagraph"/>
        <w:numPr>
          <w:ilvl w:val="0"/>
          <w:numId w:val="28"/>
        </w:numPr>
        <w:rPr>
          <w:rFonts w:asciiTheme="majorHAnsi" w:hAnsiTheme="majorHAnsi"/>
          <w:lang w:val="en-US"/>
        </w:rPr>
      </w:pPr>
      <w:r>
        <w:rPr>
          <w:rFonts w:asciiTheme="majorHAnsi" w:hAnsiTheme="majorHAnsi"/>
          <w:lang w:val="en-US"/>
        </w:rPr>
        <w:t>TAFE</w:t>
      </w:r>
    </w:p>
    <w:p w14:paraId="31700414" w14:textId="78C7FF14" w:rsidR="000B40C4" w:rsidRDefault="000B40C4" w:rsidP="000B40C4">
      <w:pPr>
        <w:pStyle w:val="ListParagraph"/>
        <w:numPr>
          <w:ilvl w:val="0"/>
          <w:numId w:val="28"/>
        </w:numPr>
        <w:rPr>
          <w:rFonts w:asciiTheme="majorHAnsi" w:hAnsiTheme="majorHAnsi"/>
          <w:lang w:val="en-US"/>
        </w:rPr>
      </w:pPr>
      <w:r>
        <w:rPr>
          <w:rFonts w:asciiTheme="majorHAnsi" w:hAnsiTheme="majorHAnsi"/>
          <w:lang w:val="en-US"/>
        </w:rPr>
        <w:t>University</w:t>
      </w:r>
    </w:p>
    <w:p w14:paraId="2B919CC6" w14:textId="55A3E9FA" w:rsidR="000B40C4" w:rsidRDefault="000B40C4" w:rsidP="000B40C4">
      <w:pPr>
        <w:pStyle w:val="ListParagraph"/>
        <w:numPr>
          <w:ilvl w:val="0"/>
          <w:numId w:val="28"/>
        </w:numPr>
        <w:rPr>
          <w:rFonts w:asciiTheme="majorHAnsi" w:hAnsiTheme="majorHAnsi"/>
          <w:lang w:val="en-US"/>
        </w:rPr>
      </w:pPr>
      <w:r>
        <w:rPr>
          <w:rFonts w:asciiTheme="majorHAnsi" w:hAnsiTheme="majorHAnsi"/>
          <w:lang w:val="en-US"/>
        </w:rPr>
        <w:t>Not in education or work</w:t>
      </w:r>
    </w:p>
    <w:p w14:paraId="0C54076C" w14:textId="2614A287" w:rsidR="000B40C4" w:rsidRPr="000B40C4" w:rsidRDefault="000B40C4" w:rsidP="000B40C4">
      <w:pPr>
        <w:pStyle w:val="ListParagraph"/>
        <w:numPr>
          <w:ilvl w:val="0"/>
          <w:numId w:val="28"/>
        </w:numPr>
        <w:rPr>
          <w:rFonts w:asciiTheme="majorHAnsi" w:hAnsiTheme="majorHAnsi"/>
          <w:lang w:val="en-US"/>
        </w:rPr>
      </w:pPr>
      <w:r>
        <w:rPr>
          <w:rFonts w:asciiTheme="majorHAnsi" w:hAnsiTheme="majorHAnsi"/>
          <w:lang w:val="en-US"/>
        </w:rPr>
        <w:t>Other (please specify)</w:t>
      </w:r>
    </w:p>
    <w:p w14:paraId="434B10BB" w14:textId="7D4A799B" w:rsidR="000B40C4" w:rsidRDefault="000B40C4" w:rsidP="000B40C4">
      <w:pPr>
        <w:rPr>
          <w:rFonts w:asciiTheme="majorHAnsi" w:hAnsiTheme="majorHAnsi"/>
          <w:lang w:val="en-US"/>
        </w:rPr>
      </w:pPr>
    </w:p>
    <w:p w14:paraId="2D283701" w14:textId="77777777" w:rsidR="00380A3E" w:rsidRDefault="00380A3E" w:rsidP="000B40C4">
      <w:pPr>
        <w:rPr>
          <w:rFonts w:asciiTheme="majorHAnsi" w:hAnsiTheme="majorHAnsi"/>
          <w:lang w:val="en-US"/>
        </w:rPr>
      </w:pPr>
    </w:p>
    <w:p w14:paraId="39EB9B77" w14:textId="55B108FF" w:rsidR="000B40C4" w:rsidRPr="005A42A1" w:rsidRDefault="000B40C4" w:rsidP="000B40C4">
      <w:pPr>
        <w:rPr>
          <w:rFonts w:asciiTheme="majorHAnsi" w:hAnsiTheme="majorHAnsi"/>
          <w:lang w:val="en-US"/>
        </w:rPr>
      </w:pPr>
      <w:r w:rsidRPr="000B40C4">
        <w:rPr>
          <w:rFonts w:asciiTheme="majorHAnsi" w:hAnsiTheme="majorHAnsi"/>
          <w:lang w:val="en-US"/>
        </w:rPr>
        <w:t>What is the living circumstances of the child or young person with disability in the next two weeks?</w:t>
      </w:r>
    </w:p>
    <w:p w14:paraId="09BFC0CF" w14:textId="0E3D721F" w:rsidR="005A42A1" w:rsidRDefault="000B40C4" w:rsidP="000B40C4">
      <w:pPr>
        <w:pStyle w:val="ListParagraph"/>
        <w:numPr>
          <w:ilvl w:val="0"/>
          <w:numId w:val="30"/>
        </w:numPr>
        <w:rPr>
          <w:rFonts w:asciiTheme="majorHAnsi" w:hAnsiTheme="majorHAnsi"/>
          <w:lang w:val="en-US"/>
        </w:rPr>
      </w:pPr>
      <w:r w:rsidRPr="000B40C4">
        <w:rPr>
          <w:rFonts w:asciiTheme="majorHAnsi" w:hAnsiTheme="majorHAnsi"/>
          <w:lang w:val="en-US"/>
        </w:rPr>
        <w:t>Living at home with family</w:t>
      </w:r>
    </w:p>
    <w:p w14:paraId="664FCA4E" w14:textId="4A614E44" w:rsidR="000B40C4" w:rsidRDefault="000B40C4" w:rsidP="000B40C4">
      <w:pPr>
        <w:pStyle w:val="ListParagraph"/>
        <w:numPr>
          <w:ilvl w:val="0"/>
          <w:numId w:val="30"/>
        </w:numPr>
        <w:rPr>
          <w:rFonts w:asciiTheme="majorHAnsi" w:hAnsiTheme="majorHAnsi"/>
          <w:lang w:val="en-US"/>
        </w:rPr>
      </w:pPr>
      <w:r w:rsidRPr="000B40C4">
        <w:rPr>
          <w:rFonts w:asciiTheme="majorHAnsi" w:hAnsiTheme="majorHAnsi"/>
          <w:lang w:val="en-US"/>
        </w:rPr>
        <w:t>Living in a group home</w:t>
      </w:r>
    </w:p>
    <w:p w14:paraId="12046F88" w14:textId="25474EFB" w:rsidR="000B40C4" w:rsidRDefault="000B40C4" w:rsidP="000B40C4">
      <w:pPr>
        <w:pStyle w:val="ListParagraph"/>
        <w:numPr>
          <w:ilvl w:val="0"/>
          <w:numId w:val="30"/>
        </w:numPr>
        <w:rPr>
          <w:rFonts w:asciiTheme="majorHAnsi" w:hAnsiTheme="majorHAnsi"/>
          <w:lang w:val="en-US"/>
        </w:rPr>
      </w:pPr>
      <w:r w:rsidRPr="000B40C4">
        <w:rPr>
          <w:rFonts w:asciiTheme="majorHAnsi" w:hAnsiTheme="majorHAnsi"/>
          <w:lang w:val="en-US"/>
        </w:rPr>
        <w:t>Living in another form of supported accommodation</w:t>
      </w:r>
    </w:p>
    <w:p w14:paraId="3BADAEFA" w14:textId="1884BFA2" w:rsidR="000B40C4" w:rsidRDefault="000B40C4" w:rsidP="000B40C4">
      <w:pPr>
        <w:pStyle w:val="ListParagraph"/>
        <w:numPr>
          <w:ilvl w:val="0"/>
          <w:numId w:val="30"/>
        </w:numPr>
        <w:rPr>
          <w:rFonts w:asciiTheme="majorHAnsi" w:hAnsiTheme="majorHAnsi"/>
          <w:lang w:val="en-US"/>
        </w:rPr>
      </w:pPr>
      <w:r w:rsidRPr="000B40C4">
        <w:rPr>
          <w:rFonts w:asciiTheme="majorHAnsi" w:hAnsiTheme="majorHAnsi"/>
          <w:lang w:val="en-US"/>
        </w:rPr>
        <w:t>Living in respite</w:t>
      </w:r>
    </w:p>
    <w:p w14:paraId="37B85E14" w14:textId="422DB5F7" w:rsidR="000B40C4" w:rsidRDefault="000B40C4" w:rsidP="000B40C4">
      <w:pPr>
        <w:pStyle w:val="ListParagraph"/>
        <w:numPr>
          <w:ilvl w:val="0"/>
          <w:numId w:val="30"/>
        </w:numPr>
        <w:rPr>
          <w:rFonts w:asciiTheme="majorHAnsi" w:hAnsiTheme="majorHAnsi"/>
          <w:lang w:val="en-US"/>
        </w:rPr>
      </w:pPr>
      <w:r w:rsidRPr="000B40C4">
        <w:rPr>
          <w:rFonts w:asciiTheme="majorHAnsi" w:hAnsiTheme="majorHAnsi"/>
          <w:lang w:val="en-US"/>
        </w:rPr>
        <w:t>Living in private accommodation</w:t>
      </w:r>
    </w:p>
    <w:p w14:paraId="6EAAA8E8" w14:textId="1CDDA070" w:rsidR="000B40C4" w:rsidRPr="000B40C4" w:rsidRDefault="000B40C4" w:rsidP="000B40C4">
      <w:pPr>
        <w:pStyle w:val="ListParagraph"/>
        <w:numPr>
          <w:ilvl w:val="0"/>
          <w:numId w:val="30"/>
        </w:numPr>
        <w:rPr>
          <w:rFonts w:asciiTheme="majorHAnsi" w:hAnsiTheme="majorHAnsi"/>
          <w:lang w:val="en-US"/>
        </w:rPr>
      </w:pPr>
      <w:r w:rsidRPr="000B40C4">
        <w:rPr>
          <w:rFonts w:asciiTheme="majorHAnsi" w:hAnsiTheme="majorHAnsi"/>
          <w:lang w:val="en-US"/>
        </w:rPr>
        <w:t>Other (please specify)</w:t>
      </w:r>
    </w:p>
    <w:p w14:paraId="0779C963" w14:textId="267502B6" w:rsidR="000B40C4" w:rsidRDefault="000B40C4" w:rsidP="005A42A1">
      <w:pPr>
        <w:rPr>
          <w:rFonts w:asciiTheme="majorHAnsi" w:hAnsiTheme="majorHAnsi"/>
          <w:lang w:val="en-US"/>
        </w:rPr>
      </w:pPr>
    </w:p>
    <w:p w14:paraId="71F5C9C5" w14:textId="77777777" w:rsidR="00380A3E" w:rsidRDefault="00380A3E" w:rsidP="005A42A1">
      <w:pPr>
        <w:rPr>
          <w:rFonts w:asciiTheme="majorHAnsi" w:hAnsiTheme="majorHAnsi"/>
          <w:lang w:val="en-US"/>
        </w:rPr>
      </w:pPr>
    </w:p>
    <w:p w14:paraId="4AF3C5A7" w14:textId="1419D066" w:rsidR="000B40C4" w:rsidRDefault="000B40C4" w:rsidP="005A42A1">
      <w:pPr>
        <w:rPr>
          <w:rFonts w:asciiTheme="majorHAnsi" w:hAnsiTheme="majorHAnsi"/>
          <w:lang w:val="en-US"/>
        </w:rPr>
      </w:pPr>
      <w:r w:rsidRPr="000B40C4">
        <w:rPr>
          <w:rFonts w:asciiTheme="majorHAnsi" w:hAnsiTheme="majorHAnsi"/>
          <w:lang w:val="en-US"/>
        </w:rPr>
        <w:t xml:space="preserve">Is the child or young person a National Disability Insurance Scheme (NDIS) </w:t>
      </w:r>
      <w:r w:rsidR="004F4684">
        <w:rPr>
          <w:rFonts w:asciiTheme="majorHAnsi" w:hAnsiTheme="majorHAnsi"/>
          <w:lang w:val="en-US"/>
        </w:rPr>
        <w:t>p</w:t>
      </w:r>
      <w:r w:rsidRPr="000B40C4">
        <w:rPr>
          <w:rFonts w:asciiTheme="majorHAnsi" w:hAnsiTheme="majorHAnsi"/>
          <w:lang w:val="en-US"/>
        </w:rPr>
        <w:t>articipant?</w:t>
      </w:r>
    </w:p>
    <w:p w14:paraId="62DFA692" w14:textId="11BF4BD7" w:rsidR="000B40C4" w:rsidRDefault="000B40C4" w:rsidP="000B40C4">
      <w:pPr>
        <w:pStyle w:val="ListParagraph"/>
        <w:numPr>
          <w:ilvl w:val="0"/>
          <w:numId w:val="31"/>
        </w:numPr>
        <w:rPr>
          <w:rFonts w:asciiTheme="majorHAnsi" w:hAnsiTheme="majorHAnsi"/>
          <w:lang w:val="en-US"/>
        </w:rPr>
      </w:pPr>
      <w:r>
        <w:rPr>
          <w:rFonts w:asciiTheme="majorHAnsi" w:hAnsiTheme="majorHAnsi"/>
          <w:lang w:val="en-US"/>
        </w:rPr>
        <w:t>Yes</w:t>
      </w:r>
    </w:p>
    <w:p w14:paraId="72CD3B96" w14:textId="67F5E21E" w:rsidR="000B40C4" w:rsidRPr="000B40C4" w:rsidRDefault="000B40C4" w:rsidP="000B40C4">
      <w:pPr>
        <w:pStyle w:val="ListParagraph"/>
        <w:numPr>
          <w:ilvl w:val="0"/>
          <w:numId w:val="31"/>
        </w:numPr>
        <w:rPr>
          <w:rFonts w:asciiTheme="majorHAnsi" w:hAnsiTheme="majorHAnsi"/>
          <w:lang w:val="en-US"/>
        </w:rPr>
      </w:pPr>
      <w:r>
        <w:rPr>
          <w:rFonts w:asciiTheme="majorHAnsi" w:hAnsiTheme="majorHAnsi"/>
          <w:lang w:val="en-US"/>
        </w:rPr>
        <w:t>No</w:t>
      </w:r>
    </w:p>
    <w:p w14:paraId="6DFC6E37" w14:textId="0A7C44FA" w:rsidR="000B40C4" w:rsidRDefault="000B40C4" w:rsidP="005A42A1">
      <w:pPr>
        <w:rPr>
          <w:rFonts w:asciiTheme="majorHAnsi" w:hAnsiTheme="majorHAnsi"/>
          <w:lang w:val="en-US"/>
        </w:rPr>
      </w:pPr>
    </w:p>
    <w:p w14:paraId="5C6EEC88" w14:textId="77777777" w:rsidR="00380A3E" w:rsidRDefault="00380A3E" w:rsidP="005A42A1">
      <w:pPr>
        <w:rPr>
          <w:rFonts w:asciiTheme="majorHAnsi" w:hAnsiTheme="majorHAnsi"/>
          <w:lang w:val="en-US"/>
        </w:rPr>
      </w:pPr>
    </w:p>
    <w:p w14:paraId="5ECD35D8" w14:textId="143221E7" w:rsidR="000B40C4" w:rsidRDefault="000B40C4" w:rsidP="005A42A1">
      <w:pPr>
        <w:rPr>
          <w:rFonts w:asciiTheme="majorHAnsi" w:hAnsiTheme="majorHAnsi"/>
          <w:lang w:val="en-US"/>
        </w:rPr>
      </w:pPr>
      <w:r w:rsidRPr="000B40C4">
        <w:rPr>
          <w:rFonts w:asciiTheme="majorHAnsi" w:hAnsiTheme="majorHAnsi"/>
          <w:lang w:val="en-US"/>
        </w:rPr>
        <w:t>Have you or the child or young person with disability been impacted by the COVID-19 (Coronavirus) emergency? If so, how have you been impacted? Please mark all that apply.</w:t>
      </w:r>
    </w:p>
    <w:p w14:paraId="49FB67FF" w14:textId="2D00AE5E" w:rsidR="000B40C4" w:rsidRDefault="000B40C4" w:rsidP="000B40C4">
      <w:pPr>
        <w:pStyle w:val="ListParagraph"/>
        <w:numPr>
          <w:ilvl w:val="0"/>
          <w:numId w:val="32"/>
        </w:numPr>
        <w:rPr>
          <w:rFonts w:asciiTheme="majorHAnsi" w:hAnsiTheme="majorHAnsi"/>
          <w:lang w:val="en-US"/>
        </w:rPr>
      </w:pPr>
      <w:r w:rsidRPr="000B40C4">
        <w:rPr>
          <w:rFonts w:asciiTheme="majorHAnsi" w:hAnsiTheme="majorHAnsi"/>
          <w:lang w:val="en-US"/>
        </w:rPr>
        <w:t>Unable to buy essential supplies (e.g. groceries, special dietary products, hygiene products)</w:t>
      </w:r>
    </w:p>
    <w:p w14:paraId="0E2E173B" w14:textId="21A461A2" w:rsidR="000B40C4" w:rsidRDefault="000B40C4" w:rsidP="000B40C4">
      <w:pPr>
        <w:pStyle w:val="ListParagraph"/>
        <w:numPr>
          <w:ilvl w:val="0"/>
          <w:numId w:val="32"/>
        </w:numPr>
        <w:rPr>
          <w:rFonts w:asciiTheme="majorHAnsi" w:hAnsiTheme="majorHAnsi"/>
          <w:lang w:val="en-US"/>
        </w:rPr>
      </w:pPr>
      <w:r w:rsidRPr="000B40C4">
        <w:rPr>
          <w:rFonts w:asciiTheme="majorHAnsi" w:hAnsiTheme="majorHAnsi"/>
          <w:lang w:val="en-US"/>
        </w:rPr>
        <w:t>Unable to buy essential medications (e.g. prescription medications)</w:t>
      </w:r>
    </w:p>
    <w:p w14:paraId="3A424F88" w14:textId="25992039" w:rsidR="000B40C4" w:rsidRDefault="000B40C4" w:rsidP="000B40C4">
      <w:pPr>
        <w:pStyle w:val="ListParagraph"/>
        <w:numPr>
          <w:ilvl w:val="0"/>
          <w:numId w:val="32"/>
        </w:numPr>
        <w:rPr>
          <w:rFonts w:asciiTheme="majorHAnsi" w:hAnsiTheme="majorHAnsi"/>
          <w:lang w:val="en-US"/>
        </w:rPr>
      </w:pPr>
      <w:r w:rsidRPr="000B40C4">
        <w:rPr>
          <w:rFonts w:asciiTheme="majorHAnsi" w:hAnsiTheme="majorHAnsi"/>
          <w:lang w:val="en-US"/>
        </w:rPr>
        <w:t>Cancellation of support workers by self or provider</w:t>
      </w:r>
    </w:p>
    <w:p w14:paraId="6338D175" w14:textId="62185BE1" w:rsidR="000B40C4" w:rsidRDefault="000B40C4" w:rsidP="000B40C4">
      <w:pPr>
        <w:pStyle w:val="ListParagraph"/>
        <w:numPr>
          <w:ilvl w:val="0"/>
          <w:numId w:val="32"/>
        </w:numPr>
        <w:rPr>
          <w:rFonts w:asciiTheme="majorHAnsi" w:hAnsiTheme="majorHAnsi"/>
          <w:lang w:val="en-US"/>
        </w:rPr>
      </w:pPr>
      <w:r w:rsidRPr="000B40C4">
        <w:rPr>
          <w:rFonts w:asciiTheme="majorHAnsi" w:hAnsiTheme="majorHAnsi"/>
          <w:lang w:val="en-US"/>
        </w:rPr>
        <w:t>Cancellation of other NDIS funded services (e.g. by me or by the provider)</w:t>
      </w:r>
    </w:p>
    <w:p w14:paraId="5B89C225" w14:textId="1144D8D7" w:rsidR="000B40C4" w:rsidRDefault="000B40C4" w:rsidP="000B40C4">
      <w:pPr>
        <w:pStyle w:val="ListParagraph"/>
        <w:numPr>
          <w:ilvl w:val="0"/>
          <w:numId w:val="32"/>
        </w:numPr>
        <w:rPr>
          <w:rFonts w:asciiTheme="majorHAnsi" w:hAnsiTheme="majorHAnsi"/>
          <w:lang w:val="en-US"/>
        </w:rPr>
      </w:pPr>
      <w:r w:rsidRPr="000B40C4">
        <w:rPr>
          <w:rFonts w:asciiTheme="majorHAnsi" w:hAnsiTheme="majorHAnsi"/>
          <w:lang w:val="en-US"/>
        </w:rPr>
        <w:t>Closure of school or education</w:t>
      </w:r>
    </w:p>
    <w:p w14:paraId="193F641C" w14:textId="6AF3C59D" w:rsidR="000B40C4" w:rsidRDefault="008A4FA5" w:rsidP="000B40C4">
      <w:pPr>
        <w:pStyle w:val="ListParagraph"/>
        <w:numPr>
          <w:ilvl w:val="0"/>
          <w:numId w:val="32"/>
        </w:numPr>
        <w:rPr>
          <w:rFonts w:asciiTheme="majorHAnsi" w:hAnsiTheme="majorHAnsi"/>
          <w:lang w:val="en-US"/>
        </w:rPr>
      </w:pPr>
      <w:r>
        <w:rPr>
          <w:rFonts w:asciiTheme="majorHAnsi" w:hAnsiTheme="majorHAnsi"/>
          <w:i/>
          <w:iCs/>
          <w:lang w:val="en-US"/>
        </w:rPr>
        <w:t>[added day 5, 20 March]</w:t>
      </w:r>
      <w:r>
        <w:rPr>
          <w:rFonts w:asciiTheme="majorHAnsi" w:hAnsiTheme="majorHAnsi"/>
          <w:lang w:val="en-US"/>
        </w:rPr>
        <w:t xml:space="preserve"> </w:t>
      </w:r>
      <w:r w:rsidR="000B40C4" w:rsidRPr="000B40C4">
        <w:rPr>
          <w:rFonts w:asciiTheme="majorHAnsi" w:hAnsiTheme="majorHAnsi"/>
          <w:lang w:val="en-US"/>
        </w:rPr>
        <w:t>Voluntarily self-isolating from school or education</w:t>
      </w:r>
    </w:p>
    <w:p w14:paraId="493E664B" w14:textId="4780A5AE" w:rsidR="000B40C4" w:rsidRDefault="000B40C4" w:rsidP="000B40C4">
      <w:pPr>
        <w:pStyle w:val="ListParagraph"/>
        <w:numPr>
          <w:ilvl w:val="0"/>
          <w:numId w:val="32"/>
        </w:numPr>
        <w:rPr>
          <w:rFonts w:asciiTheme="majorHAnsi" w:hAnsiTheme="majorHAnsi"/>
          <w:lang w:val="en-US"/>
        </w:rPr>
      </w:pPr>
      <w:r w:rsidRPr="000B40C4">
        <w:rPr>
          <w:rFonts w:asciiTheme="majorHAnsi" w:hAnsiTheme="majorHAnsi"/>
          <w:lang w:val="en-US"/>
        </w:rPr>
        <w:t>Unable to work in usual employment</w:t>
      </w:r>
    </w:p>
    <w:p w14:paraId="2D60CFD1" w14:textId="3A83DA13" w:rsidR="000B40C4" w:rsidRDefault="000B40C4" w:rsidP="000B40C4">
      <w:pPr>
        <w:pStyle w:val="ListParagraph"/>
        <w:numPr>
          <w:ilvl w:val="0"/>
          <w:numId w:val="32"/>
        </w:numPr>
        <w:rPr>
          <w:rFonts w:asciiTheme="majorHAnsi" w:hAnsiTheme="majorHAnsi"/>
          <w:lang w:val="en-US"/>
        </w:rPr>
      </w:pPr>
      <w:r w:rsidRPr="000B40C4">
        <w:rPr>
          <w:rFonts w:asciiTheme="majorHAnsi" w:hAnsiTheme="majorHAnsi"/>
          <w:lang w:val="en-US"/>
        </w:rPr>
        <w:t>Loss of income (e.g. through loss of employment, reduction in working hours)</w:t>
      </w:r>
    </w:p>
    <w:p w14:paraId="6F51D4B4" w14:textId="318476DA" w:rsidR="000B40C4" w:rsidRDefault="000B40C4" w:rsidP="000B40C4">
      <w:pPr>
        <w:pStyle w:val="ListParagraph"/>
        <w:numPr>
          <w:ilvl w:val="0"/>
          <w:numId w:val="32"/>
        </w:numPr>
        <w:rPr>
          <w:rFonts w:asciiTheme="majorHAnsi" w:hAnsiTheme="majorHAnsi"/>
          <w:lang w:val="en-US"/>
        </w:rPr>
      </w:pPr>
      <w:r w:rsidRPr="000B40C4">
        <w:rPr>
          <w:rFonts w:asciiTheme="majorHAnsi" w:hAnsiTheme="majorHAnsi"/>
          <w:lang w:val="en-US"/>
        </w:rPr>
        <w:t>Required to self-isolate because of health information (e.g. you have symptoms or been diagnosed with COVID-19 or been exposed to others at risk)</w:t>
      </w:r>
    </w:p>
    <w:p w14:paraId="41D052ED" w14:textId="10ECE232" w:rsidR="000B40C4" w:rsidRDefault="008A4FA5" w:rsidP="000B40C4">
      <w:pPr>
        <w:pStyle w:val="ListParagraph"/>
        <w:numPr>
          <w:ilvl w:val="0"/>
          <w:numId w:val="32"/>
        </w:numPr>
        <w:rPr>
          <w:rFonts w:asciiTheme="majorHAnsi" w:hAnsiTheme="majorHAnsi"/>
          <w:lang w:val="en-US"/>
        </w:rPr>
      </w:pPr>
      <w:r>
        <w:rPr>
          <w:rFonts w:asciiTheme="majorHAnsi" w:hAnsiTheme="majorHAnsi"/>
          <w:i/>
          <w:iCs/>
          <w:lang w:val="en-US"/>
        </w:rPr>
        <w:t>[added day 17, 1 April]</w:t>
      </w:r>
      <w:r>
        <w:rPr>
          <w:rFonts w:asciiTheme="majorHAnsi" w:hAnsiTheme="majorHAnsi"/>
          <w:lang w:val="en-US"/>
        </w:rPr>
        <w:t xml:space="preserve"> </w:t>
      </w:r>
      <w:r w:rsidR="000B40C4" w:rsidRPr="000B40C4">
        <w:rPr>
          <w:rFonts w:asciiTheme="majorHAnsi" w:hAnsiTheme="majorHAnsi"/>
          <w:lang w:val="en-US"/>
        </w:rPr>
        <w:t>Required to self-isolate due to child /young person compromised immune system or diagnosed chronic medical conditions (such as lung conditions and kidney failure)</w:t>
      </w:r>
    </w:p>
    <w:p w14:paraId="7BCAE33B" w14:textId="2D66F492" w:rsidR="000B40C4" w:rsidRPr="000B40C4" w:rsidRDefault="008A4FA5" w:rsidP="000B40C4">
      <w:pPr>
        <w:pStyle w:val="ListParagraph"/>
        <w:numPr>
          <w:ilvl w:val="0"/>
          <w:numId w:val="32"/>
        </w:numPr>
        <w:rPr>
          <w:rFonts w:asciiTheme="majorHAnsi" w:hAnsiTheme="majorHAnsi"/>
          <w:lang w:val="en-US"/>
        </w:rPr>
      </w:pPr>
      <w:r>
        <w:rPr>
          <w:rFonts w:asciiTheme="majorHAnsi" w:hAnsiTheme="majorHAnsi"/>
          <w:i/>
          <w:iCs/>
          <w:lang w:val="en-US"/>
        </w:rPr>
        <w:t>[added day 5, 20 March]</w:t>
      </w:r>
      <w:r>
        <w:rPr>
          <w:rFonts w:asciiTheme="majorHAnsi" w:hAnsiTheme="majorHAnsi"/>
          <w:lang w:val="en-US"/>
        </w:rPr>
        <w:t xml:space="preserve"> </w:t>
      </w:r>
      <w:r w:rsidR="000B40C4" w:rsidRPr="000B40C4">
        <w:rPr>
          <w:rFonts w:asciiTheme="majorHAnsi" w:hAnsiTheme="majorHAnsi"/>
          <w:lang w:val="en-US"/>
        </w:rPr>
        <w:t>Decline in mental health and well being (self or child) e.g. anxiety, fear and stress</w:t>
      </w:r>
    </w:p>
    <w:p w14:paraId="19E57B3B" w14:textId="684D26B2" w:rsidR="000B40C4" w:rsidRDefault="000B40C4" w:rsidP="005A42A1">
      <w:pPr>
        <w:rPr>
          <w:rFonts w:asciiTheme="majorHAnsi" w:hAnsiTheme="majorHAnsi"/>
          <w:lang w:val="en-US"/>
        </w:rPr>
      </w:pPr>
    </w:p>
    <w:p w14:paraId="72D257B9" w14:textId="77777777" w:rsidR="00380A3E" w:rsidRDefault="00380A3E" w:rsidP="005A42A1">
      <w:pPr>
        <w:rPr>
          <w:rFonts w:asciiTheme="majorHAnsi" w:hAnsiTheme="majorHAnsi"/>
          <w:lang w:val="en-US"/>
        </w:rPr>
      </w:pPr>
    </w:p>
    <w:p w14:paraId="4CB29183" w14:textId="40F99F9D" w:rsidR="00CB5B2C" w:rsidRDefault="00CB5B2C" w:rsidP="005A42A1">
      <w:pPr>
        <w:rPr>
          <w:rFonts w:asciiTheme="majorHAnsi" w:hAnsiTheme="majorHAnsi"/>
          <w:lang w:val="en-US"/>
        </w:rPr>
      </w:pPr>
      <w:r w:rsidRPr="00CB5B2C">
        <w:rPr>
          <w:rFonts w:asciiTheme="majorHAnsi" w:hAnsiTheme="majorHAnsi"/>
          <w:lang w:val="en-US"/>
        </w:rPr>
        <w:t>Is there any other information you would like to provide about the impacts of COVID-19?</w:t>
      </w:r>
    </w:p>
    <w:p w14:paraId="436D10C5" w14:textId="33E092FD" w:rsidR="00CB5B2C" w:rsidRDefault="008A4FA5" w:rsidP="005A42A1">
      <w:pPr>
        <w:rPr>
          <w:rFonts w:asciiTheme="majorHAnsi" w:hAnsiTheme="majorHAnsi"/>
          <w:lang w:val="en-US"/>
        </w:rPr>
      </w:pPr>
      <w:r>
        <w:rPr>
          <w:rFonts w:asciiTheme="majorHAnsi" w:hAnsiTheme="majorHAnsi"/>
          <w:lang w:val="en-US"/>
        </w:rPr>
        <w:t>_ _ _ _ _ _ _ _ _ _ _ _ _ _</w:t>
      </w:r>
    </w:p>
    <w:p w14:paraId="05AEC727" w14:textId="2321B5B5" w:rsidR="00CB5B2C" w:rsidRDefault="00CB5B2C" w:rsidP="005A42A1">
      <w:pPr>
        <w:rPr>
          <w:rFonts w:asciiTheme="majorHAnsi" w:hAnsiTheme="majorHAnsi"/>
          <w:lang w:val="en-US"/>
        </w:rPr>
      </w:pPr>
    </w:p>
    <w:p w14:paraId="5F44AA7B" w14:textId="77777777" w:rsidR="00380A3E" w:rsidRDefault="00380A3E" w:rsidP="005A42A1">
      <w:pPr>
        <w:rPr>
          <w:rFonts w:asciiTheme="majorHAnsi" w:hAnsiTheme="majorHAnsi"/>
          <w:lang w:val="en-US"/>
        </w:rPr>
      </w:pPr>
    </w:p>
    <w:p w14:paraId="2B41C865" w14:textId="264CCED8" w:rsidR="000B40C4" w:rsidRDefault="000B40C4" w:rsidP="005A42A1">
      <w:pPr>
        <w:rPr>
          <w:rFonts w:asciiTheme="majorHAnsi" w:hAnsiTheme="majorHAnsi"/>
          <w:lang w:val="en-US"/>
        </w:rPr>
      </w:pPr>
      <w:r w:rsidRPr="000B40C4">
        <w:rPr>
          <w:rFonts w:asciiTheme="majorHAnsi" w:hAnsiTheme="majorHAnsi"/>
          <w:lang w:val="en-US"/>
        </w:rPr>
        <w:t>Do you feel that there is enough information targeted at families or children and young people with disability about COVID-19?</w:t>
      </w:r>
    </w:p>
    <w:p w14:paraId="6BA7EE63" w14:textId="0C223AEB" w:rsidR="000B40C4" w:rsidRDefault="000B40C4" w:rsidP="000B40C4">
      <w:pPr>
        <w:pStyle w:val="ListParagraph"/>
        <w:numPr>
          <w:ilvl w:val="0"/>
          <w:numId w:val="33"/>
        </w:numPr>
        <w:rPr>
          <w:rFonts w:asciiTheme="majorHAnsi" w:hAnsiTheme="majorHAnsi"/>
          <w:lang w:val="en-US"/>
        </w:rPr>
      </w:pPr>
      <w:r>
        <w:rPr>
          <w:rFonts w:asciiTheme="majorHAnsi" w:hAnsiTheme="majorHAnsi"/>
          <w:lang w:val="en-US"/>
        </w:rPr>
        <w:t>Yes</w:t>
      </w:r>
    </w:p>
    <w:p w14:paraId="183AF8CE" w14:textId="459FC8E4" w:rsidR="000B40C4" w:rsidRDefault="000B40C4" w:rsidP="000B40C4">
      <w:pPr>
        <w:pStyle w:val="ListParagraph"/>
        <w:numPr>
          <w:ilvl w:val="0"/>
          <w:numId w:val="33"/>
        </w:numPr>
        <w:rPr>
          <w:rFonts w:asciiTheme="majorHAnsi" w:hAnsiTheme="majorHAnsi"/>
          <w:lang w:val="en-US"/>
        </w:rPr>
      </w:pPr>
      <w:r>
        <w:rPr>
          <w:rFonts w:asciiTheme="majorHAnsi" w:hAnsiTheme="majorHAnsi"/>
          <w:lang w:val="en-US"/>
        </w:rPr>
        <w:t>No</w:t>
      </w:r>
    </w:p>
    <w:p w14:paraId="1DEA9CEF" w14:textId="2C6980F7" w:rsidR="000B40C4" w:rsidRDefault="000B40C4" w:rsidP="000B40C4">
      <w:pPr>
        <w:rPr>
          <w:rFonts w:asciiTheme="majorHAnsi" w:hAnsiTheme="majorHAnsi"/>
          <w:lang w:val="en-US"/>
        </w:rPr>
      </w:pPr>
    </w:p>
    <w:p w14:paraId="66854E82" w14:textId="77777777" w:rsidR="00380A3E" w:rsidRDefault="00380A3E" w:rsidP="000B40C4">
      <w:pPr>
        <w:rPr>
          <w:rFonts w:asciiTheme="majorHAnsi" w:hAnsiTheme="majorHAnsi"/>
          <w:lang w:val="en-US"/>
        </w:rPr>
      </w:pPr>
    </w:p>
    <w:p w14:paraId="1DD6E9B7" w14:textId="0A0DB036" w:rsidR="00CB5B2C" w:rsidRDefault="00CB5B2C" w:rsidP="000B40C4">
      <w:pPr>
        <w:rPr>
          <w:rFonts w:asciiTheme="majorHAnsi" w:hAnsiTheme="majorHAnsi"/>
          <w:lang w:val="en-US"/>
        </w:rPr>
      </w:pPr>
      <w:r w:rsidRPr="00485E7E">
        <w:rPr>
          <w:rFonts w:asciiTheme="majorHAnsi" w:hAnsiTheme="majorHAnsi"/>
          <w:lang w:val="en-US"/>
        </w:rPr>
        <w:t>What type of information and support do you or your family require about COVID-19?</w:t>
      </w:r>
      <w:r w:rsidR="008A4FA5" w:rsidRPr="008A4FA5">
        <w:rPr>
          <w:rFonts w:asciiTheme="majorHAnsi" w:hAnsiTheme="majorHAnsi"/>
          <w:i/>
          <w:iCs/>
          <w:lang w:val="en-US"/>
        </w:rPr>
        <w:t xml:space="preserve"> </w:t>
      </w:r>
      <w:r w:rsidR="008A4FA5">
        <w:rPr>
          <w:rFonts w:asciiTheme="majorHAnsi" w:hAnsiTheme="majorHAnsi"/>
          <w:i/>
          <w:iCs/>
          <w:lang w:val="en-US"/>
        </w:rPr>
        <w:t>[this was the only question about information and support from days 1-4, 16-19 March</w:t>
      </w:r>
      <w:r w:rsidR="000430C6">
        <w:rPr>
          <w:rFonts w:asciiTheme="majorHAnsi" w:hAnsiTheme="majorHAnsi"/>
          <w:i/>
          <w:iCs/>
          <w:lang w:val="en-US"/>
        </w:rPr>
        <w:t>, and was removed 20 March</w:t>
      </w:r>
      <w:r w:rsidR="008A4FA5">
        <w:rPr>
          <w:rFonts w:asciiTheme="majorHAnsi" w:hAnsiTheme="majorHAnsi"/>
          <w:i/>
          <w:iCs/>
          <w:lang w:val="en-US"/>
        </w:rPr>
        <w:t>]</w:t>
      </w:r>
    </w:p>
    <w:p w14:paraId="492E9C6F" w14:textId="77777777" w:rsidR="008A4FA5" w:rsidRDefault="008A4FA5" w:rsidP="000B40C4">
      <w:pPr>
        <w:rPr>
          <w:rFonts w:asciiTheme="majorHAnsi" w:hAnsiTheme="majorHAnsi"/>
          <w:lang w:val="en-US"/>
        </w:rPr>
      </w:pPr>
      <w:r>
        <w:rPr>
          <w:rFonts w:asciiTheme="majorHAnsi" w:hAnsiTheme="majorHAnsi"/>
          <w:lang w:val="en-US"/>
        </w:rPr>
        <w:t xml:space="preserve">_ _ _ _ _ _ _ _ _ _ _ _ _ _  </w:t>
      </w:r>
    </w:p>
    <w:p w14:paraId="6ADEA126" w14:textId="06DF27A1" w:rsidR="008A4FA5" w:rsidRDefault="008A4FA5" w:rsidP="000B40C4">
      <w:pPr>
        <w:rPr>
          <w:rFonts w:asciiTheme="majorHAnsi" w:hAnsiTheme="majorHAnsi"/>
          <w:lang w:val="en-US"/>
        </w:rPr>
      </w:pPr>
    </w:p>
    <w:p w14:paraId="39FFFBBE" w14:textId="77777777" w:rsidR="00380A3E" w:rsidRDefault="00380A3E" w:rsidP="000B40C4">
      <w:pPr>
        <w:rPr>
          <w:rFonts w:asciiTheme="majorHAnsi" w:hAnsiTheme="majorHAnsi"/>
          <w:lang w:val="en-US"/>
        </w:rPr>
      </w:pPr>
    </w:p>
    <w:p w14:paraId="5F1D4294" w14:textId="0F9D8D66" w:rsidR="000B40C4" w:rsidRDefault="000B40C4" w:rsidP="000B40C4">
      <w:pPr>
        <w:rPr>
          <w:rFonts w:asciiTheme="majorHAnsi" w:hAnsiTheme="majorHAnsi"/>
          <w:lang w:val="en-US"/>
        </w:rPr>
      </w:pPr>
      <w:r w:rsidRPr="000B40C4">
        <w:rPr>
          <w:rFonts w:asciiTheme="majorHAnsi" w:hAnsiTheme="majorHAnsi"/>
          <w:lang w:val="en-US"/>
        </w:rPr>
        <w:t>What type of information and support do you or your family require about COVID 19? Please mark all that apply</w:t>
      </w:r>
      <w:r>
        <w:rPr>
          <w:rFonts w:asciiTheme="majorHAnsi" w:hAnsiTheme="majorHAnsi"/>
          <w:lang w:val="en-US"/>
        </w:rPr>
        <w:t>.</w:t>
      </w:r>
      <w:r w:rsidR="008A4FA5">
        <w:rPr>
          <w:rFonts w:asciiTheme="majorHAnsi" w:hAnsiTheme="majorHAnsi"/>
          <w:lang w:val="en-US"/>
        </w:rPr>
        <w:t xml:space="preserve"> </w:t>
      </w:r>
      <w:r w:rsidR="008A4FA5">
        <w:rPr>
          <w:rFonts w:asciiTheme="majorHAnsi" w:hAnsiTheme="majorHAnsi"/>
          <w:i/>
          <w:iCs/>
          <w:lang w:val="en-US"/>
        </w:rPr>
        <w:t>[added day 5, 20 March]</w:t>
      </w:r>
    </w:p>
    <w:p w14:paraId="1465ACAD" w14:textId="3AA0607F" w:rsidR="000B40C4" w:rsidRDefault="000B57DE" w:rsidP="000B40C4">
      <w:pPr>
        <w:pStyle w:val="ListParagraph"/>
        <w:numPr>
          <w:ilvl w:val="0"/>
          <w:numId w:val="34"/>
        </w:numPr>
        <w:rPr>
          <w:rFonts w:asciiTheme="majorHAnsi" w:hAnsiTheme="majorHAnsi"/>
          <w:lang w:val="en-US"/>
        </w:rPr>
      </w:pPr>
      <w:r w:rsidRPr="000B57DE">
        <w:rPr>
          <w:rFonts w:asciiTheme="majorHAnsi" w:hAnsiTheme="majorHAnsi"/>
          <w:lang w:val="en-US"/>
        </w:rPr>
        <w:t>Health information and supports (e.g. can we go to the doctor or hospital, what happens if me and/or or my child has a confirmed case of COVID-19, how to protect myself and/or my child from exposure to COVID-19)</w:t>
      </w:r>
    </w:p>
    <w:p w14:paraId="35A2B2EB" w14:textId="5E3728A1" w:rsidR="000B57DE" w:rsidRDefault="000B57DE" w:rsidP="000B40C4">
      <w:pPr>
        <w:pStyle w:val="ListParagraph"/>
        <w:numPr>
          <w:ilvl w:val="0"/>
          <w:numId w:val="34"/>
        </w:numPr>
        <w:rPr>
          <w:rFonts w:asciiTheme="majorHAnsi" w:hAnsiTheme="majorHAnsi"/>
          <w:lang w:val="en-US"/>
        </w:rPr>
      </w:pPr>
      <w:r w:rsidRPr="000B57DE">
        <w:rPr>
          <w:rFonts w:asciiTheme="majorHAnsi" w:hAnsiTheme="majorHAnsi"/>
          <w:lang w:val="en-US"/>
        </w:rPr>
        <w:t>Mental health information and supports (e.g. for children and young people with anxiety or psycho-social disability)</w:t>
      </w:r>
    </w:p>
    <w:p w14:paraId="051E9942" w14:textId="556E0731" w:rsidR="000B57DE" w:rsidRDefault="000B57DE" w:rsidP="000B40C4">
      <w:pPr>
        <w:pStyle w:val="ListParagraph"/>
        <w:numPr>
          <w:ilvl w:val="0"/>
          <w:numId w:val="34"/>
        </w:numPr>
        <w:rPr>
          <w:rFonts w:asciiTheme="majorHAnsi" w:hAnsiTheme="majorHAnsi"/>
          <w:lang w:val="en-US"/>
        </w:rPr>
      </w:pPr>
      <w:r w:rsidRPr="000B57DE">
        <w:rPr>
          <w:rFonts w:asciiTheme="majorHAnsi" w:hAnsiTheme="majorHAnsi"/>
          <w:lang w:val="en-US"/>
        </w:rPr>
        <w:t>Education information and supports (e.g. the impact of COVID-19 on early childhood education, school, post-school education for me and/or my child)</w:t>
      </w:r>
    </w:p>
    <w:p w14:paraId="7916BE6F" w14:textId="43E138D4" w:rsidR="000B57DE" w:rsidRDefault="000B57DE" w:rsidP="000B40C4">
      <w:pPr>
        <w:pStyle w:val="ListParagraph"/>
        <w:numPr>
          <w:ilvl w:val="0"/>
          <w:numId w:val="34"/>
        </w:numPr>
        <w:rPr>
          <w:rFonts w:asciiTheme="majorHAnsi" w:hAnsiTheme="majorHAnsi"/>
          <w:lang w:val="en-US"/>
        </w:rPr>
      </w:pPr>
      <w:r w:rsidRPr="000B57DE">
        <w:rPr>
          <w:rFonts w:asciiTheme="majorHAnsi" w:hAnsiTheme="majorHAnsi"/>
          <w:lang w:val="en-US"/>
        </w:rPr>
        <w:t>NDIS information and supports (e.g. how to change my plan quickly if needed, what happens support workers cancel or NDIS providers cannot provide support)</w:t>
      </w:r>
    </w:p>
    <w:p w14:paraId="324E00AC" w14:textId="457B29D4" w:rsidR="000B57DE" w:rsidRDefault="000B57DE" w:rsidP="000B40C4">
      <w:pPr>
        <w:pStyle w:val="ListParagraph"/>
        <w:numPr>
          <w:ilvl w:val="0"/>
          <w:numId w:val="34"/>
        </w:numPr>
        <w:rPr>
          <w:rFonts w:asciiTheme="majorHAnsi" w:hAnsiTheme="majorHAnsi"/>
          <w:lang w:val="en-US"/>
        </w:rPr>
      </w:pPr>
      <w:r w:rsidRPr="000B57DE">
        <w:rPr>
          <w:rFonts w:asciiTheme="majorHAnsi" w:hAnsiTheme="majorHAnsi"/>
          <w:lang w:val="en-US"/>
        </w:rPr>
        <w:t>Employment information and supports (e.g. how to get financial support, what happens if I lose my job or I am unable to work, what are my rights)</w:t>
      </w:r>
    </w:p>
    <w:p w14:paraId="21008E7F" w14:textId="64E48809" w:rsidR="000B57DE" w:rsidRPr="000B40C4" w:rsidRDefault="000B57DE" w:rsidP="000B40C4">
      <w:pPr>
        <w:pStyle w:val="ListParagraph"/>
        <w:numPr>
          <w:ilvl w:val="0"/>
          <w:numId w:val="34"/>
        </w:numPr>
        <w:rPr>
          <w:rFonts w:asciiTheme="majorHAnsi" w:hAnsiTheme="majorHAnsi"/>
          <w:lang w:val="en-US"/>
        </w:rPr>
      </w:pPr>
      <w:r w:rsidRPr="000B57DE">
        <w:rPr>
          <w:rFonts w:asciiTheme="majorHAnsi" w:hAnsiTheme="majorHAnsi"/>
          <w:lang w:val="en-US"/>
        </w:rPr>
        <w:t>Getting support for buying essential items (e.g. groceries, equipment and supplies, medications, personal protective equipment (PPE)</w:t>
      </w:r>
      <w:r>
        <w:rPr>
          <w:rFonts w:asciiTheme="majorHAnsi" w:hAnsiTheme="majorHAnsi"/>
          <w:lang w:val="en-US"/>
        </w:rPr>
        <w:t>)</w:t>
      </w:r>
    </w:p>
    <w:p w14:paraId="7C408812" w14:textId="38574CFF" w:rsidR="00CB5B2C" w:rsidRDefault="00CB5B2C" w:rsidP="005A42A1">
      <w:pPr>
        <w:rPr>
          <w:rFonts w:asciiTheme="majorHAnsi" w:hAnsiTheme="majorHAnsi"/>
          <w:lang w:val="en-US"/>
        </w:rPr>
      </w:pPr>
    </w:p>
    <w:p w14:paraId="0831AB95" w14:textId="77777777" w:rsidR="00380A3E" w:rsidRDefault="00380A3E" w:rsidP="005A42A1">
      <w:pPr>
        <w:rPr>
          <w:rFonts w:asciiTheme="majorHAnsi" w:hAnsiTheme="majorHAnsi"/>
          <w:lang w:val="en-US"/>
        </w:rPr>
      </w:pPr>
    </w:p>
    <w:p w14:paraId="58920324" w14:textId="69D6307E" w:rsidR="000B40C4" w:rsidRDefault="000B57DE" w:rsidP="005A42A1">
      <w:pPr>
        <w:rPr>
          <w:rFonts w:asciiTheme="majorHAnsi" w:hAnsiTheme="majorHAnsi"/>
          <w:lang w:val="en-US"/>
        </w:rPr>
      </w:pPr>
      <w:r w:rsidRPr="000B57DE">
        <w:rPr>
          <w:rFonts w:asciiTheme="majorHAnsi" w:hAnsiTheme="majorHAnsi"/>
          <w:lang w:val="en-US"/>
        </w:rPr>
        <w:t>Are there any other types of information or support you or your family require about COVID-19? If so please specify</w:t>
      </w:r>
      <w:r w:rsidR="00CB5B2C">
        <w:rPr>
          <w:rFonts w:asciiTheme="majorHAnsi" w:hAnsiTheme="majorHAnsi"/>
          <w:lang w:val="en-US"/>
        </w:rPr>
        <w:t>.</w:t>
      </w:r>
      <w:r w:rsidR="008A4FA5">
        <w:rPr>
          <w:rFonts w:asciiTheme="majorHAnsi" w:hAnsiTheme="majorHAnsi"/>
          <w:lang w:val="en-US"/>
        </w:rPr>
        <w:t xml:space="preserve"> </w:t>
      </w:r>
      <w:r w:rsidR="008A4FA5">
        <w:rPr>
          <w:rFonts w:asciiTheme="majorHAnsi" w:hAnsiTheme="majorHAnsi"/>
          <w:i/>
          <w:iCs/>
          <w:lang w:val="en-US"/>
        </w:rPr>
        <w:t>[added day 5, 20 March – replaces previous open-ended question about information and support]</w:t>
      </w:r>
    </w:p>
    <w:p w14:paraId="13B11FB7" w14:textId="7ED425AB" w:rsidR="00CB5B2C" w:rsidRDefault="008A4FA5" w:rsidP="005A42A1">
      <w:pPr>
        <w:rPr>
          <w:rFonts w:asciiTheme="majorHAnsi" w:hAnsiTheme="majorHAnsi"/>
          <w:lang w:val="en-US"/>
        </w:rPr>
      </w:pPr>
      <w:r>
        <w:rPr>
          <w:rFonts w:asciiTheme="majorHAnsi" w:hAnsiTheme="majorHAnsi"/>
          <w:lang w:val="en-US"/>
        </w:rPr>
        <w:t>_ _ _ _ _ _ _ _ _ _ _ _ _ _</w:t>
      </w:r>
    </w:p>
    <w:p w14:paraId="6FEE563F" w14:textId="7490178B" w:rsidR="00CB5B2C" w:rsidRDefault="00CB5B2C" w:rsidP="005A42A1">
      <w:pPr>
        <w:rPr>
          <w:rFonts w:asciiTheme="majorHAnsi" w:hAnsiTheme="majorHAnsi"/>
          <w:lang w:val="en-US"/>
        </w:rPr>
      </w:pPr>
    </w:p>
    <w:p w14:paraId="56E413F9" w14:textId="77777777" w:rsidR="00380A3E" w:rsidRDefault="00380A3E" w:rsidP="005A42A1">
      <w:pPr>
        <w:rPr>
          <w:rFonts w:asciiTheme="majorHAnsi" w:hAnsiTheme="majorHAnsi"/>
          <w:lang w:val="en-US"/>
        </w:rPr>
      </w:pPr>
    </w:p>
    <w:p w14:paraId="4B330191" w14:textId="7ED0043E" w:rsidR="00CB5B2C" w:rsidRDefault="00CB5B2C" w:rsidP="005A42A1">
      <w:pPr>
        <w:rPr>
          <w:rFonts w:asciiTheme="majorHAnsi" w:hAnsiTheme="majorHAnsi"/>
          <w:lang w:val="en-US"/>
        </w:rPr>
      </w:pPr>
      <w:r w:rsidRPr="00485E7E">
        <w:rPr>
          <w:rFonts w:asciiTheme="majorHAnsi" w:hAnsiTheme="majorHAnsi"/>
          <w:lang w:val="en-US"/>
        </w:rPr>
        <w:t>Is there anything else you would like to add about responses needed in regards to COVID-19 and children and young people with disability?</w:t>
      </w:r>
    </w:p>
    <w:p w14:paraId="76D84258" w14:textId="039DE513" w:rsidR="000B57DE" w:rsidRDefault="008A4FA5" w:rsidP="005A42A1">
      <w:pPr>
        <w:rPr>
          <w:rFonts w:asciiTheme="majorHAnsi" w:hAnsiTheme="majorHAnsi"/>
          <w:lang w:val="en-US"/>
        </w:rPr>
      </w:pPr>
      <w:r>
        <w:rPr>
          <w:rFonts w:asciiTheme="majorHAnsi" w:hAnsiTheme="majorHAnsi"/>
          <w:lang w:val="en-US"/>
        </w:rPr>
        <w:t>_ _ _ _ _ _ _ _ _ _ _ _ _ _</w:t>
      </w:r>
    </w:p>
    <w:p w14:paraId="4416DDC8" w14:textId="0E1672E6" w:rsidR="00CB5B2C" w:rsidRDefault="00CB5B2C" w:rsidP="005A42A1">
      <w:pPr>
        <w:rPr>
          <w:rFonts w:asciiTheme="majorHAnsi" w:hAnsiTheme="majorHAnsi"/>
          <w:lang w:val="en-US"/>
        </w:rPr>
      </w:pPr>
    </w:p>
    <w:p w14:paraId="11BF66EB" w14:textId="77777777" w:rsidR="00C9269C" w:rsidRPr="00F27BC3" w:rsidRDefault="00C9269C" w:rsidP="00DF5EE0">
      <w:pPr>
        <w:rPr>
          <w:rFonts w:asciiTheme="majorHAnsi" w:hAnsiTheme="majorHAnsi"/>
        </w:rPr>
      </w:pPr>
    </w:p>
    <w:sectPr w:rsidR="00C9269C" w:rsidRPr="00F27BC3" w:rsidSect="0040611F">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3773" w16cex:dateUtc="2020-05-19T00:46:00Z"/>
  <w16cex:commentExtensible w16cex:durableId="226E37EA" w16cex:dateUtc="2020-05-19T00:48:00Z"/>
  <w16cex:commentExtensible w16cex:durableId="226E7D6C" w16cex:dateUtc="2020-05-19T0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94EE15" w16cid:durableId="226E217C"/>
  <w16cid:commentId w16cid:paraId="26E11EA6" w16cid:durableId="226E217D"/>
  <w16cid:commentId w16cid:paraId="6269224D" w16cid:durableId="226E3773"/>
  <w16cid:commentId w16cid:paraId="7D7EE3D3" w16cid:durableId="22654D65"/>
  <w16cid:commentId w16cid:paraId="1121B9BA" w16cid:durableId="226E37EA"/>
  <w16cid:commentId w16cid:paraId="670AC7A2" w16cid:durableId="226E7D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2366E" w14:textId="77777777" w:rsidR="003469F1" w:rsidRDefault="003469F1" w:rsidP="00321D20">
      <w:r>
        <w:separator/>
      </w:r>
    </w:p>
  </w:endnote>
  <w:endnote w:type="continuationSeparator" w:id="0">
    <w:p w14:paraId="06F6FFC3" w14:textId="77777777" w:rsidR="003469F1" w:rsidRDefault="003469F1" w:rsidP="0032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ADDE" w14:textId="77777777" w:rsidR="003469F1" w:rsidRDefault="003469F1" w:rsidP="00321D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66A73" w14:textId="77777777" w:rsidR="003469F1" w:rsidRDefault="003469F1" w:rsidP="00321D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F8DC7" w14:textId="77777777" w:rsidR="003469F1" w:rsidRDefault="003469F1" w:rsidP="00321D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40E">
      <w:rPr>
        <w:rStyle w:val="PageNumber"/>
        <w:noProof/>
      </w:rPr>
      <w:t>8</w:t>
    </w:r>
    <w:r>
      <w:rPr>
        <w:rStyle w:val="PageNumber"/>
      </w:rPr>
      <w:fldChar w:fldCharType="end"/>
    </w:r>
  </w:p>
  <w:p w14:paraId="640C1787" w14:textId="77777777" w:rsidR="003469F1" w:rsidRDefault="003469F1" w:rsidP="00321D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0FD36" w14:textId="77777777" w:rsidR="003469F1" w:rsidRDefault="003469F1" w:rsidP="00321D20">
      <w:r>
        <w:separator/>
      </w:r>
    </w:p>
  </w:footnote>
  <w:footnote w:type="continuationSeparator" w:id="0">
    <w:p w14:paraId="36D54184" w14:textId="77777777" w:rsidR="003469F1" w:rsidRDefault="003469F1" w:rsidP="0032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BFEE" w14:textId="19507C4D" w:rsidR="006E233F" w:rsidRDefault="006E233F">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FBD4999" wp14:editId="62A27E33">
          <wp:simplePos x="0" y="0"/>
          <wp:positionH relativeFrom="page">
            <wp:posOffset>-66675</wp:posOffset>
          </wp:positionH>
          <wp:positionV relativeFrom="paragraph">
            <wp:posOffset>-486410</wp:posOffset>
          </wp:positionV>
          <wp:extent cx="8235315" cy="1371600"/>
          <wp:effectExtent l="57150" t="57150" r="51435" b="57150"/>
          <wp:wrapTight wrapText="bothSides">
            <wp:wrapPolygon edited="0">
              <wp:start x="-150" y="-900"/>
              <wp:lineTo x="-150" y="22200"/>
              <wp:lineTo x="21685" y="22200"/>
              <wp:lineTo x="21685" y="-900"/>
              <wp:lineTo x="-150" y="-900"/>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35315" cy="13716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ECB11" w14:textId="534BDDE8" w:rsidR="006E233F" w:rsidRDefault="006E2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EA9"/>
    <w:multiLevelType w:val="hybridMultilevel"/>
    <w:tmpl w:val="6A863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72C4E"/>
    <w:multiLevelType w:val="hybridMultilevel"/>
    <w:tmpl w:val="D67A9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E1D89"/>
    <w:multiLevelType w:val="hybridMultilevel"/>
    <w:tmpl w:val="89261FD0"/>
    <w:lvl w:ilvl="0" w:tplc="46DCC22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24507"/>
    <w:multiLevelType w:val="hybridMultilevel"/>
    <w:tmpl w:val="C22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43C3E"/>
    <w:multiLevelType w:val="hybridMultilevel"/>
    <w:tmpl w:val="01404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055AFC"/>
    <w:multiLevelType w:val="hybridMultilevel"/>
    <w:tmpl w:val="77A20FAC"/>
    <w:lvl w:ilvl="0" w:tplc="46DCC22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F7C70"/>
    <w:multiLevelType w:val="hybridMultilevel"/>
    <w:tmpl w:val="6B7C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D1EA8"/>
    <w:multiLevelType w:val="hybridMultilevel"/>
    <w:tmpl w:val="72D6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713AB"/>
    <w:multiLevelType w:val="hybridMultilevel"/>
    <w:tmpl w:val="93E4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43EAC"/>
    <w:multiLevelType w:val="hybridMultilevel"/>
    <w:tmpl w:val="2B3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F4096"/>
    <w:multiLevelType w:val="hybridMultilevel"/>
    <w:tmpl w:val="D51C3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B2273"/>
    <w:multiLevelType w:val="hybridMultilevel"/>
    <w:tmpl w:val="ADC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261C"/>
    <w:multiLevelType w:val="hybridMultilevel"/>
    <w:tmpl w:val="7B84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86FC4"/>
    <w:multiLevelType w:val="hybridMultilevel"/>
    <w:tmpl w:val="297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5141"/>
    <w:multiLevelType w:val="hybridMultilevel"/>
    <w:tmpl w:val="C9427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F4367E2"/>
    <w:multiLevelType w:val="hybridMultilevel"/>
    <w:tmpl w:val="2E7E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2521C"/>
    <w:multiLevelType w:val="hybridMultilevel"/>
    <w:tmpl w:val="8258F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742E67"/>
    <w:multiLevelType w:val="hybridMultilevel"/>
    <w:tmpl w:val="A2DC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53A85"/>
    <w:multiLevelType w:val="hybridMultilevel"/>
    <w:tmpl w:val="9B36D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F6C8E"/>
    <w:multiLevelType w:val="hybridMultilevel"/>
    <w:tmpl w:val="CACA3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3B31A1"/>
    <w:multiLevelType w:val="hybridMultilevel"/>
    <w:tmpl w:val="5F9E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05546"/>
    <w:multiLevelType w:val="hybridMultilevel"/>
    <w:tmpl w:val="E4D6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D24D09"/>
    <w:multiLevelType w:val="hybridMultilevel"/>
    <w:tmpl w:val="3C945676"/>
    <w:lvl w:ilvl="0" w:tplc="46DCC224">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24A00C0"/>
    <w:multiLevelType w:val="hybridMultilevel"/>
    <w:tmpl w:val="C4F2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C1968"/>
    <w:multiLevelType w:val="hybridMultilevel"/>
    <w:tmpl w:val="A3629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C3248A"/>
    <w:multiLevelType w:val="hybridMultilevel"/>
    <w:tmpl w:val="0C0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D0DBC"/>
    <w:multiLevelType w:val="hybridMultilevel"/>
    <w:tmpl w:val="42F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B1A54"/>
    <w:multiLevelType w:val="hybridMultilevel"/>
    <w:tmpl w:val="881C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6258A"/>
    <w:multiLevelType w:val="hybridMultilevel"/>
    <w:tmpl w:val="D1B25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D86BDD"/>
    <w:multiLevelType w:val="hybridMultilevel"/>
    <w:tmpl w:val="B1C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24DB1"/>
    <w:multiLevelType w:val="hybridMultilevel"/>
    <w:tmpl w:val="348C4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2165E"/>
    <w:multiLevelType w:val="hybridMultilevel"/>
    <w:tmpl w:val="B5EC9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EC69A7"/>
    <w:multiLevelType w:val="hybridMultilevel"/>
    <w:tmpl w:val="E1540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026249"/>
    <w:multiLevelType w:val="hybridMultilevel"/>
    <w:tmpl w:val="89F638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F5C3DCA"/>
    <w:multiLevelType w:val="hybridMultilevel"/>
    <w:tmpl w:val="6A8E2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9"/>
  </w:num>
  <w:num w:numId="4">
    <w:abstractNumId w:val="17"/>
  </w:num>
  <w:num w:numId="5">
    <w:abstractNumId w:val="26"/>
  </w:num>
  <w:num w:numId="6">
    <w:abstractNumId w:val="27"/>
  </w:num>
  <w:num w:numId="7">
    <w:abstractNumId w:val="15"/>
  </w:num>
  <w:num w:numId="8">
    <w:abstractNumId w:val="6"/>
  </w:num>
  <w:num w:numId="9">
    <w:abstractNumId w:val="25"/>
  </w:num>
  <w:num w:numId="10">
    <w:abstractNumId w:val="3"/>
  </w:num>
  <w:num w:numId="11">
    <w:abstractNumId w:val="11"/>
  </w:num>
  <w:num w:numId="12">
    <w:abstractNumId w:val="33"/>
  </w:num>
  <w:num w:numId="13">
    <w:abstractNumId w:val="21"/>
  </w:num>
  <w:num w:numId="14">
    <w:abstractNumId w:val="32"/>
  </w:num>
  <w:num w:numId="15">
    <w:abstractNumId w:val="30"/>
  </w:num>
  <w:num w:numId="16">
    <w:abstractNumId w:val="24"/>
  </w:num>
  <w:num w:numId="17">
    <w:abstractNumId w:val="28"/>
  </w:num>
  <w:num w:numId="18">
    <w:abstractNumId w:val="19"/>
  </w:num>
  <w:num w:numId="19">
    <w:abstractNumId w:val="13"/>
  </w:num>
  <w:num w:numId="20">
    <w:abstractNumId w:val="14"/>
  </w:num>
  <w:num w:numId="21">
    <w:abstractNumId w:val="10"/>
  </w:num>
  <w:num w:numId="22">
    <w:abstractNumId w:val="4"/>
  </w:num>
  <w:num w:numId="23">
    <w:abstractNumId w:val="2"/>
  </w:num>
  <w:num w:numId="24">
    <w:abstractNumId w:val="5"/>
  </w:num>
  <w:num w:numId="25">
    <w:abstractNumId w:val="22"/>
  </w:num>
  <w:num w:numId="26">
    <w:abstractNumId w:val="0"/>
  </w:num>
  <w:num w:numId="27">
    <w:abstractNumId w:val="31"/>
  </w:num>
  <w:num w:numId="28">
    <w:abstractNumId w:val="8"/>
  </w:num>
  <w:num w:numId="29">
    <w:abstractNumId w:val="34"/>
  </w:num>
  <w:num w:numId="30">
    <w:abstractNumId w:val="18"/>
  </w:num>
  <w:num w:numId="31">
    <w:abstractNumId w:val="1"/>
  </w:num>
  <w:num w:numId="32">
    <w:abstractNumId w:val="23"/>
  </w:num>
  <w:num w:numId="33">
    <w:abstractNumId w:val="12"/>
  </w:num>
  <w:num w:numId="34">
    <w:abstractNumId w:val="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dxswz9s5zt9qe0zwq5fdpx0wfar5zzzxva&quot;&gt;partnerships2-Saved&lt;record-ids&gt;&lt;item&gt;3017&lt;/item&gt;&lt;item&gt;3018&lt;/item&gt;&lt;item&gt;3019&lt;/item&gt;&lt;item&gt;3464&lt;/item&gt;&lt;item&gt;3465&lt;/item&gt;&lt;item&gt;3481&lt;/item&gt;&lt;/record-ids&gt;&lt;/item&gt;&lt;/Libraries&gt;"/>
  </w:docVars>
  <w:rsids>
    <w:rsidRoot w:val="00DE335E"/>
    <w:rsid w:val="00006F91"/>
    <w:rsid w:val="00007AC5"/>
    <w:rsid w:val="000158D8"/>
    <w:rsid w:val="00025CE7"/>
    <w:rsid w:val="000340E5"/>
    <w:rsid w:val="00035E2A"/>
    <w:rsid w:val="000430C6"/>
    <w:rsid w:val="0005086B"/>
    <w:rsid w:val="00064FB4"/>
    <w:rsid w:val="0007306D"/>
    <w:rsid w:val="00084EA0"/>
    <w:rsid w:val="00091834"/>
    <w:rsid w:val="00094AB3"/>
    <w:rsid w:val="000A3EA0"/>
    <w:rsid w:val="000A4712"/>
    <w:rsid w:val="000A7855"/>
    <w:rsid w:val="000B3BA9"/>
    <w:rsid w:val="000B40C4"/>
    <w:rsid w:val="000B440E"/>
    <w:rsid w:val="000B57DE"/>
    <w:rsid w:val="000C1755"/>
    <w:rsid w:val="000D0B75"/>
    <w:rsid w:val="000D4C51"/>
    <w:rsid w:val="000E67DD"/>
    <w:rsid w:val="000E7E48"/>
    <w:rsid w:val="000F4AC0"/>
    <w:rsid w:val="000F4FCA"/>
    <w:rsid w:val="000F6157"/>
    <w:rsid w:val="00103820"/>
    <w:rsid w:val="00103A5A"/>
    <w:rsid w:val="00105BEE"/>
    <w:rsid w:val="0011451F"/>
    <w:rsid w:val="00122A66"/>
    <w:rsid w:val="00124C79"/>
    <w:rsid w:val="00143BE3"/>
    <w:rsid w:val="00170703"/>
    <w:rsid w:val="00185885"/>
    <w:rsid w:val="00186D65"/>
    <w:rsid w:val="00194C1E"/>
    <w:rsid w:val="001A560C"/>
    <w:rsid w:val="001B2087"/>
    <w:rsid w:val="001B33C6"/>
    <w:rsid w:val="001C2B7D"/>
    <w:rsid w:val="001C557D"/>
    <w:rsid w:val="001C70F0"/>
    <w:rsid w:val="001D4102"/>
    <w:rsid w:val="001E17F3"/>
    <w:rsid w:val="001E4882"/>
    <w:rsid w:val="00204DFA"/>
    <w:rsid w:val="002301C5"/>
    <w:rsid w:val="00231B4B"/>
    <w:rsid w:val="00257341"/>
    <w:rsid w:val="0026212B"/>
    <w:rsid w:val="002634D3"/>
    <w:rsid w:val="002675D6"/>
    <w:rsid w:val="00271D58"/>
    <w:rsid w:val="00286F01"/>
    <w:rsid w:val="00291F43"/>
    <w:rsid w:val="002A2D91"/>
    <w:rsid w:val="002C48EC"/>
    <w:rsid w:val="002E525C"/>
    <w:rsid w:val="002E7E27"/>
    <w:rsid w:val="003005F4"/>
    <w:rsid w:val="00301094"/>
    <w:rsid w:val="003041B8"/>
    <w:rsid w:val="0030625F"/>
    <w:rsid w:val="0031508A"/>
    <w:rsid w:val="00321D20"/>
    <w:rsid w:val="00323EE1"/>
    <w:rsid w:val="003243B7"/>
    <w:rsid w:val="003469F1"/>
    <w:rsid w:val="00347DA0"/>
    <w:rsid w:val="00353D86"/>
    <w:rsid w:val="003545DC"/>
    <w:rsid w:val="00380A3E"/>
    <w:rsid w:val="0038132E"/>
    <w:rsid w:val="0038289D"/>
    <w:rsid w:val="00393314"/>
    <w:rsid w:val="003B1BCE"/>
    <w:rsid w:val="003D54C4"/>
    <w:rsid w:val="003E138A"/>
    <w:rsid w:val="003E6D78"/>
    <w:rsid w:val="003E7FB5"/>
    <w:rsid w:val="003F527C"/>
    <w:rsid w:val="003F5531"/>
    <w:rsid w:val="00401C37"/>
    <w:rsid w:val="0040611F"/>
    <w:rsid w:val="004068AD"/>
    <w:rsid w:val="00407EF4"/>
    <w:rsid w:val="0041547A"/>
    <w:rsid w:val="00420FA4"/>
    <w:rsid w:val="004231EF"/>
    <w:rsid w:val="00427EAA"/>
    <w:rsid w:val="00433F8F"/>
    <w:rsid w:val="00457088"/>
    <w:rsid w:val="00477C27"/>
    <w:rsid w:val="00485E35"/>
    <w:rsid w:val="00485E7E"/>
    <w:rsid w:val="0049760F"/>
    <w:rsid w:val="004A4698"/>
    <w:rsid w:val="004A4A67"/>
    <w:rsid w:val="004B0C25"/>
    <w:rsid w:val="004C227F"/>
    <w:rsid w:val="004C7108"/>
    <w:rsid w:val="004D5ADB"/>
    <w:rsid w:val="004D6B2B"/>
    <w:rsid w:val="004E5DCA"/>
    <w:rsid w:val="004F4684"/>
    <w:rsid w:val="004F7533"/>
    <w:rsid w:val="0050001E"/>
    <w:rsid w:val="00513307"/>
    <w:rsid w:val="00514943"/>
    <w:rsid w:val="00515AC1"/>
    <w:rsid w:val="0052228C"/>
    <w:rsid w:val="00524ACB"/>
    <w:rsid w:val="005305B4"/>
    <w:rsid w:val="00531411"/>
    <w:rsid w:val="0054364D"/>
    <w:rsid w:val="00543EA1"/>
    <w:rsid w:val="00550301"/>
    <w:rsid w:val="00555F7C"/>
    <w:rsid w:val="00556CE9"/>
    <w:rsid w:val="00561C0C"/>
    <w:rsid w:val="00565E76"/>
    <w:rsid w:val="00575B84"/>
    <w:rsid w:val="00591851"/>
    <w:rsid w:val="005A2AD7"/>
    <w:rsid w:val="005A42A1"/>
    <w:rsid w:val="005B0C68"/>
    <w:rsid w:val="005B0DA8"/>
    <w:rsid w:val="005B2DBC"/>
    <w:rsid w:val="005C426D"/>
    <w:rsid w:val="005C4CB0"/>
    <w:rsid w:val="005C5028"/>
    <w:rsid w:val="005E43E5"/>
    <w:rsid w:val="005F4B15"/>
    <w:rsid w:val="0060569F"/>
    <w:rsid w:val="0061000B"/>
    <w:rsid w:val="00611656"/>
    <w:rsid w:val="00646F56"/>
    <w:rsid w:val="00647C13"/>
    <w:rsid w:val="006516D2"/>
    <w:rsid w:val="006534C1"/>
    <w:rsid w:val="0066201A"/>
    <w:rsid w:val="006621BB"/>
    <w:rsid w:val="00663520"/>
    <w:rsid w:val="006646B4"/>
    <w:rsid w:val="006740F7"/>
    <w:rsid w:val="006B7911"/>
    <w:rsid w:val="006D4648"/>
    <w:rsid w:val="006E233F"/>
    <w:rsid w:val="006F7DC4"/>
    <w:rsid w:val="00702748"/>
    <w:rsid w:val="00706673"/>
    <w:rsid w:val="0071052F"/>
    <w:rsid w:val="00710E65"/>
    <w:rsid w:val="00714BD6"/>
    <w:rsid w:val="00716D03"/>
    <w:rsid w:val="00725DAA"/>
    <w:rsid w:val="00737CF5"/>
    <w:rsid w:val="007443C2"/>
    <w:rsid w:val="0074619F"/>
    <w:rsid w:val="00747D15"/>
    <w:rsid w:val="00771EB5"/>
    <w:rsid w:val="00773C3C"/>
    <w:rsid w:val="00773C44"/>
    <w:rsid w:val="0077747B"/>
    <w:rsid w:val="00777B5E"/>
    <w:rsid w:val="00783147"/>
    <w:rsid w:val="007831A4"/>
    <w:rsid w:val="007863CF"/>
    <w:rsid w:val="007919D4"/>
    <w:rsid w:val="007A04E8"/>
    <w:rsid w:val="007B0DBE"/>
    <w:rsid w:val="007B3E12"/>
    <w:rsid w:val="007B54AE"/>
    <w:rsid w:val="007C0D08"/>
    <w:rsid w:val="007C30E5"/>
    <w:rsid w:val="007C5753"/>
    <w:rsid w:val="007E2715"/>
    <w:rsid w:val="007E2D5F"/>
    <w:rsid w:val="007E5FB4"/>
    <w:rsid w:val="007F0010"/>
    <w:rsid w:val="007F4097"/>
    <w:rsid w:val="007F4E27"/>
    <w:rsid w:val="007F4F82"/>
    <w:rsid w:val="007F632E"/>
    <w:rsid w:val="00812933"/>
    <w:rsid w:val="008301FC"/>
    <w:rsid w:val="00833FE8"/>
    <w:rsid w:val="008342B5"/>
    <w:rsid w:val="008346FB"/>
    <w:rsid w:val="00840910"/>
    <w:rsid w:val="0084560F"/>
    <w:rsid w:val="00863C84"/>
    <w:rsid w:val="00866A08"/>
    <w:rsid w:val="00881C02"/>
    <w:rsid w:val="00882298"/>
    <w:rsid w:val="008862BA"/>
    <w:rsid w:val="00891B09"/>
    <w:rsid w:val="008A4FA5"/>
    <w:rsid w:val="008B0896"/>
    <w:rsid w:val="008C4073"/>
    <w:rsid w:val="008C7D65"/>
    <w:rsid w:val="008D3DFE"/>
    <w:rsid w:val="008E3947"/>
    <w:rsid w:val="008F3BA3"/>
    <w:rsid w:val="009173F0"/>
    <w:rsid w:val="00921395"/>
    <w:rsid w:val="0092226C"/>
    <w:rsid w:val="009311D7"/>
    <w:rsid w:val="009337B5"/>
    <w:rsid w:val="00934BFB"/>
    <w:rsid w:val="00953819"/>
    <w:rsid w:val="009606F1"/>
    <w:rsid w:val="00961CCF"/>
    <w:rsid w:val="00967F61"/>
    <w:rsid w:val="009849E6"/>
    <w:rsid w:val="009856FA"/>
    <w:rsid w:val="009931AE"/>
    <w:rsid w:val="00994D9F"/>
    <w:rsid w:val="009A2DFA"/>
    <w:rsid w:val="009A54C8"/>
    <w:rsid w:val="009B1E3B"/>
    <w:rsid w:val="009C143E"/>
    <w:rsid w:val="009D713F"/>
    <w:rsid w:val="009E1019"/>
    <w:rsid w:val="009E1B36"/>
    <w:rsid w:val="009E50C9"/>
    <w:rsid w:val="009F7347"/>
    <w:rsid w:val="00A02BB1"/>
    <w:rsid w:val="00A14BD7"/>
    <w:rsid w:val="00A14F44"/>
    <w:rsid w:val="00A16CAF"/>
    <w:rsid w:val="00A270A6"/>
    <w:rsid w:val="00A27DE8"/>
    <w:rsid w:val="00A40361"/>
    <w:rsid w:val="00A41337"/>
    <w:rsid w:val="00A44143"/>
    <w:rsid w:val="00A441A4"/>
    <w:rsid w:val="00A509F9"/>
    <w:rsid w:val="00A554AD"/>
    <w:rsid w:val="00A55E0B"/>
    <w:rsid w:val="00A60510"/>
    <w:rsid w:val="00A66D6A"/>
    <w:rsid w:val="00A73E69"/>
    <w:rsid w:val="00A76CEF"/>
    <w:rsid w:val="00A81AE3"/>
    <w:rsid w:val="00A90D19"/>
    <w:rsid w:val="00A910DA"/>
    <w:rsid w:val="00A9443C"/>
    <w:rsid w:val="00AB1F81"/>
    <w:rsid w:val="00AB59B9"/>
    <w:rsid w:val="00AB5C4B"/>
    <w:rsid w:val="00AD1612"/>
    <w:rsid w:val="00AD44B7"/>
    <w:rsid w:val="00AE05D4"/>
    <w:rsid w:val="00AE21CB"/>
    <w:rsid w:val="00AF0C11"/>
    <w:rsid w:val="00AF50B0"/>
    <w:rsid w:val="00B13903"/>
    <w:rsid w:val="00B16B5C"/>
    <w:rsid w:val="00B27760"/>
    <w:rsid w:val="00B54611"/>
    <w:rsid w:val="00B55EF5"/>
    <w:rsid w:val="00B62D53"/>
    <w:rsid w:val="00B7223A"/>
    <w:rsid w:val="00BA123E"/>
    <w:rsid w:val="00BA2F1D"/>
    <w:rsid w:val="00BB3D6D"/>
    <w:rsid w:val="00BC45F6"/>
    <w:rsid w:val="00BD4AD8"/>
    <w:rsid w:val="00BD552A"/>
    <w:rsid w:val="00BD58BC"/>
    <w:rsid w:val="00BE70FC"/>
    <w:rsid w:val="00BF08D4"/>
    <w:rsid w:val="00C00AED"/>
    <w:rsid w:val="00C10A22"/>
    <w:rsid w:val="00C12364"/>
    <w:rsid w:val="00C12FC1"/>
    <w:rsid w:val="00C27A5B"/>
    <w:rsid w:val="00C32D3D"/>
    <w:rsid w:val="00C36828"/>
    <w:rsid w:val="00C36CD7"/>
    <w:rsid w:val="00C41A1E"/>
    <w:rsid w:val="00C42145"/>
    <w:rsid w:val="00C46F49"/>
    <w:rsid w:val="00C73A9C"/>
    <w:rsid w:val="00C82222"/>
    <w:rsid w:val="00C83412"/>
    <w:rsid w:val="00C85C48"/>
    <w:rsid w:val="00C915B7"/>
    <w:rsid w:val="00C9269C"/>
    <w:rsid w:val="00CB0B43"/>
    <w:rsid w:val="00CB5B2C"/>
    <w:rsid w:val="00CB5BB3"/>
    <w:rsid w:val="00CD157B"/>
    <w:rsid w:val="00CE17EF"/>
    <w:rsid w:val="00CF10B1"/>
    <w:rsid w:val="00D116A9"/>
    <w:rsid w:val="00D11FF5"/>
    <w:rsid w:val="00D16935"/>
    <w:rsid w:val="00D23213"/>
    <w:rsid w:val="00D40A86"/>
    <w:rsid w:val="00D547FB"/>
    <w:rsid w:val="00D619BA"/>
    <w:rsid w:val="00D635D2"/>
    <w:rsid w:val="00D63EB1"/>
    <w:rsid w:val="00D66B71"/>
    <w:rsid w:val="00D67D28"/>
    <w:rsid w:val="00D82621"/>
    <w:rsid w:val="00D85D7A"/>
    <w:rsid w:val="00D85F4A"/>
    <w:rsid w:val="00D91541"/>
    <w:rsid w:val="00D9632E"/>
    <w:rsid w:val="00D97249"/>
    <w:rsid w:val="00DB0028"/>
    <w:rsid w:val="00DB3943"/>
    <w:rsid w:val="00DB4C18"/>
    <w:rsid w:val="00DC16EF"/>
    <w:rsid w:val="00DD35B3"/>
    <w:rsid w:val="00DE0FF1"/>
    <w:rsid w:val="00DE335E"/>
    <w:rsid w:val="00DF5EE0"/>
    <w:rsid w:val="00E00210"/>
    <w:rsid w:val="00E074A1"/>
    <w:rsid w:val="00E17B29"/>
    <w:rsid w:val="00E23DEE"/>
    <w:rsid w:val="00E24068"/>
    <w:rsid w:val="00E35EA4"/>
    <w:rsid w:val="00E4034F"/>
    <w:rsid w:val="00E41153"/>
    <w:rsid w:val="00E459A7"/>
    <w:rsid w:val="00E60A2D"/>
    <w:rsid w:val="00E66AA3"/>
    <w:rsid w:val="00E6790D"/>
    <w:rsid w:val="00E82D99"/>
    <w:rsid w:val="00EA0839"/>
    <w:rsid w:val="00EA0B22"/>
    <w:rsid w:val="00EB4A6E"/>
    <w:rsid w:val="00EC10F2"/>
    <w:rsid w:val="00EC2820"/>
    <w:rsid w:val="00EC6766"/>
    <w:rsid w:val="00EC6D7F"/>
    <w:rsid w:val="00ED32FD"/>
    <w:rsid w:val="00ED3AB9"/>
    <w:rsid w:val="00ED3C91"/>
    <w:rsid w:val="00EE3B42"/>
    <w:rsid w:val="00EF0CFE"/>
    <w:rsid w:val="00F12F7D"/>
    <w:rsid w:val="00F141B2"/>
    <w:rsid w:val="00F25FBF"/>
    <w:rsid w:val="00F27BC3"/>
    <w:rsid w:val="00F31DFC"/>
    <w:rsid w:val="00F3605D"/>
    <w:rsid w:val="00F41478"/>
    <w:rsid w:val="00F42130"/>
    <w:rsid w:val="00F42DC6"/>
    <w:rsid w:val="00F53896"/>
    <w:rsid w:val="00F57358"/>
    <w:rsid w:val="00F614BB"/>
    <w:rsid w:val="00F75042"/>
    <w:rsid w:val="00F83259"/>
    <w:rsid w:val="00F904A2"/>
    <w:rsid w:val="00FA353F"/>
    <w:rsid w:val="00FA727A"/>
    <w:rsid w:val="00FB2E48"/>
    <w:rsid w:val="00FB6792"/>
    <w:rsid w:val="00FB7620"/>
    <w:rsid w:val="00FC226B"/>
    <w:rsid w:val="00FC52AD"/>
    <w:rsid w:val="00FD0647"/>
    <w:rsid w:val="00FD19D7"/>
    <w:rsid w:val="00FE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CF1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7F4F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33F"/>
    <w:pPr>
      <w:keepNext/>
      <w:keepLines/>
      <w:spacing w:before="40"/>
      <w:outlineLvl w:val="1"/>
    </w:pPr>
    <w:rPr>
      <w:rFonts w:asciiTheme="majorHAnsi" w:eastAsiaTheme="majorEastAsia" w:hAnsiTheme="majorHAnsi" w:cstheme="majorBidi"/>
      <w:b/>
      <w:color w:val="385623" w:themeColor="accent6" w:themeShade="80"/>
      <w:sz w:val="26"/>
      <w:szCs w:val="26"/>
    </w:rPr>
  </w:style>
  <w:style w:type="paragraph" w:styleId="Heading3">
    <w:name w:val="heading 3"/>
    <w:basedOn w:val="Normal"/>
    <w:next w:val="Normal"/>
    <w:link w:val="Heading3Char"/>
    <w:uiPriority w:val="9"/>
    <w:unhideWhenUsed/>
    <w:qFormat/>
    <w:rsid w:val="006E233F"/>
    <w:pPr>
      <w:keepNext/>
      <w:keepLines/>
      <w:spacing w:before="40"/>
      <w:outlineLvl w:val="2"/>
    </w:pPr>
    <w:rPr>
      <w:rFonts w:asciiTheme="majorHAnsi" w:eastAsiaTheme="majorEastAsia" w:hAnsiTheme="majorHAnsi" w:cstheme="majorBidi"/>
      <w:color w:val="385623" w:themeColor="accent6" w:themeShade="80"/>
    </w:rPr>
  </w:style>
  <w:style w:type="paragraph" w:styleId="Heading4">
    <w:name w:val="heading 4"/>
    <w:basedOn w:val="Normal"/>
    <w:next w:val="Normal"/>
    <w:link w:val="Heading4Char"/>
    <w:uiPriority w:val="9"/>
    <w:unhideWhenUsed/>
    <w:qFormat/>
    <w:rsid w:val="006E233F"/>
    <w:pPr>
      <w:keepNext/>
      <w:keepLines/>
      <w:spacing w:before="40"/>
      <w:outlineLvl w:val="3"/>
    </w:pPr>
    <w:rPr>
      <w:rFonts w:asciiTheme="majorHAnsi" w:eastAsiaTheme="majorEastAsia" w:hAnsiTheme="majorHAnsi" w:cstheme="majorBidi"/>
      <w:i/>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5E"/>
    <w:pPr>
      <w:ind w:left="720"/>
      <w:contextualSpacing/>
    </w:pPr>
  </w:style>
  <w:style w:type="paragraph" w:styleId="BalloonText">
    <w:name w:val="Balloon Text"/>
    <w:basedOn w:val="Normal"/>
    <w:link w:val="BalloonTextChar"/>
    <w:uiPriority w:val="99"/>
    <w:semiHidden/>
    <w:unhideWhenUsed/>
    <w:rsid w:val="003933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314"/>
    <w:rPr>
      <w:rFonts w:ascii="Times New Roman" w:hAnsi="Times New Roman" w:cs="Times New Roman"/>
      <w:sz w:val="18"/>
      <w:szCs w:val="18"/>
      <w:lang w:val="en-AU"/>
    </w:rPr>
  </w:style>
  <w:style w:type="paragraph" w:styleId="NormalWeb">
    <w:name w:val="Normal (Web)"/>
    <w:basedOn w:val="Normal"/>
    <w:uiPriority w:val="99"/>
    <w:unhideWhenUsed/>
    <w:rsid w:val="0074619F"/>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39"/>
    <w:rsid w:val="00C8341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621"/>
    <w:rPr>
      <w:sz w:val="18"/>
      <w:szCs w:val="18"/>
    </w:rPr>
  </w:style>
  <w:style w:type="paragraph" w:styleId="CommentText">
    <w:name w:val="annotation text"/>
    <w:basedOn w:val="Normal"/>
    <w:link w:val="CommentTextChar"/>
    <w:uiPriority w:val="99"/>
    <w:semiHidden/>
    <w:unhideWhenUsed/>
    <w:rsid w:val="00D82621"/>
  </w:style>
  <w:style w:type="character" w:customStyle="1" w:styleId="CommentTextChar">
    <w:name w:val="Comment Text Char"/>
    <w:basedOn w:val="DefaultParagraphFont"/>
    <w:link w:val="CommentText"/>
    <w:uiPriority w:val="99"/>
    <w:semiHidden/>
    <w:rsid w:val="00D82621"/>
    <w:rPr>
      <w:lang w:val="en-AU"/>
    </w:rPr>
  </w:style>
  <w:style w:type="paragraph" w:styleId="CommentSubject">
    <w:name w:val="annotation subject"/>
    <w:basedOn w:val="CommentText"/>
    <w:next w:val="CommentText"/>
    <w:link w:val="CommentSubjectChar"/>
    <w:uiPriority w:val="99"/>
    <w:semiHidden/>
    <w:unhideWhenUsed/>
    <w:rsid w:val="00D82621"/>
    <w:rPr>
      <w:b/>
      <w:bCs/>
      <w:sz w:val="20"/>
      <w:szCs w:val="20"/>
    </w:rPr>
  </w:style>
  <w:style w:type="character" w:customStyle="1" w:styleId="CommentSubjectChar">
    <w:name w:val="Comment Subject Char"/>
    <w:basedOn w:val="CommentTextChar"/>
    <w:link w:val="CommentSubject"/>
    <w:uiPriority w:val="99"/>
    <w:semiHidden/>
    <w:rsid w:val="00D82621"/>
    <w:rPr>
      <w:b/>
      <w:bCs/>
      <w:sz w:val="20"/>
      <w:szCs w:val="20"/>
      <w:lang w:val="en-AU"/>
    </w:rPr>
  </w:style>
  <w:style w:type="paragraph" w:styleId="Revision">
    <w:name w:val="Revision"/>
    <w:hidden/>
    <w:uiPriority w:val="99"/>
    <w:semiHidden/>
    <w:rsid w:val="001B2087"/>
    <w:rPr>
      <w:lang w:val="en-AU"/>
    </w:rPr>
  </w:style>
  <w:style w:type="character" w:customStyle="1" w:styleId="Heading2Char">
    <w:name w:val="Heading 2 Char"/>
    <w:basedOn w:val="DefaultParagraphFont"/>
    <w:link w:val="Heading2"/>
    <w:uiPriority w:val="9"/>
    <w:rsid w:val="006E233F"/>
    <w:rPr>
      <w:rFonts w:asciiTheme="majorHAnsi" w:eastAsiaTheme="majorEastAsia" w:hAnsiTheme="majorHAnsi" w:cstheme="majorBidi"/>
      <w:b/>
      <w:color w:val="385623" w:themeColor="accent6" w:themeShade="80"/>
      <w:sz w:val="26"/>
      <w:szCs w:val="26"/>
      <w:lang w:val="en-AU"/>
    </w:rPr>
  </w:style>
  <w:style w:type="character" w:customStyle="1" w:styleId="Heading1Char">
    <w:name w:val="Heading 1 Char"/>
    <w:basedOn w:val="DefaultParagraphFont"/>
    <w:link w:val="Heading1"/>
    <w:uiPriority w:val="9"/>
    <w:rsid w:val="007F4F82"/>
    <w:rPr>
      <w:rFonts w:asciiTheme="majorHAnsi" w:eastAsiaTheme="majorEastAsia" w:hAnsiTheme="majorHAnsi" w:cstheme="majorBidi"/>
      <w:color w:val="2E74B5" w:themeColor="accent1" w:themeShade="BF"/>
      <w:sz w:val="32"/>
      <w:szCs w:val="32"/>
      <w:lang w:val="en-AU"/>
    </w:rPr>
  </w:style>
  <w:style w:type="character" w:customStyle="1" w:styleId="Heading3Char">
    <w:name w:val="Heading 3 Char"/>
    <w:basedOn w:val="DefaultParagraphFont"/>
    <w:link w:val="Heading3"/>
    <w:uiPriority w:val="9"/>
    <w:rsid w:val="006E233F"/>
    <w:rPr>
      <w:rFonts w:asciiTheme="majorHAnsi" w:eastAsiaTheme="majorEastAsia" w:hAnsiTheme="majorHAnsi" w:cstheme="majorBidi"/>
      <w:color w:val="385623" w:themeColor="accent6" w:themeShade="80"/>
      <w:lang w:val="en-AU"/>
    </w:rPr>
  </w:style>
  <w:style w:type="character" w:customStyle="1" w:styleId="Heading4Char">
    <w:name w:val="Heading 4 Char"/>
    <w:basedOn w:val="DefaultParagraphFont"/>
    <w:link w:val="Heading4"/>
    <w:uiPriority w:val="9"/>
    <w:rsid w:val="006E233F"/>
    <w:rPr>
      <w:rFonts w:asciiTheme="majorHAnsi" w:eastAsiaTheme="majorEastAsia" w:hAnsiTheme="majorHAnsi" w:cstheme="majorBidi"/>
      <w:i/>
      <w:iCs/>
      <w:color w:val="385623" w:themeColor="accent6" w:themeShade="80"/>
      <w:lang w:val="en-AU"/>
    </w:rPr>
  </w:style>
  <w:style w:type="paragraph" w:styleId="Footer">
    <w:name w:val="footer"/>
    <w:basedOn w:val="Normal"/>
    <w:link w:val="FooterChar"/>
    <w:uiPriority w:val="99"/>
    <w:unhideWhenUsed/>
    <w:rsid w:val="00321D20"/>
    <w:pPr>
      <w:tabs>
        <w:tab w:val="center" w:pos="4513"/>
        <w:tab w:val="right" w:pos="9026"/>
      </w:tabs>
    </w:pPr>
  </w:style>
  <w:style w:type="character" w:customStyle="1" w:styleId="FooterChar">
    <w:name w:val="Footer Char"/>
    <w:basedOn w:val="DefaultParagraphFont"/>
    <w:link w:val="Footer"/>
    <w:uiPriority w:val="99"/>
    <w:rsid w:val="00321D20"/>
    <w:rPr>
      <w:lang w:val="en-AU"/>
    </w:rPr>
  </w:style>
  <w:style w:type="character" w:styleId="PageNumber">
    <w:name w:val="page number"/>
    <w:basedOn w:val="DefaultParagraphFont"/>
    <w:uiPriority w:val="99"/>
    <w:semiHidden/>
    <w:unhideWhenUsed/>
    <w:rsid w:val="00321D20"/>
  </w:style>
  <w:style w:type="paragraph" w:customStyle="1" w:styleId="EndNoteBibliographyTitle">
    <w:name w:val="EndNote Bibliography Title"/>
    <w:basedOn w:val="Normal"/>
    <w:rsid w:val="00565E76"/>
    <w:pPr>
      <w:jc w:val="center"/>
    </w:pPr>
    <w:rPr>
      <w:rFonts w:ascii="Calibri" w:hAnsi="Calibri"/>
      <w:lang w:val="en-US"/>
    </w:rPr>
  </w:style>
  <w:style w:type="paragraph" w:customStyle="1" w:styleId="EndNoteBibliography">
    <w:name w:val="EndNote Bibliography"/>
    <w:basedOn w:val="Normal"/>
    <w:rsid w:val="00565E76"/>
    <w:rPr>
      <w:rFonts w:ascii="Calibri" w:hAnsi="Calibri"/>
      <w:lang w:val="en-US"/>
    </w:rPr>
  </w:style>
  <w:style w:type="character" w:styleId="Hyperlink">
    <w:name w:val="Hyperlink"/>
    <w:basedOn w:val="DefaultParagraphFont"/>
    <w:uiPriority w:val="99"/>
    <w:unhideWhenUsed/>
    <w:rsid w:val="00565E76"/>
    <w:rPr>
      <w:color w:val="0563C1" w:themeColor="hyperlink"/>
      <w:u w:val="single"/>
    </w:rPr>
  </w:style>
  <w:style w:type="paragraph" w:styleId="TOCHeading">
    <w:name w:val="TOC Heading"/>
    <w:basedOn w:val="Heading1"/>
    <w:next w:val="Normal"/>
    <w:uiPriority w:val="39"/>
    <w:unhideWhenUsed/>
    <w:qFormat/>
    <w:rsid w:val="00BC45F6"/>
    <w:pPr>
      <w:spacing w:line="259" w:lineRule="auto"/>
      <w:outlineLvl w:val="9"/>
    </w:pPr>
    <w:rPr>
      <w:lang w:val="en-US"/>
    </w:rPr>
  </w:style>
  <w:style w:type="paragraph" w:styleId="TOC1">
    <w:name w:val="toc 1"/>
    <w:basedOn w:val="Normal"/>
    <w:next w:val="Normal"/>
    <w:autoRedefine/>
    <w:uiPriority w:val="39"/>
    <w:unhideWhenUsed/>
    <w:rsid w:val="00BC45F6"/>
    <w:pPr>
      <w:spacing w:after="100"/>
    </w:pPr>
  </w:style>
  <w:style w:type="paragraph" w:styleId="TOC2">
    <w:name w:val="toc 2"/>
    <w:basedOn w:val="Normal"/>
    <w:next w:val="Normal"/>
    <w:autoRedefine/>
    <w:uiPriority w:val="39"/>
    <w:unhideWhenUsed/>
    <w:rsid w:val="00BC45F6"/>
    <w:pPr>
      <w:spacing w:after="100"/>
      <w:ind w:left="240"/>
    </w:pPr>
  </w:style>
  <w:style w:type="paragraph" w:styleId="TOC3">
    <w:name w:val="toc 3"/>
    <w:basedOn w:val="Normal"/>
    <w:next w:val="Normal"/>
    <w:autoRedefine/>
    <w:uiPriority w:val="39"/>
    <w:unhideWhenUsed/>
    <w:rsid w:val="00BC45F6"/>
    <w:pPr>
      <w:spacing w:after="100"/>
      <w:ind w:left="480"/>
    </w:pPr>
  </w:style>
  <w:style w:type="paragraph" w:styleId="TOC4">
    <w:name w:val="toc 4"/>
    <w:basedOn w:val="Normal"/>
    <w:next w:val="Normal"/>
    <w:autoRedefine/>
    <w:uiPriority w:val="39"/>
    <w:unhideWhenUsed/>
    <w:rsid w:val="00BC45F6"/>
    <w:pPr>
      <w:spacing w:after="100"/>
      <w:ind w:left="720"/>
    </w:pPr>
  </w:style>
  <w:style w:type="character" w:customStyle="1" w:styleId="UnresolvedMention">
    <w:name w:val="Unresolved Mention"/>
    <w:basedOn w:val="DefaultParagraphFont"/>
    <w:uiPriority w:val="99"/>
    <w:rsid w:val="002634D3"/>
    <w:rPr>
      <w:color w:val="605E5C"/>
      <w:shd w:val="clear" w:color="auto" w:fill="E1DFDD"/>
    </w:rPr>
  </w:style>
  <w:style w:type="paragraph" w:styleId="Header">
    <w:name w:val="header"/>
    <w:basedOn w:val="Normal"/>
    <w:link w:val="HeaderChar"/>
    <w:uiPriority w:val="99"/>
    <w:unhideWhenUsed/>
    <w:rsid w:val="006E233F"/>
    <w:pPr>
      <w:tabs>
        <w:tab w:val="center" w:pos="4513"/>
        <w:tab w:val="right" w:pos="9026"/>
      </w:tabs>
    </w:pPr>
  </w:style>
  <w:style w:type="character" w:customStyle="1" w:styleId="HeaderChar">
    <w:name w:val="Header Char"/>
    <w:basedOn w:val="DefaultParagraphFont"/>
    <w:link w:val="Header"/>
    <w:uiPriority w:val="99"/>
    <w:rsid w:val="006E233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5960">
      <w:bodyDiv w:val="1"/>
      <w:marLeft w:val="0"/>
      <w:marRight w:val="0"/>
      <w:marTop w:val="0"/>
      <w:marBottom w:val="0"/>
      <w:divBdr>
        <w:top w:val="none" w:sz="0" w:space="0" w:color="auto"/>
        <w:left w:val="none" w:sz="0" w:space="0" w:color="auto"/>
        <w:bottom w:val="none" w:sz="0" w:space="0" w:color="auto"/>
        <w:right w:val="none" w:sz="0" w:space="0" w:color="auto"/>
      </w:divBdr>
    </w:div>
    <w:div w:id="415399090">
      <w:bodyDiv w:val="1"/>
      <w:marLeft w:val="0"/>
      <w:marRight w:val="0"/>
      <w:marTop w:val="0"/>
      <w:marBottom w:val="0"/>
      <w:divBdr>
        <w:top w:val="none" w:sz="0" w:space="0" w:color="auto"/>
        <w:left w:val="none" w:sz="0" w:space="0" w:color="auto"/>
        <w:bottom w:val="none" w:sz="0" w:space="0" w:color="auto"/>
        <w:right w:val="none" w:sz="0" w:space="0" w:color="auto"/>
      </w:divBdr>
    </w:div>
    <w:div w:id="447428855">
      <w:bodyDiv w:val="1"/>
      <w:marLeft w:val="0"/>
      <w:marRight w:val="0"/>
      <w:marTop w:val="0"/>
      <w:marBottom w:val="0"/>
      <w:divBdr>
        <w:top w:val="none" w:sz="0" w:space="0" w:color="auto"/>
        <w:left w:val="none" w:sz="0" w:space="0" w:color="auto"/>
        <w:bottom w:val="none" w:sz="0" w:space="0" w:color="auto"/>
        <w:right w:val="none" w:sz="0" w:space="0" w:color="auto"/>
      </w:divBdr>
    </w:div>
    <w:div w:id="1502772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nber.org/papers/w269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www.who.int/news-room/fact-sheets/detail/disability-and-heal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Survey responses by week</c:v>
                </c:pt>
              </c:strCache>
            </c:strRef>
          </c:tx>
          <c:spPr>
            <a:solidFill>
              <a:schemeClr val="accent1"/>
            </a:solidFill>
            <a:ln>
              <a:noFill/>
            </a:ln>
            <a:effectLst/>
          </c:spPr>
          <c:invertIfNegative val="0"/>
          <c:cat>
            <c:strRef>
              <c:f>Sheet1!$A$2:$A$7</c:f>
              <c:strCache>
                <c:ptCount val="6"/>
                <c:pt idx="0">
                  <c:v>week 1 16-22 March</c:v>
                </c:pt>
                <c:pt idx="1">
                  <c:v>week 2 23-29 March</c:v>
                </c:pt>
                <c:pt idx="2">
                  <c:v>week 3 30 March-5 April</c:v>
                </c:pt>
                <c:pt idx="3">
                  <c:v>week 4 6-12 April</c:v>
                </c:pt>
                <c:pt idx="4">
                  <c:v>week 5 13-19 April</c:v>
                </c:pt>
                <c:pt idx="5">
                  <c:v>week 6 (4 days)</c:v>
                </c:pt>
              </c:strCache>
            </c:strRef>
          </c:cat>
          <c:val>
            <c:numRef>
              <c:f>Sheet1!$B$2:$B$7</c:f>
              <c:numCache>
                <c:formatCode>General</c:formatCode>
                <c:ptCount val="6"/>
                <c:pt idx="0">
                  <c:v>447</c:v>
                </c:pt>
                <c:pt idx="1">
                  <c:v>60</c:v>
                </c:pt>
                <c:pt idx="2">
                  <c:v>103</c:v>
                </c:pt>
                <c:pt idx="3">
                  <c:v>65</c:v>
                </c:pt>
                <c:pt idx="4">
                  <c:v>15</c:v>
                </c:pt>
                <c:pt idx="5">
                  <c:v>7</c:v>
                </c:pt>
              </c:numCache>
            </c:numRef>
          </c:val>
          <c:extLst xmlns:c16r2="http://schemas.microsoft.com/office/drawing/2015/06/chart">
            <c:ext xmlns:c16="http://schemas.microsoft.com/office/drawing/2014/chart" uri="{C3380CC4-5D6E-409C-BE32-E72D297353CC}">
              <c16:uniqueId val="{00000000-4977-436C-B107-D163D2317BE0}"/>
            </c:ext>
          </c:extLst>
        </c:ser>
        <c:dLbls>
          <c:showLegendKey val="0"/>
          <c:showVal val="0"/>
          <c:showCatName val="0"/>
          <c:showSerName val="0"/>
          <c:showPercent val="0"/>
          <c:showBubbleSize val="0"/>
        </c:dLbls>
        <c:gapWidth val="219"/>
        <c:overlap val="-27"/>
        <c:axId val="158383160"/>
        <c:axId val="158381200"/>
      </c:barChart>
      <c:catAx>
        <c:axId val="15838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381200"/>
        <c:crosses val="autoZero"/>
        <c:auto val="1"/>
        <c:lblAlgn val="ctr"/>
        <c:lblOffset val="100"/>
        <c:noMultiLvlLbl val="0"/>
      </c:catAx>
      <c:valAx>
        <c:axId val="15838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3831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46784348034897"/>
          <c:y val="0.19359139162722799"/>
          <c:w val="0.44270701456435602"/>
          <c:h val="0.71111992890652398"/>
        </c:manualLayout>
      </c:layout>
      <c:pieChart>
        <c:varyColors val="1"/>
        <c:ser>
          <c:idx val="0"/>
          <c:order val="0"/>
          <c:tx>
            <c:strRef>
              <c:f>Sheet1!$B$1</c:f>
              <c:strCache>
                <c:ptCount val="1"/>
                <c:pt idx="0">
                  <c:v>Who completed the survey</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936-4F49-840B-D6DC071B3EA8}"/>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6936-4F49-840B-D6DC071B3EA8}"/>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936-4F49-840B-D6DC071B3EA8}"/>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6936-4F49-840B-D6DC071B3EA8}"/>
              </c:ext>
            </c:extLst>
          </c:dPt>
          <c:dLbls>
            <c:dLbl>
              <c:idx val="0"/>
              <c:layout>
                <c:manualLayout>
                  <c:x val="0.12731481481481499"/>
                  <c:y val="-0.2341269841269839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1-6936-4F49-840B-D6DC071B3EA8}"/>
                </c:ext>
                <c:ext xmlns:c15="http://schemas.microsoft.com/office/drawing/2012/chart" uri="{CE6537A1-D6FC-4f65-9D91-7224C49458BB}">
                  <c15:layout/>
                </c:ext>
              </c:extLst>
            </c:dLbl>
            <c:dLbl>
              <c:idx val="1"/>
              <c:layout>
                <c:manualLayout>
                  <c:x val="-8.8720898240465407E-3"/>
                  <c:y val="6.5049252706492394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person</a:t>
                    </a:r>
                    <a:r>
                      <a:rPr lang="en-US" baseline="0"/>
                      <a:t> with disability over 25</a:t>
                    </a: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4-6936-4F49-840B-D6DC071B3EA8}"/>
                </c:ext>
                <c:ext xmlns:c15="http://schemas.microsoft.com/office/drawing/2012/chart" uri="{CE6537A1-D6FC-4f65-9D91-7224C49458BB}">
                  <c15:layout>
                    <c:manualLayout>
                      <c:w val="0.16100703557888599"/>
                      <c:h val="0.16748031496063001"/>
                    </c:manualLayout>
                  </c15:layout>
                </c:ext>
              </c:extLst>
            </c:dLbl>
            <c:dLbl>
              <c:idx val="2"/>
              <c:layout>
                <c:manualLayout>
                  <c:x val="3.0766570152108701E-2"/>
                  <c:y val="-3.40162614147559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3-6936-4F49-840B-D6DC071B3EA8}"/>
                </c:ext>
                <c:ext xmlns:c15="http://schemas.microsoft.com/office/drawing/2012/chart" uri="{CE6537A1-D6FC-4f65-9D91-7224C49458BB}">
                  <c15:layout>
                    <c:manualLayout>
                      <c:w val="0.160925925925926"/>
                      <c:h val="0.108769841269841"/>
                    </c:manualLayout>
                  </c15:layout>
                </c:ext>
              </c:extLst>
            </c:dLbl>
            <c:dLbl>
              <c:idx val="3"/>
              <c:layout>
                <c:manualLayout>
                  <c:x val="4.5040592887619503E-2"/>
                  <c:y val="-1.9841236226889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2-6936-4F49-840B-D6DC071B3EA8}"/>
                </c:ext>
                <c:ext xmlns:c15="http://schemas.microsoft.com/office/drawing/2012/chart" uri="{CE6537A1-D6FC-4f65-9D91-7224C49458BB}">
                  <c15:layout/>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family member of a child or young person with disability</c:v>
                </c:pt>
                <c:pt idx="1">
                  <c:v>PWD over 25 years</c:v>
                </c:pt>
                <c:pt idx="2">
                  <c:v>young person with disability</c:v>
                </c:pt>
                <c:pt idx="3">
                  <c:v>other</c:v>
                </c:pt>
              </c:strCache>
            </c:strRef>
          </c:cat>
          <c:val>
            <c:numRef>
              <c:f>Sheet1!$B$2:$B$5</c:f>
              <c:numCache>
                <c:formatCode>0%</c:formatCode>
                <c:ptCount val="4"/>
                <c:pt idx="0">
                  <c:v>0.93</c:v>
                </c:pt>
                <c:pt idx="1">
                  <c:v>0.06</c:v>
                </c:pt>
                <c:pt idx="2">
                  <c:v>0.04</c:v>
                </c:pt>
                <c:pt idx="3">
                  <c:v>0.03</c:v>
                </c:pt>
              </c:numCache>
            </c:numRef>
          </c:val>
          <c:extLst xmlns:c16r2="http://schemas.microsoft.com/office/drawing/2015/06/chart">
            <c:ext xmlns:c16="http://schemas.microsoft.com/office/drawing/2014/chart" uri="{C3380CC4-5D6E-409C-BE32-E72D297353CC}">
              <c16:uniqueId val="{00000000-6936-4F49-840B-D6DC071B3EA8}"/>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Age of child or young person</c:v>
                </c:pt>
              </c:strCache>
            </c:strRef>
          </c:tx>
          <c:spPr>
            <a:solidFill>
              <a:schemeClr val="accent1"/>
            </a:solidFill>
            <a:ln>
              <a:noFill/>
            </a:ln>
            <a:effectLst/>
          </c:spPr>
          <c:invertIfNegative val="0"/>
          <c:cat>
            <c:strRef>
              <c:f>Sheet1!$A$2:$A$8</c:f>
              <c:strCache>
                <c:ptCount val="7"/>
                <c:pt idx="0">
                  <c:v>0-3 years</c:v>
                </c:pt>
                <c:pt idx="1">
                  <c:v>4-6 years</c:v>
                </c:pt>
                <c:pt idx="2">
                  <c:v>7-12 years</c:v>
                </c:pt>
                <c:pt idx="3">
                  <c:v>13-18 years</c:v>
                </c:pt>
                <c:pt idx="4">
                  <c:v>18-25 years</c:v>
                </c:pt>
                <c:pt idx="5">
                  <c:v>over 25 years</c:v>
                </c:pt>
                <c:pt idx="6">
                  <c:v>more than one age group</c:v>
                </c:pt>
              </c:strCache>
            </c:strRef>
          </c:cat>
          <c:val>
            <c:numRef>
              <c:f>Sheet1!$B$2:$B$8</c:f>
              <c:numCache>
                <c:formatCode>0%</c:formatCode>
                <c:ptCount val="7"/>
                <c:pt idx="0">
                  <c:v>0.06</c:v>
                </c:pt>
                <c:pt idx="1">
                  <c:v>0.16</c:v>
                </c:pt>
                <c:pt idx="2">
                  <c:v>0.37</c:v>
                </c:pt>
                <c:pt idx="3">
                  <c:v>0.3</c:v>
                </c:pt>
                <c:pt idx="4">
                  <c:v>0.16</c:v>
                </c:pt>
                <c:pt idx="5">
                  <c:v>0.05</c:v>
                </c:pt>
                <c:pt idx="6">
                  <c:v>7.0000000000000007E-2</c:v>
                </c:pt>
              </c:numCache>
            </c:numRef>
          </c:val>
          <c:extLst xmlns:c16r2="http://schemas.microsoft.com/office/drawing/2015/06/chart">
            <c:ext xmlns:c16="http://schemas.microsoft.com/office/drawing/2014/chart" uri="{C3380CC4-5D6E-409C-BE32-E72D297353CC}">
              <c16:uniqueId val="{00000000-8150-4BFC-BDD9-1B78136F8309}"/>
            </c:ext>
          </c:extLst>
        </c:ser>
        <c:dLbls>
          <c:showLegendKey val="0"/>
          <c:showVal val="0"/>
          <c:showCatName val="0"/>
          <c:showSerName val="0"/>
          <c:showPercent val="0"/>
          <c:showBubbleSize val="0"/>
        </c:dLbls>
        <c:gapWidth val="219"/>
        <c:overlap val="-27"/>
        <c:axId val="158381592"/>
        <c:axId val="158378848"/>
      </c:barChart>
      <c:catAx>
        <c:axId val="158381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378848"/>
        <c:crosses val="autoZero"/>
        <c:auto val="1"/>
        <c:lblAlgn val="ctr"/>
        <c:lblOffset val="100"/>
        <c:noMultiLvlLbl val="0"/>
      </c:catAx>
      <c:valAx>
        <c:axId val="158378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3815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C57D-C8F8-42D3-A23F-40589373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11923</Words>
  <Characters>67967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Dickinson</dc:creator>
  <cp:keywords/>
  <dc:description/>
  <cp:lastModifiedBy>Mary Sayers</cp:lastModifiedBy>
  <cp:revision>5</cp:revision>
  <dcterms:created xsi:type="dcterms:W3CDTF">2020-05-21T23:08:00Z</dcterms:created>
  <dcterms:modified xsi:type="dcterms:W3CDTF">2020-05-27T04:27:00Z</dcterms:modified>
</cp:coreProperties>
</file>