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1EB25" w14:textId="2955E631" w:rsidR="00DC1313" w:rsidRPr="00802188" w:rsidRDefault="00DC1313" w:rsidP="00DC1313">
      <w:pPr>
        <w:pStyle w:val="Heading1"/>
        <w:rPr>
          <w:rFonts w:ascii="Arial" w:hAnsi="Arial" w:cs="Arial"/>
          <w:color w:val="000000" w:themeColor="text1"/>
        </w:rPr>
      </w:pPr>
    </w:p>
    <w:p w14:paraId="7C531A5F" w14:textId="77777777" w:rsidR="00DC1313" w:rsidRPr="00802188" w:rsidRDefault="00DC1313" w:rsidP="00DC1313">
      <w:pPr>
        <w:pStyle w:val="Heading1"/>
        <w:rPr>
          <w:rFonts w:ascii="Arial" w:hAnsi="Arial" w:cs="Arial"/>
          <w:color w:val="000000" w:themeColor="text1"/>
        </w:rPr>
      </w:pPr>
    </w:p>
    <w:p w14:paraId="37956829" w14:textId="7F8551A2" w:rsidR="004B25A4" w:rsidRPr="00802188" w:rsidRDefault="004B25A4" w:rsidP="004B25A4">
      <w:pPr>
        <w:pStyle w:val="Default"/>
        <w:rPr>
          <w:color w:val="000000" w:themeColor="text1"/>
        </w:rPr>
      </w:pPr>
      <w:r w:rsidRPr="00802188">
        <w:rPr>
          <w:b/>
          <w:bCs/>
          <w:color w:val="000000" w:themeColor="text1"/>
          <w:sz w:val="44"/>
          <w:szCs w:val="44"/>
        </w:rPr>
        <w:t xml:space="preserve">Submission to the </w:t>
      </w:r>
      <w:bookmarkStart w:id="0" w:name="_Hlk78550886"/>
      <w:r w:rsidRPr="00802188">
        <w:rPr>
          <w:b/>
          <w:bCs/>
          <w:color w:val="000000" w:themeColor="text1"/>
          <w:sz w:val="44"/>
          <w:szCs w:val="44"/>
        </w:rPr>
        <w:t>Disability Royal Commission</w:t>
      </w:r>
      <w:r w:rsidR="00DD10E5" w:rsidRPr="00802188">
        <w:rPr>
          <w:b/>
          <w:bCs/>
          <w:color w:val="000000" w:themeColor="text1"/>
          <w:sz w:val="44"/>
          <w:szCs w:val="44"/>
        </w:rPr>
        <w:t xml:space="preserve">: </w:t>
      </w:r>
      <w:r w:rsidRPr="00802188">
        <w:rPr>
          <w:b/>
          <w:bCs/>
          <w:color w:val="000000" w:themeColor="text1"/>
          <w:sz w:val="44"/>
          <w:szCs w:val="44"/>
        </w:rPr>
        <w:t xml:space="preserve"> </w:t>
      </w:r>
      <w:r w:rsidR="003F1950" w:rsidRPr="00802188">
        <w:rPr>
          <w:b/>
          <w:bCs/>
          <w:color w:val="000000" w:themeColor="text1"/>
          <w:sz w:val="44"/>
          <w:szCs w:val="44"/>
        </w:rPr>
        <w:t xml:space="preserve">Targeted Engagement </w:t>
      </w:r>
      <w:r w:rsidRPr="00802188">
        <w:rPr>
          <w:b/>
          <w:bCs/>
          <w:color w:val="000000" w:themeColor="text1"/>
          <w:sz w:val="44"/>
          <w:szCs w:val="44"/>
        </w:rPr>
        <w:t xml:space="preserve">with </w:t>
      </w:r>
      <w:r w:rsidR="00DD10E5" w:rsidRPr="00802188">
        <w:rPr>
          <w:b/>
          <w:bCs/>
          <w:color w:val="000000" w:themeColor="text1"/>
          <w:sz w:val="44"/>
          <w:szCs w:val="44"/>
        </w:rPr>
        <w:t>y</w:t>
      </w:r>
      <w:r w:rsidRPr="00802188">
        <w:rPr>
          <w:b/>
          <w:bCs/>
          <w:color w:val="000000" w:themeColor="text1"/>
          <w:sz w:val="44"/>
          <w:szCs w:val="44"/>
        </w:rPr>
        <w:t xml:space="preserve">oung </w:t>
      </w:r>
      <w:r w:rsidR="00BE27DB" w:rsidRPr="00802188">
        <w:rPr>
          <w:b/>
          <w:bCs/>
          <w:color w:val="000000" w:themeColor="text1"/>
          <w:sz w:val="44"/>
          <w:szCs w:val="44"/>
        </w:rPr>
        <w:t>p</w:t>
      </w:r>
      <w:r w:rsidRPr="00802188">
        <w:rPr>
          <w:b/>
          <w:bCs/>
          <w:color w:val="000000" w:themeColor="text1"/>
          <w:sz w:val="44"/>
          <w:szCs w:val="44"/>
        </w:rPr>
        <w:t xml:space="preserve">eople with </w:t>
      </w:r>
      <w:r w:rsidR="00DD10E5" w:rsidRPr="00802188">
        <w:rPr>
          <w:b/>
          <w:bCs/>
          <w:color w:val="000000" w:themeColor="text1"/>
          <w:sz w:val="44"/>
          <w:szCs w:val="44"/>
        </w:rPr>
        <w:t>d</w:t>
      </w:r>
      <w:r w:rsidRPr="00802188">
        <w:rPr>
          <w:b/>
          <w:bCs/>
          <w:color w:val="000000" w:themeColor="text1"/>
          <w:sz w:val="44"/>
          <w:szCs w:val="44"/>
        </w:rPr>
        <w:t>isability</w:t>
      </w:r>
    </w:p>
    <w:bookmarkEnd w:id="0"/>
    <w:p w14:paraId="79C9B69F" w14:textId="77777777" w:rsidR="004B25A4" w:rsidRPr="00802188" w:rsidRDefault="004B25A4" w:rsidP="004B25A4">
      <w:pPr>
        <w:rPr>
          <w:rFonts w:cs="Arial"/>
          <w:b/>
          <w:color w:val="000000" w:themeColor="text1"/>
          <w:sz w:val="24"/>
          <w:szCs w:val="24"/>
        </w:rPr>
      </w:pPr>
    </w:p>
    <w:p w14:paraId="4A6FE7C6" w14:textId="77777777" w:rsidR="004B25A4" w:rsidRPr="00802188" w:rsidRDefault="004B25A4" w:rsidP="004B25A4">
      <w:pPr>
        <w:rPr>
          <w:rFonts w:cs="Arial"/>
          <w:b/>
          <w:color w:val="000000" w:themeColor="text1"/>
          <w:sz w:val="24"/>
          <w:szCs w:val="24"/>
        </w:rPr>
      </w:pPr>
    </w:p>
    <w:p w14:paraId="3240818D" w14:textId="13632B8B" w:rsidR="004B25A4" w:rsidRPr="00802188" w:rsidRDefault="004B25A4" w:rsidP="004B25A4">
      <w:pPr>
        <w:rPr>
          <w:rFonts w:cs="Arial"/>
          <w:b/>
          <w:color w:val="000000" w:themeColor="text1"/>
          <w:sz w:val="24"/>
          <w:szCs w:val="24"/>
        </w:rPr>
      </w:pPr>
    </w:p>
    <w:p w14:paraId="6FB6BBBC" w14:textId="77777777" w:rsidR="004B25A4" w:rsidRPr="00802188" w:rsidRDefault="004B25A4" w:rsidP="004B25A4">
      <w:pPr>
        <w:rPr>
          <w:rFonts w:cs="Arial"/>
          <w:b/>
          <w:color w:val="000000" w:themeColor="text1"/>
          <w:sz w:val="24"/>
          <w:szCs w:val="24"/>
        </w:rPr>
      </w:pPr>
    </w:p>
    <w:p w14:paraId="504D205E" w14:textId="77777777" w:rsidR="004B25A4" w:rsidRPr="00802188" w:rsidRDefault="004B25A4" w:rsidP="004B25A4">
      <w:pPr>
        <w:rPr>
          <w:rFonts w:cs="Arial"/>
          <w:b/>
          <w:color w:val="000000" w:themeColor="text1"/>
          <w:sz w:val="24"/>
          <w:szCs w:val="24"/>
        </w:rPr>
      </w:pPr>
    </w:p>
    <w:p w14:paraId="39DFA6C4" w14:textId="77777777" w:rsidR="004B25A4" w:rsidRPr="00802188" w:rsidRDefault="004B25A4" w:rsidP="004B25A4">
      <w:pPr>
        <w:rPr>
          <w:rFonts w:cs="Arial"/>
          <w:b/>
          <w:color w:val="000000" w:themeColor="text1"/>
          <w:sz w:val="24"/>
          <w:szCs w:val="24"/>
        </w:rPr>
      </w:pPr>
    </w:p>
    <w:p w14:paraId="540D8744" w14:textId="77777777" w:rsidR="004B25A4" w:rsidRPr="00802188" w:rsidRDefault="004B25A4" w:rsidP="004B25A4">
      <w:pPr>
        <w:rPr>
          <w:rFonts w:cs="Arial"/>
          <w:b/>
          <w:color w:val="000000" w:themeColor="text1"/>
          <w:sz w:val="24"/>
          <w:szCs w:val="24"/>
        </w:rPr>
      </w:pPr>
    </w:p>
    <w:p w14:paraId="260B2248" w14:textId="77777777" w:rsidR="004B25A4" w:rsidRPr="00802188" w:rsidRDefault="004B25A4" w:rsidP="004B25A4">
      <w:pPr>
        <w:rPr>
          <w:rFonts w:cs="Arial"/>
          <w:b/>
          <w:color w:val="000000" w:themeColor="text1"/>
          <w:sz w:val="24"/>
          <w:szCs w:val="24"/>
        </w:rPr>
      </w:pPr>
    </w:p>
    <w:p w14:paraId="142EF12F" w14:textId="77777777" w:rsidR="004B25A4" w:rsidRPr="00802188" w:rsidRDefault="004B25A4" w:rsidP="004B25A4">
      <w:pPr>
        <w:rPr>
          <w:rFonts w:cs="Arial"/>
          <w:b/>
          <w:color w:val="000000" w:themeColor="text1"/>
          <w:sz w:val="24"/>
          <w:szCs w:val="24"/>
        </w:rPr>
      </w:pPr>
    </w:p>
    <w:p w14:paraId="67E7676C" w14:textId="77777777" w:rsidR="004B25A4" w:rsidRPr="00802188" w:rsidRDefault="004B25A4" w:rsidP="004B25A4">
      <w:pPr>
        <w:rPr>
          <w:rFonts w:cs="Arial"/>
          <w:b/>
          <w:color w:val="000000" w:themeColor="text1"/>
          <w:sz w:val="24"/>
          <w:szCs w:val="24"/>
        </w:rPr>
      </w:pPr>
    </w:p>
    <w:p w14:paraId="337781C9" w14:textId="77777777" w:rsidR="004B25A4" w:rsidRPr="00802188" w:rsidRDefault="004B25A4" w:rsidP="004B25A4">
      <w:pPr>
        <w:rPr>
          <w:rFonts w:cs="Arial"/>
          <w:b/>
          <w:color w:val="000000" w:themeColor="text1"/>
          <w:sz w:val="24"/>
          <w:szCs w:val="24"/>
        </w:rPr>
      </w:pPr>
    </w:p>
    <w:p w14:paraId="0ABAD6E9" w14:textId="77777777" w:rsidR="004B25A4" w:rsidRPr="00802188" w:rsidRDefault="004B25A4" w:rsidP="004B25A4">
      <w:pPr>
        <w:rPr>
          <w:rFonts w:cs="Arial"/>
          <w:b/>
          <w:color w:val="000000" w:themeColor="text1"/>
          <w:sz w:val="24"/>
          <w:szCs w:val="24"/>
        </w:rPr>
      </w:pPr>
      <w:r w:rsidRPr="00802188">
        <w:rPr>
          <w:rFonts w:cs="Arial"/>
          <w:b/>
          <w:color w:val="000000" w:themeColor="text1"/>
          <w:sz w:val="24"/>
          <w:szCs w:val="24"/>
        </w:rPr>
        <w:t>Children and Young People with Disability Australia</w:t>
      </w:r>
    </w:p>
    <w:p w14:paraId="3CD368C9" w14:textId="4DC7D82F" w:rsidR="004B25A4" w:rsidRPr="00802188" w:rsidRDefault="009A3EFD" w:rsidP="004B25A4">
      <w:pPr>
        <w:rPr>
          <w:rFonts w:cs="Arial"/>
          <w:b/>
          <w:color w:val="000000" w:themeColor="text1"/>
          <w:sz w:val="24"/>
          <w:szCs w:val="24"/>
        </w:rPr>
        <w:sectPr w:rsidR="004B25A4" w:rsidRPr="00802188" w:rsidSect="004B25A4">
          <w:headerReference w:type="default" r:id="rId11"/>
          <w:footerReference w:type="default" r:id="rId12"/>
          <w:headerReference w:type="first" r:id="rId13"/>
          <w:footerReference w:type="first" r:id="rId14"/>
          <w:pgSz w:w="11906" w:h="16838"/>
          <w:pgMar w:top="1440" w:right="1080" w:bottom="1440" w:left="1080" w:header="708" w:footer="708" w:gutter="0"/>
          <w:cols w:space="708"/>
          <w:titlePg/>
          <w:docGrid w:linePitch="360"/>
        </w:sectPr>
      </w:pPr>
      <w:r w:rsidRPr="00802188">
        <w:rPr>
          <w:rFonts w:cs="Arial"/>
          <w:b/>
          <w:color w:val="000000" w:themeColor="text1"/>
          <w:sz w:val="24"/>
          <w:szCs w:val="24"/>
        </w:rPr>
        <w:t xml:space="preserve">November </w:t>
      </w:r>
      <w:r w:rsidR="00DD10E5" w:rsidRPr="00802188">
        <w:rPr>
          <w:rFonts w:cs="Arial"/>
          <w:b/>
          <w:color w:val="000000" w:themeColor="text1"/>
          <w:sz w:val="24"/>
          <w:szCs w:val="24"/>
        </w:rPr>
        <w:t>2022</w:t>
      </w:r>
    </w:p>
    <w:p w14:paraId="1567AD15" w14:textId="77777777" w:rsidR="004B25A4" w:rsidRPr="00802188" w:rsidRDefault="004B25A4" w:rsidP="004B25A4">
      <w:pPr>
        <w:rPr>
          <w:rFonts w:cs="Arial"/>
          <w:color w:val="000000" w:themeColor="text1"/>
        </w:rPr>
      </w:pPr>
    </w:p>
    <w:p w14:paraId="4567ABBC" w14:textId="77777777" w:rsidR="004B25A4" w:rsidRPr="00802188" w:rsidRDefault="004B25A4" w:rsidP="004B25A4">
      <w:pPr>
        <w:rPr>
          <w:rFonts w:cs="Arial"/>
          <w:color w:val="000000" w:themeColor="text1"/>
        </w:rPr>
      </w:pPr>
    </w:p>
    <w:p w14:paraId="35343279" w14:textId="77777777" w:rsidR="004B25A4" w:rsidRPr="00802188" w:rsidRDefault="004B25A4" w:rsidP="004B25A4">
      <w:pPr>
        <w:rPr>
          <w:rFonts w:cs="Arial"/>
          <w:color w:val="000000" w:themeColor="text1"/>
        </w:rPr>
      </w:pPr>
    </w:p>
    <w:p w14:paraId="2E812A5E" w14:textId="77777777" w:rsidR="004B25A4" w:rsidRPr="00802188" w:rsidRDefault="004B25A4" w:rsidP="004B25A4">
      <w:pPr>
        <w:rPr>
          <w:rFonts w:cs="Arial"/>
          <w:b/>
          <w:color w:val="000000" w:themeColor="text1"/>
        </w:rPr>
      </w:pPr>
    </w:p>
    <w:p w14:paraId="2C432CE5" w14:textId="77777777" w:rsidR="004B25A4" w:rsidRPr="00802188" w:rsidRDefault="004B25A4" w:rsidP="004B25A4">
      <w:pPr>
        <w:rPr>
          <w:rFonts w:cs="Arial"/>
          <w:b/>
          <w:color w:val="000000" w:themeColor="text1"/>
        </w:rPr>
      </w:pPr>
    </w:p>
    <w:p w14:paraId="281E1161" w14:textId="77777777" w:rsidR="004B25A4" w:rsidRPr="00802188" w:rsidRDefault="004B25A4" w:rsidP="004B25A4">
      <w:pPr>
        <w:rPr>
          <w:rFonts w:cs="Arial"/>
          <w:b/>
          <w:color w:val="000000" w:themeColor="text1"/>
        </w:rPr>
      </w:pPr>
    </w:p>
    <w:p w14:paraId="248D74F5" w14:textId="77777777" w:rsidR="004B25A4" w:rsidRPr="00802188" w:rsidRDefault="004B25A4" w:rsidP="004B25A4">
      <w:pPr>
        <w:rPr>
          <w:rFonts w:cs="Arial"/>
          <w:b/>
          <w:color w:val="000000" w:themeColor="text1"/>
        </w:rPr>
      </w:pPr>
    </w:p>
    <w:p w14:paraId="61CC8FC0" w14:textId="77777777" w:rsidR="004B25A4" w:rsidRPr="00802188" w:rsidRDefault="004B25A4" w:rsidP="004B25A4">
      <w:pPr>
        <w:rPr>
          <w:rFonts w:cs="Arial"/>
          <w:b/>
          <w:color w:val="000000" w:themeColor="text1"/>
        </w:rPr>
      </w:pPr>
    </w:p>
    <w:p w14:paraId="7FB3B427" w14:textId="77777777" w:rsidR="004B25A4" w:rsidRPr="00802188" w:rsidRDefault="004B25A4" w:rsidP="004B25A4">
      <w:pPr>
        <w:rPr>
          <w:rFonts w:cs="Arial"/>
          <w:b/>
          <w:color w:val="000000" w:themeColor="text1"/>
        </w:rPr>
      </w:pPr>
    </w:p>
    <w:p w14:paraId="2C134297" w14:textId="77777777" w:rsidR="004B25A4" w:rsidRPr="00802188" w:rsidRDefault="004B25A4" w:rsidP="004B25A4">
      <w:pPr>
        <w:rPr>
          <w:rFonts w:cs="Arial"/>
          <w:b/>
          <w:color w:val="000000" w:themeColor="text1"/>
        </w:rPr>
      </w:pPr>
    </w:p>
    <w:p w14:paraId="79EE6F99" w14:textId="77777777" w:rsidR="004B25A4" w:rsidRPr="00802188" w:rsidRDefault="004B25A4" w:rsidP="004B25A4">
      <w:pPr>
        <w:rPr>
          <w:rFonts w:cs="Arial"/>
          <w:b/>
          <w:color w:val="000000" w:themeColor="text1"/>
        </w:rPr>
      </w:pPr>
    </w:p>
    <w:p w14:paraId="4B3C2B21" w14:textId="77777777" w:rsidR="004B25A4" w:rsidRPr="00802188" w:rsidRDefault="004B25A4" w:rsidP="004B25A4">
      <w:pPr>
        <w:rPr>
          <w:rFonts w:cs="Arial"/>
          <w:b/>
          <w:color w:val="000000" w:themeColor="text1"/>
        </w:rPr>
      </w:pPr>
    </w:p>
    <w:p w14:paraId="5E4F7637" w14:textId="77777777" w:rsidR="004B25A4" w:rsidRPr="00802188" w:rsidRDefault="004B25A4" w:rsidP="004B25A4">
      <w:pPr>
        <w:rPr>
          <w:rFonts w:cs="Arial"/>
          <w:b/>
          <w:color w:val="000000" w:themeColor="text1"/>
        </w:rPr>
      </w:pPr>
    </w:p>
    <w:p w14:paraId="29770508" w14:textId="77777777" w:rsidR="004B25A4" w:rsidRPr="00802188" w:rsidRDefault="004B25A4" w:rsidP="004B25A4">
      <w:pPr>
        <w:rPr>
          <w:rFonts w:cs="Arial"/>
          <w:b/>
          <w:color w:val="000000" w:themeColor="text1"/>
        </w:rPr>
      </w:pPr>
    </w:p>
    <w:p w14:paraId="2725B1DD" w14:textId="77777777" w:rsidR="004B25A4" w:rsidRPr="00802188" w:rsidRDefault="004B25A4" w:rsidP="004B25A4">
      <w:pPr>
        <w:rPr>
          <w:rFonts w:cs="Arial"/>
          <w:b/>
          <w:color w:val="000000" w:themeColor="text1"/>
        </w:rPr>
      </w:pPr>
    </w:p>
    <w:p w14:paraId="6C25450C" w14:textId="77777777" w:rsidR="004B25A4" w:rsidRPr="00802188" w:rsidRDefault="004B25A4" w:rsidP="004B25A4">
      <w:pPr>
        <w:rPr>
          <w:rFonts w:cs="Arial"/>
          <w:b/>
          <w:color w:val="000000" w:themeColor="text1"/>
        </w:rPr>
      </w:pPr>
    </w:p>
    <w:p w14:paraId="6CD6CE6C" w14:textId="77777777" w:rsidR="004B25A4" w:rsidRPr="00802188" w:rsidRDefault="004B25A4" w:rsidP="004B25A4">
      <w:pPr>
        <w:rPr>
          <w:rFonts w:cs="Arial"/>
          <w:b/>
          <w:color w:val="000000" w:themeColor="text1"/>
        </w:rPr>
      </w:pPr>
      <w:r w:rsidRPr="00802188">
        <w:rPr>
          <w:rFonts w:cs="Arial"/>
          <w:b/>
          <w:color w:val="000000" w:themeColor="text1"/>
        </w:rPr>
        <w:t>Authorised by:</w:t>
      </w:r>
    </w:p>
    <w:p w14:paraId="07BA0930" w14:textId="37E54412" w:rsidR="004B25A4" w:rsidRPr="00802188" w:rsidRDefault="00B14495" w:rsidP="004B25A4">
      <w:pPr>
        <w:rPr>
          <w:rFonts w:cs="Arial"/>
          <w:color w:val="000000" w:themeColor="text1"/>
        </w:rPr>
      </w:pPr>
      <w:r w:rsidRPr="00802188">
        <w:rPr>
          <w:rFonts w:cs="Arial"/>
          <w:color w:val="000000" w:themeColor="text1"/>
        </w:rPr>
        <w:t>Dr. Liz Hudson</w:t>
      </w:r>
    </w:p>
    <w:p w14:paraId="201BC249" w14:textId="5271B015" w:rsidR="00B14495" w:rsidRPr="00802188" w:rsidRDefault="00B14495" w:rsidP="004B25A4">
      <w:pPr>
        <w:rPr>
          <w:rFonts w:cs="Arial"/>
          <w:color w:val="000000" w:themeColor="text1"/>
        </w:rPr>
      </w:pPr>
      <w:r w:rsidRPr="00802188">
        <w:rPr>
          <w:rFonts w:cs="Arial"/>
          <w:color w:val="000000" w:themeColor="text1"/>
        </w:rPr>
        <w:t>Po</w:t>
      </w:r>
      <w:r w:rsidR="00F11E98" w:rsidRPr="00802188">
        <w:rPr>
          <w:rFonts w:cs="Arial"/>
          <w:color w:val="000000" w:themeColor="text1"/>
        </w:rPr>
        <w:t>licy and Research Manager</w:t>
      </w:r>
    </w:p>
    <w:p w14:paraId="06FF24F9" w14:textId="77777777" w:rsidR="004B25A4" w:rsidRPr="00802188" w:rsidRDefault="004B25A4" w:rsidP="004B25A4">
      <w:pPr>
        <w:rPr>
          <w:rFonts w:cs="Arial"/>
          <w:b/>
          <w:color w:val="000000" w:themeColor="text1"/>
        </w:rPr>
      </w:pPr>
      <w:r w:rsidRPr="00802188">
        <w:rPr>
          <w:rFonts w:cs="Arial"/>
          <w:b/>
          <w:color w:val="000000" w:themeColor="text1"/>
        </w:rPr>
        <w:t>Contact details:</w:t>
      </w:r>
    </w:p>
    <w:p w14:paraId="053A1038" w14:textId="65DC5472" w:rsidR="004B25A4" w:rsidRPr="00802188" w:rsidRDefault="004B25A4" w:rsidP="004B25A4">
      <w:pPr>
        <w:rPr>
          <w:rFonts w:cs="Arial"/>
          <w:color w:val="000000" w:themeColor="text1"/>
        </w:rPr>
      </w:pPr>
      <w:r w:rsidRPr="00802188">
        <w:rPr>
          <w:rFonts w:cs="Arial"/>
          <w:color w:val="000000" w:themeColor="text1"/>
        </w:rPr>
        <w:t>Children and Young People with Disability Australia</w:t>
      </w:r>
      <w:r w:rsidRPr="00802188">
        <w:rPr>
          <w:rFonts w:cs="Arial"/>
          <w:color w:val="000000" w:themeColor="text1"/>
        </w:rPr>
        <w:br/>
        <w:t xml:space="preserve">E. </w:t>
      </w:r>
      <w:hyperlink r:id="rId15" w:history="1">
        <w:r w:rsidR="00F11E98" w:rsidRPr="00802188">
          <w:rPr>
            <w:rStyle w:val="Hyperlink"/>
            <w:rFonts w:cs="Arial"/>
          </w:rPr>
          <w:t>lizhudson@cyda.org.au</w:t>
        </w:r>
      </w:hyperlink>
      <w:r w:rsidRPr="00802188">
        <w:rPr>
          <w:rFonts w:cs="Arial"/>
          <w:color w:val="000000" w:themeColor="text1"/>
        </w:rPr>
        <w:br/>
        <w:t>P. 03 9417 1025</w:t>
      </w:r>
      <w:r w:rsidRPr="00802188">
        <w:rPr>
          <w:rFonts w:cs="Arial"/>
          <w:color w:val="000000" w:themeColor="text1"/>
        </w:rPr>
        <w:br/>
        <w:t xml:space="preserve">W. </w:t>
      </w:r>
      <w:hyperlink r:id="rId16" w:history="1">
        <w:r w:rsidRPr="00802188">
          <w:rPr>
            <w:rStyle w:val="Hyperlink"/>
            <w:rFonts w:cs="Arial"/>
            <w:color w:val="000000" w:themeColor="text1"/>
          </w:rPr>
          <w:t>www.cyda.org.au</w:t>
        </w:r>
      </w:hyperlink>
    </w:p>
    <w:p w14:paraId="1F8CEAD2" w14:textId="02639B35" w:rsidR="004B25A4" w:rsidRPr="00802188" w:rsidRDefault="00086158" w:rsidP="004B25A4">
      <w:pPr>
        <w:rPr>
          <w:rFonts w:cs="Arial"/>
          <w:color w:val="000000" w:themeColor="text1"/>
        </w:rPr>
      </w:pPr>
      <w:r w:rsidRPr="00802188">
        <w:rPr>
          <w:rFonts w:cs="Arial"/>
          <w:b/>
          <w:bCs/>
          <w:color w:val="000000" w:themeColor="text1"/>
        </w:rPr>
        <w:t>Contributors</w:t>
      </w:r>
      <w:r w:rsidRPr="00802188">
        <w:rPr>
          <w:rFonts w:cs="Arial"/>
          <w:color w:val="000000" w:themeColor="text1"/>
        </w:rPr>
        <w:t>:</w:t>
      </w:r>
    </w:p>
    <w:p w14:paraId="023ABC65" w14:textId="21B02FB2" w:rsidR="00086158" w:rsidRPr="00802188" w:rsidRDefault="00086158" w:rsidP="00086158">
      <w:pPr>
        <w:rPr>
          <w:rFonts w:cs="Arial"/>
          <w:color w:val="000000" w:themeColor="text1"/>
        </w:rPr>
      </w:pPr>
      <w:r w:rsidRPr="00802188">
        <w:rPr>
          <w:rFonts w:cs="Arial"/>
          <w:color w:val="000000" w:themeColor="text1"/>
        </w:rPr>
        <w:t xml:space="preserve">We </w:t>
      </w:r>
      <w:r w:rsidR="0056152B">
        <w:rPr>
          <w:rFonts w:cs="Arial"/>
          <w:color w:val="000000" w:themeColor="text1"/>
        </w:rPr>
        <w:t xml:space="preserve">wish to </w:t>
      </w:r>
      <w:r w:rsidRPr="00802188">
        <w:rPr>
          <w:rFonts w:cs="Arial"/>
          <w:color w:val="000000" w:themeColor="text1"/>
        </w:rPr>
        <w:t xml:space="preserve">acknowledge </w:t>
      </w:r>
      <w:r w:rsidR="008C3DE4" w:rsidRPr="00802188">
        <w:rPr>
          <w:rFonts w:cs="Arial"/>
          <w:color w:val="000000" w:themeColor="text1"/>
        </w:rPr>
        <w:t xml:space="preserve">the </w:t>
      </w:r>
      <w:r w:rsidRPr="00802188">
        <w:rPr>
          <w:rFonts w:cs="Arial"/>
          <w:color w:val="000000" w:themeColor="text1"/>
        </w:rPr>
        <w:t xml:space="preserve">six young people with disability who </w:t>
      </w:r>
      <w:r w:rsidR="00AE04E1" w:rsidRPr="00802188">
        <w:rPr>
          <w:rFonts w:cs="Arial"/>
          <w:color w:val="000000" w:themeColor="text1"/>
        </w:rPr>
        <w:t>contributed their</w:t>
      </w:r>
      <w:r w:rsidRPr="00802188">
        <w:rPr>
          <w:rFonts w:cs="Arial"/>
          <w:color w:val="000000" w:themeColor="text1"/>
        </w:rPr>
        <w:t xml:space="preserve"> time and expertise</w:t>
      </w:r>
      <w:r w:rsidR="0079054D" w:rsidRPr="00802188">
        <w:rPr>
          <w:rFonts w:cs="Arial"/>
          <w:color w:val="000000" w:themeColor="text1"/>
        </w:rPr>
        <w:t xml:space="preserve"> to </w:t>
      </w:r>
      <w:r w:rsidR="008C3DE4" w:rsidRPr="00802188">
        <w:rPr>
          <w:rFonts w:cs="Arial"/>
          <w:color w:val="000000" w:themeColor="text1"/>
        </w:rPr>
        <w:t>this project</w:t>
      </w:r>
      <w:r w:rsidR="00074605" w:rsidRPr="00802188">
        <w:rPr>
          <w:rFonts w:cs="Arial"/>
          <w:color w:val="000000" w:themeColor="text1"/>
        </w:rPr>
        <w:t>.</w:t>
      </w:r>
      <w:r w:rsidRPr="00802188">
        <w:rPr>
          <w:rFonts w:cs="Arial"/>
          <w:color w:val="000000" w:themeColor="text1"/>
        </w:rPr>
        <w:t xml:space="preserve"> </w:t>
      </w:r>
    </w:p>
    <w:p w14:paraId="6D4B2661" w14:textId="664E9F32" w:rsidR="004B25A4" w:rsidRPr="00802188" w:rsidRDefault="004B25A4" w:rsidP="004B25A4">
      <w:pPr>
        <w:rPr>
          <w:rFonts w:cs="Arial"/>
          <w:b/>
          <w:color w:val="000000" w:themeColor="text1"/>
        </w:rPr>
      </w:pPr>
      <w:r w:rsidRPr="00802188">
        <w:rPr>
          <w:rFonts w:cs="Arial"/>
          <w:b/>
          <w:color w:val="000000" w:themeColor="text1"/>
        </w:rPr>
        <w:t>Acknowledgements:</w:t>
      </w:r>
    </w:p>
    <w:p w14:paraId="770C5AE2" w14:textId="77777777" w:rsidR="004B25A4" w:rsidRPr="00802188" w:rsidRDefault="004B25A4" w:rsidP="004B25A4">
      <w:pPr>
        <w:rPr>
          <w:rFonts w:cs="Arial"/>
          <w:color w:val="000000" w:themeColor="text1"/>
        </w:rPr>
      </w:pPr>
      <w:r w:rsidRPr="00802188">
        <w:rPr>
          <w:rFonts w:cs="Arial"/>
          <w:color w:val="000000" w:themeColor="text1"/>
        </w:rPr>
        <w:t xml:space="preserve">Children and Young People with Disability Australia would like to acknowledge the traditional custodians of the lands on which this report has been written, </w:t>
      </w:r>
      <w:proofErr w:type="gramStart"/>
      <w:r w:rsidRPr="00802188">
        <w:rPr>
          <w:rFonts w:cs="Arial"/>
          <w:color w:val="000000" w:themeColor="text1"/>
        </w:rPr>
        <w:t>reviewed</w:t>
      </w:r>
      <w:proofErr w:type="gramEnd"/>
      <w:r w:rsidRPr="00802188">
        <w:rPr>
          <w:rFonts w:cs="Arial"/>
          <w:color w:val="000000" w:themeColor="text1"/>
        </w:rPr>
        <w:t xml:space="preserve"> and produced, whose cultures and customs have nurtured and continue to nurture this land since the Dreamtime. We pay our respects to their Elders past, present and future. This is, was and always will be Aboriginal land.</w:t>
      </w:r>
    </w:p>
    <w:p w14:paraId="7693E8F0" w14:textId="235C33A1" w:rsidR="00DC1313" w:rsidRPr="00802188" w:rsidRDefault="00DC1313" w:rsidP="00DC1313">
      <w:pPr>
        <w:rPr>
          <w:rFonts w:cs="Arial"/>
          <w:color w:val="000000" w:themeColor="text1"/>
        </w:rPr>
      </w:pPr>
    </w:p>
    <w:p w14:paraId="03B96593" w14:textId="77777777" w:rsidR="00932941" w:rsidRPr="00802188" w:rsidRDefault="00932941" w:rsidP="00DC1313">
      <w:pPr>
        <w:rPr>
          <w:rFonts w:cs="Arial"/>
          <w:color w:val="000000" w:themeColor="text1"/>
        </w:rPr>
        <w:sectPr w:rsidR="00932941" w:rsidRPr="00802188" w:rsidSect="00C448F7">
          <w:headerReference w:type="first" r:id="rId17"/>
          <w:footerReference w:type="first" r:id="rId18"/>
          <w:pgSz w:w="11906" w:h="16838"/>
          <w:pgMar w:top="1440" w:right="1440" w:bottom="1440" w:left="1440" w:header="708" w:footer="708" w:gutter="0"/>
          <w:cols w:space="708"/>
          <w:titlePg/>
          <w:docGrid w:linePitch="360"/>
        </w:sectPr>
      </w:pPr>
    </w:p>
    <w:sdt>
      <w:sdtPr>
        <w:rPr>
          <w:rFonts w:ascii="Arial" w:eastAsiaTheme="minorHAnsi" w:hAnsi="Arial" w:cs="Arial"/>
          <w:color w:val="000000" w:themeColor="text1"/>
          <w:sz w:val="22"/>
          <w:szCs w:val="22"/>
          <w:lang w:val="en-AU"/>
        </w:rPr>
        <w:id w:val="1672598120"/>
        <w:docPartObj>
          <w:docPartGallery w:val="Table of Contents"/>
          <w:docPartUnique/>
        </w:docPartObj>
      </w:sdtPr>
      <w:sdtEndPr>
        <w:rPr>
          <w:b/>
          <w:bCs/>
          <w:noProof/>
        </w:rPr>
      </w:sdtEndPr>
      <w:sdtContent>
        <w:p w14:paraId="4E9CC12D" w14:textId="45ED0B57" w:rsidR="00551A87" w:rsidRPr="00802188" w:rsidRDefault="00551A87">
          <w:pPr>
            <w:pStyle w:val="TOCHeading"/>
            <w:rPr>
              <w:rFonts w:ascii="Arial" w:hAnsi="Arial" w:cs="Arial"/>
              <w:color w:val="000000" w:themeColor="text1"/>
              <w:lang w:val="en-AU"/>
            </w:rPr>
          </w:pPr>
          <w:r w:rsidRPr="00802188">
            <w:rPr>
              <w:rFonts w:ascii="Arial" w:hAnsi="Arial" w:cs="Arial"/>
              <w:color w:val="000000" w:themeColor="text1"/>
              <w:lang w:val="en-AU"/>
            </w:rPr>
            <w:t>Contents</w:t>
          </w:r>
        </w:p>
        <w:p w14:paraId="17E5C3B2" w14:textId="51B28655" w:rsidR="009168B9" w:rsidRDefault="00551A87">
          <w:pPr>
            <w:pStyle w:val="TOC1"/>
            <w:rPr>
              <w:rFonts w:asciiTheme="minorHAnsi" w:eastAsiaTheme="minorEastAsia" w:hAnsiTheme="minorHAnsi"/>
              <w:b w:val="0"/>
              <w:lang w:eastAsia="en-AU"/>
            </w:rPr>
          </w:pPr>
          <w:r w:rsidRPr="00802188">
            <w:rPr>
              <w:rFonts w:cs="Arial"/>
              <w:color w:val="000000" w:themeColor="text1"/>
            </w:rPr>
            <w:fldChar w:fldCharType="begin"/>
          </w:r>
          <w:r w:rsidRPr="00802188">
            <w:rPr>
              <w:rFonts w:cs="Arial"/>
              <w:color w:val="000000" w:themeColor="text1"/>
            </w:rPr>
            <w:instrText xml:space="preserve"> TOC \o "1-3" \h \z \u </w:instrText>
          </w:r>
          <w:r w:rsidRPr="00802188">
            <w:rPr>
              <w:rFonts w:cs="Arial"/>
              <w:color w:val="000000" w:themeColor="text1"/>
            </w:rPr>
            <w:fldChar w:fldCharType="separate"/>
          </w:r>
          <w:hyperlink w:anchor="_Toc120713970" w:history="1">
            <w:r w:rsidR="009168B9" w:rsidRPr="00860D38">
              <w:rPr>
                <w:rStyle w:val="Hyperlink"/>
                <w:rFonts w:cs="Arial"/>
              </w:rPr>
              <w:t>Introduction</w:t>
            </w:r>
            <w:r w:rsidR="009168B9">
              <w:rPr>
                <w:webHidden/>
              </w:rPr>
              <w:tab/>
            </w:r>
            <w:r w:rsidR="009168B9">
              <w:rPr>
                <w:webHidden/>
              </w:rPr>
              <w:fldChar w:fldCharType="begin"/>
            </w:r>
            <w:r w:rsidR="009168B9">
              <w:rPr>
                <w:webHidden/>
              </w:rPr>
              <w:instrText xml:space="preserve"> PAGEREF _Toc120713970 \h </w:instrText>
            </w:r>
            <w:r w:rsidR="009168B9">
              <w:rPr>
                <w:webHidden/>
              </w:rPr>
            </w:r>
            <w:r w:rsidR="009168B9">
              <w:rPr>
                <w:webHidden/>
              </w:rPr>
              <w:fldChar w:fldCharType="separate"/>
            </w:r>
            <w:r w:rsidR="00F534FC">
              <w:rPr>
                <w:webHidden/>
              </w:rPr>
              <w:t>1</w:t>
            </w:r>
            <w:r w:rsidR="009168B9">
              <w:rPr>
                <w:webHidden/>
              </w:rPr>
              <w:fldChar w:fldCharType="end"/>
            </w:r>
          </w:hyperlink>
        </w:p>
        <w:p w14:paraId="64915137" w14:textId="3F8044CA" w:rsidR="009168B9" w:rsidRDefault="00000000">
          <w:pPr>
            <w:pStyle w:val="TOC1"/>
            <w:rPr>
              <w:rFonts w:asciiTheme="minorHAnsi" w:eastAsiaTheme="minorEastAsia" w:hAnsiTheme="minorHAnsi"/>
              <w:b w:val="0"/>
              <w:lang w:eastAsia="en-AU"/>
            </w:rPr>
          </w:pPr>
          <w:hyperlink w:anchor="_Toc120713971" w:history="1">
            <w:r w:rsidR="009168B9" w:rsidRPr="00860D38">
              <w:rPr>
                <w:rStyle w:val="Hyperlink"/>
                <w:rFonts w:cs="Arial"/>
              </w:rPr>
              <w:t>About the ‘Targeted Engagement’</w:t>
            </w:r>
            <w:r w:rsidR="009168B9">
              <w:rPr>
                <w:webHidden/>
              </w:rPr>
              <w:tab/>
            </w:r>
            <w:r w:rsidR="009168B9">
              <w:rPr>
                <w:webHidden/>
              </w:rPr>
              <w:fldChar w:fldCharType="begin"/>
            </w:r>
            <w:r w:rsidR="009168B9">
              <w:rPr>
                <w:webHidden/>
              </w:rPr>
              <w:instrText xml:space="preserve"> PAGEREF _Toc120713971 \h </w:instrText>
            </w:r>
            <w:r w:rsidR="009168B9">
              <w:rPr>
                <w:webHidden/>
              </w:rPr>
            </w:r>
            <w:r w:rsidR="009168B9">
              <w:rPr>
                <w:webHidden/>
              </w:rPr>
              <w:fldChar w:fldCharType="separate"/>
            </w:r>
            <w:r w:rsidR="00F534FC">
              <w:rPr>
                <w:webHidden/>
              </w:rPr>
              <w:t>2</w:t>
            </w:r>
            <w:r w:rsidR="009168B9">
              <w:rPr>
                <w:webHidden/>
              </w:rPr>
              <w:fldChar w:fldCharType="end"/>
            </w:r>
          </w:hyperlink>
        </w:p>
        <w:p w14:paraId="35E584BF" w14:textId="2740A60A" w:rsidR="009168B9" w:rsidRDefault="00000000">
          <w:pPr>
            <w:pStyle w:val="TOC1"/>
            <w:rPr>
              <w:rFonts w:asciiTheme="minorHAnsi" w:eastAsiaTheme="minorEastAsia" w:hAnsiTheme="minorHAnsi"/>
              <w:b w:val="0"/>
              <w:lang w:eastAsia="en-AU"/>
            </w:rPr>
          </w:pPr>
          <w:hyperlink w:anchor="_Toc120713972" w:history="1">
            <w:r w:rsidR="009168B9" w:rsidRPr="00860D38">
              <w:rPr>
                <w:rStyle w:val="Hyperlink"/>
              </w:rPr>
              <w:t>What Young People had to Say</w:t>
            </w:r>
            <w:r w:rsidR="009168B9">
              <w:rPr>
                <w:webHidden/>
              </w:rPr>
              <w:tab/>
            </w:r>
            <w:r w:rsidR="009168B9">
              <w:rPr>
                <w:webHidden/>
              </w:rPr>
              <w:fldChar w:fldCharType="begin"/>
            </w:r>
            <w:r w:rsidR="009168B9">
              <w:rPr>
                <w:webHidden/>
              </w:rPr>
              <w:instrText xml:space="preserve"> PAGEREF _Toc120713972 \h </w:instrText>
            </w:r>
            <w:r w:rsidR="009168B9">
              <w:rPr>
                <w:webHidden/>
              </w:rPr>
            </w:r>
            <w:r w:rsidR="009168B9">
              <w:rPr>
                <w:webHidden/>
              </w:rPr>
              <w:fldChar w:fldCharType="separate"/>
            </w:r>
            <w:r w:rsidR="00F534FC">
              <w:rPr>
                <w:webHidden/>
              </w:rPr>
              <w:t>3</w:t>
            </w:r>
            <w:r w:rsidR="009168B9">
              <w:rPr>
                <w:webHidden/>
              </w:rPr>
              <w:fldChar w:fldCharType="end"/>
            </w:r>
          </w:hyperlink>
        </w:p>
        <w:p w14:paraId="41225E17" w14:textId="7593ED5E" w:rsidR="009168B9" w:rsidRDefault="00000000">
          <w:pPr>
            <w:pStyle w:val="TOC1"/>
            <w:rPr>
              <w:rFonts w:asciiTheme="minorHAnsi" w:eastAsiaTheme="minorEastAsia" w:hAnsiTheme="minorHAnsi"/>
              <w:b w:val="0"/>
              <w:lang w:eastAsia="en-AU"/>
            </w:rPr>
          </w:pPr>
          <w:hyperlink w:anchor="_Toc120713973" w:history="1">
            <w:r w:rsidR="009168B9" w:rsidRPr="00860D38">
              <w:rPr>
                <w:rStyle w:val="Hyperlink"/>
                <w:rFonts w:cs="Arial"/>
              </w:rPr>
              <w:t>Education</w:t>
            </w:r>
            <w:r w:rsidR="009168B9">
              <w:rPr>
                <w:webHidden/>
              </w:rPr>
              <w:tab/>
            </w:r>
            <w:r w:rsidR="009168B9">
              <w:rPr>
                <w:webHidden/>
              </w:rPr>
              <w:fldChar w:fldCharType="begin"/>
            </w:r>
            <w:r w:rsidR="009168B9">
              <w:rPr>
                <w:webHidden/>
              </w:rPr>
              <w:instrText xml:space="preserve"> PAGEREF _Toc120713973 \h </w:instrText>
            </w:r>
            <w:r w:rsidR="009168B9">
              <w:rPr>
                <w:webHidden/>
              </w:rPr>
            </w:r>
            <w:r w:rsidR="009168B9">
              <w:rPr>
                <w:webHidden/>
              </w:rPr>
              <w:fldChar w:fldCharType="separate"/>
            </w:r>
            <w:r w:rsidR="00F534FC">
              <w:rPr>
                <w:webHidden/>
              </w:rPr>
              <w:t>3</w:t>
            </w:r>
            <w:r w:rsidR="009168B9">
              <w:rPr>
                <w:webHidden/>
              </w:rPr>
              <w:fldChar w:fldCharType="end"/>
            </w:r>
          </w:hyperlink>
        </w:p>
        <w:p w14:paraId="5E8075DD" w14:textId="54AC51EC" w:rsidR="009168B9" w:rsidRDefault="00000000">
          <w:pPr>
            <w:pStyle w:val="TOC2"/>
            <w:tabs>
              <w:tab w:val="right" w:leader="dot" w:pos="9016"/>
            </w:tabs>
            <w:rPr>
              <w:rFonts w:asciiTheme="minorHAnsi" w:eastAsiaTheme="minorEastAsia" w:hAnsiTheme="minorHAnsi"/>
              <w:noProof/>
              <w:lang w:eastAsia="en-AU"/>
            </w:rPr>
          </w:pPr>
          <w:hyperlink w:anchor="_Toc120713974" w:history="1">
            <w:r w:rsidR="009168B9" w:rsidRPr="00860D38">
              <w:rPr>
                <w:rStyle w:val="Hyperlink"/>
                <w:rFonts w:cs="Arial"/>
                <w:noProof/>
              </w:rPr>
              <w:t>Questions</w:t>
            </w:r>
            <w:r w:rsidR="009168B9">
              <w:rPr>
                <w:noProof/>
                <w:webHidden/>
              </w:rPr>
              <w:tab/>
            </w:r>
            <w:r w:rsidR="009168B9">
              <w:rPr>
                <w:noProof/>
                <w:webHidden/>
              </w:rPr>
              <w:fldChar w:fldCharType="begin"/>
            </w:r>
            <w:r w:rsidR="009168B9">
              <w:rPr>
                <w:noProof/>
                <w:webHidden/>
              </w:rPr>
              <w:instrText xml:space="preserve"> PAGEREF _Toc120713974 \h </w:instrText>
            </w:r>
            <w:r w:rsidR="009168B9">
              <w:rPr>
                <w:noProof/>
                <w:webHidden/>
              </w:rPr>
            </w:r>
            <w:r w:rsidR="009168B9">
              <w:rPr>
                <w:noProof/>
                <w:webHidden/>
              </w:rPr>
              <w:fldChar w:fldCharType="separate"/>
            </w:r>
            <w:r w:rsidR="00F534FC">
              <w:rPr>
                <w:noProof/>
                <w:webHidden/>
              </w:rPr>
              <w:t>3</w:t>
            </w:r>
            <w:r w:rsidR="009168B9">
              <w:rPr>
                <w:noProof/>
                <w:webHidden/>
              </w:rPr>
              <w:fldChar w:fldCharType="end"/>
            </w:r>
          </w:hyperlink>
        </w:p>
        <w:p w14:paraId="01369381" w14:textId="47847A95" w:rsidR="009168B9" w:rsidRDefault="00000000">
          <w:pPr>
            <w:pStyle w:val="TOC2"/>
            <w:tabs>
              <w:tab w:val="right" w:leader="dot" w:pos="9016"/>
            </w:tabs>
            <w:rPr>
              <w:rFonts w:asciiTheme="minorHAnsi" w:eastAsiaTheme="minorEastAsia" w:hAnsiTheme="minorHAnsi"/>
              <w:noProof/>
              <w:lang w:eastAsia="en-AU"/>
            </w:rPr>
          </w:pPr>
          <w:hyperlink w:anchor="_Toc120713975" w:history="1">
            <w:r w:rsidR="009168B9" w:rsidRPr="00860D38">
              <w:rPr>
                <w:rStyle w:val="Hyperlink"/>
                <w:rFonts w:cs="Arial"/>
                <w:noProof/>
              </w:rPr>
              <w:t>Key Themes</w:t>
            </w:r>
            <w:r w:rsidR="009168B9">
              <w:rPr>
                <w:noProof/>
                <w:webHidden/>
              </w:rPr>
              <w:tab/>
            </w:r>
            <w:r w:rsidR="009168B9">
              <w:rPr>
                <w:noProof/>
                <w:webHidden/>
              </w:rPr>
              <w:fldChar w:fldCharType="begin"/>
            </w:r>
            <w:r w:rsidR="009168B9">
              <w:rPr>
                <w:noProof/>
                <w:webHidden/>
              </w:rPr>
              <w:instrText xml:space="preserve"> PAGEREF _Toc120713975 \h </w:instrText>
            </w:r>
            <w:r w:rsidR="009168B9">
              <w:rPr>
                <w:noProof/>
                <w:webHidden/>
              </w:rPr>
            </w:r>
            <w:r w:rsidR="009168B9">
              <w:rPr>
                <w:noProof/>
                <w:webHidden/>
              </w:rPr>
              <w:fldChar w:fldCharType="separate"/>
            </w:r>
            <w:r w:rsidR="00F534FC">
              <w:rPr>
                <w:noProof/>
                <w:webHidden/>
              </w:rPr>
              <w:t>3</w:t>
            </w:r>
            <w:r w:rsidR="009168B9">
              <w:rPr>
                <w:noProof/>
                <w:webHidden/>
              </w:rPr>
              <w:fldChar w:fldCharType="end"/>
            </w:r>
          </w:hyperlink>
        </w:p>
        <w:p w14:paraId="25C564C7" w14:textId="289AF757" w:rsidR="009168B9" w:rsidRDefault="00000000">
          <w:pPr>
            <w:pStyle w:val="TOC2"/>
            <w:tabs>
              <w:tab w:val="right" w:leader="dot" w:pos="9016"/>
            </w:tabs>
            <w:rPr>
              <w:rFonts w:asciiTheme="minorHAnsi" w:eastAsiaTheme="minorEastAsia" w:hAnsiTheme="minorHAnsi"/>
              <w:noProof/>
              <w:lang w:eastAsia="en-AU"/>
            </w:rPr>
          </w:pPr>
          <w:hyperlink w:anchor="_Toc120713976" w:history="1">
            <w:r w:rsidR="009168B9" w:rsidRPr="00860D38">
              <w:rPr>
                <w:rStyle w:val="Hyperlink"/>
                <w:rFonts w:cs="Arial"/>
                <w:noProof/>
              </w:rPr>
              <w:t>Education recommendations</w:t>
            </w:r>
            <w:r w:rsidR="009168B9">
              <w:rPr>
                <w:noProof/>
                <w:webHidden/>
              </w:rPr>
              <w:tab/>
            </w:r>
            <w:r w:rsidR="009168B9">
              <w:rPr>
                <w:noProof/>
                <w:webHidden/>
              </w:rPr>
              <w:fldChar w:fldCharType="begin"/>
            </w:r>
            <w:r w:rsidR="009168B9">
              <w:rPr>
                <w:noProof/>
                <w:webHidden/>
              </w:rPr>
              <w:instrText xml:space="preserve"> PAGEREF _Toc120713976 \h </w:instrText>
            </w:r>
            <w:r w:rsidR="009168B9">
              <w:rPr>
                <w:noProof/>
                <w:webHidden/>
              </w:rPr>
            </w:r>
            <w:r w:rsidR="009168B9">
              <w:rPr>
                <w:noProof/>
                <w:webHidden/>
              </w:rPr>
              <w:fldChar w:fldCharType="separate"/>
            </w:r>
            <w:r w:rsidR="00F534FC">
              <w:rPr>
                <w:noProof/>
                <w:webHidden/>
              </w:rPr>
              <w:t>6</w:t>
            </w:r>
            <w:r w:rsidR="009168B9">
              <w:rPr>
                <w:noProof/>
                <w:webHidden/>
              </w:rPr>
              <w:fldChar w:fldCharType="end"/>
            </w:r>
          </w:hyperlink>
        </w:p>
        <w:p w14:paraId="20B7E084" w14:textId="5AC8F4EB" w:rsidR="009168B9" w:rsidRDefault="00000000">
          <w:pPr>
            <w:pStyle w:val="TOC1"/>
            <w:rPr>
              <w:rFonts w:asciiTheme="minorHAnsi" w:eastAsiaTheme="minorEastAsia" w:hAnsiTheme="minorHAnsi"/>
              <w:b w:val="0"/>
              <w:lang w:eastAsia="en-AU"/>
            </w:rPr>
          </w:pPr>
          <w:hyperlink w:anchor="_Toc120713977" w:history="1">
            <w:r w:rsidR="009168B9" w:rsidRPr="00860D38">
              <w:rPr>
                <w:rStyle w:val="Hyperlink"/>
                <w:rFonts w:cs="Arial"/>
              </w:rPr>
              <w:t>Employment</w:t>
            </w:r>
            <w:r w:rsidR="009168B9">
              <w:rPr>
                <w:webHidden/>
              </w:rPr>
              <w:tab/>
            </w:r>
            <w:r w:rsidR="009168B9">
              <w:rPr>
                <w:webHidden/>
              </w:rPr>
              <w:fldChar w:fldCharType="begin"/>
            </w:r>
            <w:r w:rsidR="009168B9">
              <w:rPr>
                <w:webHidden/>
              </w:rPr>
              <w:instrText xml:space="preserve"> PAGEREF _Toc120713977 \h </w:instrText>
            </w:r>
            <w:r w:rsidR="009168B9">
              <w:rPr>
                <w:webHidden/>
              </w:rPr>
            </w:r>
            <w:r w:rsidR="009168B9">
              <w:rPr>
                <w:webHidden/>
              </w:rPr>
              <w:fldChar w:fldCharType="separate"/>
            </w:r>
            <w:r w:rsidR="00F534FC">
              <w:rPr>
                <w:webHidden/>
              </w:rPr>
              <w:t>7</w:t>
            </w:r>
            <w:r w:rsidR="009168B9">
              <w:rPr>
                <w:webHidden/>
              </w:rPr>
              <w:fldChar w:fldCharType="end"/>
            </w:r>
          </w:hyperlink>
        </w:p>
        <w:p w14:paraId="492CEC1A" w14:textId="4E69E560" w:rsidR="009168B9" w:rsidRDefault="00000000">
          <w:pPr>
            <w:pStyle w:val="TOC2"/>
            <w:tabs>
              <w:tab w:val="right" w:leader="dot" w:pos="9016"/>
            </w:tabs>
            <w:rPr>
              <w:rFonts w:asciiTheme="minorHAnsi" w:eastAsiaTheme="minorEastAsia" w:hAnsiTheme="minorHAnsi"/>
              <w:noProof/>
              <w:lang w:eastAsia="en-AU"/>
            </w:rPr>
          </w:pPr>
          <w:hyperlink w:anchor="_Toc120713978" w:history="1">
            <w:r w:rsidR="009168B9" w:rsidRPr="00860D38">
              <w:rPr>
                <w:rStyle w:val="Hyperlink"/>
                <w:rFonts w:cs="Arial"/>
                <w:noProof/>
              </w:rPr>
              <w:t>Questions</w:t>
            </w:r>
            <w:r w:rsidR="009168B9">
              <w:rPr>
                <w:noProof/>
                <w:webHidden/>
              </w:rPr>
              <w:tab/>
            </w:r>
            <w:r w:rsidR="009168B9">
              <w:rPr>
                <w:noProof/>
                <w:webHidden/>
              </w:rPr>
              <w:fldChar w:fldCharType="begin"/>
            </w:r>
            <w:r w:rsidR="009168B9">
              <w:rPr>
                <w:noProof/>
                <w:webHidden/>
              </w:rPr>
              <w:instrText xml:space="preserve"> PAGEREF _Toc120713978 \h </w:instrText>
            </w:r>
            <w:r w:rsidR="009168B9">
              <w:rPr>
                <w:noProof/>
                <w:webHidden/>
              </w:rPr>
            </w:r>
            <w:r w:rsidR="009168B9">
              <w:rPr>
                <w:noProof/>
                <w:webHidden/>
              </w:rPr>
              <w:fldChar w:fldCharType="separate"/>
            </w:r>
            <w:r w:rsidR="00F534FC">
              <w:rPr>
                <w:noProof/>
                <w:webHidden/>
              </w:rPr>
              <w:t>7</w:t>
            </w:r>
            <w:r w:rsidR="009168B9">
              <w:rPr>
                <w:noProof/>
                <w:webHidden/>
              </w:rPr>
              <w:fldChar w:fldCharType="end"/>
            </w:r>
          </w:hyperlink>
        </w:p>
        <w:p w14:paraId="5B6A6FDB" w14:textId="18A0DD5D" w:rsidR="009168B9" w:rsidRDefault="00000000">
          <w:pPr>
            <w:pStyle w:val="TOC2"/>
            <w:tabs>
              <w:tab w:val="right" w:leader="dot" w:pos="9016"/>
            </w:tabs>
            <w:rPr>
              <w:rFonts w:asciiTheme="minorHAnsi" w:eastAsiaTheme="minorEastAsia" w:hAnsiTheme="minorHAnsi"/>
              <w:noProof/>
              <w:lang w:eastAsia="en-AU"/>
            </w:rPr>
          </w:pPr>
          <w:hyperlink w:anchor="_Toc120713979" w:history="1">
            <w:r w:rsidR="009168B9" w:rsidRPr="00860D38">
              <w:rPr>
                <w:rStyle w:val="Hyperlink"/>
                <w:rFonts w:cs="Arial"/>
                <w:noProof/>
              </w:rPr>
              <w:t>Key Themes</w:t>
            </w:r>
            <w:r w:rsidR="009168B9">
              <w:rPr>
                <w:noProof/>
                <w:webHidden/>
              </w:rPr>
              <w:tab/>
            </w:r>
            <w:r w:rsidR="009168B9">
              <w:rPr>
                <w:noProof/>
                <w:webHidden/>
              </w:rPr>
              <w:fldChar w:fldCharType="begin"/>
            </w:r>
            <w:r w:rsidR="009168B9">
              <w:rPr>
                <w:noProof/>
                <w:webHidden/>
              </w:rPr>
              <w:instrText xml:space="preserve"> PAGEREF _Toc120713979 \h </w:instrText>
            </w:r>
            <w:r w:rsidR="009168B9">
              <w:rPr>
                <w:noProof/>
                <w:webHidden/>
              </w:rPr>
            </w:r>
            <w:r w:rsidR="009168B9">
              <w:rPr>
                <w:noProof/>
                <w:webHidden/>
              </w:rPr>
              <w:fldChar w:fldCharType="separate"/>
            </w:r>
            <w:r w:rsidR="00F534FC">
              <w:rPr>
                <w:noProof/>
                <w:webHidden/>
              </w:rPr>
              <w:t>7</w:t>
            </w:r>
            <w:r w:rsidR="009168B9">
              <w:rPr>
                <w:noProof/>
                <w:webHidden/>
              </w:rPr>
              <w:fldChar w:fldCharType="end"/>
            </w:r>
          </w:hyperlink>
        </w:p>
        <w:p w14:paraId="1D5214F4" w14:textId="65414E71" w:rsidR="009168B9" w:rsidRDefault="00000000">
          <w:pPr>
            <w:pStyle w:val="TOC2"/>
            <w:tabs>
              <w:tab w:val="right" w:leader="dot" w:pos="9016"/>
            </w:tabs>
            <w:rPr>
              <w:rFonts w:asciiTheme="minorHAnsi" w:eastAsiaTheme="minorEastAsia" w:hAnsiTheme="minorHAnsi"/>
              <w:noProof/>
              <w:lang w:eastAsia="en-AU"/>
            </w:rPr>
          </w:pPr>
          <w:hyperlink w:anchor="_Toc120713980" w:history="1">
            <w:r w:rsidR="009168B9" w:rsidRPr="00860D38">
              <w:rPr>
                <w:rStyle w:val="Hyperlink"/>
                <w:rFonts w:cs="Arial"/>
                <w:noProof/>
              </w:rPr>
              <w:t>Employment Recommendations</w:t>
            </w:r>
            <w:r w:rsidR="009168B9">
              <w:rPr>
                <w:noProof/>
                <w:webHidden/>
              </w:rPr>
              <w:tab/>
            </w:r>
            <w:r w:rsidR="009168B9">
              <w:rPr>
                <w:noProof/>
                <w:webHidden/>
              </w:rPr>
              <w:fldChar w:fldCharType="begin"/>
            </w:r>
            <w:r w:rsidR="009168B9">
              <w:rPr>
                <w:noProof/>
                <w:webHidden/>
              </w:rPr>
              <w:instrText xml:space="preserve"> PAGEREF _Toc120713980 \h </w:instrText>
            </w:r>
            <w:r w:rsidR="009168B9">
              <w:rPr>
                <w:noProof/>
                <w:webHidden/>
              </w:rPr>
            </w:r>
            <w:r w:rsidR="009168B9">
              <w:rPr>
                <w:noProof/>
                <w:webHidden/>
              </w:rPr>
              <w:fldChar w:fldCharType="separate"/>
            </w:r>
            <w:r w:rsidR="00F534FC">
              <w:rPr>
                <w:noProof/>
                <w:webHidden/>
              </w:rPr>
              <w:t>11</w:t>
            </w:r>
            <w:r w:rsidR="009168B9">
              <w:rPr>
                <w:noProof/>
                <w:webHidden/>
              </w:rPr>
              <w:fldChar w:fldCharType="end"/>
            </w:r>
          </w:hyperlink>
        </w:p>
        <w:p w14:paraId="70FA99CC" w14:textId="49C65FEA" w:rsidR="009168B9" w:rsidRDefault="00000000">
          <w:pPr>
            <w:pStyle w:val="TOC1"/>
            <w:rPr>
              <w:rFonts w:asciiTheme="minorHAnsi" w:eastAsiaTheme="minorEastAsia" w:hAnsiTheme="minorHAnsi"/>
              <w:b w:val="0"/>
              <w:lang w:eastAsia="en-AU"/>
            </w:rPr>
          </w:pPr>
          <w:hyperlink w:anchor="_Toc120713981" w:history="1">
            <w:r w:rsidR="009168B9" w:rsidRPr="00860D38">
              <w:rPr>
                <w:rStyle w:val="Hyperlink"/>
                <w:rFonts w:cs="Arial"/>
              </w:rPr>
              <w:t>Access to safe and quality supports in all settings</w:t>
            </w:r>
            <w:r w:rsidR="009168B9">
              <w:rPr>
                <w:webHidden/>
              </w:rPr>
              <w:tab/>
            </w:r>
            <w:r w:rsidR="009168B9">
              <w:rPr>
                <w:webHidden/>
              </w:rPr>
              <w:fldChar w:fldCharType="begin"/>
            </w:r>
            <w:r w:rsidR="009168B9">
              <w:rPr>
                <w:webHidden/>
              </w:rPr>
              <w:instrText xml:space="preserve"> PAGEREF _Toc120713981 \h </w:instrText>
            </w:r>
            <w:r w:rsidR="009168B9">
              <w:rPr>
                <w:webHidden/>
              </w:rPr>
            </w:r>
            <w:r w:rsidR="009168B9">
              <w:rPr>
                <w:webHidden/>
              </w:rPr>
              <w:fldChar w:fldCharType="separate"/>
            </w:r>
            <w:r w:rsidR="00F534FC">
              <w:rPr>
                <w:webHidden/>
              </w:rPr>
              <w:t>12</w:t>
            </w:r>
            <w:r w:rsidR="009168B9">
              <w:rPr>
                <w:webHidden/>
              </w:rPr>
              <w:fldChar w:fldCharType="end"/>
            </w:r>
          </w:hyperlink>
        </w:p>
        <w:p w14:paraId="58EB1A0C" w14:textId="59493A1B" w:rsidR="009168B9" w:rsidRDefault="00000000">
          <w:pPr>
            <w:pStyle w:val="TOC2"/>
            <w:tabs>
              <w:tab w:val="right" w:leader="dot" w:pos="9016"/>
            </w:tabs>
            <w:rPr>
              <w:rFonts w:asciiTheme="minorHAnsi" w:eastAsiaTheme="minorEastAsia" w:hAnsiTheme="minorHAnsi"/>
              <w:noProof/>
              <w:lang w:eastAsia="en-AU"/>
            </w:rPr>
          </w:pPr>
          <w:hyperlink w:anchor="_Toc120713982" w:history="1">
            <w:r w:rsidR="009168B9" w:rsidRPr="00860D38">
              <w:rPr>
                <w:rStyle w:val="Hyperlink"/>
                <w:rFonts w:cs="Arial"/>
                <w:noProof/>
              </w:rPr>
              <w:t>Questions</w:t>
            </w:r>
            <w:r w:rsidR="009168B9">
              <w:rPr>
                <w:noProof/>
                <w:webHidden/>
              </w:rPr>
              <w:tab/>
            </w:r>
            <w:r w:rsidR="009168B9">
              <w:rPr>
                <w:noProof/>
                <w:webHidden/>
              </w:rPr>
              <w:fldChar w:fldCharType="begin"/>
            </w:r>
            <w:r w:rsidR="009168B9">
              <w:rPr>
                <w:noProof/>
                <w:webHidden/>
              </w:rPr>
              <w:instrText xml:space="preserve"> PAGEREF _Toc120713982 \h </w:instrText>
            </w:r>
            <w:r w:rsidR="009168B9">
              <w:rPr>
                <w:noProof/>
                <w:webHidden/>
              </w:rPr>
            </w:r>
            <w:r w:rsidR="009168B9">
              <w:rPr>
                <w:noProof/>
                <w:webHidden/>
              </w:rPr>
              <w:fldChar w:fldCharType="separate"/>
            </w:r>
            <w:r w:rsidR="00F534FC">
              <w:rPr>
                <w:noProof/>
                <w:webHidden/>
              </w:rPr>
              <w:t>12</w:t>
            </w:r>
            <w:r w:rsidR="009168B9">
              <w:rPr>
                <w:noProof/>
                <w:webHidden/>
              </w:rPr>
              <w:fldChar w:fldCharType="end"/>
            </w:r>
          </w:hyperlink>
        </w:p>
        <w:p w14:paraId="4E5330C6" w14:textId="672C3836" w:rsidR="009168B9" w:rsidRDefault="00000000">
          <w:pPr>
            <w:pStyle w:val="TOC2"/>
            <w:tabs>
              <w:tab w:val="right" w:leader="dot" w:pos="9016"/>
            </w:tabs>
            <w:rPr>
              <w:rFonts w:asciiTheme="minorHAnsi" w:eastAsiaTheme="minorEastAsia" w:hAnsiTheme="minorHAnsi"/>
              <w:noProof/>
              <w:lang w:eastAsia="en-AU"/>
            </w:rPr>
          </w:pPr>
          <w:hyperlink w:anchor="_Toc120713983" w:history="1">
            <w:r w:rsidR="009168B9" w:rsidRPr="00860D38">
              <w:rPr>
                <w:rStyle w:val="Hyperlink"/>
                <w:rFonts w:cs="Arial"/>
                <w:noProof/>
              </w:rPr>
              <w:t>Key Themes</w:t>
            </w:r>
            <w:r w:rsidR="009168B9">
              <w:rPr>
                <w:noProof/>
                <w:webHidden/>
              </w:rPr>
              <w:tab/>
            </w:r>
            <w:r w:rsidR="009168B9">
              <w:rPr>
                <w:noProof/>
                <w:webHidden/>
              </w:rPr>
              <w:fldChar w:fldCharType="begin"/>
            </w:r>
            <w:r w:rsidR="009168B9">
              <w:rPr>
                <w:noProof/>
                <w:webHidden/>
              </w:rPr>
              <w:instrText xml:space="preserve"> PAGEREF _Toc120713983 \h </w:instrText>
            </w:r>
            <w:r w:rsidR="009168B9">
              <w:rPr>
                <w:noProof/>
                <w:webHidden/>
              </w:rPr>
            </w:r>
            <w:r w:rsidR="009168B9">
              <w:rPr>
                <w:noProof/>
                <w:webHidden/>
              </w:rPr>
              <w:fldChar w:fldCharType="separate"/>
            </w:r>
            <w:r w:rsidR="00F534FC">
              <w:rPr>
                <w:noProof/>
                <w:webHidden/>
              </w:rPr>
              <w:t>13</w:t>
            </w:r>
            <w:r w:rsidR="009168B9">
              <w:rPr>
                <w:noProof/>
                <w:webHidden/>
              </w:rPr>
              <w:fldChar w:fldCharType="end"/>
            </w:r>
          </w:hyperlink>
        </w:p>
        <w:p w14:paraId="688303C7" w14:textId="7D7B9491" w:rsidR="009168B9" w:rsidRDefault="00000000">
          <w:pPr>
            <w:pStyle w:val="TOC2"/>
            <w:tabs>
              <w:tab w:val="right" w:leader="dot" w:pos="9016"/>
            </w:tabs>
            <w:rPr>
              <w:rFonts w:asciiTheme="minorHAnsi" w:eastAsiaTheme="minorEastAsia" w:hAnsiTheme="minorHAnsi"/>
              <w:noProof/>
              <w:lang w:eastAsia="en-AU"/>
            </w:rPr>
          </w:pPr>
          <w:hyperlink w:anchor="_Toc120713984" w:history="1">
            <w:r w:rsidR="009168B9" w:rsidRPr="00860D38">
              <w:rPr>
                <w:rStyle w:val="Hyperlink"/>
                <w:rFonts w:cs="Arial"/>
                <w:noProof/>
              </w:rPr>
              <w:t>Recommendations - Access to safe and quality supports</w:t>
            </w:r>
            <w:r w:rsidR="009168B9">
              <w:rPr>
                <w:noProof/>
                <w:webHidden/>
              </w:rPr>
              <w:tab/>
            </w:r>
            <w:r w:rsidR="009168B9">
              <w:rPr>
                <w:noProof/>
                <w:webHidden/>
              </w:rPr>
              <w:fldChar w:fldCharType="begin"/>
            </w:r>
            <w:r w:rsidR="009168B9">
              <w:rPr>
                <w:noProof/>
                <w:webHidden/>
              </w:rPr>
              <w:instrText xml:space="preserve"> PAGEREF _Toc120713984 \h </w:instrText>
            </w:r>
            <w:r w:rsidR="009168B9">
              <w:rPr>
                <w:noProof/>
                <w:webHidden/>
              </w:rPr>
            </w:r>
            <w:r w:rsidR="009168B9">
              <w:rPr>
                <w:noProof/>
                <w:webHidden/>
              </w:rPr>
              <w:fldChar w:fldCharType="separate"/>
            </w:r>
            <w:r w:rsidR="00F534FC">
              <w:rPr>
                <w:noProof/>
                <w:webHidden/>
              </w:rPr>
              <w:t>17</w:t>
            </w:r>
            <w:r w:rsidR="009168B9">
              <w:rPr>
                <w:noProof/>
                <w:webHidden/>
              </w:rPr>
              <w:fldChar w:fldCharType="end"/>
            </w:r>
          </w:hyperlink>
        </w:p>
        <w:p w14:paraId="0534E00F" w14:textId="4DBBC396" w:rsidR="009168B9" w:rsidRDefault="00000000">
          <w:pPr>
            <w:pStyle w:val="TOC1"/>
            <w:rPr>
              <w:rFonts w:asciiTheme="minorHAnsi" w:eastAsiaTheme="minorEastAsia" w:hAnsiTheme="minorHAnsi"/>
              <w:b w:val="0"/>
              <w:lang w:eastAsia="en-AU"/>
            </w:rPr>
          </w:pPr>
          <w:hyperlink w:anchor="_Toc120713985" w:history="1">
            <w:r w:rsidR="009168B9" w:rsidRPr="00860D38">
              <w:rPr>
                <w:rStyle w:val="Hyperlink"/>
                <w:rFonts w:cs="Arial"/>
              </w:rPr>
              <w:t>Community attitudes and inclusion</w:t>
            </w:r>
            <w:r w:rsidR="009168B9">
              <w:rPr>
                <w:webHidden/>
              </w:rPr>
              <w:tab/>
            </w:r>
            <w:r w:rsidR="009168B9">
              <w:rPr>
                <w:webHidden/>
              </w:rPr>
              <w:fldChar w:fldCharType="begin"/>
            </w:r>
            <w:r w:rsidR="009168B9">
              <w:rPr>
                <w:webHidden/>
              </w:rPr>
              <w:instrText xml:space="preserve"> PAGEREF _Toc120713985 \h </w:instrText>
            </w:r>
            <w:r w:rsidR="009168B9">
              <w:rPr>
                <w:webHidden/>
              </w:rPr>
            </w:r>
            <w:r w:rsidR="009168B9">
              <w:rPr>
                <w:webHidden/>
              </w:rPr>
              <w:fldChar w:fldCharType="separate"/>
            </w:r>
            <w:r w:rsidR="00F534FC">
              <w:rPr>
                <w:webHidden/>
              </w:rPr>
              <w:t>18</w:t>
            </w:r>
            <w:r w:rsidR="009168B9">
              <w:rPr>
                <w:webHidden/>
              </w:rPr>
              <w:fldChar w:fldCharType="end"/>
            </w:r>
          </w:hyperlink>
        </w:p>
        <w:p w14:paraId="58844F1A" w14:textId="5B70BA8A" w:rsidR="009168B9" w:rsidRDefault="00000000">
          <w:pPr>
            <w:pStyle w:val="TOC2"/>
            <w:tabs>
              <w:tab w:val="right" w:leader="dot" w:pos="9016"/>
            </w:tabs>
            <w:rPr>
              <w:rFonts w:asciiTheme="minorHAnsi" w:eastAsiaTheme="minorEastAsia" w:hAnsiTheme="minorHAnsi"/>
              <w:noProof/>
              <w:lang w:eastAsia="en-AU"/>
            </w:rPr>
          </w:pPr>
          <w:hyperlink w:anchor="_Toc120713986" w:history="1">
            <w:r w:rsidR="009168B9" w:rsidRPr="00860D38">
              <w:rPr>
                <w:rStyle w:val="Hyperlink"/>
                <w:rFonts w:cs="Arial"/>
                <w:noProof/>
              </w:rPr>
              <w:t>Questions</w:t>
            </w:r>
            <w:r w:rsidR="009168B9">
              <w:rPr>
                <w:noProof/>
                <w:webHidden/>
              </w:rPr>
              <w:tab/>
            </w:r>
            <w:r w:rsidR="009168B9">
              <w:rPr>
                <w:noProof/>
                <w:webHidden/>
              </w:rPr>
              <w:fldChar w:fldCharType="begin"/>
            </w:r>
            <w:r w:rsidR="009168B9">
              <w:rPr>
                <w:noProof/>
                <w:webHidden/>
              </w:rPr>
              <w:instrText xml:space="preserve"> PAGEREF _Toc120713986 \h </w:instrText>
            </w:r>
            <w:r w:rsidR="009168B9">
              <w:rPr>
                <w:noProof/>
                <w:webHidden/>
              </w:rPr>
            </w:r>
            <w:r w:rsidR="009168B9">
              <w:rPr>
                <w:noProof/>
                <w:webHidden/>
              </w:rPr>
              <w:fldChar w:fldCharType="separate"/>
            </w:r>
            <w:r w:rsidR="00F534FC">
              <w:rPr>
                <w:noProof/>
                <w:webHidden/>
              </w:rPr>
              <w:t>18</w:t>
            </w:r>
            <w:r w:rsidR="009168B9">
              <w:rPr>
                <w:noProof/>
                <w:webHidden/>
              </w:rPr>
              <w:fldChar w:fldCharType="end"/>
            </w:r>
          </w:hyperlink>
        </w:p>
        <w:p w14:paraId="66DB865D" w14:textId="3C608A11" w:rsidR="009168B9" w:rsidRDefault="00000000">
          <w:pPr>
            <w:pStyle w:val="TOC2"/>
            <w:tabs>
              <w:tab w:val="right" w:leader="dot" w:pos="9016"/>
            </w:tabs>
            <w:rPr>
              <w:rFonts w:asciiTheme="minorHAnsi" w:eastAsiaTheme="minorEastAsia" w:hAnsiTheme="minorHAnsi"/>
              <w:noProof/>
              <w:lang w:eastAsia="en-AU"/>
            </w:rPr>
          </w:pPr>
          <w:hyperlink w:anchor="_Toc120713987" w:history="1">
            <w:r w:rsidR="009168B9" w:rsidRPr="00860D38">
              <w:rPr>
                <w:rStyle w:val="Hyperlink"/>
                <w:rFonts w:cs="Arial"/>
                <w:noProof/>
              </w:rPr>
              <w:t>Key Themes</w:t>
            </w:r>
            <w:r w:rsidR="009168B9">
              <w:rPr>
                <w:noProof/>
                <w:webHidden/>
              </w:rPr>
              <w:tab/>
            </w:r>
            <w:r w:rsidR="009168B9">
              <w:rPr>
                <w:noProof/>
                <w:webHidden/>
              </w:rPr>
              <w:fldChar w:fldCharType="begin"/>
            </w:r>
            <w:r w:rsidR="009168B9">
              <w:rPr>
                <w:noProof/>
                <w:webHidden/>
              </w:rPr>
              <w:instrText xml:space="preserve"> PAGEREF _Toc120713987 \h </w:instrText>
            </w:r>
            <w:r w:rsidR="009168B9">
              <w:rPr>
                <w:noProof/>
                <w:webHidden/>
              </w:rPr>
            </w:r>
            <w:r w:rsidR="009168B9">
              <w:rPr>
                <w:noProof/>
                <w:webHidden/>
              </w:rPr>
              <w:fldChar w:fldCharType="separate"/>
            </w:r>
            <w:r w:rsidR="00F534FC">
              <w:rPr>
                <w:noProof/>
                <w:webHidden/>
              </w:rPr>
              <w:t>19</w:t>
            </w:r>
            <w:r w:rsidR="009168B9">
              <w:rPr>
                <w:noProof/>
                <w:webHidden/>
              </w:rPr>
              <w:fldChar w:fldCharType="end"/>
            </w:r>
          </w:hyperlink>
        </w:p>
        <w:p w14:paraId="0EBE8989" w14:textId="5D43E9F1" w:rsidR="009168B9" w:rsidRDefault="00000000">
          <w:pPr>
            <w:pStyle w:val="TOC2"/>
            <w:tabs>
              <w:tab w:val="right" w:leader="dot" w:pos="9016"/>
            </w:tabs>
            <w:rPr>
              <w:rFonts w:asciiTheme="minorHAnsi" w:eastAsiaTheme="minorEastAsia" w:hAnsiTheme="minorHAnsi"/>
              <w:noProof/>
              <w:lang w:eastAsia="en-AU"/>
            </w:rPr>
          </w:pPr>
          <w:hyperlink w:anchor="_Toc120713988" w:history="1">
            <w:r w:rsidR="009168B9" w:rsidRPr="00860D38">
              <w:rPr>
                <w:rStyle w:val="Hyperlink"/>
                <w:rFonts w:cs="Arial"/>
                <w:noProof/>
              </w:rPr>
              <w:t>Community attitudes and inclusion Recommendations</w:t>
            </w:r>
            <w:r w:rsidR="009168B9">
              <w:rPr>
                <w:noProof/>
                <w:webHidden/>
              </w:rPr>
              <w:tab/>
            </w:r>
            <w:r w:rsidR="009168B9">
              <w:rPr>
                <w:noProof/>
                <w:webHidden/>
              </w:rPr>
              <w:fldChar w:fldCharType="begin"/>
            </w:r>
            <w:r w:rsidR="009168B9">
              <w:rPr>
                <w:noProof/>
                <w:webHidden/>
              </w:rPr>
              <w:instrText xml:space="preserve"> PAGEREF _Toc120713988 \h </w:instrText>
            </w:r>
            <w:r w:rsidR="009168B9">
              <w:rPr>
                <w:noProof/>
                <w:webHidden/>
              </w:rPr>
            </w:r>
            <w:r w:rsidR="009168B9">
              <w:rPr>
                <w:noProof/>
                <w:webHidden/>
              </w:rPr>
              <w:fldChar w:fldCharType="separate"/>
            </w:r>
            <w:r w:rsidR="00F534FC">
              <w:rPr>
                <w:noProof/>
                <w:webHidden/>
              </w:rPr>
              <w:t>22</w:t>
            </w:r>
            <w:r w:rsidR="009168B9">
              <w:rPr>
                <w:noProof/>
                <w:webHidden/>
              </w:rPr>
              <w:fldChar w:fldCharType="end"/>
            </w:r>
          </w:hyperlink>
        </w:p>
        <w:p w14:paraId="6EABBE2D" w14:textId="3EAF07E3" w:rsidR="00551A87" w:rsidRPr="00802188" w:rsidRDefault="00551A87">
          <w:pPr>
            <w:rPr>
              <w:rFonts w:cs="Arial"/>
              <w:color w:val="000000" w:themeColor="text1"/>
            </w:rPr>
          </w:pPr>
          <w:r w:rsidRPr="00802188">
            <w:rPr>
              <w:rFonts w:cs="Arial"/>
              <w:b/>
              <w:bCs/>
              <w:noProof/>
              <w:color w:val="000000" w:themeColor="text1"/>
            </w:rPr>
            <w:fldChar w:fldCharType="end"/>
          </w:r>
        </w:p>
      </w:sdtContent>
    </w:sdt>
    <w:p w14:paraId="6DC1B481" w14:textId="77777777" w:rsidR="00551A87" w:rsidRPr="00802188" w:rsidRDefault="00551A87" w:rsidP="00700046">
      <w:pPr>
        <w:pStyle w:val="TOC1"/>
        <w:sectPr w:rsidR="00551A87" w:rsidRPr="00802188" w:rsidSect="00932941">
          <w:pgSz w:w="11906" w:h="16838"/>
          <w:pgMar w:top="1440" w:right="1440" w:bottom="1440" w:left="1440" w:header="708" w:footer="708" w:gutter="0"/>
          <w:cols w:space="708"/>
          <w:docGrid w:linePitch="360"/>
        </w:sectPr>
      </w:pPr>
    </w:p>
    <w:p w14:paraId="1969D877" w14:textId="5D7A384C" w:rsidR="00DC1313" w:rsidRPr="00802188" w:rsidRDefault="00DC1313" w:rsidP="00551A87">
      <w:pPr>
        <w:pStyle w:val="Heading1"/>
        <w:rPr>
          <w:rFonts w:ascii="Arial" w:hAnsi="Arial" w:cs="Arial"/>
          <w:color w:val="000000" w:themeColor="text1"/>
        </w:rPr>
      </w:pPr>
      <w:bookmarkStart w:id="1" w:name="_Toc104285578"/>
      <w:bookmarkStart w:id="2" w:name="_Toc566914436"/>
      <w:bookmarkStart w:id="3" w:name="_Toc506914179"/>
      <w:bookmarkStart w:id="4" w:name="_Toc425173963"/>
      <w:bookmarkStart w:id="5" w:name="_Toc120713970"/>
      <w:r w:rsidRPr="00802188">
        <w:rPr>
          <w:rFonts w:ascii="Arial" w:hAnsi="Arial" w:cs="Arial"/>
          <w:color w:val="000000" w:themeColor="text1"/>
        </w:rPr>
        <w:lastRenderedPageBreak/>
        <w:t>Introduction</w:t>
      </w:r>
      <w:bookmarkEnd w:id="1"/>
      <w:bookmarkEnd w:id="2"/>
      <w:bookmarkEnd w:id="3"/>
      <w:bookmarkEnd w:id="4"/>
      <w:bookmarkEnd w:id="5"/>
    </w:p>
    <w:p w14:paraId="0A9E897C" w14:textId="3212E1B6" w:rsidR="0009060D" w:rsidRPr="00802188" w:rsidRDefault="0009060D" w:rsidP="00B26E32">
      <w:pPr>
        <w:rPr>
          <w:rFonts w:cs="Arial"/>
          <w:color w:val="000000" w:themeColor="text1"/>
        </w:rPr>
      </w:pPr>
      <w:r w:rsidRPr="00802188">
        <w:rPr>
          <w:rFonts w:cs="Arial"/>
          <w:color w:val="000000" w:themeColor="text1"/>
        </w:rPr>
        <w:t xml:space="preserve">Children and Young People with Disability Australia (CYDA) is the national representative organisation for children and young people with disability aged 0 to 25 years. CYDA has an extensive national membership of more than 5,000 young people with disability, </w:t>
      </w:r>
      <w:proofErr w:type="gramStart"/>
      <w:r w:rsidRPr="00802188">
        <w:rPr>
          <w:rFonts w:cs="Arial"/>
          <w:color w:val="000000" w:themeColor="text1"/>
        </w:rPr>
        <w:t>families</w:t>
      </w:r>
      <w:proofErr w:type="gramEnd"/>
      <w:r w:rsidRPr="00802188">
        <w:rPr>
          <w:rFonts w:cs="Arial"/>
          <w:color w:val="000000" w:themeColor="text1"/>
        </w:rPr>
        <w:t xml:space="preserve"> and caregivers of children with disability, and advocacy and community organisations.</w:t>
      </w:r>
    </w:p>
    <w:p w14:paraId="7F0D1D54" w14:textId="77777777" w:rsidR="0009060D" w:rsidRPr="00802188" w:rsidRDefault="0009060D" w:rsidP="00B26E32">
      <w:pPr>
        <w:rPr>
          <w:rFonts w:cs="Arial"/>
          <w:color w:val="000000" w:themeColor="text1"/>
        </w:rPr>
      </w:pPr>
      <w:r w:rsidRPr="00802188">
        <w:rPr>
          <w:rFonts w:cs="Arial"/>
          <w:color w:val="000000" w:themeColor="text1"/>
        </w:rPr>
        <w:t>Our vision is that children and young people with disability are valued and living empowered lives with equality of opportunity; and our purpose is to ensure governments, communities, and families, are empowering children and young people with disability to fully exercise their rights and aspirations. We do this by:</w:t>
      </w:r>
    </w:p>
    <w:p w14:paraId="352B2411" w14:textId="77777777" w:rsidR="0009060D" w:rsidRPr="00802188" w:rsidRDefault="0009060D" w:rsidP="00B26E32">
      <w:pPr>
        <w:pStyle w:val="ListParagraph"/>
        <w:numPr>
          <w:ilvl w:val="0"/>
          <w:numId w:val="2"/>
        </w:numPr>
        <w:ind w:left="714" w:hanging="357"/>
        <w:rPr>
          <w:rFonts w:cs="Arial"/>
          <w:color w:val="000000" w:themeColor="text1"/>
        </w:rPr>
      </w:pPr>
      <w:r w:rsidRPr="00802188">
        <w:rPr>
          <w:rFonts w:cs="Arial"/>
          <w:color w:val="000000" w:themeColor="text1"/>
        </w:rPr>
        <w:t>Driving inclusion</w:t>
      </w:r>
    </w:p>
    <w:p w14:paraId="53136017" w14:textId="77777777" w:rsidR="0009060D" w:rsidRPr="00802188" w:rsidRDefault="0009060D" w:rsidP="00B26E32">
      <w:pPr>
        <w:pStyle w:val="ListParagraph"/>
        <w:numPr>
          <w:ilvl w:val="0"/>
          <w:numId w:val="2"/>
        </w:numPr>
        <w:ind w:left="714" w:hanging="357"/>
        <w:rPr>
          <w:rFonts w:cs="Arial"/>
          <w:color w:val="000000" w:themeColor="text1"/>
        </w:rPr>
      </w:pPr>
      <w:r w:rsidRPr="00802188">
        <w:rPr>
          <w:rFonts w:cs="Arial"/>
          <w:color w:val="000000" w:themeColor="text1"/>
        </w:rPr>
        <w:t>Creating equitable life pathways and opportunities</w:t>
      </w:r>
    </w:p>
    <w:p w14:paraId="295A29E0" w14:textId="77777777" w:rsidR="0009060D" w:rsidRPr="00802188" w:rsidRDefault="0009060D" w:rsidP="00B26E32">
      <w:pPr>
        <w:pStyle w:val="ListParagraph"/>
        <w:numPr>
          <w:ilvl w:val="0"/>
          <w:numId w:val="2"/>
        </w:numPr>
        <w:ind w:left="714" w:hanging="357"/>
        <w:rPr>
          <w:rFonts w:cs="Arial"/>
          <w:color w:val="000000" w:themeColor="text1"/>
        </w:rPr>
      </w:pPr>
      <w:r w:rsidRPr="00802188">
        <w:rPr>
          <w:rFonts w:cs="Arial"/>
          <w:color w:val="000000" w:themeColor="text1"/>
        </w:rPr>
        <w:t>Leading change in community attitudes and aspirations</w:t>
      </w:r>
    </w:p>
    <w:p w14:paraId="03052FD9" w14:textId="77777777" w:rsidR="0009060D" w:rsidRPr="00802188" w:rsidRDefault="0009060D" w:rsidP="00B26E32">
      <w:pPr>
        <w:pStyle w:val="ListParagraph"/>
        <w:numPr>
          <w:ilvl w:val="0"/>
          <w:numId w:val="2"/>
        </w:numPr>
        <w:ind w:left="714" w:hanging="357"/>
        <w:rPr>
          <w:rFonts w:cs="Arial"/>
          <w:color w:val="000000" w:themeColor="text1"/>
        </w:rPr>
      </w:pPr>
      <w:r w:rsidRPr="00802188">
        <w:rPr>
          <w:rFonts w:cs="Arial"/>
          <w:color w:val="000000" w:themeColor="text1"/>
        </w:rPr>
        <w:t>Supporting young people to take control</w:t>
      </w:r>
    </w:p>
    <w:p w14:paraId="79095785" w14:textId="77777777" w:rsidR="0009060D" w:rsidRPr="00802188" w:rsidRDefault="0009060D" w:rsidP="00B26E32">
      <w:pPr>
        <w:pStyle w:val="ListParagraph"/>
        <w:numPr>
          <w:ilvl w:val="0"/>
          <w:numId w:val="2"/>
        </w:numPr>
        <w:ind w:left="714" w:hanging="357"/>
        <w:rPr>
          <w:rFonts w:cs="Arial"/>
          <w:color w:val="000000" w:themeColor="text1"/>
        </w:rPr>
      </w:pPr>
      <w:r w:rsidRPr="00802188">
        <w:rPr>
          <w:rFonts w:cs="Arial"/>
          <w:color w:val="000000" w:themeColor="text1"/>
        </w:rPr>
        <w:t>Calling out discrimination, abuse, and neglect.</w:t>
      </w:r>
    </w:p>
    <w:p w14:paraId="373A9173" w14:textId="6AA7F0D3" w:rsidR="003D600A" w:rsidRPr="00802188" w:rsidRDefault="0009060D" w:rsidP="00B26E32">
      <w:pPr>
        <w:rPr>
          <w:rFonts w:cs="Arial"/>
          <w:color w:val="000000" w:themeColor="text1"/>
        </w:rPr>
      </w:pPr>
      <w:r w:rsidRPr="00802188">
        <w:rPr>
          <w:rFonts w:cs="Arial"/>
          <w:color w:val="000000" w:themeColor="text1"/>
        </w:rPr>
        <w:t xml:space="preserve">CYDA welcomes the opportunity </w:t>
      </w:r>
      <w:r w:rsidR="00DC1313" w:rsidRPr="00802188">
        <w:rPr>
          <w:rFonts w:cs="Arial"/>
          <w:color w:val="000000" w:themeColor="text1"/>
        </w:rPr>
        <w:t>to make a submission to the Disability Royal Commission on behalf of a group of young people with disability</w:t>
      </w:r>
      <w:r w:rsidR="00BE27DB" w:rsidRPr="00802188">
        <w:rPr>
          <w:rFonts w:cs="Arial"/>
          <w:color w:val="000000" w:themeColor="text1"/>
        </w:rPr>
        <w:t xml:space="preserve"> who were involved in </w:t>
      </w:r>
      <w:r w:rsidR="003F1950" w:rsidRPr="00802188">
        <w:rPr>
          <w:rFonts w:cs="Arial"/>
          <w:color w:val="000000" w:themeColor="text1"/>
        </w:rPr>
        <w:t xml:space="preserve">Targeted Engagement </w:t>
      </w:r>
      <w:r w:rsidR="00BE27DB" w:rsidRPr="00802188">
        <w:rPr>
          <w:rFonts w:cs="Arial"/>
          <w:color w:val="000000" w:themeColor="text1"/>
        </w:rPr>
        <w:t xml:space="preserve">sessions with the </w:t>
      </w:r>
      <w:r w:rsidR="003D600A" w:rsidRPr="00802188">
        <w:rPr>
          <w:rFonts w:cs="Arial"/>
          <w:color w:val="000000" w:themeColor="text1"/>
        </w:rPr>
        <w:t>Disability Royal Commission</w:t>
      </w:r>
      <w:r w:rsidR="00DC1313" w:rsidRPr="00802188">
        <w:rPr>
          <w:rFonts w:cs="Arial"/>
          <w:color w:val="000000" w:themeColor="text1"/>
        </w:rPr>
        <w:t>.</w:t>
      </w:r>
    </w:p>
    <w:p w14:paraId="483B62F7" w14:textId="4050679C" w:rsidR="003D600A" w:rsidRPr="00802188" w:rsidRDefault="003D600A" w:rsidP="00B26E32">
      <w:pPr>
        <w:rPr>
          <w:rFonts w:cs="Arial"/>
          <w:color w:val="000000" w:themeColor="text1"/>
        </w:rPr>
      </w:pPr>
      <w:r w:rsidRPr="00802188">
        <w:rPr>
          <w:rFonts w:cs="Arial"/>
          <w:color w:val="000000" w:themeColor="text1"/>
        </w:rPr>
        <w:t xml:space="preserve">In enacting its </w:t>
      </w:r>
      <w:r w:rsidR="0074381D" w:rsidRPr="00802188">
        <w:rPr>
          <w:rFonts w:cs="Arial"/>
          <w:color w:val="000000" w:themeColor="text1"/>
        </w:rPr>
        <w:t>s</w:t>
      </w:r>
      <w:r w:rsidRPr="00802188">
        <w:rPr>
          <w:rFonts w:cs="Arial"/>
          <w:color w:val="000000" w:themeColor="text1"/>
        </w:rPr>
        <w:t xml:space="preserve">trategic goal of supporting young people to take control and call out discrimination, </w:t>
      </w:r>
      <w:proofErr w:type="gramStart"/>
      <w:r w:rsidRPr="00802188">
        <w:rPr>
          <w:rFonts w:cs="Arial"/>
          <w:color w:val="000000" w:themeColor="text1"/>
        </w:rPr>
        <w:t>abuse</w:t>
      </w:r>
      <w:proofErr w:type="gramEnd"/>
      <w:r w:rsidRPr="00802188">
        <w:rPr>
          <w:rFonts w:cs="Arial"/>
          <w:color w:val="000000" w:themeColor="text1"/>
        </w:rPr>
        <w:t xml:space="preserve"> and neglect, CYDA </w:t>
      </w:r>
      <w:r w:rsidR="005F7AE5" w:rsidRPr="00802188">
        <w:rPr>
          <w:rFonts w:cs="Arial"/>
          <w:color w:val="000000" w:themeColor="text1"/>
        </w:rPr>
        <w:t xml:space="preserve">collaborated with the </w:t>
      </w:r>
      <w:r w:rsidRPr="00802188">
        <w:rPr>
          <w:rFonts w:cs="Arial"/>
          <w:color w:val="000000" w:themeColor="text1"/>
        </w:rPr>
        <w:t>D</w:t>
      </w:r>
      <w:r w:rsidR="005F7AE5" w:rsidRPr="00802188">
        <w:rPr>
          <w:rFonts w:cs="Arial"/>
          <w:color w:val="000000" w:themeColor="text1"/>
        </w:rPr>
        <w:t xml:space="preserve">isability Royal </w:t>
      </w:r>
      <w:r w:rsidRPr="00802188">
        <w:rPr>
          <w:rFonts w:cs="Arial"/>
          <w:color w:val="000000" w:themeColor="text1"/>
        </w:rPr>
        <w:t xml:space="preserve">Commission </w:t>
      </w:r>
      <w:r w:rsidR="005F7AE5" w:rsidRPr="00802188">
        <w:rPr>
          <w:rFonts w:cs="Arial"/>
          <w:color w:val="000000" w:themeColor="text1"/>
        </w:rPr>
        <w:t xml:space="preserve">to undertake the targeted engagement, capturing the lived experience of </w:t>
      </w:r>
      <w:r w:rsidR="00F36CED" w:rsidRPr="00802188">
        <w:rPr>
          <w:rFonts w:cs="Arial"/>
          <w:color w:val="000000" w:themeColor="text1"/>
        </w:rPr>
        <w:t>several</w:t>
      </w:r>
      <w:r w:rsidR="005F7AE5" w:rsidRPr="00802188">
        <w:rPr>
          <w:rFonts w:cs="Arial"/>
          <w:color w:val="000000" w:themeColor="text1"/>
        </w:rPr>
        <w:t xml:space="preserve"> young people living with disability</w:t>
      </w:r>
      <w:r w:rsidRPr="00802188">
        <w:rPr>
          <w:rFonts w:cs="Arial"/>
          <w:color w:val="000000" w:themeColor="text1"/>
        </w:rPr>
        <w:t xml:space="preserve"> who have been involved in CYDA’s </w:t>
      </w:r>
      <w:r w:rsidR="00AF385E" w:rsidRPr="00802188">
        <w:rPr>
          <w:rFonts w:cs="Arial"/>
          <w:color w:val="000000" w:themeColor="text1"/>
        </w:rPr>
        <w:t>programs</w:t>
      </w:r>
      <w:r w:rsidR="0074381D" w:rsidRPr="00802188">
        <w:rPr>
          <w:rFonts w:cs="Arial"/>
          <w:color w:val="000000" w:themeColor="text1"/>
        </w:rPr>
        <w:t>.</w:t>
      </w:r>
      <w:r w:rsidR="00AF385E" w:rsidRPr="00802188">
        <w:rPr>
          <w:rFonts w:cs="Arial"/>
          <w:color w:val="000000" w:themeColor="text1"/>
        </w:rPr>
        <w:t xml:space="preserve"> </w:t>
      </w:r>
    </w:p>
    <w:p w14:paraId="7F6032C4" w14:textId="7DFC4CDB" w:rsidR="00AD5879" w:rsidRPr="00802188" w:rsidRDefault="003D600A" w:rsidP="00B26E32">
      <w:pPr>
        <w:rPr>
          <w:rFonts w:cs="Arial"/>
          <w:color w:val="000000" w:themeColor="text1"/>
        </w:rPr>
      </w:pPr>
      <w:r w:rsidRPr="00802188">
        <w:rPr>
          <w:rFonts w:cs="Arial"/>
          <w:color w:val="000000" w:themeColor="text1"/>
        </w:rPr>
        <w:t xml:space="preserve">This </w:t>
      </w:r>
      <w:r w:rsidR="005F7AE5" w:rsidRPr="00802188">
        <w:rPr>
          <w:rFonts w:cs="Arial"/>
          <w:color w:val="000000" w:themeColor="text1"/>
        </w:rPr>
        <w:t>submission outlines the experiences and recommendations of these young people, with a focus on the following topics:</w:t>
      </w:r>
    </w:p>
    <w:p w14:paraId="6913FAFE" w14:textId="5F3DFE59" w:rsidR="005F7AE5" w:rsidRPr="00802188" w:rsidRDefault="005F7AE5" w:rsidP="003D600A">
      <w:pPr>
        <w:pStyle w:val="ListParagraph"/>
        <w:numPr>
          <w:ilvl w:val="0"/>
          <w:numId w:val="13"/>
        </w:numPr>
        <w:ind w:left="714" w:hanging="357"/>
        <w:contextualSpacing w:val="0"/>
        <w:rPr>
          <w:rFonts w:cs="Arial"/>
          <w:color w:val="000000" w:themeColor="text1"/>
        </w:rPr>
      </w:pPr>
      <w:r w:rsidRPr="00802188">
        <w:rPr>
          <w:rFonts w:cs="Arial"/>
          <w:color w:val="000000" w:themeColor="text1"/>
        </w:rPr>
        <w:t>Education</w:t>
      </w:r>
    </w:p>
    <w:p w14:paraId="6D0A094D" w14:textId="2AA76286" w:rsidR="00543975" w:rsidRPr="00802188" w:rsidRDefault="005F7AE5" w:rsidP="003D600A">
      <w:pPr>
        <w:pStyle w:val="ListParagraph"/>
        <w:numPr>
          <w:ilvl w:val="0"/>
          <w:numId w:val="13"/>
        </w:numPr>
        <w:ind w:left="714" w:hanging="357"/>
        <w:contextualSpacing w:val="0"/>
        <w:rPr>
          <w:rFonts w:cs="Arial"/>
          <w:color w:val="000000" w:themeColor="text1"/>
        </w:rPr>
      </w:pPr>
      <w:r w:rsidRPr="00802188">
        <w:rPr>
          <w:rFonts w:cs="Arial"/>
          <w:color w:val="000000" w:themeColor="text1"/>
        </w:rPr>
        <w:t>Employment</w:t>
      </w:r>
    </w:p>
    <w:p w14:paraId="3632BDBA" w14:textId="12995B4E" w:rsidR="005F7AE5" w:rsidRPr="00802188" w:rsidRDefault="00BE27DB" w:rsidP="003D600A">
      <w:pPr>
        <w:pStyle w:val="ListParagraph"/>
        <w:numPr>
          <w:ilvl w:val="0"/>
          <w:numId w:val="13"/>
        </w:numPr>
        <w:ind w:left="714" w:hanging="357"/>
        <w:contextualSpacing w:val="0"/>
        <w:rPr>
          <w:rFonts w:cs="Arial"/>
          <w:color w:val="000000" w:themeColor="text1"/>
        </w:rPr>
      </w:pPr>
      <w:r w:rsidRPr="00802188">
        <w:rPr>
          <w:rFonts w:cs="Arial"/>
          <w:color w:val="000000" w:themeColor="text1"/>
        </w:rPr>
        <w:t>A</w:t>
      </w:r>
      <w:r w:rsidR="005F7AE5" w:rsidRPr="00802188">
        <w:rPr>
          <w:rFonts w:cs="Arial"/>
          <w:color w:val="000000" w:themeColor="text1"/>
        </w:rPr>
        <w:t>ccess to quality and safe support in all settings</w:t>
      </w:r>
    </w:p>
    <w:p w14:paraId="727B6A05" w14:textId="48F28B80" w:rsidR="005F7AE5" w:rsidRPr="00802188" w:rsidRDefault="00BE27DB" w:rsidP="003D600A">
      <w:pPr>
        <w:pStyle w:val="ListParagraph"/>
        <w:numPr>
          <w:ilvl w:val="0"/>
          <w:numId w:val="13"/>
        </w:numPr>
        <w:ind w:left="714" w:hanging="357"/>
        <w:contextualSpacing w:val="0"/>
        <w:rPr>
          <w:rFonts w:cs="Arial"/>
          <w:color w:val="000000" w:themeColor="text1"/>
        </w:rPr>
      </w:pPr>
      <w:r w:rsidRPr="00802188">
        <w:rPr>
          <w:rFonts w:cs="Arial"/>
          <w:color w:val="000000" w:themeColor="text1"/>
        </w:rPr>
        <w:t>C</w:t>
      </w:r>
      <w:r w:rsidR="005F7AE5" w:rsidRPr="00802188">
        <w:rPr>
          <w:rFonts w:cs="Arial"/>
          <w:color w:val="000000" w:themeColor="text1"/>
        </w:rPr>
        <w:t>ommunity attitudes and inclusion</w:t>
      </w:r>
    </w:p>
    <w:p w14:paraId="53C84D74" w14:textId="1EB5190E" w:rsidR="00543975" w:rsidRPr="00802188" w:rsidRDefault="00543975" w:rsidP="000A4989">
      <w:pPr>
        <w:ind w:left="720"/>
        <w:rPr>
          <w:rFonts w:cs="Arial"/>
          <w:color w:val="000000" w:themeColor="text1"/>
        </w:rPr>
      </w:pPr>
    </w:p>
    <w:p w14:paraId="248EF259" w14:textId="39A650D5" w:rsidR="00543975" w:rsidRPr="00802188" w:rsidRDefault="00543975" w:rsidP="000A4989">
      <w:pPr>
        <w:ind w:left="720"/>
        <w:rPr>
          <w:rFonts w:cs="Arial"/>
          <w:color w:val="000000" w:themeColor="text1"/>
        </w:rPr>
      </w:pPr>
    </w:p>
    <w:p w14:paraId="3C77D7EA" w14:textId="76FB6CFE" w:rsidR="00543975" w:rsidRPr="00802188" w:rsidRDefault="00543975" w:rsidP="000A4989">
      <w:pPr>
        <w:ind w:left="720"/>
        <w:rPr>
          <w:rFonts w:cs="Arial"/>
          <w:color w:val="000000" w:themeColor="text1"/>
        </w:rPr>
      </w:pPr>
    </w:p>
    <w:p w14:paraId="269132B4" w14:textId="5B0BAE1F" w:rsidR="00543975" w:rsidRPr="00802188" w:rsidRDefault="00543975" w:rsidP="000A4989">
      <w:pPr>
        <w:ind w:left="720"/>
        <w:rPr>
          <w:rFonts w:cs="Arial"/>
          <w:color w:val="000000" w:themeColor="text1"/>
        </w:rPr>
      </w:pPr>
    </w:p>
    <w:p w14:paraId="6A23BD91" w14:textId="3F797C2C" w:rsidR="00543975" w:rsidRPr="00802188" w:rsidRDefault="00543975" w:rsidP="000A4989">
      <w:pPr>
        <w:ind w:left="720"/>
        <w:rPr>
          <w:rFonts w:cs="Arial"/>
          <w:color w:val="000000" w:themeColor="text1"/>
        </w:rPr>
      </w:pPr>
    </w:p>
    <w:p w14:paraId="329D6F5D" w14:textId="79EE1196" w:rsidR="00543975" w:rsidRPr="00802188" w:rsidRDefault="00543975" w:rsidP="000A4989">
      <w:pPr>
        <w:ind w:left="720"/>
        <w:rPr>
          <w:rFonts w:cs="Arial"/>
          <w:color w:val="000000" w:themeColor="text1"/>
        </w:rPr>
      </w:pPr>
    </w:p>
    <w:p w14:paraId="3D258EBE" w14:textId="121555F2" w:rsidR="00543975" w:rsidRPr="00802188" w:rsidRDefault="00543975" w:rsidP="000A4989">
      <w:pPr>
        <w:ind w:left="720"/>
        <w:rPr>
          <w:rFonts w:cs="Arial"/>
          <w:color w:val="000000" w:themeColor="text1"/>
        </w:rPr>
      </w:pPr>
    </w:p>
    <w:p w14:paraId="421A283D" w14:textId="1CBAF2A5" w:rsidR="003435CB" w:rsidRPr="00802188" w:rsidRDefault="007C6070" w:rsidP="00551A87">
      <w:pPr>
        <w:pStyle w:val="Heading1"/>
        <w:rPr>
          <w:rFonts w:ascii="Arial" w:hAnsi="Arial" w:cs="Arial"/>
          <w:color w:val="000000" w:themeColor="text1"/>
        </w:rPr>
      </w:pPr>
      <w:bookmarkStart w:id="6" w:name="_Toc104285579"/>
      <w:bookmarkStart w:id="7" w:name="_Toc1996108453"/>
      <w:bookmarkStart w:id="8" w:name="_Toc1534823150"/>
      <w:bookmarkStart w:id="9" w:name="_Toc1174205313"/>
      <w:bookmarkStart w:id="10" w:name="_Toc120713971"/>
      <w:r w:rsidRPr="00802188">
        <w:rPr>
          <w:rFonts w:ascii="Arial" w:hAnsi="Arial" w:cs="Arial"/>
          <w:color w:val="000000" w:themeColor="text1"/>
        </w:rPr>
        <w:lastRenderedPageBreak/>
        <w:t>About the</w:t>
      </w:r>
      <w:r w:rsidR="007936D6" w:rsidRPr="00802188">
        <w:rPr>
          <w:rFonts w:ascii="Arial" w:hAnsi="Arial" w:cs="Arial"/>
          <w:color w:val="000000" w:themeColor="text1"/>
        </w:rPr>
        <w:t xml:space="preserve"> ‘Targeted Engagement’</w:t>
      </w:r>
      <w:bookmarkEnd w:id="6"/>
      <w:bookmarkEnd w:id="7"/>
      <w:bookmarkEnd w:id="8"/>
      <w:bookmarkEnd w:id="9"/>
      <w:bookmarkEnd w:id="10"/>
    </w:p>
    <w:p w14:paraId="6F60DD7E" w14:textId="3F3ABA44" w:rsidR="003435CB" w:rsidRPr="00802188" w:rsidRDefault="003D600A" w:rsidP="00B26E32">
      <w:pPr>
        <w:rPr>
          <w:rFonts w:cs="Arial"/>
          <w:color w:val="000000" w:themeColor="text1"/>
        </w:rPr>
      </w:pPr>
      <w:r w:rsidRPr="00802188">
        <w:rPr>
          <w:rFonts w:cs="Arial"/>
          <w:color w:val="000000" w:themeColor="text1"/>
        </w:rPr>
        <w:t>The</w:t>
      </w:r>
      <w:r w:rsidR="003435CB" w:rsidRPr="00802188">
        <w:rPr>
          <w:rFonts w:cs="Arial"/>
          <w:color w:val="000000" w:themeColor="text1"/>
        </w:rPr>
        <w:t xml:space="preserve"> </w:t>
      </w:r>
      <w:r w:rsidR="003F1950" w:rsidRPr="00802188">
        <w:rPr>
          <w:rFonts w:cs="Arial"/>
          <w:color w:val="000000" w:themeColor="text1"/>
        </w:rPr>
        <w:t xml:space="preserve">Targeted Engagement </w:t>
      </w:r>
      <w:r w:rsidR="00BC530B" w:rsidRPr="00802188">
        <w:rPr>
          <w:rFonts w:cs="Arial"/>
          <w:color w:val="000000" w:themeColor="text1"/>
        </w:rPr>
        <w:t xml:space="preserve">involved a series </w:t>
      </w:r>
      <w:r w:rsidR="003435CB" w:rsidRPr="00802188">
        <w:rPr>
          <w:rFonts w:cs="Arial"/>
          <w:color w:val="000000" w:themeColor="text1"/>
        </w:rPr>
        <w:t xml:space="preserve">of consultation </w:t>
      </w:r>
      <w:r w:rsidR="00BC530B" w:rsidRPr="00802188">
        <w:rPr>
          <w:rFonts w:cs="Arial"/>
          <w:color w:val="000000" w:themeColor="text1"/>
        </w:rPr>
        <w:t xml:space="preserve">sessions </w:t>
      </w:r>
      <w:r w:rsidR="003435CB" w:rsidRPr="00802188">
        <w:rPr>
          <w:rFonts w:cs="Arial"/>
          <w:color w:val="000000" w:themeColor="text1"/>
        </w:rPr>
        <w:t xml:space="preserve">conducted collaboratively between the </w:t>
      </w:r>
      <w:r w:rsidR="00E17223" w:rsidRPr="00802188">
        <w:rPr>
          <w:rFonts w:cs="Arial"/>
          <w:color w:val="000000" w:themeColor="text1"/>
        </w:rPr>
        <w:t>D</w:t>
      </w:r>
      <w:r w:rsidR="003435CB" w:rsidRPr="00802188">
        <w:rPr>
          <w:rFonts w:cs="Arial"/>
          <w:color w:val="000000" w:themeColor="text1"/>
        </w:rPr>
        <w:t xml:space="preserve">isability Royal </w:t>
      </w:r>
      <w:r w:rsidR="00E17223" w:rsidRPr="00802188">
        <w:rPr>
          <w:rFonts w:cs="Arial"/>
          <w:color w:val="000000" w:themeColor="text1"/>
        </w:rPr>
        <w:t>C</w:t>
      </w:r>
      <w:r w:rsidR="003435CB" w:rsidRPr="00802188">
        <w:rPr>
          <w:rFonts w:cs="Arial"/>
          <w:color w:val="000000" w:themeColor="text1"/>
        </w:rPr>
        <w:t>ommission</w:t>
      </w:r>
      <w:r w:rsidR="00E17223" w:rsidRPr="00802188">
        <w:rPr>
          <w:rFonts w:cs="Arial"/>
          <w:color w:val="000000" w:themeColor="text1"/>
        </w:rPr>
        <w:t xml:space="preserve"> (DRC)</w:t>
      </w:r>
      <w:r w:rsidR="003435CB" w:rsidRPr="00802188">
        <w:rPr>
          <w:rFonts w:cs="Arial"/>
          <w:color w:val="000000" w:themeColor="text1"/>
        </w:rPr>
        <w:t xml:space="preserve"> and </w:t>
      </w:r>
      <w:r w:rsidR="00E17223" w:rsidRPr="00802188">
        <w:rPr>
          <w:rFonts w:cs="Arial"/>
          <w:color w:val="000000" w:themeColor="text1"/>
        </w:rPr>
        <w:t>C</w:t>
      </w:r>
      <w:r w:rsidR="003435CB" w:rsidRPr="00802188">
        <w:rPr>
          <w:rFonts w:cs="Arial"/>
          <w:color w:val="000000" w:themeColor="text1"/>
        </w:rPr>
        <w:t xml:space="preserve">hildren and </w:t>
      </w:r>
      <w:r w:rsidR="00E17223" w:rsidRPr="00802188">
        <w:rPr>
          <w:rFonts w:cs="Arial"/>
          <w:color w:val="000000" w:themeColor="text1"/>
        </w:rPr>
        <w:t>Y</w:t>
      </w:r>
      <w:r w:rsidR="003435CB" w:rsidRPr="00802188">
        <w:rPr>
          <w:rFonts w:cs="Arial"/>
          <w:color w:val="000000" w:themeColor="text1"/>
        </w:rPr>
        <w:t xml:space="preserve">oung </w:t>
      </w:r>
      <w:r w:rsidR="00F36CED" w:rsidRPr="00802188">
        <w:rPr>
          <w:rFonts w:cs="Arial"/>
          <w:color w:val="000000" w:themeColor="text1"/>
        </w:rPr>
        <w:t xml:space="preserve">People </w:t>
      </w:r>
      <w:r w:rsidR="003435CB" w:rsidRPr="00802188">
        <w:rPr>
          <w:rFonts w:cs="Arial"/>
          <w:color w:val="000000" w:themeColor="text1"/>
        </w:rPr>
        <w:t xml:space="preserve">with </w:t>
      </w:r>
      <w:r w:rsidR="00E17223" w:rsidRPr="00802188">
        <w:rPr>
          <w:rFonts w:cs="Arial"/>
          <w:color w:val="000000" w:themeColor="text1"/>
        </w:rPr>
        <w:t>D</w:t>
      </w:r>
      <w:r w:rsidR="003435CB" w:rsidRPr="00802188">
        <w:rPr>
          <w:rFonts w:cs="Arial"/>
          <w:color w:val="000000" w:themeColor="text1"/>
        </w:rPr>
        <w:t>isability Australia</w:t>
      </w:r>
      <w:r w:rsidR="00E17223" w:rsidRPr="00802188">
        <w:rPr>
          <w:rFonts w:cs="Arial"/>
          <w:color w:val="000000" w:themeColor="text1"/>
        </w:rPr>
        <w:t xml:space="preserve"> (CYDA)</w:t>
      </w:r>
      <w:r w:rsidR="003435CB" w:rsidRPr="00802188">
        <w:rPr>
          <w:rFonts w:cs="Arial"/>
          <w:color w:val="000000" w:themeColor="text1"/>
        </w:rPr>
        <w:t>.</w:t>
      </w:r>
    </w:p>
    <w:p w14:paraId="0D20874B" w14:textId="0D114011" w:rsidR="00170E24" w:rsidRPr="00802188" w:rsidRDefault="003435CB" w:rsidP="00B26E32">
      <w:pPr>
        <w:rPr>
          <w:rFonts w:cs="Arial"/>
          <w:color w:val="000000" w:themeColor="text1"/>
        </w:rPr>
      </w:pPr>
      <w:r w:rsidRPr="00802188">
        <w:rPr>
          <w:rFonts w:cs="Arial"/>
          <w:color w:val="000000" w:themeColor="text1"/>
        </w:rPr>
        <w:t xml:space="preserve">While the </w:t>
      </w:r>
      <w:r w:rsidR="003F1950" w:rsidRPr="00802188">
        <w:rPr>
          <w:rFonts w:cs="Arial"/>
          <w:color w:val="000000" w:themeColor="text1"/>
        </w:rPr>
        <w:t xml:space="preserve">Targeted Engagement </w:t>
      </w:r>
      <w:r w:rsidRPr="00802188">
        <w:rPr>
          <w:rFonts w:cs="Arial"/>
          <w:color w:val="000000" w:themeColor="text1"/>
        </w:rPr>
        <w:t>was initiated by the Roy</w:t>
      </w:r>
      <w:r w:rsidR="00E17223" w:rsidRPr="00802188">
        <w:rPr>
          <w:rFonts w:cs="Arial"/>
          <w:color w:val="000000" w:themeColor="text1"/>
        </w:rPr>
        <w:t>al Commission’s community engagement team</w:t>
      </w:r>
      <w:r w:rsidR="003E1987" w:rsidRPr="00802188">
        <w:rPr>
          <w:rFonts w:cs="Arial"/>
          <w:color w:val="000000" w:themeColor="text1"/>
        </w:rPr>
        <w:t xml:space="preserve">, </w:t>
      </w:r>
      <w:r w:rsidR="00170E24" w:rsidRPr="00802188">
        <w:rPr>
          <w:rFonts w:cs="Arial"/>
          <w:color w:val="000000" w:themeColor="text1"/>
        </w:rPr>
        <w:t xml:space="preserve">CYDA had significant input into the </w:t>
      </w:r>
      <w:r w:rsidR="00E17223" w:rsidRPr="00802188">
        <w:rPr>
          <w:rFonts w:cs="Arial"/>
          <w:color w:val="000000" w:themeColor="text1"/>
        </w:rPr>
        <w:t>structure</w:t>
      </w:r>
      <w:r w:rsidR="008C3DE4" w:rsidRPr="00802188">
        <w:rPr>
          <w:rFonts w:cs="Arial"/>
          <w:color w:val="000000" w:themeColor="text1"/>
        </w:rPr>
        <w:t xml:space="preserve"> and format</w:t>
      </w:r>
      <w:r w:rsidR="00170E24" w:rsidRPr="00802188">
        <w:rPr>
          <w:rFonts w:cs="Arial"/>
          <w:color w:val="000000" w:themeColor="text1"/>
        </w:rPr>
        <w:t xml:space="preserve"> (inclusive of</w:t>
      </w:r>
      <w:r w:rsidR="00E17223" w:rsidRPr="00802188">
        <w:rPr>
          <w:rFonts w:cs="Arial"/>
          <w:color w:val="000000" w:themeColor="text1"/>
        </w:rPr>
        <w:t xml:space="preserve"> discussion topics </w:t>
      </w:r>
      <w:r w:rsidR="009E2A86" w:rsidRPr="00802188">
        <w:rPr>
          <w:rFonts w:cs="Arial"/>
          <w:color w:val="000000" w:themeColor="text1"/>
        </w:rPr>
        <w:t>and individual</w:t>
      </w:r>
      <w:r w:rsidR="00170E24" w:rsidRPr="00802188">
        <w:rPr>
          <w:rFonts w:cs="Arial"/>
          <w:color w:val="000000" w:themeColor="text1"/>
        </w:rPr>
        <w:t xml:space="preserve"> questions)</w:t>
      </w:r>
      <w:r w:rsidR="00E17223" w:rsidRPr="00802188">
        <w:rPr>
          <w:rFonts w:cs="Arial"/>
          <w:color w:val="000000" w:themeColor="text1"/>
        </w:rPr>
        <w:t xml:space="preserve"> as well as </w:t>
      </w:r>
      <w:r w:rsidR="00170E24" w:rsidRPr="00802188">
        <w:rPr>
          <w:rFonts w:cs="Arial"/>
          <w:color w:val="000000" w:themeColor="text1"/>
        </w:rPr>
        <w:t>recruitment.</w:t>
      </w:r>
      <w:r w:rsidR="00EE1A42" w:rsidRPr="00802188">
        <w:rPr>
          <w:rFonts w:cs="Arial"/>
          <w:color w:val="000000" w:themeColor="text1"/>
        </w:rPr>
        <w:t xml:space="preserve"> </w:t>
      </w:r>
      <w:r w:rsidR="006835ED" w:rsidRPr="00802188">
        <w:rPr>
          <w:rFonts w:cs="Arial"/>
          <w:color w:val="000000" w:themeColor="text1"/>
        </w:rPr>
        <w:t>The topics</w:t>
      </w:r>
      <w:r w:rsidR="00EE1A42" w:rsidRPr="00802188">
        <w:rPr>
          <w:rFonts w:cs="Arial"/>
          <w:color w:val="000000" w:themeColor="text1"/>
        </w:rPr>
        <w:t xml:space="preserve"> discussed </w:t>
      </w:r>
      <w:r w:rsidR="00F80823" w:rsidRPr="00802188">
        <w:rPr>
          <w:rFonts w:cs="Arial"/>
          <w:color w:val="000000" w:themeColor="text1"/>
        </w:rPr>
        <w:t xml:space="preserve">during the consultation sessions, </w:t>
      </w:r>
      <w:r w:rsidR="00EE1A42" w:rsidRPr="00802188">
        <w:rPr>
          <w:rFonts w:cs="Arial"/>
          <w:color w:val="000000" w:themeColor="text1"/>
        </w:rPr>
        <w:t xml:space="preserve">aligned </w:t>
      </w:r>
      <w:r w:rsidR="0036554D" w:rsidRPr="00802188">
        <w:rPr>
          <w:rFonts w:cs="Arial"/>
          <w:color w:val="000000" w:themeColor="text1"/>
        </w:rPr>
        <w:t xml:space="preserve">closely </w:t>
      </w:r>
      <w:r w:rsidR="00EE1A42" w:rsidRPr="00802188">
        <w:rPr>
          <w:rFonts w:cs="Arial"/>
          <w:color w:val="000000" w:themeColor="text1"/>
        </w:rPr>
        <w:t xml:space="preserve">with the previously </w:t>
      </w:r>
      <w:r w:rsidR="0035339A" w:rsidRPr="00802188">
        <w:rPr>
          <w:rFonts w:cs="Arial"/>
          <w:color w:val="000000" w:themeColor="text1"/>
        </w:rPr>
        <w:t xml:space="preserve">published </w:t>
      </w:r>
      <w:r w:rsidR="00EE1A42" w:rsidRPr="00802188">
        <w:rPr>
          <w:rFonts w:cs="Arial"/>
          <w:i/>
          <w:iCs/>
          <w:color w:val="000000" w:themeColor="text1"/>
        </w:rPr>
        <w:t xml:space="preserve">What Young People Said </w:t>
      </w:r>
      <w:r w:rsidR="00EE1A42" w:rsidRPr="00802188">
        <w:rPr>
          <w:rFonts w:cs="Arial"/>
          <w:color w:val="000000" w:themeColor="text1"/>
        </w:rPr>
        <w:t>papers</w:t>
      </w:r>
      <w:r w:rsidR="00BC530B" w:rsidRPr="00802188">
        <w:rPr>
          <w:rFonts w:cs="Arial"/>
          <w:color w:val="000000" w:themeColor="text1"/>
        </w:rPr>
        <w:t xml:space="preserve"> which were developed </w:t>
      </w:r>
      <w:r w:rsidR="0035339A" w:rsidRPr="00802188">
        <w:rPr>
          <w:rFonts w:cs="Arial"/>
          <w:color w:val="000000" w:themeColor="text1"/>
        </w:rPr>
        <w:t xml:space="preserve">by CYDA with input from young people </w:t>
      </w:r>
      <w:r w:rsidR="00BC530B" w:rsidRPr="00802188">
        <w:rPr>
          <w:rFonts w:cs="Arial"/>
          <w:color w:val="000000" w:themeColor="text1"/>
        </w:rPr>
        <w:t>following the 2020 National Youth Disability Summit</w:t>
      </w:r>
      <w:r w:rsidR="00BC530B" w:rsidRPr="00802188">
        <w:rPr>
          <w:rStyle w:val="FootnoteReference"/>
          <w:rFonts w:cs="Arial"/>
          <w:color w:val="000000" w:themeColor="text1"/>
        </w:rPr>
        <w:footnoteReference w:id="2"/>
      </w:r>
      <w:r w:rsidR="00EE1A42" w:rsidRPr="00802188">
        <w:rPr>
          <w:rFonts w:cs="Arial"/>
          <w:color w:val="000000" w:themeColor="text1"/>
        </w:rPr>
        <w:t xml:space="preserve">. </w:t>
      </w:r>
    </w:p>
    <w:p w14:paraId="3D99611D" w14:textId="711DB2BA" w:rsidR="00170E24" w:rsidRPr="00802188" w:rsidRDefault="00170E24" w:rsidP="00B26E32">
      <w:pPr>
        <w:rPr>
          <w:rFonts w:cs="Arial"/>
          <w:color w:val="000000" w:themeColor="text1"/>
        </w:rPr>
      </w:pPr>
      <w:r w:rsidRPr="00802188">
        <w:rPr>
          <w:rFonts w:cs="Arial"/>
          <w:color w:val="000000" w:themeColor="text1"/>
        </w:rPr>
        <w:t xml:space="preserve">The </w:t>
      </w:r>
      <w:r w:rsidR="003F1950" w:rsidRPr="00802188">
        <w:rPr>
          <w:rFonts w:cs="Arial"/>
          <w:color w:val="000000" w:themeColor="text1"/>
        </w:rPr>
        <w:t xml:space="preserve">Targeted Engagement </w:t>
      </w:r>
      <w:r w:rsidRPr="00802188">
        <w:rPr>
          <w:rFonts w:cs="Arial"/>
          <w:color w:val="000000" w:themeColor="text1"/>
        </w:rPr>
        <w:t>address</w:t>
      </w:r>
      <w:r w:rsidR="003128F1" w:rsidRPr="00802188">
        <w:rPr>
          <w:rFonts w:cs="Arial"/>
          <w:color w:val="000000" w:themeColor="text1"/>
        </w:rPr>
        <w:t>ed</w:t>
      </w:r>
      <w:r w:rsidRPr="00802188">
        <w:rPr>
          <w:rFonts w:cs="Arial"/>
          <w:color w:val="000000" w:themeColor="text1"/>
        </w:rPr>
        <w:t xml:space="preserve"> multiple topics through </w:t>
      </w:r>
      <w:r w:rsidR="003128F1" w:rsidRPr="00802188">
        <w:rPr>
          <w:rFonts w:cs="Arial"/>
          <w:color w:val="000000" w:themeColor="text1"/>
        </w:rPr>
        <w:t>a series</w:t>
      </w:r>
      <w:r w:rsidRPr="00802188">
        <w:rPr>
          <w:rFonts w:cs="Arial"/>
          <w:color w:val="000000" w:themeColor="text1"/>
        </w:rPr>
        <w:t xml:space="preserve"> </w:t>
      </w:r>
      <w:r w:rsidR="003128F1" w:rsidRPr="00802188">
        <w:rPr>
          <w:rFonts w:cs="Arial"/>
          <w:color w:val="000000" w:themeColor="text1"/>
        </w:rPr>
        <w:t xml:space="preserve">of </w:t>
      </w:r>
      <w:r w:rsidRPr="00802188">
        <w:rPr>
          <w:rFonts w:cs="Arial"/>
          <w:color w:val="000000" w:themeColor="text1"/>
        </w:rPr>
        <w:t xml:space="preserve">discussions with </w:t>
      </w:r>
      <w:r w:rsidR="00793E38" w:rsidRPr="00802188">
        <w:rPr>
          <w:rFonts w:cs="Arial"/>
          <w:color w:val="000000" w:themeColor="text1"/>
        </w:rPr>
        <w:t>six</w:t>
      </w:r>
      <w:r w:rsidR="009E2A86" w:rsidRPr="00802188">
        <w:rPr>
          <w:rFonts w:cs="Arial"/>
          <w:color w:val="000000" w:themeColor="text1"/>
        </w:rPr>
        <w:t xml:space="preserve"> young</w:t>
      </w:r>
      <w:r w:rsidRPr="00802188">
        <w:rPr>
          <w:rFonts w:cs="Arial"/>
          <w:color w:val="000000" w:themeColor="text1"/>
        </w:rPr>
        <w:t xml:space="preserve"> people recruited by CYDA. </w:t>
      </w:r>
      <w:r w:rsidR="00173792" w:rsidRPr="00802188">
        <w:rPr>
          <w:rFonts w:cs="Arial"/>
          <w:color w:val="000000" w:themeColor="text1"/>
        </w:rPr>
        <w:t xml:space="preserve">Participants were recruited from CYDA’s existing networks of young people with disability; inclusive of those individuals taking part in other CYDA programs/ projects (including the Young Leaders Program). </w:t>
      </w:r>
      <w:r w:rsidR="00B61166" w:rsidRPr="00802188">
        <w:rPr>
          <w:rFonts w:cs="Arial"/>
          <w:color w:val="000000" w:themeColor="text1"/>
        </w:rPr>
        <w:t>Crucially</w:t>
      </w:r>
      <w:r w:rsidRPr="00802188">
        <w:rPr>
          <w:rFonts w:cs="Arial"/>
          <w:color w:val="000000" w:themeColor="text1"/>
        </w:rPr>
        <w:t>,</w:t>
      </w:r>
      <w:r w:rsidR="00B61166" w:rsidRPr="00802188">
        <w:rPr>
          <w:rFonts w:cs="Arial"/>
          <w:color w:val="000000" w:themeColor="text1"/>
        </w:rPr>
        <w:t xml:space="preserve"> the group of young people </w:t>
      </w:r>
      <w:r w:rsidR="00207FD4" w:rsidRPr="00802188">
        <w:rPr>
          <w:rFonts w:cs="Arial"/>
          <w:color w:val="000000" w:themeColor="text1"/>
        </w:rPr>
        <w:t>remained</w:t>
      </w:r>
      <w:r w:rsidR="00B61166" w:rsidRPr="00802188">
        <w:rPr>
          <w:rFonts w:cs="Arial"/>
          <w:color w:val="000000" w:themeColor="text1"/>
        </w:rPr>
        <w:t xml:space="preserve"> consistent across multiple </w:t>
      </w:r>
      <w:r w:rsidR="006835ED" w:rsidRPr="00802188">
        <w:rPr>
          <w:rFonts w:cs="Arial"/>
          <w:color w:val="000000" w:themeColor="text1"/>
        </w:rPr>
        <w:t>engagements</w:t>
      </w:r>
      <w:r w:rsidR="00B61166" w:rsidRPr="00802188">
        <w:rPr>
          <w:rFonts w:cs="Arial"/>
          <w:color w:val="000000" w:themeColor="text1"/>
        </w:rPr>
        <w:t xml:space="preserve">. This ensured </w:t>
      </w:r>
      <w:r w:rsidR="00D53182" w:rsidRPr="00802188">
        <w:rPr>
          <w:rFonts w:cs="Arial"/>
          <w:color w:val="000000" w:themeColor="text1"/>
        </w:rPr>
        <w:t>continuity</w:t>
      </w:r>
      <w:r w:rsidR="000B59BE" w:rsidRPr="00802188">
        <w:rPr>
          <w:rFonts w:cs="Arial"/>
          <w:color w:val="000000" w:themeColor="text1"/>
        </w:rPr>
        <w:t>,</w:t>
      </w:r>
      <w:r w:rsidR="00D53182" w:rsidRPr="00802188">
        <w:rPr>
          <w:rFonts w:cs="Arial"/>
          <w:color w:val="000000" w:themeColor="text1"/>
        </w:rPr>
        <w:t xml:space="preserve"> </w:t>
      </w:r>
      <w:proofErr w:type="gramStart"/>
      <w:r w:rsidR="00B61166" w:rsidRPr="00802188">
        <w:rPr>
          <w:rFonts w:cs="Arial"/>
          <w:color w:val="000000" w:themeColor="text1"/>
        </w:rPr>
        <w:t>rapport</w:t>
      </w:r>
      <w:proofErr w:type="gramEnd"/>
      <w:r w:rsidR="00B61166" w:rsidRPr="00802188">
        <w:rPr>
          <w:rFonts w:cs="Arial"/>
          <w:color w:val="000000" w:themeColor="text1"/>
        </w:rPr>
        <w:t xml:space="preserve"> and </w:t>
      </w:r>
      <w:r w:rsidR="008C3DE4" w:rsidRPr="00802188">
        <w:rPr>
          <w:rFonts w:cs="Arial"/>
          <w:color w:val="000000" w:themeColor="text1"/>
        </w:rPr>
        <w:t xml:space="preserve">establishment of </w:t>
      </w:r>
      <w:r w:rsidR="00AF385E" w:rsidRPr="00802188">
        <w:rPr>
          <w:rFonts w:cs="Arial"/>
          <w:color w:val="000000" w:themeColor="text1"/>
        </w:rPr>
        <w:t>trust</w:t>
      </w:r>
      <w:r w:rsidR="00B61166" w:rsidRPr="00802188">
        <w:rPr>
          <w:rFonts w:cs="Arial"/>
          <w:color w:val="000000" w:themeColor="text1"/>
        </w:rPr>
        <w:t>, allowing for robust, in-depth discussion.</w:t>
      </w:r>
    </w:p>
    <w:p w14:paraId="1294EDC4" w14:textId="710E920F" w:rsidR="003128F1" w:rsidRPr="00802188" w:rsidRDefault="003128F1" w:rsidP="00B26E32">
      <w:pPr>
        <w:rPr>
          <w:rFonts w:cs="Arial"/>
          <w:color w:val="000000" w:themeColor="text1"/>
        </w:rPr>
      </w:pPr>
      <w:r w:rsidRPr="00802188">
        <w:rPr>
          <w:rFonts w:cs="Arial"/>
          <w:color w:val="000000" w:themeColor="text1"/>
        </w:rPr>
        <w:t xml:space="preserve">Facilitators were drawn from both the DRC and CYDA and </w:t>
      </w:r>
      <w:r w:rsidR="00AF385E" w:rsidRPr="00802188">
        <w:rPr>
          <w:rFonts w:cs="Arial"/>
          <w:color w:val="000000" w:themeColor="text1"/>
        </w:rPr>
        <w:t xml:space="preserve">were supported by </w:t>
      </w:r>
      <w:r w:rsidRPr="00802188">
        <w:rPr>
          <w:rFonts w:cs="Arial"/>
          <w:color w:val="000000" w:themeColor="text1"/>
        </w:rPr>
        <w:t xml:space="preserve">both a </w:t>
      </w:r>
      <w:r w:rsidR="00AF385E" w:rsidRPr="00802188">
        <w:rPr>
          <w:rFonts w:cs="Arial"/>
          <w:color w:val="000000" w:themeColor="text1"/>
        </w:rPr>
        <w:t>CYDA S</w:t>
      </w:r>
      <w:r w:rsidRPr="00802188">
        <w:rPr>
          <w:rFonts w:cs="Arial"/>
          <w:color w:val="000000" w:themeColor="text1"/>
        </w:rPr>
        <w:t xml:space="preserve">afety and </w:t>
      </w:r>
      <w:r w:rsidR="00AF385E" w:rsidRPr="00802188">
        <w:rPr>
          <w:rFonts w:cs="Arial"/>
          <w:color w:val="000000" w:themeColor="text1"/>
        </w:rPr>
        <w:t>W</w:t>
      </w:r>
      <w:r w:rsidRPr="00802188">
        <w:rPr>
          <w:rFonts w:cs="Arial"/>
          <w:color w:val="000000" w:themeColor="text1"/>
        </w:rPr>
        <w:t xml:space="preserve">ellbeing </w:t>
      </w:r>
      <w:r w:rsidR="00AF385E" w:rsidRPr="00802188">
        <w:rPr>
          <w:rFonts w:cs="Arial"/>
          <w:color w:val="000000" w:themeColor="text1"/>
        </w:rPr>
        <w:t>O</w:t>
      </w:r>
      <w:r w:rsidRPr="00802188">
        <w:rPr>
          <w:rFonts w:cs="Arial"/>
          <w:color w:val="000000" w:themeColor="text1"/>
        </w:rPr>
        <w:t>fficer as well as counselling support</w:t>
      </w:r>
      <w:r w:rsidR="00AF385E" w:rsidRPr="00802188">
        <w:rPr>
          <w:rFonts w:cs="Arial"/>
          <w:color w:val="000000" w:themeColor="text1"/>
        </w:rPr>
        <w:t xml:space="preserve"> provided by Blue Knot</w:t>
      </w:r>
      <w:r w:rsidRPr="00802188">
        <w:rPr>
          <w:rFonts w:cs="Arial"/>
          <w:color w:val="000000" w:themeColor="text1"/>
        </w:rPr>
        <w:t>.</w:t>
      </w:r>
    </w:p>
    <w:p w14:paraId="55ABBA1C" w14:textId="3A22EB6D" w:rsidR="00C33A72" w:rsidRPr="00802188" w:rsidRDefault="00500C3C" w:rsidP="00B26E32">
      <w:pPr>
        <w:rPr>
          <w:rFonts w:cs="Arial"/>
          <w:color w:val="000000" w:themeColor="text1"/>
        </w:rPr>
      </w:pPr>
      <w:r w:rsidRPr="00802188">
        <w:rPr>
          <w:rFonts w:cs="Arial"/>
          <w:color w:val="000000" w:themeColor="text1"/>
        </w:rPr>
        <w:t xml:space="preserve">The </w:t>
      </w:r>
      <w:r w:rsidR="003F1950" w:rsidRPr="00802188">
        <w:rPr>
          <w:rFonts w:cs="Arial"/>
          <w:color w:val="000000" w:themeColor="text1"/>
        </w:rPr>
        <w:t xml:space="preserve">Targeted Engagement </w:t>
      </w:r>
      <w:r w:rsidRPr="00802188">
        <w:rPr>
          <w:rFonts w:cs="Arial"/>
          <w:color w:val="000000" w:themeColor="text1"/>
        </w:rPr>
        <w:t>took place over three evenings. These three sessions were structured in the following manner:</w:t>
      </w:r>
    </w:p>
    <w:p w14:paraId="1068B5DA" w14:textId="74B9DA6B" w:rsidR="00082BCE" w:rsidRPr="00802188" w:rsidRDefault="00082BCE" w:rsidP="00B26E32">
      <w:pPr>
        <w:rPr>
          <w:rFonts w:cs="Arial"/>
          <w:color w:val="000000" w:themeColor="text1"/>
        </w:rPr>
      </w:pPr>
      <w:r w:rsidRPr="00802188">
        <w:rPr>
          <w:rFonts w:cs="Arial"/>
          <w:color w:val="000000" w:themeColor="text1"/>
        </w:rPr>
        <w:t>Each topic was afforded 45 minutes for discussion (allowing for introductory activities and appropriate screen breaks throughout)</w:t>
      </w:r>
    </w:p>
    <w:p w14:paraId="660F3759" w14:textId="53622C75" w:rsidR="003128F1" w:rsidRPr="00802188" w:rsidRDefault="00CA787A" w:rsidP="00B26E32">
      <w:pPr>
        <w:rPr>
          <w:rFonts w:cs="Arial"/>
          <w:color w:val="000000" w:themeColor="text1"/>
        </w:rPr>
      </w:pPr>
      <w:r w:rsidRPr="00802188">
        <w:rPr>
          <w:rFonts w:cs="Arial"/>
          <w:b/>
          <w:bCs/>
          <w:color w:val="000000" w:themeColor="text1"/>
        </w:rPr>
        <w:t xml:space="preserve">21 </w:t>
      </w:r>
      <w:r w:rsidR="00B93A75" w:rsidRPr="00802188">
        <w:rPr>
          <w:rFonts w:cs="Arial"/>
          <w:b/>
          <w:bCs/>
          <w:color w:val="000000" w:themeColor="text1"/>
        </w:rPr>
        <w:t>June 2021 -</w:t>
      </w:r>
      <w:r w:rsidR="00AF385E" w:rsidRPr="00802188">
        <w:rPr>
          <w:rFonts w:cs="Arial"/>
          <w:b/>
          <w:bCs/>
          <w:color w:val="000000" w:themeColor="text1"/>
        </w:rPr>
        <w:t xml:space="preserve"> </w:t>
      </w:r>
      <w:r w:rsidR="003128F1" w:rsidRPr="00802188">
        <w:rPr>
          <w:rFonts w:cs="Arial"/>
          <w:b/>
          <w:bCs/>
          <w:color w:val="000000" w:themeColor="text1"/>
        </w:rPr>
        <w:t xml:space="preserve">Session One </w:t>
      </w:r>
      <w:r w:rsidR="00EE1A42" w:rsidRPr="00802188">
        <w:rPr>
          <w:rFonts w:cs="Arial"/>
          <w:color w:val="000000" w:themeColor="text1"/>
        </w:rPr>
        <w:t xml:space="preserve">served as an introductory </w:t>
      </w:r>
      <w:r w:rsidR="00DD31D0" w:rsidRPr="00802188">
        <w:rPr>
          <w:rFonts w:cs="Arial"/>
          <w:color w:val="000000" w:themeColor="text1"/>
        </w:rPr>
        <w:t xml:space="preserve">information </w:t>
      </w:r>
      <w:r w:rsidR="00EE1A42" w:rsidRPr="00802188">
        <w:rPr>
          <w:rFonts w:cs="Arial"/>
          <w:color w:val="000000" w:themeColor="text1"/>
        </w:rPr>
        <w:t>sess</w:t>
      </w:r>
      <w:r w:rsidR="00E17223" w:rsidRPr="00802188">
        <w:rPr>
          <w:rFonts w:cs="Arial"/>
          <w:color w:val="000000" w:themeColor="text1"/>
        </w:rPr>
        <w:t>ion</w:t>
      </w:r>
      <w:r w:rsidR="00DD31D0" w:rsidRPr="00802188">
        <w:rPr>
          <w:rFonts w:cs="Arial"/>
          <w:color w:val="000000" w:themeColor="text1"/>
        </w:rPr>
        <w:t xml:space="preserve"> </w:t>
      </w:r>
      <w:r w:rsidR="00EE1A42" w:rsidRPr="00802188">
        <w:rPr>
          <w:rFonts w:cs="Arial"/>
          <w:color w:val="000000" w:themeColor="text1"/>
        </w:rPr>
        <w:t xml:space="preserve">that allowed participants to become comfortable with the process, being introduced to the facilitators as well as each other. </w:t>
      </w:r>
    </w:p>
    <w:p w14:paraId="08FFBB64" w14:textId="022B6FB3" w:rsidR="00DD31D0" w:rsidRPr="00802188" w:rsidRDefault="00B93A75" w:rsidP="00B26E32">
      <w:pPr>
        <w:rPr>
          <w:rFonts w:cs="Arial"/>
          <w:color w:val="000000" w:themeColor="text1"/>
        </w:rPr>
      </w:pPr>
      <w:r w:rsidRPr="00802188">
        <w:rPr>
          <w:rFonts w:cs="Arial"/>
          <w:b/>
          <w:bCs/>
          <w:color w:val="000000" w:themeColor="text1"/>
        </w:rPr>
        <w:t>28</w:t>
      </w:r>
      <w:r w:rsidR="00CA787A" w:rsidRPr="00802188">
        <w:rPr>
          <w:rFonts w:cs="Arial"/>
          <w:b/>
          <w:bCs/>
          <w:color w:val="000000" w:themeColor="text1"/>
          <w:vertAlign w:val="superscript"/>
        </w:rPr>
        <w:t xml:space="preserve"> </w:t>
      </w:r>
      <w:r w:rsidRPr="00802188">
        <w:rPr>
          <w:rFonts w:cs="Arial"/>
          <w:b/>
          <w:bCs/>
          <w:color w:val="000000" w:themeColor="text1"/>
        </w:rPr>
        <w:t xml:space="preserve">June 2021 - </w:t>
      </w:r>
      <w:r w:rsidR="00DD31D0" w:rsidRPr="00802188">
        <w:rPr>
          <w:rFonts w:cs="Arial"/>
          <w:b/>
          <w:bCs/>
          <w:color w:val="000000" w:themeColor="text1"/>
        </w:rPr>
        <w:t xml:space="preserve">Session Two </w:t>
      </w:r>
      <w:r w:rsidR="00DD31D0" w:rsidRPr="00802188">
        <w:rPr>
          <w:rFonts w:cs="Arial"/>
          <w:color w:val="000000" w:themeColor="text1"/>
        </w:rPr>
        <w:t xml:space="preserve">covered the topics of </w:t>
      </w:r>
      <w:r w:rsidR="009E2A86" w:rsidRPr="00802188">
        <w:rPr>
          <w:rFonts w:cs="Arial"/>
          <w:color w:val="000000" w:themeColor="text1"/>
        </w:rPr>
        <w:t>‘</w:t>
      </w:r>
      <w:r w:rsidR="00DD31D0" w:rsidRPr="00802188">
        <w:rPr>
          <w:rFonts w:cs="Arial"/>
          <w:color w:val="000000" w:themeColor="text1"/>
        </w:rPr>
        <w:t>education</w:t>
      </w:r>
      <w:r w:rsidR="009E2A86" w:rsidRPr="00802188">
        <w:rPr>
          <w:rFonts w:cs="Arial"/>
          <w:color w:val="000000" w:themeColor="text1"/>
        </w:rPr>
        <w:t>’</w:t>
      </w:r>
      <w:r w:rsidR="00DD31D0" w:rsidRPr="00802188">
        <w:rPr>
          <w:rFonts w:cs="Arial"/>
          <w:color w:val="000000" w:themeColor="text1"/>
        </w:rPr>
        <w:t xml:space="preserve"> and </w:t>
      </w:r>
      <w:r w:rsidR="009E2A86" w:rsidRPr="00802188">
        <w:rPr>
          <w:rFonts w:cs="Arial"/>
          <w:color w:val="000000" w:themeColor="text1"/>
        </w:rPr>
        <w:t>‘</w:t>
      </w:r>
      <w:r w:rsidR="00DD31D0" w:rsidRPr="00802188">
        <w:rPr>
          <w:rFonts w:cs="Arial"/>
          <w:color w:val="000000" w:themeColor="text1"/>
        </w:rPr>
        <w:t>employment</w:t>
      </w:r>
      <w:r w:rsidR="009E2A86" w:rsidRPr="00802188">
        <w:rPr>
          <w:rFonts w:cs="Arial"/>
          <w:color w:val="000000" w:themeColor="text1"/>
        </w:rPr>
        <w:t>’</w:t>
      </w:r>
      <w:r w:rsidR="00805189" w:rsidRPr="00802188">
        <w:rPr>
          <w:rFonts w:cs="Arial"/>
          <w:color w:val="000000" w:themeColor="text1"/>
        </w:rPr>
        <w:t>.</w:t>
      </w:r>
    </w:p>
    <w:p w14:paraId="1B700758" w14:textId="26346759" w:rsidR="00DD31D0" w:rsidRPr="00802188" w:rsidRDefault="00CA787A" w:rsidP="00B26E32">
      <w:pPr>
        <w:rPr>
          <w:rFonts w:cs="Arial"/>
          <w:color w:val="000000" w:themeColor="text1"/>
        </w:rPr>
      </w:pPr>
      <w:r w:rsidRPr="00802188">
        <w:rPr>
          <w:rFonts w:cs="Arial"/>
          <w:b/>
          <w:bCs/>
          <w:color w:val="000000" w:themeColor="text1"/>
        </w:rPr>
        <w:t>5 July</w:t>
      </w:r>
      <w:r w:rsidR="00B93A75" w:rsidRPr="00802188">
        <w:rPr>
          <w:rFonts w:cs="Arial"/>
          <w:b/>
          <w:bCs/>
          <w:color w:val="000000" w:themeColor="text1"/>
        </w:rPr>
        <w:t xml:space="preserve"> 2021 - </w:t>
      </w:r>
      <w:r w:rsidR="00DD31D0" w:rsidRPr="00802188">
        <w:rPr>
          <w:rFonts w:cs="Arial"/>
          <w:b/>
          <w:bCs/>
          <w:color w:val="000000" w:themeColor="text1"/>
        </w:rPr>
        <w:t xml:space="preserve">Session Three </w:t>
      </w:r>
      <w:r w:rsidR="00DD31D0" w:rsidRPr="00802188">
        <w:rPr>
          <w:rFonts w:cs="Arial"/>
          <w:color w:val="000000" w:themeColor="text1"/>
        </w:rPr>
        <w:t xml:space="preserve">covered the topics of ‘access to quality and safe supports in all settings’ and </w:t>
      </w:r>
      <w:r w:rsidR="00E17223" w:rsidRPr="00802188">
        <w:rPr>
          <w:rFonts w:cs="Arial"/>
          <w:color w:val="000000" w:themeColor="text1"/>
        </w:rPr>
        <w:t xml:space="preserve">‘community attitudes and inclusion’. </w:t>
      </w:r>
    </w:p>
    <w:p w14:paraId="01E65D36" w14:textId="78781E9A" w:rsidR="00E752C6" w:rsidRPr="00802188" w:rsidRDefault="00E752C6" w:rsidP="00B26E32">
      <w:pPr>
        <w:rPr>
          <w:rFonts w:cs="Arial"/>
          <w:color w:val="000000" w:themeColor="text1"/>
        </w:rPr>
      </w:pPr>
      <w:r w:rsidRPr="00802188">
        <w:rPr>
          <w:rFonts w:cs="Arial"/>
          <w:color w:val="000000" w:themeColor="text1"/>
        </w:rPr>
        <w:t>Each topic</w:t>
      </w:r>
      <w:r w:rsidR="00E17223" w:rsidRPr="00802188">
        <w:rPr>
          <w:rFonts w:cs="Arial"/>
          <w:color w:val="000000" w:themeColor="text1"/>
        </w:rPr>
        <w:t xml:space="preserve"> was </w:t>
      </w:r>
      <w:r w:rsidRPr="00802188">
        <w:rPr>
          <w:rFonts w:cs="Arial"/>
          <w:color w:val="000000" w:themeColor="text1"/>
        </w:rPr>
        <w:t xml:space="preserve">presented to the participants of the </w:t>
      </w:r>
      <w:r w:rsidR="003F1950" w:rsidRPr="00802188">
        <w:rPr>
          <w:rFonts w:cs="Arial"/>
          <w:color w:val="000000" w:themeColor="text1"/>
        </w:rPr>
        <w:t xml:space="preserve">Targeted Engagement </w:t>
      </w:r>
      <w:r w:rsidRPr="00802188">
        <w:rPr>
          <w:rFonts w:cs="Arial"/>
          <w:color w:val="000000" w:themeColor="text1"/>
        </w:rPr>
        <w:t>as both an ‘overarching’ question and a series of more specific questions.</w:t>
      </w:r>
      <w:r w:rsidR="00FA15F8">
        <w:rPr>
          <w:rFonts w:cs="Arial"/>
          <w:color w:val="000000" w:themeColor="text1"/>
        </w:rPr>
        <w:t xml:space="preserve"> </w:t>
      </w:r>
      <w:r w:rsidRPr="00802188">
        <w:rPr>
          <w:rFonts w:cs="Arial"/>
          <w:color w:val="000000" w:themeColor="text1"/>
        </w:rPr>
        <w:t xml:space="preserve">These questions were made available to the participants </w:t>
      </w:r>
      <w:r w:rsidR="00F36CED" w:rsidRPr="00802188">
        <w:rPr>
          <w:rFonts w:cs="Arial"/>
          <w:color w:val="000000" w:themeColor="text1"/>
        </w:rPr>
        <w:t>before</w:t>
      </w:r>
      <w:r w:rsidRPr="00802188">
        <w:rPr>
          <w:rFonts w:cs="Arial"/>
          <w:color w:val="000000" w:themeColor="text1"/>
        </w:rPr>
        <w:t xml:space="preserve"> the session. Due to time constraints</w:t>
      </w:r>
      <w:r w:rsidR="00F36CED" w:rsidRPr="00802188">
        <w:rPr>
          <w:rFonts w:cs="Arial"/>
          <w:color w:val="000000" w:themeColor="text1"/>
        </w:rPr>
        <w:t>,</w:t>
      </w:r>
      <w:r w:rsidRPr="00802188">
        <w:rPr>
          <w:rFonts w:cs="Arial"/>
          <w:color w:val="000000" w:themeColor="text1"/>
        </w:rPr>
        <w:t xml:space="preserve"> not all questions were addressed directly; acting more as a framework and are </w:t>
      </w:r>
      <w:r w:rsidR="005C0B30" w:rsidRPr="00802188">
        <w:rPr>
          <w:rFonts w:cs="Arial"/>
          <w:color w:val="000000" w:themeColor="text1"/>
        </w:rPr>
        <w:t xml:space="preserve">outlined </w:t>
      </w:r>
      <w:r w:rsidR="00E17223" w:rsidRPr="00802188">
        <w:rPr>
          <w:rFonts w:cs="Arial"/>
          <w:color w:val="000000" w:themeColor="text1"/>
        </w:rPr>
        <w:t xml:space="preserve">throughout this paper </w:t>
      </w:r>
      <w:r w:rsidR="00F36CED" w:rsidRPr="00802188">
        <w:rPr>
          <w:rFonts w:cs="Arial"/>
          <w:color w:val="000000" w:themeColor="text1"/>
        </w:rPr>
        <w:t>to</w:t>
      </w:r>
      <w:r w:rsidRPr="00802188">
        <w:rPr>
          <w:rFonts w:cs="Arial"/>
          <w:color w:val="000000" w:themeColor="text1"/>
        </w:rPr>
        <w:t xml:space="preserve"> provide additional context.</w:t>
      </w:r>
    </w:p>
    <w:p w14:paraId="605366AE" w14:textId="12409AEB" w:rsidR="00182965" w:rsidRPr="00802188" w:rsidRDefault="007623C9" w:rsidP="00B26E32">
      <w:pPr>
        <w:rPr>
          <w:rFonts w:cs="Arial"/>
          <w:color w:val="000000" w:themeColor="text1"/>
        </w:rPr>
      </w:pPr>
      <w:r w:rsidRPr="00802188">
        <w:rPr>
          <w:rFonts w:cs="Arial"/>
          <w:color w:val="000000" w:themeColor="text1"/>
        </w:rPr>
        <w:t xml:space="preserve">Consultation sessions were recorded via </w:t>
      </w:r>
      <w:r w:rsidR="00065DB7" w:rsidRPr="00802188">
        <w:rPr>
          <w:rFonts w:cs="Arial"/>
          <w:color w:val="000000" w:themeColor="text1"/>
        </w:rPr>
        <w:t>Z</w:t>
      </w:r>
      <w:r w:rsidRPr="00802188">
        <w:rPr>
          <w:rFonts w:cs="Arial"/>
          <w:color w:val="000000" w:themeColor="text1"/>
        </w:rPr>
        <w:t xml:space="preserve">oom and then transcribed. These transcripts were </w:t>
      </w:r>
      <w:r w:rsidR="0090784B" w:rsidRPr="00802188">
        <w:rPr>
          <w:rFonts w:cs="Arial"/>
          <w:color w:val="000000" w:themeColor="text1"/>
        </w:rPr>
        <w:t xml:space="preserve">relied upon to ensure </w:t>
      </w:r>
      <w:r w:rsidR="00C3454C" w:rsidRPr="00802188">
        <w:rPr>
          <w:rFonts w:cs="Arial"/>
          <w:color w:val="000000" w:themeColor="text1"/>
        </w:rPr>
        <w:t>integr</w:t>
      </w:r>
      <w:r w:rsidR="00263D6B" w:rsidRPr="00802188">
        <w:rPr>
          <w:rFonts w:cs="Arial"/>
          <w:color w:val="000000" w:themeColor="text1"/>
        </w:rPr>
        <w:t xml:space="preserve">ity of the </w:t>
      </w:r>
      <w:r w:rsidR="00EE2EED" w:rsidRPr="001D0927">
        <w:rPr>
          <w:rFonts w:cs="Arial"/>
          <w:color w:val="000000" w:themeColor="text1"/>
        </w:rPr>
        <w:t>data</w:t>
      </w:r>
      <w:r w:rsidR="007F2BB0">
        <w:rPr>
          <w:rFonts w:cs="Arial"/>
          <w:color w:val="000000" w:themeColor="text1"/>
        </w:rPr>
        <w:t xml:space="preserve"> </w:t>
      </w:r>
      <w:r w:rsidRPr="001D0927">
        <w:rPr>
          <w:rFonts w:cs="Arial"/>
          <w:color w:val="000000" w:themeColor="text1"/>
        </w:rPr>
        <w:t>in</w:t>
      </w:r>
      <w:r w:rsidRPr="00802188">
        <w:rPr>
          <w:rFonts w:cs="Arial"/>
          <w:color w:val="000000" w:themeColor="text1"/>
        </w:rPr>
        <w:t xml:space="preserve"> the development of this submission. </w:t>
      </w:r>
    </w:p>
    <w:p w14:paraId="657B60AB" w14:textId="6FBA2188" w:rsidR="00042FCD" w:rsidRPr="00802188" w:rsidRDefault="00042FCD" w:rsidP="003E0156">
      <w:pPr>
        <w:pStyle w:val="Heading1"/>
      </w:pPr>
      <w:bookmarkStart w:id="11" w:name="_Toc1528236460"/>
      <w:bookmarkStart w:id="12" w:name="_Toc830155732"/>
      <w:bookmarkStart w:id="13" w:name="_Toc1429522624"/>
      <w:bookmarkStart w:id="14" w:name="_Toc120713972"/>
      <w:bookmarkStart w:id="15" w:name="_Toc104285580"/>
      <w:r w:rsidRPr="00802188">
        <w:lastRenderedPageBreak/>
        <w:t>What Young People had to Say</w:t>
      </w:r>
      <w:bookmarkEnd w:id="11"/>
      <w:bookmarkEnd w:id="12"/>
      <w:bookmarkEnd w:id="13"/>
      <w:bookmarkEnd w:id="14"/>
    </w:p>
    <w:p w14:paraId="591104A4" w14:textId="776C8C2B" w:rsidR="00067A50" w:rsidRPr="00802188" w:rsidRDefault="00067A50" w:rsidP="00067A50">
      <w:pPr>
        <w:rPr>
          <w:rFonts w:cs="Arial"/>
          <w:color w:val="000000" w:themeColor="text1"/>
        </w:rPr>
      </w:pPr>
      <w:r w:rsidRPr="00802188">
        <w:rPr>
          <w:rFonts w:cs="Arial"/>
          <w:color w:val="000000" w:themeColor="text1"/>
        </w:rPr>
        <w:t>What follows is a collection of responses (anecdotes) relating to education, employment</w:t>
      </w:r>
      <w:r w:rsidR="00F47C3A" w:rsidRPr="00802188">
        <w:rPr>
          <w:rFonts w:cs="Arial"/>
          <w:color w:val="000000" w:themeColor="text1"/>
        </w:rPr>
        <w:t xml:space="preserve">, access to safe and quality supports in all </w:t>
      </w:r>
      <w:r w:rsidR="00C230F1" w:rsidRPr="00802188">
        <w:rPr>
          <w:rFonts w:cs="Arial"/>
          <w:color w:val="000000" w:themeColor="text1"/>
        </w:rPr>
        <w:t>settings,</w:t>
      </w:r>
      <w:r w:rsidR="00F47C3A" w:rsidRPr="00802188">
        <w:rPr>
          <w:rFonts w:cs="Arial"/>
          <w:color w:val="000000" w:themeColor="text1"/>
        </w:rPr>
        <w:t xml:space="preserve"> and </w:t>
      </w:r>
      <w:r w:rsidR="000B071B" w:rsidRPr="00802188">
        <w:rPr>
          <w:rFonts w:cs="Arial"/>
          <w:color w:val="000000" w:themeColor="text1"/>
        </w:rPr>
        <w:t>c</w:t>
      </w:r>
      <w:r w:rsidR="00F47C3A" w:rsidRPr="00802188">
        <w:rPr>
          <w:rFonts w:cs="Arial"/>
          <w:color w:val="000000" w:themeColor="text1"/>
        </w:rPr>
        <w:t xml:space="preserve">ommunity </w:t>
      </w:r>
      <w:r w:rsidR="000B071B" w:rsidRPr="00802188">
        <w:rPr>
          <w:rFonts w:cs="Arial"/>
          <w:color w:val="000000" w:themeColor="text1"/>
        </w:rPr>
        <w:t>a</w:t>
      </w:r>
      <w:r w:rsidR="00F47C3A" w:rsidRPr="00802188">
        <w:rPr>
          <w:rFonts w:cs="Arial"/>
          <w:color w:val="000000" w:themeColor="text1"/>
        </w:rPr>
        <w:t xml:space="preserve">ttitudes and </w:t>
      </w:r>
      <w:r w:rsidR="000B071B" w:rsidRPr="00802188">
        <w:rPr>
          <w:rFonts w:cs="Arial"/>
          <w:color w:val="000000" w:themeColor="text1"/>
        </w:rPr>
        <w:t>i</w:t>
      </w:r>
      <w:r w:rsidR="00F47C3A" w:rsidRPr="00802188">
        <w:rPr>
          <w:rFonts w:cs="Arial"/>
          <w:color w:val="000000" w:themeColor="text1"/>
        </w:rPr>
        <w:t xml:space="preserve">nclusion. These topics represent distinct </w:t>
      </w:r>
      <w:r w:rsidR="006D0D32" w:rsidRPr="00802188">
        <w:rPr>
          <w:rFonts w:cs="Arial"/>
          <w:color w:val="000000" w:themeColor="text1"/>
        </w:rPr>
        <w:t xml:space="preserve">sections </w:t>
      </w:r>
      <w:r w:rsidR="00F47C3A" w:rsidRPr="00802188">
        <w:rPr>
          <w:rFonts w:cs="Arial"/>
          <w:color w:val="000000" w:themeColor="text1"/>
        </w:rPr>
        <w:t>in this report. The responses were provided</w:t>
      </w:r>
      <w:r w:rsidRPr="00802188">
        <w:rPr>
          <w:rFonts w:cs="Arial"/>
          <w:color w:val="000000" w:themeColor="text1"/>
        </w:rPr>
        <w:t xml:space="preserve"> by the participants of the </w:t>
      </w:r>
      <w:r w:rsidR="006932F3">
        <w:rPr>
          <w:rFonts w:cs="Arial"/>
          <w:color w:val="000000" w:themeColor="text1"/>
        </w:rPr>
        <w:t>T</w:t>
      </w:r>
      <w:r w:rsidRPr="00BB257E">
        <w:rPr>
          <w:rFonts w:cs="Arial"/>
          <w:color w:val="000000" w:themeColor="text1"/>
        </w:rPr>
        <w:t xml:space="preserve">argeted </w:t>
      </w:r>
      <w:r w:rsidR="006932F3">
        <w:rPr>
          <w:rFonts w:cs="Arial"/>
          <w:color w:val="000000" w:themeColor="text1"/>
        </w:rPr>
        <w:t>E</w:t>
      </w:r>
      <w:r w:rsidRPr="00BB257E">
        <w:rPr>
          <w:rFonts w:cs="Arial"/>
          <w:color w:val="000000" w:themeColor="text1"/>
        </w:rPr>
        <w:t>ngagement</w:t>
      </w:r>
      <w:r w:rsidR="00F47C3A" w:rsidRPr="00802188">
        <w:rPr>
          <w:rFonts w:cs="Arial"/>
          <w:color w:val="000000" w:themeColor="text1"/>
        </w:rPr>
        <w:t xml:space="preserve"> via verbal conversation, zoom chat and google slides</w:t>
      </w:r>
      <w:r w:rsidRPr="00802188">
        <w:rPr>
          <w:rFonts w:cs="Arial"/>
          <w:color w:val="000000" w:themeColor="text1"/>
        </w:rPr>
        <w:t xml:space="preserve">. Where possible anecdotes have been organised by theme. Participants have requested to remain anonymous and as such </w:t>
      </w:r>
      <w:r w:rsidR="000F35B7" w:rsidRPr="00802188">
        <w:rPr>
          <w:rFonts w:cs="Arial"/>
          <w:color w:val="000000" w:themeColor="text1"/>
        </w:rPr>
        <w:t xml:space="preserve">their </w:t>
      </w:r>
      <w:r w:rsidRPr="00802188">
        <w:rPr>
          <w:rFonts w:cs="Arial"/>
          <w:color w:val="000000" w:themeColor="text1"/>
        </w:rPr>
        <w:t xml:space="preserve">responses are </w:t>
      </w:r>
      <w:r w:rsidR="00743040" w:rsidRPr="00802188">
        <w:rPr>
          <w:rFonts w:cs="Arial"/>
          <w:color w:val="000000" w:themeColor="text1"/>
        </w:rPr>
        <w:t>de-identified</w:t>
      </w:r>
      <w:r w:rsidR="00B505DB" w:rsidRPr="00802188">
        <w:rPr>
          <w:rFonts w:cs="Arial"/>
          <w:color w:val="000000" w:themeColor="text1"/>
        </w:rPr>
        <w:t xml:space="preserve"> and </w:t>
      </w:r>
      <w:r w:rsidRPr="00802188">
        <w:rPr>
          <w:rFonts w:cs="Arial"/>
          <w:color w:val="000000" w:themeColor="text1"/>
        </w:rPr>
        <w:t>attributed to ‘young person with disability’.</w:t>
      </w:r>
      <w:r w:rsidR="00F56786" w:rsidRPr="00802188">
        <w:rPr>
          <w:rFonts w:cs="Arial"/>
          <w:color w:val="000000" w:themeColor="text1"/>
        </w:rPr>
        <w:t xml:space="preserve"> To highlight their responses, direct q</w:t>
      </w:r>
      <w:r w:rsidR="004C3A36" w:rsidRPr="00802188">
        <w:rPr>
          <w:rFonts w:cs="Arial"/>
          <w:color w:val="000000" w:themeColor="text1"/>
        </w:rPr>
        <w:t xml:space="preserve">uotes </w:t>
      </w:r>
      <w:r w:rsidR="009B44E9" w:rsidRPr="00802188">
        <w:rPr>
          <w:rFonts w:cs="Arial"/>
          <w:color w:val="000000" w:themeColor="text1"/>
        </w:rPr>
        <w:t>from the participants</w:t>
      </w:r>
      <w:r w:rsidR="00065ED8" w:rsidRPr="00802188">
        <w:rPr>
          <w:rFonts w:cs="Arial"/>
          <w:color w:val="000000" w:themeColor="text1"/>
        </w:rPr>
        <w:t xml:space="preserve"> are </w:t>
      </w:r>
      <w:r w:rsidR="004C3A36" w:rsidRPr="00802188">
        <w:rPr>
          <w:rFonts w:cs="Arial"/>
          <w:color w:val="000000" w:themeColor="text1"/>
        </w:rPr>
        <w:t>presented in italics</w:t>
      </w:r>
      <w:r w:rsidR="00B16C5F" w:rsidRPr="00802188">
        <w:rPr>
          <w:rFonts w:cs="Arial"/>
          <w:color w:val="000000" w:themeColor="text1"/>
        </w:rPr>
        <w:t xml:space="preserve"> throughout this report.</w:t>
      </w:r>
    </w:p>
    <w:p w14:paraId="3D22D252" w14:textId="2FC533DB" w:rsidR="00406032" w:rsidRPr="00802188" w:rsidRDefault="00543975" w:rsidP="00551A87">
      <w:pPr>
        <w:pStyle w:val="Heading1"/>
        <w:rPr>
          <w:rFonts w:ascii="Arial" w:hAnsi="Arial" w:cs="Arial"/>
          <w:color w:val="000000" w:themeColor="text1"/>
        </w:rPr>
      </w:pPr>
      <w:bookmarkStart w:id="16" w:name="_Toc1100621671"/>
      <w:bookmarkStart w:id="17" w:name="_Toc1935983141"/>
      <w:bookmarkStart w:id="18" w:name="_Toc33603283"/>
      <w:bookmarkStart w:id="19" w:name="_Toc120713973"/>
      <w:r w:rsidRPr="00802188">
        <w:rPr>
          <w:rFonts w:ascii="Arial" w:hAnsi="Arial" w:cs="Arial"/>
          <w:color w:val="000000" w:themeColor="text1"/>
        </w:rPr>
        <w:t>Education</w:t>
      </w:r>
      <w:bookmarkEnd w:id="15"/>
      <w:bookmarkEnd w:id="16"/>
      <w:bookmarkEnd w:id="17"/>
      <w:bookmarkEnd w:id="18"/>
      <w:bookmarkEnd w:id="19"/>
    </w:p>
    <w:p w14:paraId="09075EA9" w14:textId="3A9FE975" w:rsidR="00B26E32" w:rsidRPr="00802188" w:rsidRDefault="00B26E32" w:rsidP="004460F0">
      <w:pPr>
        <w:rPr>
          <w:rFonts w:cs="Arial"/>
          <w:color w:val="000000" w:themeColor="text1"/>
        </w:rPr>
      </w:pPr>
      <w:r w:rsidRPr="00802188">
        <w:rPr>
          <w:rFonts w:cs="Arial"/>
          <w:color w:val="000000" w:themeColor="text1"/>
        </w:rPr>
        <w:t>Young people with disability do not have equal opportunity to gain an education on the same basis as their peers without disability. A 2019 national youth survey found that compared with those without disability, twice the proportion of respondents with disability reported that they were either dissatisfied or very dissatisfied with their studies. CYDA’s own national survey also found that approximately half of respondents disagreed or strongly disagreed that students with disability received adequate support in their education.</w:t>
      </w:r>
      <w:r w:rsidR="007C6070" w:rsidRPr="00802188">
        <w:rPr>
          <w:rStyle w:val="FootnoteReference"/>
          <w:rFonts w:cs="Arial"/>
          <w:color w:val="000000" w:themeColor="text1"/>
        </w:rPr>
        <w:footnoteReference w:id="3"/>
      </w:r>
    </w:p>
    <w:p w14:paraId="52C78E58" w14:textId="3CCC8BFA" w:rsidR="007936D6" w:rsidRPr="00802188" w:rsidRDefault="007936D6" w:rsidP="00B26E32">
      <w:pPr>
        <w:rPr>
          <w:rFonts w:cs="Arial"/>
          <w:i/>
          <w:iCs/>
          <w:color w:val="000000" w:themeColor="text1"/>
        </w:rPr>
      </w:pPr>
    </w:p>
    <w:tbl>
      <w:tblPr>
        <w:tblStyle w:val="TableGrid"/>
        <w:tblW w:w="9319" w:type="dxa"/>
        <w:shd w:val="clear" w:color="auto" w:fill="C5E0B3" w:themeFill="accent6" w:themeFillTint="66"/>
        <w:tblLook w:val="04A0" w:firstRow="1" w:lastRow="0" w:firstColumn="1" w:lastColumn="0" w:noHBand="0" w:noVBand="1"/>
      </w:tblPr>
      <w:tblGrid>
        <w:gridCol w:w="9319"/>
      </w:tblGrid>
      <w:tr w:rsidR="00257168" w:rsidRPr="00802188" w14:paraId="6D70A62B" w14:textId="77777777" w:rsidTr="00B104DE">
        <w:trPr>
          <w:trHeight w:val="2816"/>
        </w:trPr>
        <w:tc>
          <w:tcPr>
            <w:tcW w:w="9319" w:type="dxa"/>
            <w:shd w:val="clear" w:color="auto" w:fill="C5E0B3" w:themeFill="accent6" w:themeFillTint="66"/>
          </w:tcPr>
          <w:p w14:paraId="7AD53390" w14:textId="67111F84" w:rsidR="00E752C6" w:rsidRPr="00802188" w:rsidRDefault="00BE27DB" w:rsidP="00BE27DB">
            <w:pPr>
              <w:pStyle w:val="Heading2"/>
              <w:outlineLvl w:val="1"/>
              <w:rPr>
                <w:rFonts w:ascii="Arial" w:hAnsi="Arial" w:cs="Arial"/>
                <w:color w:val="000000" w:themeColor="text1"/>
                <w:lang w:val="en-AU"/>
              </w:rPr>
            </w:pPr>
            <w:bookmarkStart w:id="20" w:name="_Toc1685886781"/>
            <w:bookmarkStart w:id="21" w:name="_Toc1164777826"/>
            <w:bookmarkStart w:id="22" w:name="_Toc105957226"/>
            <w:bookmarkStart w:id="23" w:name="_Toc120713974"/>
            <w:r w:rsidRPr="00802188">
              <w:rPr>
                <w:rFonts w:ascii="Arial" w:hAnsi="Arial" w:cs="Arial"/>
                <w:color w:val="000000" w:themeColor="text1"/>
                <w:lang w:val="en-AU"/>
              </w:rPr>
              <w:t>Questions</w:t>
            </w:r>
            <w:bookmarkEnd w:id="20"/>
            <w:bookmarkEnd w:id="21"/>
            <w:bookmarkEnd w:id="22"/>
            <w:bookmarkEnd w:id="23"/>
          </w:p>
          <w:p w14:paraId="16F30ADC" w14:textId="7107A7C7" w:rsidR="007C6070" w:rsidRPr="00802188" w:rsidRDefault="007C6070" w:rsidP="00DE2327">
            <w:pPr>
              <w:rPr>
                <w:rFonts w:cs="Arial"/>
                <w:color w:val="000000" w:themeColor="text1"/>
              </w:rPr>
            </w:pPr>
            <w:r w:rsidRPr="00802188">
              <w:rPr>
                <w:rFonts w:cs="Arial"/>
                <w:color w:val="000000" w:themeColor="text1"/>
              </w:rPr>
              <w:t xml:space="preserve">Overarching question: How was your experience of </w:t>
            </w:r>
            <w:r w:rsidR="00B1579D" w:rsidRPr="00802188">
              <w:rPr>
                <w:rFonts w:cs="Arial"/>
                <w:color w:val="000000" w:themeColor="text1"/>
              </w:rPr>
              <w:t>school/education</w:t>
            </w:r>
            <w:r w:rsidRPr="00802188">
              <w:rPr>
                <w:rFonts w:cs="Arial"/>
                <w:color w:val="000000" w:themeColor="text1"/>
              </w:rPr>
              <w:t>?</w:t>
            </w:r>
          </w:p>
          <w:p w14:paraId="71D02D96" w14:textId="53D441D6" w:rsidR="00A34559" w:rsidRPr="00802188" w:rsidRDefault="001A2EB7" w:rsidP="00B26E32">
            <w:pPr>
              <w:pStyle w:val="ListParagraph"/>
              <w:numPr>
                <w:ilvl w:val="0"/>
                <w:numId w:val="14"/>
              </w:numPr>
              <w:ind w:left="714" w:hanging="357"/>
              <w:contextualSpacing w:val="0"/>
              <w:rPr>
                <w:rFonts w:cs="Arial"/>
                <w:color w:val="000000" w:themeColor="text1"/>
              </w:rPr>
            </w:pPr>
            <w:r w:rsidRPr="00802188">
              <w:rPr>
                <w:rFonts w:cs="Arial"/>
                <w:color w:val="000000" w:themeColor="text1"/>
              </w:rPr>
              <w:t xml:space="preserve">What made you feel included or excluded at school? </w:t>
            </w:r>
          </w:p>
          <w:p w14:paraId="5C012357" w14:textId="6A5D7187" w:rsidR="00A34559" w:rsidRPr="00802188" w:rsidRDefault="001A2EB7" w:rsidP="00B26E32">
            <w:pPr>
              <w:pStyle w:val="ListParagraph"/>
              <w:numPr>
                <w:ilvl w:val="0"/>
                <w:numId w:val="14"/>
              </w:numPr>
              <w:ind w:left="714" w:hanging="357"/>
              <w:contextualSpacing w:val="0"/>
              <w:rPr>
                <w:rFonts w:cs="Arial"/>
                <w:color w:val="000000" w:themeColor="text1"/>
              </w:rPr>
            </w:pPr>
            <w:r w:rsidRPr="00802188">
              <w:rPr>
                <w:rFonts w:cs="Arial"/>
                <w:color w:val="000000" w:themeColor="text1"/>
              </w:rPr>
              <w:t xml:space="preserve">How easy was it for you to access necessary </w:t>
            </w:r>
            <w:r w:rsidR="005C74C0" w:rsidRPr="00802188">
              <w:rPr>
                <w:rFonts w:cs="Arial"/>
                <w:color w:val="000000" w:themeColor="text1"/>
              </w:rPr>
              <w:t>support</w:t>
            </w:r>
            <w:r w:rsidRPr="00802188">
              <w:rPr>
                <w:rFonts w:cs="Arial"/>
                <w:color w:val="000000" w:themeColor="text1"/>
              </w:rPr>
              <w:t xml:space="preserve"> or adjustments at school? </w:t>
            </w:r>
          </w:p>
          <w:p w14:paraId="43A40FFF" w14:textId="290F134D" w:rsidR="00A34559" w:rsidRPr="00802188" w:rsidRDefault="001A2EB7" w:rsidP="00B26E32">
            <w:pPr>
              <w:pStyle w:val="ListParagraph"/>
              <w:numPr>
                <w:ilvl w:val="0"/>
                <w:numId w:val="14"/>
              </w:numPr>
              <w:ind w:left="714" w:hanging="357"/>
              <w:contextualSpacing w:val="0"/>
              <w:rPr>
                <w:rFonts w:cs="Arial"/>
                <w:color w:val="000000" w:themeColor="text1"/>
              </w:rPr>
            </w:pPr>
            <w:r w:rsidRPr="00802188">
              <w:rPr>
                <w:rFonts w:cs="Arial"/>
                <w:color w:val="000000" w:themeColor="text1"/>
              </w:rPr>
              <w:t xml:space="preserve">What does inclusive education mean to you? </w:t>
            </w:r>
          </w:p>
          <w:p w14:paraId="7A39F028" w14:textId="62680908" w:rsidR="00A34559" w:rsidRPr="00802188" w:rsidRDefault="001A2EB7" w:rsidP="00B26E32">
            <w:pPr>
              <w:pStyle w:val="ListParagraph"/>
              <w:numPr>
                <w:ilvl w:val="0"/>
                <w:numId w:val="14"/>
              </w:numPr>
              <w:ind w:left="714" w:hanging="357"/>
              <w:contextualSpacing w:val="0"/>
              <w:rPr>
                <w:rFonts w:cs="Arial"/>
                <w:color w:val="000000" w:themeColor="text1"/>
              </w:rPr>
            </w:pPr>
            <w:r w:rsidRPr="00802188">
              <w:rPr>
                <w:rFonts w:cs="Arial"/>
                <w:color w:val="000000" w:themeColor="text1"/>
              </w:rPr>
              <w:t xml:space="preserve">What was challenging about school? </w:t>
            </w:r>
          </w:p>
          <w:p w14:paraId="212F78AD" w14:textId="679FDDA3" w:rsidR="00A34559" w:rsidRPr="00802188" w:rsidRDefault="001A2EB7" w:rsidP="00B26E32">
            <w:pPr>
              <w:pStyle w:val="ListParagraph"/>
              <w:numPr>
                <w:ilvl w:val="0"/>
                <w:numId w:val="14"/>
              </w:numPr>
              <w:ind w:left="714" w:hanging="357"/>
              <w:contextualSpacing w:val="0"/>
              <w:rPr>
                <w:rFonts w:cs="Arial"/>
                <w:color w:val="000000" w:themeColor="text1"/>
              </w:rPr>
            </w:pPr>
            <w:r w:rsidRPr="00802188">
              <w:rPr>
                <w:rFonts w:cs="Arial"/>
                <w:color w:val="000000" w:themeColor="text1"/>
              </w:rPr>
              <w:t>How could these issues be addressed?</w:t>
            </w:r>
          </w:p>
          <w:p w14:paraId="6F24DCA3" w14:textId="77777777" w:rsidR="001A2EB7" w:rsidRPr="00802188" w:rsidRDefault="001A2EB7" w:rsidP="00B26E32">
            <w:pPr>
              <w:pStyle w:val="ListParagraph"/>
              <w:numPr>
                <w:ilvl w:val="0"/>
                <w:numId w:val="14"/>
              </w:numPr>
              <w:ind w:left="714" w:hanging="357"/>
              <w:contextualSpacing w:val="0"/>
              <w:rPr>
                <w:rFonts w:cs="Arial"/>
                <w:color w:val="000000" w:themeColor="text1"/>
              </w:rPr>
            </w:pPr>
            <w:r w:rsidRPr="00802188">
              <w:rPr>
                <w:rFonts w:cs="Arial"/>
                <w:color w:val="000000" w:themeColor="text1"/>
              </w:rPr>
              <w:t>What support did you get to prepare you for life after school, including further education and work?</w:t>
            </w:r>
          </w:p>
          <w:p w14:paraId="142BBFFA" w14:textId="77777777" w:rsidR="001A2EB7" w:rsidRPr="00802188" w:rsidRDefault="001A2EB7" w:rsidP="00FE0AD3">
            <w:pPr>
              <w:rPr>
                <w:rFonts w:cs="Arial"/>
                <w:i/>
                <w:iCs/>
                <w:color w:val="000000" w:themeColor="text1"/>
              </w:rPr>
            </w:pPr>
          </w:p>
        </w:tc>
      </w:tr>
    </w:tbl>
    <w:p w14:paraId="190FC91F" w14:textId="77777777" w:rsidR="007C6070" w:rsidRPr="00802188" w:rsidRDefault="007C6070" w:rsidP="00B26E32">
      <w:pPr>
        <w:pStyle w:val="Heading2"/>
        <w:rPr>
          <w:rFonts w:ascii="Arial" w:hAnsi="Arial" w:cs="Arial"/>
          <w:color w:val="000000" w:themeColor="text1"/>
          <w:lang w:val="en-AU"/>
        </w:rPr>
      </w:pPr>
      <w:bookmarkStart w:id="24" w:name="_Toc104285581"/>
    </w:p>
    <w:p w14:paraId="175A3025" w14:textId="3B5DD060" w:rsidR="00526BFF" w:rsidRPr="00802188" w:rsidRDefault="00543975" w:rsidP="00B26E32">
      <w:pPr>
        <w:pStyle w:val="Heading2"/>
        <w:rPr>
          <w:rFonts w:ascii="Arial" w:hAnsi="Arial" w:cs="Arial"/>
          <w:color w:val="000000" w:themeColor="text1"/>
          <w:lang w:val="en-AU"/>
        </w:rPr>
      </w:pPr>
      <w:bookmarkStart w:id="25" w:name="_Toc2019617377"/>
      <w:bookmarkStart w:id="26" w:name="_Toc1432906017"/>
      <w:bookmarkStart w:id="27" w:name="_Toc1153479100"/>
      <w:bookmarkStart w:id="28" w:name="_Toc120713975"/>
      <w:r w:rsidRPr="00802188">
        <w:rPr>
          <w:rFonts w:ascii="Arial" w:hAnsi="Arial" w:cs="Arial"/>
          <w:color w:val="000000" w:themeColor="text1"/>
          <w:lang w:val="en-AU"/>
        </w:rPr>
        <w:t>Key Themes</w:t>
      </w:r>
      <w:bookmarkEnd w:id="24"/>
      <w:bookmarkEnd w:id="25"/>
      <w:bookmarkEnd w:id="26"/>
      <w:bookmarkEnd w:id="27"/>
      <w:bookmarkEnd w:id="28"/>
    </w:p>
    <w:p w14:paraId="3A2DFEB0" w14:textId="5988A1A7" w:rsidR="00C42837" w:rsidRPr="00802188" w:rsidRDefault="00F47C3A" w:rsidP="00B26E32">
      <w:pPr>
        <w:rPr>
          <w:rFonts w:cs="Arial"/>
          <w:color w:val="000000" w:themeColor="text1"/>
        </w:rPr>
      </w:pPr>
      <w:r w:rsidRPr="00802188">
        <w:rPr>
          <w:rFonts w:cs="Arial"/>
          <w:color w:val="000000" w:themeColor="text1"/>
        </w:rPr>
        <w:t xml:space="preserve">The </w:t>
      </w:r>
      <w:r w:rsidR="00B93A75" w:rsidRPr="00802188">
        <w:rPr>
          <w:rFonts w:cs="Arial"/>
          <w:color w:val="000000" w:themeColor="text1"/>
        </w:rPr>
        <w:t>Targeted</w:t>
      </w:r>
      <w:r w:rsidRPr="00802188">
        <w:rPr>
          <w:rFonts w:cs="Arial"/>
          <w:color w:val="000000" w:themeColor="text1"/>
        </w:rPr>
        <w:t xml:space="preserve"> Engagement began with participants being </w:t>
      </w:r>
      <w:r w:rsidR="004923EF" w:rsidRPr="00802188">
        <w:rPr>
          <w:rFonts w:cs="Arial"/>
          <w:color w:val="000000" w:themeColor="text1"/>
        </w:rPr>
        <w:t xml:space="preserve">asked about their experiences </w:t>
      </w:r>
      <w:r w:rsidR="00437D59" w:rsidRPr="00802188">
        <w:rPr>
          <w:rFonts w:cs="Arial"/>
          <w:color w:val="000000" w:themeColor="text1"/>
        </w:rPr>
        <w:t xml:space="preserve">in education </w:t>
      </w:r>
      <w:r w:rsidRPr="00802188">
        <w:rPr>
          <w:rFonts w:cs="Arial"/>
          <w:color w:val="000000" w:themeColor="text1"/>
        </w:rPr>
        <w:t>(see questions above). The resulting</w:t>
      </w:r>
      <w:r w:rsidR="00437D59" w:rsidRPr="00802188">
        <w:rPr>
          <w:rFonts w:cs="Arial"/>
          <w:color w:val="000000" w:themeColor="text1"/>
        </w:rPr>
        <w:t xml:space="preserve"> conversation </w:t>
      </w:r>
      <w:r w:rsidRPr="00802188">
        <w:rPr>
          <w:rFonts w:cs="Arial"/>
          <w:color w:val="000000" w:themeColor="text1"/>
        </w:rPr>
        <w:t>had a distinct focus on</w:t>
      </w:r>
      <w:r w:rsidR="00254A08" w:rsidRPr="00802188">
        <w:rPr>
          <w:rFonts w:cs="Arial"/>
          <w:color w:val="000000" w:themeColor="text1"/>
        </w:rPr>
        <w:t xml:space="preserve"> </w:t>
      </w:r>
      <w:r w:rsidR="007C6070" w:rsidRPr="00802188">
        <w:rPr>
          <w:rFonts w:cs="Arial"/>
          <w:color w:val="000000" w:themeColor="text1"/>
        </w:rPr>
        <w:t xml:space="preserve">the </w:t>
      </w:r>
      <w:r w:rsidR="00254A08" w:rsidRPr="00802188">
        <w:rPr>
          <w:rFonts w:cs="Arial"/>
          <w:color w:val="000000" w:themeColor="text1"/>
        </w:rPr>
        <w:t xml:space="preserve">persistent </w:t>
      </w:r>
      <w:r w:rsidR="00C545A1" w:rsidRPr="00802188">
        <w:rPr>
          <w:rFonts w:cs="Arial"/>
          <w:color w:val="000000" w:themeColor="text1"/>
        </w:rPr>
        <w:t>challenge</w:t>
      </w:r>
      <w:r w:rsidR="00DA2189" w:rsidRPr="00802188">
        <w:rPr>
          <w:rFonts w:cs="Arial"/>
          <w:color w:val="000000" w:themeColor="text1"/>
        </w:rPr>
        <w:t>s</w:t>
      </w:r>
      <w:r w:rsidR="00C545A1" w:rsidRPr="00802188">
        <w:rPr>
          <w:rFonts w:cs="Arial"/>
          <w:color w:val="000000" w:themeColor="text1"/>
        </w:rPr>
        <w:t xml:space="preserve"> </w:t>
      </w:r>
      <w:r w:rsidRPr="00802188">
        <w:rPr>
          <w:rFonts w:cs="Arial"/>
          <w:color w:val="000000" w:themeColor="text1"/>
        </w:rPr>
        <w:t>young people faced</w:t>
      </w:r>
      <w:r w:rsidR="00254A08" w:rsidRPr="00802188">
        <w:rPr>
          <w:rFonts w:cs="Arial"/>
          <w:color w:val="000000" w:themeColor="text1"/>
        </w:rPr>
        <w:t xml:space="preserve"> </w:t>
      </w:r>
      <w:r w:rsidR="007C6070" w:rsidRPr="00802188">
        <w:rPr>
          <w:rFonts w:cs="Arial"/>
          <w:color w:val="000000" w:themeColor="text1"/>
        </w:rPr>
        <w:t xml:space="preserve">in </w:t>
      </w:r>
      <w:r w:rsidR="00254A08" w:rsidRPr="00802188">
        <w:rPr>
          <w:rFonts w:cs="Arial"/>
          <w:color w:val="000000" w:themeColor="text1"/>
        </w:rPr>
        <w:t xml:space="preserve">having their needs met. This difficulty </w:t>
      </w:r>
      <w:r w:rsidR="00A343FF" w:rsidRPr="00802188">
        <w:rPr>
          <w:rFonts w:cs="Arial"/>
          <w:color w:val="000000" w:themeColor="text1"/>
        </w:rPr>
        <w:t xml:space="preserve">endured </w:t>
      </w:r>
      <w:r w:rsidR="00254A08" w:rsidRPr="00802188">
        <w:rPr>
          <w:rFonts w:cs="Arial"/>
          <w:color w:val="000000" w:themeColor="text1"/>
        </w:rPr>
        <w:t>across primary, secondary, and tertiary education</w:t>
      </w:r>
      <w:r w:rsidR="0024189E" w:rsidRPr="00802188">
        <w:rPr>
          <w:rFonts w:cs="Arial"/>
          <w:color w:val="000000" w:themeColor="text1"/>
        </w:rPr>
        <w:t>al</w:t>
      </w:r>
      <w:r w:rsidR="00254A08" w:rsidRPr="00802188">
        <w:rPr>
          <w:rFonts w:cs="Arial"/>
          <w:color w:val="000000" w:themeColor="text1"/>
        </w:rPr>
        <w:t xml:space="preserve"> settings.</w:t>
      </w:r>
      <w:r w:rsidR="00B93A75" w:rsidRPr="00802188">
        <w:rPr>
          <w:rFonts w:cs="Arial"/>
          <w:color w:val="000000" w:themeColor="text1"/>
        </w:rPr>
        <w:t xml:space="preserve"> </w:t>
      </w:r>
      <w:r w:rsidR="000F3A02" w:rsidRPr="00802188">
        <w:rPr>
          <w:rFonts w:cs="Arial"/>
          <w:color w:val="000000" w:themeColor="text1"/>
        </w:rPr>
        <w:t xml:space="preserve">According to consultation participants, </w:t>
      </w:r>
      <w:r w:rsidR="008B4418" w:rsidRPr="00802188">
        <w:rPr>
          <w:rFonts w:cs="Arial"/>
          <w:color w:val="000000" w:themeColor="text1"/>
        </w:rPr>
        <w:t>this barrier</w:t>
      </w:r>
      <w:r w:rsidR="00C42837" w:rsidRPr="00802188">
        <w:rPr>
          <w:rFonts w:cs="Arial"/>
          <w:color w:val="000000" w:themeColor="text1"/>
        </w:rPr>
        <w:t xml:space="preserve"> </w:t>
      </w:r>
      <w:r w:rsidR="00F14002" w:rsidRPr="00802188">
        <w:rPr>
          <w:rFonts w:cs="Arial"/>
          <w:color w:val="000000" w:themeColor="text1"/>
        </w:rPr>
        <w:t>is systemic and multifaceted</w:t>
      </w:r>
      <w:r w:rsidR="007C6070" w:rsidRPr="00802188">
        <w:rPr>
          <w:rFonts w:cs="Arial"/>
          <w:color w:val="000000" w:themeColor="text1"/>
        </w:rPr>
        <w:t xml:space="preserve"> </w:t>
      </w:r>
      <w:r w:rsidR="00A10436" w:rsidRPr="00802188">
        <w:rPr>
          <w:rFonts w:cs="Arial"/>
          <w:color w:val="000000" w:themeColor="text1"/>
        </w:rPr>
        <w:t>as outlined below:</w:t>
      </w:r>
    </w:p>
    <w:p w14:paraId="1B427F92" w14:textId="35E2D01A" w:rsidR="00C42837" w:rsidRPr="00802188" w:rsidRDefault="000F3A02" w:rsidP="00C7799B">
      <w:pPr>
        <w:pStyle w:val="ListParagraph"/>
        <w:ind w:left="0"/>
        <w:rPr>
          <w:rFonts w:cs="Arial"/>
          <w:color w:val="000000" w:themeColor="text1"/>
        </w:rPr>
      </w:pPr>
      <w:r w:rsidRPr="00802188">
        <w:rPr>
          <w:rFonts w:cs="Arial"/>
          <w:color w:val="000000" w:themeColor="text1"/>
        </w:rPr>
        <w:lastRenderedPageBreak/>
        <w:t xml:space="preserve">Educational institutions </w:t>
      </w:r>
      <w:r w:rsidR="00A34519" w:rsidRPr="00802188">
        <w:rPr>
          <w:rFonts w:cs="Arial"/>
          <w:color w:val="000000" w:themeColor="text1"/>
        </w:rPr>
        <w:t xml:space="preserve">maintain </w:t>
      </w:r>
      <w:r w:rsidR="00D53594" w:rsidRPr="00802188">
        <w:rPr>
          <w:rFonts w:cs="Arial"/>
          <w:color w:val="000000" w:themeColor="text1"/>
        </w:rPr>
        <w:t xml:space="preserve">rigid </w:t>
      </w:r>
      <w:r w:rsidR="00C42837" w:rsidRPr="00802188">
        <w:rPr>
          <w:rFonts w:cs="Arial"/>
          <w:color w:val="000000" w:themeColor="text1"/>
        </w:rPr>
        <w:t>policy and practice that often prevent</w:t>
      </w:r>
      <w:r w:rsidRPr="00802188">
        <w:rPr>
          <w:rFonts w:cs="Arial"/>
          <w:color w:val="000000" w:themeColor="text1"/>
        </w:rPr>
        <w:t>s an individual’s</w:t>
      </w:r>
      <w:r w:rsidR="00C42837" w:rsidRPr="00802188">
        <w:rPr>
          <w:rFonts w:cs="Arial"/>
          <w:color w:val="000000" w:themeColor="text1"/>
        </w:rPr>
        <w:t xml:space="preserve"> needs from being </w:t>
      </w:r>
      <w:r w:rsidR="00101EA0" w:rsidRPr="00802188">
        <w:rPr>
          <w:rFonts w:cs="Arial"/>
          <w:color w:val="000000" w:themeColor="text1"/>
        </w:rPr>
        <w:t>effectively met</w:t>
      </w:r>
      <w:r w:rsidR="00C14F0D" w:rsidRPr="00802188">
        <w:rPr>
          <w:rFonts w:cs="Arial"/>
          <w:color w:val="000000" w:themeColor="text1"/>
        </w:rPr>
        <w:t xml:space="preserve"> </w:t>
      </w:r>
      <w:r w:rsidR="00047D3C" w:rsidRPr="00802188">
        <w:rPr>
          <w:rFonts w:cs="Arial"/>
          <w:color w:val="000000" w:themeColor="text1"/>
        </w:rPr>
        <w:t xml:space="preserve">as </w:t>
      </w:r>
      <w:r w:rsidR="005C04C7">
        <w:rPr>
          <w:rFonts w:cs="Arial"/>
          <w:color w:val="000000" w:themeColor="text1"/>
        </w:rPr>
        <w:t>they</w:t>
      </w:r>
      <w:r w:rsidR="00047D3C" w:rsidRPr="00802188">
        <w:rPr>
          <w:rFonts w:cs="Arial"/>
          <w:color w:val="000000" w:themeColor="text1"/>
        </w:rPr>
        <w:t xml:space="preserve"> navigate</w:t>
      </w:r>
      <w:r w:rsidR="00D53594" w:rsidRPr="00802188">
        <w:rPr>
          <w:rFonts w:cs="Arial"/>
          <w:color w:val="000000" w:themeColor="text1"/>
        </w:rPr>
        <w:t xml:space="preserve"> complex systems and</w:t>
      </w:r>
      <w:r w:rsidR="00C42837" w:rsidRPr="00802188">
        <w:rPr>
          <w:rFonts w:cs="Arial"/>
          <w:color w:val="000000" w:themeColor="text1"/>
        </w:rPr>
        <w:t xml:space="preserve"> considerable </w:t>
      </w:r>
      <w:r w:rsidR="00A34519" w:rsidRPr="00802188">
        <w:rPr>
          <w:rFonts w:cs="Arial"/>
          <w:color w:val="000000" w:themeColor="text1"/>
        </w:rPr>
        <w:t>red tape</w:t>
      </w:r>
      <w:r w:rsidR="00C42837" w:rsidRPr="00802188">
        <w:rPr>
          <w:rFonts w:cs="Arial"/>
          <w:color w:val="000000" w:themeColor="text1"/>
        </w:rPr>
        <w:t>.</w:t>
      </w:r>
    </w:p>
    <w:p w14:paraId="5F7DE0BC" w14:textId="45D13090" w:rsidR="0027607A" w:rsidRPr="00802188" w:rsidRDefault="0027607A" w:rsidP="00B104DE">
      <w:pPr>
        <w:ind w:left="1080"/>
        <w:rPr>
          <w:rFonts w:cs="Arial"/>
          <w:i/>
          <w:iCs/>
          <w:color w:val="000000" w:themeColor="text1"/>
          <w:lang w:eastAsia="en-AU"/>
        </w:rPr>
      </w:pPr>
      <w:r w:rsidRPr="00802188">
        <w:rPr>
          <w:rFonts w:cs="Arial"/>
          <w:i/>
          <w:iCs/>
          <w:color w:val="000000" w:themeColor="text1"/>
          <w:lang w:eastAsia="en-AU"/>
        </w:rPr>
        <w:t xml:space="preserve">“I </w:t>
      </w:r>
      <w:r w:rsidR="001C4001" w:rsidRPr="00802188">
        <w:rPr>
          <w:rFonts w:cs="Arial"/>
          <w:i/>
          <w:iCs/>
          <w:color w:val="000000" w:themeColor="text1"/>
          <w:lang w:eastAsia="en-AU"/>
        </w:rPr>
        <w:t>topped my cohort for the mid</w:t>
      </w:r>
      <w:r w:rsidR="001C4001" w:rsidRPr="00802188">
        <w:rPr>
          <w:rFonts w:cs="Arial"/>
          <w:i/>
          <w:iCs/>
          <w:color w:val="000000" w:themeColor="text1"/>
          <w:lang w:eastAsia="en-AU"/>
        </w:rPr>
        <w:noBreakHyphen/>
        <w:t xml:space="preserve">semester for that subject and, due to that, my university was scared to give me my disability provisions as they wanted to prove that my marks were </w:t>
      </w:r>
      <w:proofErr w:type="gramStart"/>
      <w:r w:rsidR="001C4001" w:rsidRPr="00802188">
        <w:rPr>
          <w:rFonts w:cs="Arial"/>
          <w:i/>
          <w:iCs/>
          <w:color w:val="000000" w:themeColor="text1"/>
          <w:lang w:eastAsia="en-AU"/>
        </w:rPr>
        <w:t>actually my</w:t>
      </w:r>
      <w:proofErr w:type="gramEnd"/>
      <w:r w:rsidR="001C4001" w:rsidRPr="00802188">
        <w:rPr>
          <w:rFonts w:cs="Arial"/>
          <w:i/>
          <w:iCs/>
          <w:color w:val="000000" w:themeColor="text1"/>
          <w:lang w:eastAsia="en-AU"/>
        </w:rPr>
        <w:t xml:space="preserve"> marks and not just due to my disability provisions </w:t>
      </w:r>
      <w:r w:rsidR="00D170D3" w:rsidRPr="00802188">
        <w:rPr>
          <w:rFonts w:cs="Arial"/>
          <w:i/>
          <w:iCs/>
          <w:color w:val="000000" w:themeColor="text1"/>
          <w:lang w:eastAsia="en-AU"/>
        </w:rPr>
        <w:t xml:space="preserve">…. In the </w:t>
      </w:r>
      <w:r w:rsidR="001C4001" w:rsidRPr="00802188">
        <w:rPr>
          <w:rFonts w:cs="Arial"/>
          <w:i/>
          <w:iCs/>
          <w:color w:val="000000" w:themeColor="text1"/>
          <w:lang w:eastAsia="en-AU"/>
        </w:rPr>
        <w:t>end I only just kind of finished </w:t>
      </w:r>
      <w:r w:rsidR="001C4001" w:rsidRPr="00802188">
        <w:rPr>
          <w:rFonts w:cs="Arial"/>
          <w:i/>
          <w:iCs/>
          <w:color w:val="000000" w:themeColor="text1"/>
          <w:lang w:eastAsia="en-AU"/>
        </w:rPr>
        <w:noBreakHyphen/>
        <w:t xml:space="preserve"> I even had to leave a few things blank, which is something that I haven't done in an exam since before I got any of my provisions.  So that was a real I guess slap in the face of oh, if I want to be able to finish exams, I can't, I'm not allowed to do well in them</w:t>
      </w:r>
      <w:r w:rsidR="00217B78" w:rsidRPr="00802188">
        <w:rPr>
          <w:rFonts w:cs="Arial"/>
          <w:i/>
          <w:iCs/>
          <w:color w:val="000000" w:themeColor="text1"/>
          <w:lang w:eastAsia="en-AU"/>
        </w:rPr>
        <w:t>”</w:t>
      </w:r>
      <w:r w:rsidR="001C4001" w:rsidRPr="00802188">
        <w:rPr>
          <w:rFonts w:cs="Arial"/>
          <w:i/>
          <w:iCs/>
          <w:color w:val="000000" w:themeColor="text1"/>
          <w:lang w:eastAsia="en-AU"/>
        </w:rPr>
        <w:t xml:space="preserve"> </w:t>
      </w:r>
    </w:p>
    <w:p w14:paraId="1CDD92A2" w14:textId="53989867" w:rsidR="0027607A" w:rsidRPr="00802188" w:rsidRDefault="00372CA5" w:rsidP="000A4989">
      <w:pPr>
        <w:ind w:left="1080"/>
        <w:rPr>
          <w:rFonts w:cs="Arial"/>
          <w:i/>
          <w:iCs/>
          <w:color w:val="000000" w:themeColor="text1"/>
          <w:lang w:eastAsia="en-AU"/>
        </w:rPr>
      </w:pPr>
      <w:r w:rsidRPr="00802188">
        <w:rPr>
          <w:rFonts w:cs="Arial"/>
          <w:i/>
          <w:iCs/>
          <w:color w:val="000000" w:themeColor="text1"/>
          <w:lang w:eastAsia="en-AU"/>
        </w:rPr>
        <w:t>“</w:t>
      </w:r>
      <w:r w:rsidR="0027607A" w:rsidRPr="00802188">
        <w:rPr>
          <w:rFonts w:cs="Arial"/>
          <w:i/>
          <w:iCs/>
          <w:color w:val="000000" w:themeColor="text1"/>
          <w:lang w:eastAsia="en-AU"/>
        </w:rPr>
        <w:t>I do a course that doesn't have as much group work because my lecturers are always reluctant to apply my access requirement to group</w:t>
      </w:r>
      <w:r w:rsidR="00217B78" w:rsidRPr="00802188">
        <w:rPr>
          <w:rFonts w:cs="Arial"/>
          <w:i/>
          <w:iCs/>
          <w:color w:val="000000" w:themeColor="text1"/>
          <w:lang w:eastAsia="en-AU"/>
        </w:rPr>
        <w:t>”</w:t>
      </w:r>
    </w:p>
    <w:p w14:paraId="24D72EC4" w14:textId="1FD5A98B" w:rsidR="0027607A" w:rsidRPr="00802188" w:rsidRDefault="0027607A" w:rsidP="000A4989">
      <w:pPr>
        <w:ind w:left="1080"/>
        <w:rPr>
          <w:rFonts w:cs="Arial"/>
          <w:i/>
          <w:iCs/>
          <w:color w:val="000000" w:themeColor="text1"/>
        </w:rPr>
      </w:pPr>
      <w:r w:rsidRPr="00802188">
        <w:rPr>
          <w:rFonts w:cs="Arial"/>
          <w:i/>
          <w:iCs/>
          <w:color w:val="000000" w:themeColor="text1"/>
          <w:lang w:eastAsia="en-AU"/>
        </w:rPr>
        <w:t>"</w:t>
      </w:r>
      <w:proofErr w:type="gramStart"/>
      <w:r w:rsidR="00E01AD6" w:rsidRPr="00802188">
        <w:rPr>
          <w:rFonts w:cs="Arial"/>
          <w:i/>
          <w:iCs/>
          <w:color w:val="000000" w:themeColor="text1"/>
          <w:lang w:eastAsia="en-AU"/>
        </w:rPr>
        <w:t>A</w:t>
      </w:r>
      <w:r w:rsidRPr="00802188">
        <w:rPr>
          <w:rFonts w:cs="Arial"/>
          <w:i/>
          <w:iCs/>
          <w:color w:val="000000" w:themeColor="text1"/>
          <w:lang w:eastAsia="en-AU"/>
        </w:rPr>
        <w:t>ctually</w:t>
      </w:r>
      <w:proofErr w:type="gramEnd"/>
      <w:r w:rsidRPr="00802188">
        <w:rPr>
          <w:rFonts w:cs="Arial"/>
          <w:i/>
          <w:iCs/>
          <w:color w:val="000000" w:themeColor="text1"/>
          <w:lang w:eastAsia="en-AU"/>
        </w:rPr>
        <w:t xml:space="preserve"> I'm made to feel like you're gaining the system when you get adjustments" </w:t>
      </w:r>
    </w:p>
    <w:p w14:paraId="0C8BCE1C" w14:textId="258B6535" w:rsidR="00F14002" w:rsidRPr="00802188" w:rsidRDefault="00506A42" w:rsidP="00653BAE">
      <w:pPr>
        <w:rPr>
          <w:rFonts w:cs="Arial"/>
          <w:color w:val="000000" w:themeColor="text1"/>
        </w:rPr>
      </w:pPr>
      <w:r w:rsidRPr="00802188">
        <w:rPr>
          <w:rFonts w:cs="Arial"/>
        </w:rPr>
        <w:t xml:space="preserve">Participants reported </w:t>
      </w:r>
      <w:r w:rsidR="00FC00FA" w:rsidRPr="00802188">
        <w:rPr>
          <w:rFonts w:cs="Arial"/>
        </w:rPr>
        <w:t xml:space="preserve">that </w:t>
      </w:r>
      <w:r w:rsidRPr="00802188">
        <w:rPr>
          <w:rFonts w:cs="Arial"/>
          <w:color w:val="000000" w:themeColor="text1"/>
        </w:rPr>
        <w:t xml:space="preserve">access </w:t>
      </w:r>
      <w:r w:rsidR="000F3A02" w:rsidRPr="00802188">
        <w:rPr>
          <w:rFonts w:cs="Arial"/>
          <w:color w:val="000000" w:themeColor="text1"/>
        </w:rPr>
        <w:t xml:space="preserve">to support and reasonable adjustments </w:t>
      </w:r>
      <w:r w:rsidR="00A51291" w:rsidRPr="00802188">
        <w:rPr>
          <w:rFonts w:cs="Arial"/>
          <w:color w:val="000000" w:themeColor="text1"/>
        </w:rPr>
        <w:t xml:space="preserve">are </w:t>
      </w:r>
      <w:r w:rsidR="00E015D6" w:rsidRPr="00802188">
        <w:rPr>
          <w:rFonts w:cs="Arial"/>
          <w:color w:val="000000" w:themeColor="text1"/>
        </w:rPr>
        <w:t xml:space="preserve">primarily </w:t>
      </w:r>
      <w:r w:rsidR="000F3A02" w:rsidRPr="00802188">
        <w:rPr>
          <w:rFonts w:cs="Arial"/>
          <w:color w:val="000000" w:themeColor="text1"/>
        </w:rPr>
        <w:t>‘gate-kept’ by a c</w:t>
      </w:r>
      <w:r w:rsidR="00C42837" w:rsidRPr="00802188">
        <w:rPr>
          <w:rFonts w:cs="Arial"/>
          <w:color w:val="000000" w:themeColor="text1"/>
        </w:rPr>
        <w:t xml:space="preserve">ontinual need to show evidence of diagnosis or </w:t>
      </w:r>
      <w:r w:rsidR="0067712A" w:rsidRPr="00802188">
        <w:rPr>
          <w:rFonts w:cs="Arial"/>
          <w:color w:val="000000" w:themeColor="text1"/>
        </w:rPr>
        <w:t xml:space="preserve">a requirement to </w:t>
      </w:r>
      <w:r w:rsidR="00FC00FA" w:rsidRPr="00802188">
        <w:rPr>
          <w:rFonts w:cs="Arial"/>
          <w:color w:val="000000" w:themeColor="text1"/>
        </w:rPr>
        <w:t>“</w:t>
      </w:r>
      <w:r w:rsidR="00C42837" w:rsidRPr="00802188">
        <w:rPr>
          <w:rFonts w:cs="Arial"/>
          <w:color w:val="000000" w:themeColor="text1"/>
        </w:rPr>
        <w:t>prove</w:t>
      </w:r>
      <w:r w:rsidR="00E015D6" w:rsidRPr="00802188">
        <w:rPr>
          <w:rFonts w:cs="Arial"/>
          <w:color w:val="000000" w:themeColor="text1"/>
        </w:rPr>
        <w:t xml:space="preserve"> your</w:t>
      </w:r>
      <w:r w:rsidR="00C42837" w:rsidRPr="00802188">
        <w:rPr>
          <w:rFonts w:cs="Arial"/>
          <w:color w:val="000000" w:themeColor="text1"/>
        </w:rPr>
        <w:t xml:space="preserve"> </w:t>
      </w:r>
      <w:r w:rsidR="001F3C4C" w:rsidRPr="00802188">
        <w:rPr>
          <w:rFonts w:cs="Arial"/>
          <w:color w:val="000000" w:themeColor="text1"/>
        </w:rPr>
        <w:t>disability</w:t>
      </w:r>
      <w:r w:rsidR="00FC00FA" w:rsidRPr="00802188">
        <w:rPr>
          <w:rFonts w:cs="Arial"/>
          <w:color w:val="000000" w:themeColor="text1"/>
        </w:rPr>
        <w:t>”</w:t>
      </w:r>
      <w:r w:rsidR="00C42837" w:rsidRPr="00802188">
        <w:rPr>
          <w:rFonts w:cs="Arial"/>
          <w:color w:val="000000" w:themeColor="text1"/>
        </w:rPr>
        <w:t xml:space="preserve">. </w:t>
      </w:r>
      <w:r w:rsidR="000F3A02" w:rsidRPr="00802188">
        <w:rPr>
          <w:rFonts w:cs="Arial"/>
          <w:color w:val="000000" w:themeColor="text1"/>
        </w:rPr>
        <w:t xml:space="preserve">This places </w:t>
      </w:r>
      <w:r w:rsidR="00E015D6" w:rsidRPr="00802188">
        <w:rPr>
          <w:rFonts w:cs="Arial"/>
          <w:color w:val="000000" w:themeColor="text1"/>
        </w:rPr>
        <w:t xml:space="preserve">a </w:t>
      </w:r>
      <w:r w:rsidR="000F3A02" w:rsidRPr="00802188">
        <w:rPr>
          <w:rFonts w:cs="Arial"/>
          <w:color w:val="000000" w:themeColor="text1"/>
        </w:rPr>
        <w:t>considerable administrative burden on individual</w:t>
      </w:r>
      <w:r w:rsidR="00000080" w:rsidRPr="00802188">
        <w:rPr>
          <w:rFonts w:cs="Arial"/>
          <w:color w:val="000000" w:themeColor="text1"/>
        </w:rPr>
        <w:t>s</w:t>
      </w:r>
      <w:r w:rsidR="0055565D" w:rsidRPr="00802188">
        <w:rPr>
          <w:rFonts w:cs="Arial"/>
          <w:color w:val="000000" w:themeColor="text1"/>
        </w:rPr>
        <w:t xml:space="preserve"> which</w:t>
      </w:r>
      <w:r w:rsidR="000F3A02" w:rsidRPr="00802188">
        <w:rPr>
          <w:rFonts w:cs="Arial"/>
          <w:color w:val="000000" w:themeColor="text1"/>
        </w:rPr>
        <w:t xml:space="preserve"> frequently results in disengagement on the part of young people with disability.</w:t>
      </w:r>
    </w:p>
    <w:p w14:paraId="0A4490C0" w14:textId="7CB20FE9" w:rsidR="00F14002" w:rsidRPr="00802188" w:rsidRDefault="00F14002" w:rsidP="000A4989">
      <w:pPr>
        <w:ind w:left="720"/>
        <w:rPr>
          <w:rFonts w:cs="Arial"/>
          <w:i/>
          <w:iCs/>
          <w:color w:val="000000" w:themeColor="text1"/>
        </w:rPr>
      </w:pPr>
      <w:r w:rsidRPr="00802188">
        <w:rPr>
          <w:rFonts w:cs="Arial"/>
          <w:i/>
          <w:iCs/>
          <w:color w:val="000000" w:themeColor="text1"/>
          <w:lang w:eastAsia="en-AU"/>
        </w:rPr>
        <w:t xml:space="preserve">“I acquired my disability whilst studying at university and my entire experience since that has just been about proving and justifying and explaining myself, having to actually prove that I have a disability and then provide further evidence if things change and having to have the same conversations each semester working out how I can fit in to the course or the unit or the university in general rather than it being designed for everyone.” </w:t>
      </w:r>
    </w:p>
    <w:p w14:paraId="2AA2FDC1" w14:textId="018AC0D8" w:rsidR="00340055" w:rsidRPr="00802188" w:rsidRDefault="00340055" w:rsidP="000A4989">
      <w:pPr>
        <w:ind w:left="720"/>
        <w:rPr>
          <w:rFonts w:cs="Arial"/>
          <w:color w:val="000000" w:themeColor="text1"/>
        </w:rPr>
      </w:pPr>
      <w:r w:rsidRPr="00802188">
        <w:rPr>
          <w:rFonts w:cs="Arial"/>
          <w:i/>
          <w:iCs/>
          <w:color w:val="000000" w:themeColor="text1"/>
          <w:lang w:eastAsia="en-AU"/>
        </w:rPr>
        <w:t>"There's an expectation we should be grateful for just being given what we need."</w:t>
      </w:r>
      <w:r w:rsidRPr="00802188">
        <w:rPr>
          <w:rFonts w:cs="Arial"/>
          <w:color w:val="000000" w:themeColor="text1"/>
          <w:lang w:eastAsia="en-AU"/>
        </w:rPr>
        <w:t xml:space="preserve"> </w:t>
      </w:r>
    </w:p>
    <w:p w14:paraId="1480BCF1" w14:textId="0FCA8E23" w:rsidR="00C42837" w:rsidRPr="00802188" w:rsidRDefault="00506A42" w:rsidP="00506A42">
      <w:pPr>
        <w:pStyle w:val="ListParagraph"/>
        <w:ind w:left="0"/>
        <w:rPr>
          <w:rFonts w:cs="Arial"/>
          <w:color w:val="000000" w:themeColor="text1"/>
        </w:rPr>
      </w:pPr>
      <w:r w:rsidRPr="00802188">
        <w:rPr>
          <w:rFonts w:cs="Arial"/>
          <w:color w:val="000000" w:themeColor="text1"/>
        </w:rPr>
        <w:t xml:space="preserve">It was noted there </w:t>
      </w:r>
      <w:r w:rsidR="00F14002" w:rsidRPr="00802188">
        <w:rPr>
          <w:rFonts w:cs="Arial"/>
          <w:color w:val="000000" w:themeColor="text1"/>
        </w:rPr>
        <w:t>is a distinct lack of</w:t>
      </w:r>
      <w:r w:rsidR="00C42837" w:rsidRPr="00802188">
        <w:rPr>
          <w:rFonts w:cs="Arial"/>
          <w:color w:val="000000" w:themeColor="text1"/>
        </w:rPr>
        <w:t xml:space="preserve"> understanding or knowledge of disability within </w:t>
      </w:r>
      <w:r w:rsidR="00F14002" w:rsidRPr="00802188">
        <w:rPr>
          <w:rFonts w:cs="Arial"/>
          <w:color w:val="000000" w:themeColor="text1"/>
        </w:rPr>
        <w:t xml:space="preserve">educational </w:t>
      </w:r>
      <w:r w:rsidR="00C14F0D" w:rsidRPr="00802188">
        <w:rPr>
          <w:rFonts w:cs="Arial"/>
          <w:color w:val="000000" w:themeColor="text1"/>
        </w:rPr>
        <w:t>inst</w:t>
      </w:r>
      <w:r w:rsidR="00B86BAD" w:rsidRPr="00802188">
        <w:rPr>
          <w:rFonts w:cs="Arial"/>
          <w:color w:val="000000" w:themeColor="text1"/>
        </w:rPr>
        <w:t>it</w:t>
      </w:r>
      <w:r w:rsidR="00C14F0D" w:rsidRPr="00802188">
        <w:rPr>
          <w:rFonts w:cs="Arial"/>
          <w:color w:val="000000" w:themeColor="text1"/>
        </w:rPr>
        <w:t xml:space="preserve">utions </w:t>
      </w:r>
      <w:r w:rsidR="00F14002" w:rsidRPr="00802188">
        <w:rPr>
          <w:rFonts w:cs="Arial"/>
          <w:color w:val="000000" w:themeColor="text1"/>
        </w:rPr>
        <w:t>and their power structures</w:t>
      </w:r>
      <w:r w:rsidR="00042FCD" w:rsidRPr="00802188">
        <w:rPr>
          <w:rFonts w:cs="Arial"/>
          <w:color w:val="000000" w:themeColor="text1"/>
        </w:rPr>
        <w:t>,</w:t>
      </w:r>
      <w:r w:rsidR="00F14002" w:rsidRPr="00802188">
        <w:rPr>
          <w:rFonts w:cs="Arial"/>
          <w:color w:val="000000" w:themeColor="text1"/>
        </w:rPr>
        <w:t xml:space="preserve"> including </w:t>
      </w:r>
      <w:r w:rsidR="00042FCD" w:rsidRPr="00802188">
        <w:rPr>
          <w:rFonts w:cs="Arial"/>
          <w:color w:val="000000" w:themeColor="text1"/>
        </w:rPr>
        <w:t>decision-makers</w:t>
      </w:r>
      <w:r w:rsidR="00F14002" w:rsidRPr="00802188">
        <w:rPr>
          <w:rFonts w:cs="Arial"/>
          <w:color w:val="000000" w:themeColor="text1"/>
        </w:rPr>
        <w:t xml:space="preserve"> and those individuals who can affect policy. This places the burden on young people with disability and/or </w:t>
      </w:r>
      <w:r w:rsidR="002662C0" w:rsidRPr="00802188">
        <w:rPr>
          <w:rFonts w:cs="Arial"/>
          <w:color w:val="000000" w:themeColor="text1"/>
        </w:rPr>
        <w:t>chronic illness</w:t>
      </w:r>
      <w:r w:rsidR="00F14002" w:rsidRPr="00802188">
        <w:rPr>
          <w:rFonts w:cs="Arial"/>
          <w:color w:val="000000" w:themeColor="text1"/>
        </w:rPr>
        <w:t xml:space="preserve"> </w:t>
      </w:r>
      <w:r w:rsidR="002662C0" w:rsidRPr="00802188">
        <w:rPr>
          <w:rFonts w:cs="Arial"/>
          <w:color w:val="000000" w:themeColor="text1"/>
        </w:rPr>
        <w:t xml:space="preserve">to educate those around them and take on the role of </w:t>
      </w:r>
      <w:r w:rsidR="00EE625D" w:rsidRPr="00802188">
        <w:rPr>
          <w:rFonts w:cs="Arial"/>
          <w:color w:val="000000" w:themeColor="text1"/>
        </w:rPr>
        <w:t>self-</w:t>
      </w:r>
      <w:r w:rsidR="002662C0" w:rsidRPr="00802188">
        <w:rPr>
          <w:rFonts w:cs="Arial"/>
          <w:color w:val="000000" w:themeColor="text1"/>
        </w:rPr>
        <w:t xml:space="preserve">advocate. This process leads to considerable disengagement due to exhaustion and fatigue. </w:t>
      </w:r>
    </w:p>
    <w:p w14:paraId="33DA018E" w14:textId="72D0957B" w:rsidR="00F14002" w:rsidRPr="00802188" w:rsidRDefault="00CB6236" w:rsidP="000A4989">
      <w:pPr>
        <w:ind w:left="720"/>
        <w:rPr>
          <w:rFonts w:cs="Arial"/>
          <w:i/>
          <w:iCs/>
          <w:color w:val="000000" w:themeColor="text1"/>
          <w:lang w:eastAsia="en-AU"/>
        </w:rPr>
      </w:pPr>
      <w:r>
        <w:rPr>
          <w:rFonts w:cs="Arial"/>
          <w:i/>
          <w:iCs/>
          <w:color w:val="000000" w:themeColor="text1"/>
          <w:lang w:eastAsia="en-AU"/>
        </w:rPr>
        <w:t>“I</w:t>
      </w:r>
      <w:r w:rsidR="00F14002" w:rsidRPr="00802188">
        <w:rPr>
          <w:rFonts w:cs="Arial"/>
          <w:i/>
          <w:iCs/>
          <w:color w:val="000000" w:themeColor="text1"/>
          <w:lang w:eastAsia="en-AU"/>
        </w:rPr>
        <w:t xml:space="preserve">t felt like a continual process of being reset.  </w:t>
      </w:r>
      <w:proofErr w:type="gramStart"/>
      <w:r w:rsidR="00F14002" w:rsidRPr="00802188">
        <w:rPr>
          <w:rFonts w:cs="Arial"/>
          <w:i/>
          <w:iCs/>
          <w:color w:val="000000" w:themeColor="text1"/>
          <w:lang w:eastAsia="en-AU"/>
        </w:rPr>
        <w:t>So</w:t>
      </w:r>
      <w:proofErr w:type="gramEnd"/>
      <w:r w:rsidR="00F14002" w:rsidRPr="00802188">
        <w:rPr>
          <w:rFonts w:cs="Arial"/>
          <w:i/>
          <w:iCs/>
          <w:color w:val="000000" w:themeColor="text1"/>
          <w:lang w:eastAsia="en-AU"/>
        </w:rPr>
        <w:t xml:space="preserve"> it was like an ongoing cycle of having to remind people that I'm disabled, remind people that my needs are different”. </w:t>
      </w:r>
    </w:p>
    <w:p w14:paraId="3AD3927F" w14:textId="1087C56F" w:rsidR="002662C0" w:rsidRPr="00802188" w:rsidRDefault="002662C0" w:rsidP="000A4989">
      <w:pPr>
        <w:ind w:left="720"/>
        <w:rPr>
          <w:rFonts w:cs="Arial"/>
          <w:i/>
          <w:iCs/>
          <w:color w:val="000000" w:themeColor="text1"/>
          <w:lang w:eastAsia="en-AU"/>
        </w:rPr>
      </w:pPr>
      <w:r w:rsidRPr="00802188">
        <w:rPr>
          <w:rFonts w:cs="Arial"/>
          <w:i/>
          <w:iCs/>
          <w:color w:val="000000" w:themeColor="text1"/>
          <w:lang w:eastAsia="en-AU"/>
        </w:rPr>
        <w:t xml:space="preserve">“For me it's frustrating because…. my documentation that I </w:t>
      </w:r>
      <w:proofErr w:type="gramStart"/>
      <w:r w:rsidRPr="00802188">
        <w:rPr>
          <w:rFonts w:cs="Arial"/>
          <w:i/>
          <w:iCs/>
          <w:color w:val="000000" w:themeColor="text1"/>
          <w:lang w:eastAsia="en-AU"/>
        </w:rPr>
        <w:t>have to</w:t>
      </w:r>
      <w:proofErr w:type="gramEnd"/>
      <w:r w:rsidRPr="00802188">
        <w:rPr>
          <w:rFonts w:cs="Arial"/>
          <w:i/>
          <w:iCs/>
          <w:color w:val="000000" w:themeColor="text1"/>
          <w:lang w:eastAsia="en-AU"/>
        </w:rPr>
        <w:t xml:space="preserve"> provide every semester doesn't change.  It still says that I have a permanent disability that's lifelong that needs this and this but, yeah, I still </w:t>
      </w:r>
      <w:proofErr w:type="gramStart"/>
      <w:r w:rsidRPr="00802188">
        <w:rPr>
          <w:rFonts w:cs="Arial"/>
          <w:i/>
          <w:iCs/>
          <w:color w:val="000000" w:themeColor="text1"/>
          <w:lang w:eastAsia="en-AU"/>
        </w:rPr>
        <w:t>have to</w:t>
      </w:r>
      <w:proofErr w:type="gramEnd"/>
      <w:r w:rsidRPr="00802188">
        <w:rPr>
          <w:rFonts w:cs="Arial"/>
          <w:i/>
          <w:iCs/>
          <w:color w:val="000000" w:themeColor="text1"/>
          <w:lang w:eastAsia="en-AU"/>
        </w:rPr>
        <w:t xml:space="preserve"> give it every semester” </w:t>
      </w:r>
    </w:p>
    <w:p w14:paraId="262F6CC9" w14:textId="57F20B98" w:rsidR="00254A08" w:rsidRPr="00802188" w:rsidRDefault="002662C0" w:rsidP="3C41B6CF">
      <w:pPr>
        <w:autoSpaceDE w:val="0"/>
        <w:autoSpaceDN w:val="0"/>
        <w:adjustRightInd w:val="0"/>
        <w:spacing w:line="280" w:lineRule="exact"/>
        <w:ind w:left="720"/>
        <w:rPr>
          <w:rFonts w:cs="Arial"/>
          <w:i/>
          <w:iCs/>
          <w:color w:val="000000" w:themeColor="text1"/>
          <w:lang w:eastAsia="en-AU"/>
        </w:rPr>
      </w:pPr>
      <w:r w:rsidRPr="00802188">
        <w:rPr>
          <w:rFonts w:cs="Arial"/>
          <w:i/>
          <w:iCs/>
          <w:color w:val="000000" w:themeColor="text1"/>
          <w:lang w:eastAsia="en-AU"/>
        </w:rPr>
        <w:t>“I have found it very frustrating because I have to do a lot of self</w:t>
      </w:r>
      <w:r w:rsidR="43F0A2A1" w:rsidRPr="00802188">
        <w:rPr>
          <w:rFonts w:cs="Arial"/>
          <w:i/>
          <w:iCs/>
          <w:color w:val="000000" w:themeColor="text1"/>
          <w:lang w:eastAsia="en-AU"/>
        </w:rPr>
        <w:t>-</w:t>
      </w:r>
      <w:r w:rsidRPr="00802188">
        <w:rPr>
          <w:rFonts w:cs="Arial"/>
          <w:i/>
          <w:iCs/>
          <w:color w:val="000000" w:themeColor="text1"/>
          <w:lang w:eastAsia="en-AU"/>
        </w:rPr>
        <w:t xml:space="preserve">advocacy and still accept things that aren't fair even though the like reasonable adjustments that I ask for, I have to just accept things because it's either that or I continue fighting for another four months and just delay things forever”.  </w:t>
      </w:r>
    </w:p>
    <w:p w14:paraId="76F74FC3" w14:textId="64848297" w:rsidR="00945F88" w:rsidRPr="00802188" w:rsidRDefault="00945F88" w:rsidP="00945F88">
      <w:pPr>
        <w:rPr>
          <w:rFonts w:cs="Arial"/>
          <w:color w:val="000000" w:themeColor="text1"/>
        </w:rPr>
      </w:pPr>
      <w:r w:rsidRPr="00802188">
        <w:rPr>
          <w:rFonts w:cs="Arial"/>
          <w:color w:val="000000" w:themeColor="text1"/>
        </w:rPr>
        <w:lastRenderedPageBreak/>
        <w:t xml:space="preserve">According to the young people with </w:t>
      </w:r>
      <w:r w:rsidRPr="007C4930">
        <w:rPr>
          <w:rFonts w:cs="Arial"/>
          <w:color w:val="000000" w:themeColor="text1"/>
        </w:rPr>
        <w:t>disability</w:t>
      </w:r>
      <w:r w:rsidR="007C4930" w:rsidRPr="007C4930">
        <w:rPr>
          <w:rFonts w:cs="Arial"/>
          <w:color w:val="000000" w:themeColor="text1"/>
        </w:rPr>
        <w:t>,</w:t>
      </w:r>
      <w:r w:rsidR="007C4930">
        <w:rPr>
          <w:rFonts w:cs="Arial"/>
          <w:color w:val="000000" w:themeColor="text1"/>
        </w:rPr>
        <w:t xml:space="preserve"> </w:t>
      </w:r>
      <w:r w:rsidRPr="00802188">
        <w:rPr>
          <w:rFonts w:cs="Arial"/>
          <w:color w:val="000000" w:themeColor="text1"/>
        </w:rPr>
        <w:t xml:space="preserve">success in </w:t>
      </w:r>
      <w:r w:rsidR="0001016F" w:rsidRPr="00802188">
        <w:rPr>
          <w:rFonts w:cs="Arial"/>
          <w:color w:val="000000" w:themeColor="text1"/>
        </w:rPr>
        <w:t>the school environment</w:t>
      </w:r>
      <w:r w:rsidRPr="00802188">
        <w:rPr>
          <w:rFonts w:cs="Arial"/>
          <w:color w:val="000000" w:themeColor="text1"/>
        </w:rPr>
        <w:t xml:space="preserve"> frequently depended on the individual’s ability to employ self-advocacy skills, describing the experience as one of </w:t>
      </w:r>
      <w:proofErr w:type="gramStart"/>
      <w:r w:rsidRPr="00802188">
        <w:rPr>
          <w:rFonts w:cs="Arial"/>
          <w:color w:val="000000" w:themeColor="text1"/>
        </w:rPr>
        <w:t>frustration;</w:t>
      </w:r>
      <w:proofErr w:type="gramEnd"/>
    </w:p>
    <w:p w14:paraId="08BBE6E0" w14:textId="3392D04F" w:rsidR="00945F88" w:rsidRPr="00802188" w:rsidRDefault="00945F88" w:rsidP="00945F88">
      <w:pPr>
        <w:ind w:left="720"/>
        <w:rPr>
          <w:rFonts w:cs="Arial"/>
          <w:i/>
          <w:iCs/>
          <w:color w:val="000000" w:themeColor="text1"/>
          <w:lang w:eastAsia="en-AU"/>
        </w:rPr>
      </w:pPr>
      <w:r w:rsidRPr="00802188">
        <w:rPr>
          <w:rFonts w:cs="Arial"/>
          <w:i/>
          <w:iCs/>
          <w:color w:val="000000" w:themeColor="text1"/>
          <w:lang w:eastAsia="en-AU"/>
        </w:rPr>
        <w:t>“</w:t>
      </w:r>
      <w:proofErr w:type="gramStart"/>
      <w:r w:rsidR="006316CC" w:rsidRPr="00802188">
        <w:rPr>
          <w:rFonts w:cs="Arial"/>
          <w:i/>
          <w:iCs/>
          <w:color w:val="000000" w:themeColor="text1"/>
          <w:lang w:eastAsia="en-AU"/>
        </w:rPr>
        <w:t>S</w:t>
      </w:r>
      <w:r w:rsidRPr="00802188">
        <w:rPr>
          <w:rFonts w:cs="Arial"/>
          <w:i/>
          <w:iCs/>
          <w:color w:val="000000" w:themeColor="text1"/>
          <w:lang w:eastAsia="en-AU"/>
        </w:rPr>
        <w:t>imilarly</w:t>
      </w:r>
      <w:proofErr w:type="gramEnd"/>
      <w:r w:rsidRPr="00802188">
        <w:rPr>
          <w:rFonts w:cs="Arial"/>
          <w:i/>
          <w:iCs/>
          <w:color w:val="000000" w:themeColor="text1"/>
          <w:lang w:eastAsia="en-AU"/>
        </w:rPr>
        <w:t xml:space="preserve"> to the people that have just spoken, yeah, complete exhaustion and frustration”</w:t>
      </w:r>
    </w:p>
    <w:p w14:paraId="71396268" w14:textId="2ABD87C9" w:rsidR="00254A08" w:rsidRPr="00802188" w:rsidRDefault="00000080" w:rsidP="00506A42">
      <w:pPr>
        <w:pStyle w:val="ListParagraph"/>
        <w:autoSpaceDE w:val="0"/>
        <w:autoSpaceDN w:val="0"/>
        <w:adjustRightInd w:val="0"/>
        <w:spacing w:line="280" w:lineRule="exact"/>
        <w:ind w:left="0"/>
        <w:rPr>
          <w:rFonts w:cs="Arial"/>
          <w:color w:val="000000" w:themeColor="text1"/>
          <w:lang w:eastAsia="en-AU"/>
        </w:rPr>
      </w:pPr>
      <w:r w:rsidRPr="00802188">
        <w:rPr>
          <w:rFonts w:cs="Arial"/>
          <w:color w:val="000000" w:themeColor="text1"/>
          <w:lang w:eastAsia="en-AU"/>
        </w:rPr>
        <w:t xml:space="preserve">There is </w:t>
      </w:r>
      <w:r w:rsidR="00506A42" w:rsidRPr="00802188">
        <w:rPr>
          <w:rFonts w:cs="Arial"/>
          <w:color w:val="000000" w:themeColor="text1"/>
          <w:lang w:eastAsia="en-AU"/>
        </w:rPr>
        <w:t xml:space="preserve">also </w:t>
      </w:r>
      <w:r w:rsidRPr="00802188">
        <w:rPr>
          <w:rFonts w:cs="Arial"/>
          <w:color w:val="000000" w:themeColor="text1"/>
          <w:lang w:eastAsia="en-AU"/>
        </w:rPr>
        <w:t xml:space="preserve">poor </w:t>
      </w:r>
      <w:r w:rsidR="00340055" w:rsidRPr="00802188">
        <w:rPr>
          <w:rFonts w:cs="Arial"/>
          <w:color w:val="000000" w:themeColor="text1"/>
          <w:lang w:eastAsia="en-AU"/>
        </w:rPr>
        <w:t xml:space="preserve">communication between students, education providers and </w:t>
      </w:r>
      <w:r w:rsidRPr="00802188">
        <w:rPr>
          <w:rFonts w:cs="Arial"/>
          <w:color w:val="000000" w:themeColor="text1"/>
          <w:lang w:eastAsia="en-AU"/>
        </w:rPr>
        <w:t>families/</w:t>
      </w:r>
      <w:r w:rsidR="00A51291" w:rsidRPr="00802188">
        <w:rPr>
          <w:rFonts w:cs="Arial"/>
          <w:color w:val="000000" w:themeColor="text1"/>
          <w:lang w:eastAsia="en-AU"/>
        </w:rPr>
        <w:t>caregivers</w:t>
      </w:r>
      <w:r w:rsidR="00340055" w:rsidRPr="00802188">
        <w:rPr>
          <w:rFonts w:cs="Arial"/>
          <w:color w:val="000000" w:themeColor="text1"/>
          <w:lang w:eastAsia="en-AU"/>
        </w:rPr>
        <w:t xml:space="preserve">. </w:t>
      </w:r>
    </w:p>
    <w:p w14:paraId="16ADD829" w14:textId="08B69B73" w:rsidR="00340055" w:rsidRPr="00802188" w:rsidRDefault="00DB2376" w:rsidP="00B104DE">
      <w:pPr>
        <w:autoSpaceDE w:val="0"/>
        <w:autoSpaceDN w:val="0"/>
        <w:adjustRightInd w:val="0"/>
        <w:spacing w:line="280" w:lineRule="exact"/>
        <w:ind w:left="720"/>
        <w:rPr>
          <w:rFonts w:cs="Arial"/>
          <w:i/>
          <w:iCs/>
          <w:color w:val="000000" w:themeColor="text1"/>
          <w:lang w:eastAsia="en-AU"/>
        </w:rPr>
      </w:pPr>
      <w:r w:rsidRPr="00802188">
        <w:rPr>
          <w:rFonts w:cs="Arial"/>
          <w:i/>
          <w:iCs/>
          <w:color w:val="000000" w:themeColor="text1"/>
          <w:lang w:eastAsia="en-AU"/>
        </w:rPr>
        <w:t>“</w:t>
      </w:r>
      <w:r w:rsidR="00340055" w:rsidRPr="00802188">
        <w:rPr>
          <w:rFonts w:cs="Arial"/>
          <w:i/>
          <w:iCs/>
          <w:color w:val="000000" w:themeColor="text1"/>
          <w:lang w:eastAsia="en-AU"/>
        </w:rPr>
        <w:t xml:space="preserve">My meeting with the disability support service was </w:t>
      </w:r>
      <w:proofErr w:type="gramStart"/>
      <w:r w:rsidR="00340055" w:rsidRPr="00802188">
        <w:rPr>
          <w:rFonts w:cs="Arial"/>
          <w:i/>
          <w:iCs/>
          <w:color w:val="000000" w:themeColor="text1"/>
          <w:lang w:eastAsia="en-AU"/>
        </w:rPr>
        <w:t>good, but</w:t>
      </w:r>
      <w:proofErr w:type="gramEnd"/>
      <w:r w:rsidR="00340055" w:rsidRPr="00802188">
        <w:rPr>
          <w:rFonts w:cs="Arial"/>
          <w:i/>
          <w:iCs/>
          <w:color w:val="000000" w:themeColor="text1"/>
          <w:lang w:eastAsia="en-AU"/>
        </w:rPr>
        <w:t xml:space="preserve"> getting the staff to follow it is hard.  They think group projects mean my access requirements are too hard to implement."</w:t>
      </w:r>
      <w:r w:rsidRPr="00802188">
        <w:rPr>
          <w:rFonts w:cs="Arial"/>
          <w:i/>
          <w:iCs/>
          <w:color w:val="000000" w:themeColor="text1"/>
          <w:lang w:eastAsia="en-AU"/>
        </w:rPr>
        <w:t xml:space="preserve"> </w:t>
      </w:r>
    </w:p>
    <w:p w14:paraId="133D218B" w14:textId="22D55BC2" w:rsidR="00540889" w:rsidRPr="00802188" w:rsidRDefault="00506A42" w:rsidP="00506A42">
      <w:pPr>
        <w:autoSpaceDE w:val="0"/>
        <w:autoSpaceDN w:val="0"/>
        <w:adjustRightInd w:val="0"/>
        <w:spacing w:line="280" w:lineRule="exact"/>
        <w:rPr>
          <w:rFonts w:cs="Arial"/>
          <w:color w:val="000000" w:themeColor="text1"/>
          <w:lang w:eastAsia="en-AU"/>
        </w:rPr>
      </w:pPr>
      <w:r w:rsidRPr="00802188">
        <w:rPr>
          <w:rFonts w:cs="Arial"/>
          <w:color w:val="000000" w:themeColor="text1"/>
          <w:lang w:eastAsia="en-AU"/>
        </w:rPr>
        <w:t xml:space="preserve">Participants reported </w:t>
      </w:r>
      <w:r w:rsidR="00750F6B">
        <w:rPr>
          <w:rFonts w:cs="Arial"/>
          <w:color w:val="000000" w:themeColor="text1"/>
          <w:lang w:eastAsia="en-AU"/>
        </w:rPr>
        <w:t xml:space="preserve">that </w:t>
      </w:r>
      <w:r w:rsidRPr="00802188">
        <w:rPr>
          <w:rFonts w:cs="Arial"/>
          <w:color w:val="000000" w:themeColor="text1"/>
          <w:lang w:eastAsia="en-AU"/>
        </w:rPr>
        <w:t>t</w:t>
      </w:r>
      <w:r w:rsidR="00540889" w:rsidRPr="00802188">
        <w:rPr>
          <w:rFonts w:cs="Arial"/>
          <w:color w:val="000000" w:themeColor="text1"/>
          <w:lang w:eastAsia="en-AU"/>
        </w:rPr>
        <w:t>here</w:t>
      </w:r>
      <w:r w:rsidR="00750F6B">
        <w:rPr>
          <w:rFonts w:cs="Arial"/>
          <w:color w:val="000000" w:themeColor="text1"/>
          <w:lang w:eastAsia="en-AU"/>
        </w:rPr>
        <w:t xml:space="preserve"> is </w:t>
      </w:r>
      <w:r w:rsidR="004B6B23" w:rsidRPr="00802188">
        <w:rPr>
          <w:rFonts w:cs="Arial"/>
          <w:color w:val="000000" w:themeColor="text1"/>
          <w:lang w:eastAsia="en-AU"/>
        </w:rPr>
        <w:t xml:space="preserve">insufficient </w:t>
      </w:r>
      <w:r w:rsidR="00540889" w:rsidRPr="00802188">
        <w:rPr>
          <w:rFonts w:cs="Arial"/>
          <w:color w:val="000000" w:themeColor="text1"/>
          <w:lang w:eastAsia="en-AU"/>
        </w:rPr>
        <w:t>attention</w:t>
      </w:r>
      <w:r w:rsidR="004B6B23" w:rsidRPr="00802188">
        <w:rPr>
          <w:rFonts w:cs="Arial"/>
          <w:color w:val="000000" w:themeColor="text1"/>
          <w:lang w:eastAsia="en-AU"/>
        </w:rPr>
        <w:t xml:space="preserve"> </w:t>
      </w:r>
      <w:r w:rsidR="00791DC9" w:rsidRPr="00802188">
        <w:rPr>
          <w:rFonts w:cs="Arial"/>
          <w:color w:val="000000" w:themeColor="text1"/>
          <w:lang w:eastAsia="en-AU"/>
        </w:rPr>
        <w:t>given to</w:t>
      </w:r>
      <w:r w:rsidR="00E26FBE">
        <w:rPr>
          <w:rFonts w:cs="Arial"/>
          <w:color w:val="000000" w:themeColor="text1"/>
          <w:lang w:eastAsia="en-AU"/>
        </w:rPr>
        <w:t>;</w:t>
      </w:r>
      <w:r w:rsidR="00F20809" w:rsidRPr="00802188">
        <w:rPr>
          <w:rFonts w:cs="Arial"/>
          <w:color w:val="000000" w:themeColor="text1"/>
          <w:lang w:eastAsia="en-AU"/>
        </w:rPr>
        <w:t xml:space="preserve"> </w:t>
      </w:r>
      <w:r w:rsidR="00540889" w:rsidRPr="00802188">
        <w:rPr>
          <w:rFonts w:cs="Arial"/>
          <w:color w:val="000000" w:themeColor="text1"/>
          <w:lang w:eastAsia="en-AU"/>
        </w:rPr>
        <w:t>accessibility</w:t>
      </w:r>
      <w:r w:rsidR="00F20809" w:rsidRPr="00802188">
        <w:rPr>
          <w:rFonts w:cs="Arial"/>
          <w:color w:val="000000" w:themeColor="text1"/>
          <w:lang w:eastAsia="en-AU"/>
        </w:rPr>
        <w:t>, adherence to</w:t>
      </w:r>
      <w:r w:rsidR="00540889" w:rsidRPr="00802188">
        <w:rPr>
          <w:rFonts w:cs="Arial"/>
          <w:color w:val="000000" w:themeColor="text1"/>
          <w:lang w:eastAsia="en-AU"/>
        </w:rPr>
        <w:t xml:space="preserve"> universal design and addressing ableism</w:t>
      </w:r>
      <w:r w:rsidR="0074240D" w:rsidRPr="00802188">
        <w:rPr>
          <w:rFonts w:cs="Arial"/>
          <w:color w:val="000000" w:themeColor="text1"/>
          <w:lang w:eastAsia="en-AU"/>
        </w:rPr>
        <w:t xml:space="preserve"> and discrimination</w:t>
      </w:r>
      <w:r w:rsidR="00540889" w:rsidRPr="00802188">
        <w:rPr>
          <w:rFonts w:cs="Arial"/>
          <w:color w:val="000000" w:themeColor="text1"/>
          <w:lang w:eastAsia="en-AU"/>
        </w:rPr>
        <w:t>.</w:t>
      </w:r>
    </w:p>
    <w:p w14:paraId="2B3C95FB" w14:textId="0913BAA2" w:rsidR="00540889" w:rsidRPr="00802188" w:rsidRDefault="00540889" w:rsidP="6FA4C680">
      <w:pPr>
        <w:autoSpaceDE w:val="0"/>
        <w:autoSpaceDN w:val="0"/>
        <w:adjustRightInd w:val="0"/>
        <w:spacing w:line="280" w:lineRule="exact"/>
        <w:ind w:left="720"/>
        <w:rPr>
          <w:rFonts w:cs="Arial"/>
          <w:i/>
          <w:iCs/>
          <w:color w:val="000000" w:themeColor="text1"/>
          <w:lang w:eastAsia="en-AU"/>
        </w:rPr>
      </w:pPr>
      <w:r w:rsidRPr="00802188">
        <w:rPr>
          <w:rFonts w:cs="Arial"/>
          <w:i/>
          <w:iCs/>
          <w:color w:val="000000" w:themeColor="text1"/>
          <w:lang w:eastAsia="en-AU"/>
        </w:rPr>
        <w:t>“People would kind of point out that person is the disabled one in that year</w:t>
      </w:r>
      <w:r w:rsidR="00B020D1" w:rsidRPr="00802188">
        <w:rPr>
          <w:rFonts w:cs="Arial"/>
          <w:i/>
          <w:iCs/>
          <w:color w:val="000000" w:themeColor="text1"/>
          <w:lang w:eastAsia="en-AU"/>
        </w:rPr>
        <w:t xml:space="preserve"> </w:t>
      </w:r>
      <w:r w:rsidR="008F5922" w:rsidRPr="00802188">
        <w:rPr>
          <w:rFonts w:cs="Arial"/>
          <w:i/>
          <w:iCs/>
          <w:color w:val="000000" w:themeColor="text1"/>
          <w:lang w:eastAsia="en-AU"/>
        </w:rPr>
        <w:t>…</w:t>
      </w:r>
      <w:r w:rsidR="00BE783F" w:rsidRPr="00802188">
        <w:rPr>
          <w:rFonts w:cs="Arial"/>
          <w:i/>
          <w:iCs/>
          <w:color w:val="000000" w:themeColor="text1"/>
          <w:lang w:eastAsia="en-AU"/>
        </w:rPr>
        <w:t xml:space="preserve"> </w:t>
      </w:r>
      <w:r w:rsidRPr="00802188">
        <w:rPr>
          <w:rFonts w:cs="Arial"/>
          <w:i/>
          <w:iCs/>
          <w:color w:val="000000" w:themeColor="text1"/>
          <w:lang w:eastAsia="en-AU"/>
        </w:rPr>
        <w:t>and obviously it creates a very toxic environment</w:t>
      </w:r>
      <w:r w:rsidR="00967519" w:rsidRPr="00802188">
        <w:rPr>
          <w:rFonts w:cs="Arial"/>
          <w:i/>
          <w:iCs/>
          <w:color w:val="000000" w:themeColor="text1"/>
          <w:lang w:eastAsia="en-AU"/>
        </w:rPr>
        <w:t xml:space="preserve"> </w:t>
      </w:r>
      <w:r w:rsidRPr="00802188">
        <w:rPr>
          <w:rFonts w:cs="Arial"/>
          <w:i/>
          <w:iCs/>
          <w:color w:val="000000" w:themeColor="text1"/>
          <w:lang w:eastAsia="en-AU"/>
        </w:rPr>
        <w:t>I</w:t>
      </w:r>
      <w:r w:rsidR="00967519" w:rsidRPr="00802188">
        <w:rPr>
          <w:rFonts w:cs="Arial"/>
          <w:i/>
          <w:iCs/>
          <w:color w:val="000000" w:themeColor="text1"/>
          <w:lang w:eastAsia="en-AU"/>
        </w:rPr>
        <w:t xml:space="preserve"> </w:t>
      </w:r>
      <w:r w:rsidR="0033528C" w:rsidRPr="00802188">
        <w:rPr>
          <w:rFonts w:cs="Arial"/>
          <w:i/>
          <w:iCs/>
          <w:color w:val="000000" w:themeColor="text1"/>
          <w:lang w:eastAsia="en-AU"/>
        </w:rPr>
        <w:t>…</w:t>
      </w:r>
      <w:r w:rsidRPr="00802188">
        <w:rPr>
          <w:rFonts w:cs="Arial"/>
          <w:i/>
          <w:iCs/>
          <w:color w:val="000000" w:themeColor="text1"/>
          <w:lang w:eastAsia="en-AU"/>
        </w:rPr>
        <w:t xml:space="preserve"> vividly remember being in year 7 and going oh my goodness, I don't want to be seen as a disabled person…. there was both a social and system structure within the school that, yeah, ostracised disabled people.” </w:t>
      </w:r>
    </w:p>
    <w:p w14:paraId="51BBAE8F" w14:textId="55DDC0E4" w:rsidR="00540889" w:rsidRPr="00802188" w:rsidRDefault="00DB2376" w:rsidP="191403AC">
      <w:pPr>
        <w:autoSpaceDE w:val="0"/>
        <w:autoSpaceDN w:val="0"/>
        <w:adjustRightInd w:val="0"/>
        <w:spacing w:line="280" w:lineRule="exact"/>
        <w:ind w:left="720"/>
        <w:rPr>
          <w:rFonts w:cs="Arial"/>
          <w:i/>
          <w:iCs/>
          <w:color w:val="000000" w:themeColor="text1"/>
          <w:lang w:eastAsia="en-AU"/>
        </w:rPr>
      </w:pPr>
      <w:proofErr w:type="gramStart"/>
      <w:r w:rsidRPr="00802188">
        <w:rPr>
          <w:rFonts w:cs="Arial"/>
          <w:i/>
          <w:iCs/>
          <w:color w:val="000000" w:themeColor="text1"/>
          <w:lang w:eastAsia="en-AU"/>
        </w:rPr>
        <w:t>”</w:t>
      </w:r>
      <w:r w:rsidR="000148D2" w:rsidRPr="00802188">
        <w:rPr>
          <w:rFonts w:cs="Arial"/>
          <w:i/>
          <w:iCs/>
          <w:color w:val="000000" w:themeColor="text1"/>
          <w:lang w:eastAsia="en-AU"/>
        </w:rPr>
        <w:t>W</w:t>
      </w:r>
      <w:r w:rsidR="00540889" w:rsidRPr="00802188">
        <w:rPr>
          <w:rFonts w:cs="Arial"/>
          <w:i/>
          <w:iCs/>
          <w:color w:val="000000" w:themeColor="text1"/>
          <w:lang w:eastAsia="en-AU"/>
        </w:rPr>
        <w:t>hen</w:t>
      </w:r>
      <w:proofErr w:type="gramEnd"/>
      <w:r w:rsidR="00540889" w:rsidRPr="00802188">
        <w:rPr>
          <w:rFonts w:cs="Arial"/>
          <w:i/>
          <w:iCs/>
          <w:color w:val="000000" w:themeColor="text1"/>
          <w:lang w:eastAsia="en-AU"/>
        </w:rPr>
        <w:t xml:space="preserve"> I was in primary school I had a lot of surgery, I was in a wheelchair for quite some time and the school just didn't see a point of getting any access requirements.  They just put </w:t>
      </w:r>
      <w:proofErr w:type="gramStart"/>
      <w:r w:rsidR="00540889" w:rsidRPr="00802188">
        <w:rPr>
          <w:rFonts w:cs="Arial"/>
          <w:i/>
          <w:iCs/>
          <w:color w:val="000000" w:themeColor="text1"/>
          <w:lang w:eastAsia="en-AU"/>
        </w:rPr>
        <w:t>literally  they</w:t>
      </w:r>
      <w:proofErr w:type="gramEnd"/>
      <w:r w:rsidR="00540889" w:rsidRPr="00802188">
        <w:rPr>
          <w:rFonts w:cs="Arial"/>
          <w:i/>
          <w:iCs/>
          <w:color w:val="000000" w:themeColor="text1"/>
          <w:lang w:eastAsia="en-AU"/>
        </w:rPr>
        <w:t xml:space="preserve"> said get teachers to wheel me up, so that wasn't really accessible.  </w:t>
      </w:r>
    </w:p>
    <w:p w14:paraId="28247A7E" w14:textId="63655151" w:rsidR="00540889" w:rsidRPr="00802188" w:rsidRDefault="00540889" w:rsidP="191403AC">
      <w:pPr>
        <w:autoSpaceDE w:val="0"/>
        <w:autoSpaceDN w:val="0"/>
        <w:adjustRightInd w:val="0"/>
        <w:spacing w:line="280" w:lineRule="exact"/>
        <w:ind w:left="720"/>
        <w:rPr>
          <w:rFonts w:cs="Arial"/>
          <w:i/>
          <w:iCs/>
          <w:color w:val="000000" w:themeColor="text1"/>
          <w:lang w:eastAsia="en-AU"/>
        </w:rPr>
      </w:pPr>
      <w:r w:rsidRPr="00802188">
        <w:rPr>
          <w:rFonts w:cs="Arial"/>
          <w:i/>
          <w:iCs/>
          <w:color w:val="000000" w:themeColor="text1"/>
          <w:lang w:eastAsia="en-AU"/>
        </w:rPr>
        <w:t xml:space="preserve">I went to a </w:t>
      </w:r>
      <w:proofErr w:type="gramStart"/>
      <w:r w:rsidRPr="00802188">
        <w:rPr>
          <w:rFonts w:cs="Arial"/>
          <w:i/>
          <w:iCs/>
          <w:color w:val="000000" w:themeColor="text1"/>
          <w:lang w:eastAsia="en-AU"/>
        </w:rPr>
        <w:t>pretty big</w:t>
      </w:r>
      <w:proofErr w:type="gramEnd"/>
      <w:r w:rsidRPr="00802188">
        <w:rPr>
          <w:rFonts w:cs="Arial"/>
          <w:i/>
          <w:iCs/>
          <w:color w:val="000000" w:themeColor="text1"/>
          <w:lang w:eastAsia="en-AU"/>
        </w:rPr>
        <w:t xml:space="preserve"> high school, had to push myself from one side of the high school to the other side, and it made me so exhausted.  Then that sort of </w:t>
      </w:r>
      <w:proofErr w:type="gramStart"/>
      <w:r w:rsidRPr="00802188">
        <w:rPr>
          <w:rFonts w:cs="Arial"/>
          <w:i/>
          <w:iCs/>
          <w:color w:val="000000" w:themeColor="text1"/>
          <w:lang w:eastAsia="en-AU"/>
        </w:rPr>
        <w:t>had an effect on</w:t>
      </w:r>
      <w:proofErr w:type="gramEnd"/>
      <w:r w:rsidRPr="00802188">
        <w:rPr>
          <w:rFonts w:cs="Arial"/>
          <w:i/>
          <w:iCs/>
          <w:color w:val="000000" w:themeColor="text1"/>
          <w:lang w:eastAsia="en-AU"/>
        </w:rPr>
        <w:t xml:space="preserve"> my grading and schooling because I was so exhausted from going from one side of the school to the other side of the school in summer and being all hot and sweaty and couldn't concentrate because I was in that much pain.  I think </w:t>
      </w:r>
      <w:proofErr w:type="gramStart"/>
      <w:r w:rsidRPr="00802188">
        <w:rPr>
          <w:rFonts w:cs="Arial"/>
          <w:i/>
          <w:iCs/>
          <w:color w:val="000000" w:themeColor="text1"/>
          <w:lang w:eastAsia="en-AU"/>
        </w:rPr>
        <w:t>university  it</w:t>
      </w:r>
      <w:proofErr w:type="gramEnd"/>
      <w:r w:rsidRPr="00802188">
        <w:rPr>
          <w:rFonts w:cs="Arial"/>
          <w:i/>
          <w:iCs/>
          <w:color w:val="000000" w:themeColor="text1"/>
          <w:lang w:eastAsia="en-AU"/>
        </w:rPr>
        <w:t xml:space="preserve"> does good things, but it's still got a long way to go </w:t>
      </w:r>
      <w:r w:rsidR="00C36D16" w:rsidRPr="00802188">
        <w:rPr>
          <w:rFonts w:cs="Arial"/>
          <w:i/>
          <w:iCs/>
          <w:color w:val="000000" w:themeColor="text1"/>
          <w:lang w:eastAsia="en-AU"/>
        </w:rPr>
        <w:t xml:space="preserve">..” </w:t>
      </w:r>
    </w:p>
    <w:p w14:paraId="3589B7A0" w14:textId="74FBA625" w:rsidR="00540889" w:rsidRPr="00802188" w:rsidRDefault="00C36D16" w:rsidP="00540889">
      <w:pPr>
        <w:ind w:left="720"/>
        <w:rPr>
          <w:rFonts w:cs="Arial"/>
          <w:i/>
          <w:iCs/>
          <w:color w:val="000000" w:themeColor="text1"/>
        </w:rPr>
      </w:pPr>
      <w:r w:rsidRPr="00802188">
        <w:rPr>
          <w:rFonts w:cs="Arial"/>
          <w:i/>
          <w:iCs/>
          <w:color w:val="000000" w:themeColor="text1"/>
          <w:lang w:eastAsia="en-AU"/>
        </w:rPr>
        <w:t>“</w:t>
      </w:r>
      <w:r w:rsidR="00540889" w:rsidRPr="00802188">
        <w:rPr>
          <w:rFonts w:cs="Arial"/>
          <w:i/>
          <w:iCs/>
          <w:color w:val="000000" w:themeColor="text1"/>
          <w:lang w:eastAsia="en-AU"/>
        </w:rPr>
        <w:t>I would say for me, especially in primary and secondary</w:t>
      </w:r>
      <w:r w:rsidRPr="00802188">
        <w:rPr>
          <w:rFonts w:cs="Arial"/>
          <w:i/>
          <w:iCs/>
          <w:color w:val="000000" w:themeColor="text1"/>
          <w:lang w:eastAsia="en-AU"/>
        </w:rPr>
        <w:t xml:space="preserve"> education</w:t>
      </w:r>
      <w:r w:rsidR="00540889" w:rsidRPr="00802188">
        <w:rPr>
          <w:rFonts w:cs="Arial"/>
          <w:i/>
          <w:iCs/>
          <w:color w:val="000000" w:themeColor="text1"/>
          <w:lang w:eastAsia="en-AU"/>
        </w:rPr>
        <w:noBreakHyphen/>
        <w:t xml:space="preserve"> secondary more</w:t>
      </w:r>
      <w:r w:rsidR="00540889" w:rsidRPr="00802188">
        <w:rPr>
          <w:rFonts w:cs="Arial"/>
          <w:i/>
          <w:iCs/>
          <w:color w:val="000000" w:themeColor="text1"/>
          <w:lang w:eastAsia="en-AU"/>
        </w:rPr>
        <w:noBreakHyphen/>
        <w:t xml:space="preserve"> there was quite like an atmosphere of </w:t>
      </w:r>
      <w:proofErr w:type="spellStart"/>
      <w:r w:rsidRPr="00802188">
        <w:rPr>
          <w:rFonts w:cs="Arial"/>
          <w:i/>
          <w:iCs/>
          <w:color w:val="000000" w:themeColor="text1"/>
          <w:lang w:eastAsia="en-AU"/>
        </w:rPr>
        <w:t>ostraci</w:t>
      </w:r>
      <w:r w:rsidR="0073365A" w:rsidRPr="00802188">
        <w:rPr>
          <w:rFonts w:cs="Arial"/>
          <w:i/>
          <w:iCs/>
          <w:color w:val="000000" w:themeColor="text1"/>
          <w:lang w:eastAsia="en-AU"/>
        </w:rPr>
        <w:t>s</w:t>
      </w:r>
      <w:r w:rsidRPr="00802188">
        <w:rPr>
          <w:rFonts w:cs="Arial"/>
          <w:i/>
          <w:iCs/>
          <w:color w:val="000000" w:themeColor="text1"/>
          <w:lang w:eastAsia="en-AU"/>
        </w:rPr>
        <w:t>ation</w:t>
      </w:r>
      <w:proofErr w:type="spellEnd"/>
      <w:r w:rsidR="00540889" w:rsidRPr="00802188">
        <w:rPr>
          <w:rFonts w:cs="Arial"/>
          <w:i/>
          <w:iCs/>
          <w:color w:val="000000" w:themeColor="text1"/>
          <w:lang w:eastAsia="en-AU"/>
        </w:rPr>
        <w:t xml:space="preserve"> for disabled people… For example, as an athlete with a disability, when we were awarded or did big achievements in athletics, it was in a separate category to the </w:t>
      </w:r>
      <w:r w:rsidRPr="00802188">
        <w:rPr>
          <w:rFonts w:cs="Arial"/>
          <w:i/>
          <w:iCs/>
          <w:color w:val="000000" w:themeColor="text1"/>
          <w:lang w:eastAsia="en-AU"/>
        </w:rPr>
        <w:t>able-bodied</w:t>
      </w:r>
      <w:r w:rsidR="00540889" w:rsidRPr="00802188">
        <w:rPr>
          <w:rFonts w:cs="Arial"/>
          <w:i/>
          <w:iCs/>
          <w:color w:val="000000" w:themeColor="text1"/>
          <w:lang w:eastAsia="en-AU"/>
        </w:rPr>
        <w:t xml:space="preserve"> sports players.  Our photographs were in different sections.</w:t>
      </w:r>
      <w:r w:rsidRPr="00802188">
        <w:rPr>
          <w:rFonts w:cs="Arial"/>
          <w:i/>
          <w:iCs/>
          <w:color w:val="000000" w:themeColor="text1"/>
          <w:lang w:eastAsia="en-AU"/>
        </w:rPr>
        <w:t xml:space="preserve">” </w:t>
      </w:r>
    </w:p>
    <w:p w14:paraId="68B5E28D" w14:textId="444BFEAE" w:rsidR="003D6387" w:rsidRPr="00802188" w:rsidRDefault="00526BFF" w:rsidP="00DC2D10">
      <w:pPr>
        <w:autoSpaceDE w:val="0"/>
        <w:autoSpaceDN w:val="0"/>
        <w:adjustRightInd w:val="0"/>
        <w:spacing w:line="280" w:lineRule="exact"/>
        <w:rPr>
          <w:rFonts w:cs="Arial"/>
          <w:color w:val="000000" w:themeColor="text1"/>
          <w:lang w:eastAsia="en-AU"/>
        </w:rPr>
      </w:pPr>
      <w:r w:rsidRPr="00802188">
        <w:rPr>
          <w:rFonts w:cs="Arial"/>
          <w:color w:val="000000" w:themeColor="text1"/>
          <w:lang w:eastAsia="en-AU"/>
        </w:rPr>
        <w:t xml:space="preserve">Consultation participants spoke </w:t>
      </w:r>
      <w:r w:rsidR="000167D4" w:rsidRPr="00802188">
        <w:rPr>
          <w:rFonts w:cs="Arial"/>
          <w:color w:val="000000" w:themeColor="text1"/>
          <w:lang w:eastAsia="en-AU"/>
        </w:rPr>
        <w:t xml:space="preserve">positively </w:t>
      </w:r>
      <w:r w:rsidR="00DE59C7" w:rsidRPr="00802188">
        <w:rPr>
          <w:rFonts w:cs="Arial"/>
          <w:color w:val="000000" w:themeColor="text1"/>
          <w:lang w:eastAsia="en-AU"/>
        </w:rPr>
        <w:t>about</w:t>
      </w:r>
      <w:r w:rsidRPr="00802188">
        <w:rPr>
          <w:rFonts w:cs="Arial"/>
          <w:color w:val="000000" w:themeColor="text1"/>
          <w:lang w:eastAsia="en-AU"/>
        </w:rPr>
        <w:t xml:space="preserve"> </w:t>
      </w:r>
      <w:r w:rsidR="003D6387" w:rsidRPr="00802188">
        <w:rPr>
          <w:rFonts w:cs="Arial"/>
          <w:color w:val="000000" w:themeColor="text1"/>
          <w:lang w:eastAsia="en-AU"/>
        </w:rPr>
        <w:t xml:space="preserve">supports that promoted inclusion and could be implemented without isolating the individual from their peers. </w:t>
      </w:r>
      <w:r w:rsidR="00000080" w:rsidRPr="00802188">
        <w:rPr>
          <w:rFonts w:cs="Arial"/>
          <w:color w:val="000000" w:themeColor="text1"/>
          <w:lang w:eastAsia="en-AU"/>
        </w:rPr>
        <w:t xml:space="preserve">This includes </w:t>
      </w:r>
      <w:r w:rsidR="00653BAE" w:rsidRPr="00802188">
        <w:rPr>
          <w:rFonts w:cs="Arial"/>
          <w:color w:val="000000" w:themeColor="text1"/>
          <w:lang w:eastAsia="en-AU"/>
        </w:rPr>
        <w:t>peer-based</w:t>
      </w:r>
      <w:r w:rsidRPr="00802188">
        <w:rPr>
          <w:rFonts w:cs="Arial"/>
          <w:color w:val="000000" w:themeColor="text1"/>
          <w:lang w:eastAsia="en-AU"/>
        </w:rPr>
        <w:t xml:space="preserve"> </w:t>
      </w:r>
      <w:r w:rsidR="001118FF" w:rsidRPr="00802188">
        <w:rPr>
          <w:rFonts w:cs="Arial"/>
          <w:color w:val="000000" w:themeColor="text1"/>
          <w:lang w:eastAsia="en-AU"/>
        </w:rPr>
        <w:t xml:space="preserve">assistance </w:t>
      </w:r>
      <w:r w:rsidR="00141310" w:rsidRPr="00802188">
        <w:rPr>
          <w:rFonts w:cs="Arial"/>
          <w:color w:val="000000" w:themeColor="text1"/>
          <w:lang w:eastAsia="en-AU"/>
        </w:rPr>
        <w:t xml:space="preserve">during tertiary education such as the </w:t>
      </w:r>
      <w:r w:rsidR="00653BAE" w:rsidRPr="00802188">
        <w:rPr>
          <w:rFonts w:cs="Arial"/>
          <w:color w:val="000000" w:themeColor="text1"/>
          <w:lang w:eastAsia="en-AU"/>
        </w:rPr>
        <w:t xml:space="preserve">support </w:t>
      </w:r>
      <w:r w:rsidR="00141310" w:rsidRPr="00802188">
        <w:rPr>
          <w:rFonts w:cs="Arial"/>
          <w:color w:val="000000" w:themeColor="text1"/>
          <w:lang w:eastAsia="en-AU"/>
        </w:rPr>
        <w:t>provided by their student union.</w:t>
      </w:r>
      <w:r w:rsidR="00000080" w:rsidRPr="00802188">
        <w:rPr>
          <w:rFonts w:cs="Arial"/>
          <w:color w:val="000000" w:themeColor="text1"/>
          <w:lang w:eastAsia="en-AU"/>
        </w:rPr>
        <w:t xml:space="preserve"> Participants </w:t>
      </w:r>
      <w:r w:rsidR="00FC1FF1" w:rsidRPr="00802188">
        <w:rPr>
          <w:rFonts w:cs="Arial"/>
          <w:color w:val="000000" w:themeColor="text1"/>
          <w:lang w:eastAsia="en-AU"/>
        </w:rPr>
        <w:t xml:space="preserve">also </w:t>
      </w:r>
      <w:r w:rsidR="00000080" w:rsidRPr="00802188">
        <w:rPr>
          <w:rFonts w:cs="Arial"/>
          <w:color w:val="000000" w:themeColor="text1"/>
          <w:lang w:eastAsia="en-AU"/>
        </w:rPr>
        <w:t xml:space="preserve">noted the importance </w:t>
      </w:r>
      <w:proofErr w:type="gramStart"/>
      <w:r w:rsidR="00000080" w:rsidRPr="00802188">
        <w:rPr>
          <w:rFonts w:cs="Arial"/>
          <w:color w:val="000000" w:themeColor="text1"/>
          <w:lang w:eastAsia="en-AU"/>
        </w:rPr>
        <w:t>of</w:t>
      </w:r>
      <w:r w:rsidR="00DC2D10" w:rsidRPr="00802188">
        <w:rPr>
          <w:rFonts w:cs="Arial"/>
          <w:color w:val="000000" w:themeColor="text1"/>
          <w:lang w:eastAsia="en-AU"/>
        </w:rPr>
        <w:t>:</w:t>
      </w:r>
      <w:proofErr w:type="gramEnd"/>
      <w:r w:rsidR="00D82682" w:rsidRPr="00802188">
        <w:rPr>
          <w:rFonts w:cs="Arial"/>
          <w:color w:val="000000" w:themeColor="text1"/>
          <w:lang w:eastAsia="en-AU"/>
        </w:rPr>
        <w:t xml:space="preserve"> a) </w:t>
      </w:r>
      <w:r w:rsidR="00FC1FF1" w:rsidRPr="00802188">
        <w:rPr>
          <w:rFonts w:cs="Arial"/>
          <w:color w:val="000000" w:themeColor="text1"/>
          <w:lang w:eastAsia="en-AU"/>
        </w:rPr>
        <w:t>u</w:t>
      </w:r>
      <w:r w:rsidR="003D6387" w:rsidRPr="00802188">
        <w:rPr>
          <w:rFonts w:cs="Arial"/>
          <w:color w:val="000000" w:themeColor="text1"/>
          <w:lang w:eastAsia="en-AU"/>
        </w:rPr>
        <w:t>niversal design</w:t>
      </w:r>
      <w:r w:rsidR="00D82682" w:rsidRPr="00802188">
        <w:rPr>
          <w:rFonts w:cs="Arial"/>
          <w:color w:val="000000" w:themeColor="text1"/>
          <w:lang w:eastAsia="en-AU"/>
        </w:rPr>
        <w:t xml:space="preserve">, b) </w:t>
      </w:r>
      <w:r w:rsidR="00FC1FF1" w:rsidRPr="00802188">
        <w:rPr>
          <w:rFonts w:cs="Arial"/>
          <w:color w:val="000000" w:themeColor="text1"/>
          <w:lang w:eastAsia="en-AU"/>
        </w:rPr>
        <w:t>a</w:t>
      </w:r>
      <w:r w:rsidR="003D6387" w:rsidRPr="00802188">
        <w:rPr>
          <w:rFonts w:cs="Arial"/>
          <w:color w:val="000000" w:themeColor="text1"/>
          <w:lang w:eastAsia="en-AU"/>
        </w:rPr>
        <w:t>daptive and flexible supports</w:t>
      </w:r>
      <w:r w:rsidR="00D82682" w:rsidRPr="00802188">
        <w:rPr>
          <w:rFonts w:cs="Arial"/>
          <w:color w:val="000000" w:themeColor="text1"/>
          <w:lang w:eastAsia="en-AU"/>
        </w:rPr>
        <w:t xml:space="preserve">, c) </w:t>
      </w:r>
      <w:r w:rsidR="00FC1FF1" w:rsidRPr="00802188">
        <w:rPr>
          <w:rFonts w:cs="Arial"/>
          <w:color w:val="000000" w:themeColor="text1"/>
          <w:lang w:eastAsia="en-AU"/>
        </w:rPr>
        <w:t>a</w:t>
      </w:r>
      <w:r w:rsidR="003D6387" w:rsidRPr="00802188">
        <w:rPr>
          <w:rFonts w:cs="Arial"/>
          <w:color w:val="000000" w:themeColor="text1"/>
          <w:lang w:eastAsia="en-AU"/>
        </w:rPr>
        <w:t xml:space="preserve"> strong focus on inclusion </w:t>
      </w:r>
      <w:r w:rsidR="00551A4B" w:rsidRPr="00802188">
        <w:rPr>
          <w:rFonts w:cs="Arial"/>
          <w:color w:val="000000" w:themeColor="text1"/>
          <w:lang w:eastAsia="en-AU"/>
        </w:rPr>
        <w:t>and;</w:t>
      </w:r>
      <w:r w:rsidR="00DC2D10" w:rsidRPr="00802188">
        <w:rPr>
          <w:rFonts w:cs="Arial"/>
          <w:color w:val="000000" w:themeColor="text1"/>
          <w:lang w:eastAsia="en-AU"/>
        </w:rPr>
        <w:t xml:space="preserve"> d) </w:t>
      </w:r>
      <w:r w:rsidR="00FC1FF1" w:rsidRPr="00802188">
        <w:rPr>
          <w:rFonts w:cs="Arial"/>
          <w:color w:val="000000" w:themeColor="text1"/>
          <w:lang w:eastAsia="en-AU"/>
        </w:rPr>
        <w:t>i</w:t>
      </w:r>
      <w:r w:rsidR="00506A42" w:rsidRPr="00802188">
        <w:rPr>
          <w:rFonts w:cs="Arial"/>
          <w:color w:val="000000" w:themeColor="text1"/>
          <w:lang w:eastAsia="en-AU"/>
        </w:rPr>
        <w:t xml:space="preserve">ncorporating </w:t>
      </w:r>
      <w:r w:rsidR="003D6387" w:rsidRPr="00802188">
        <w:rPr>
          <w:rFonts w:cs="Arial"/>
          <w:color w:val="000000" w:themeColor="text1"/>
          <w:lang w:eastAsia="en-AU"/>
        </w:rPr>
        <w:t xml:space="preserve">disability pride and visibility into </w:t>
      </w:r>
      <w:r w:rsidR="0042499B" w:rsidRPr="00802188">
        <w:rPr>
          <w:rFonts w:cs="Arial"/>
          <w:color w:val="000000" w:themeColor="text1"/>
          <w:lang w:eastAsia="en-AU"/>
        </w:rPr>
        <w:t>student life</w:t>
      </w:r>
      <w:r w:rsidR="00B70F36" w:rsidRPr="00802188">
        <w:rPr>
          <w:rFonts w:cs="Arial"/>
          <w:color w:val="000000" w:themeColor="text1"/>
          <w:lang w:eastAsia="en-AU"/>
        </w:rPr>
        <w:t>.</w:t>
      </w:r>
      <w:r w:rsidR="0042499B" w:rsidRPr="00802188">
        <w:rPr>
          <w:rFonts w:cs="Arial"/>
          <w:color w:val="000000" w:themeColor="text1"/>
          <w:lang w:eastAsia="en-AU"/>
        </w:rPr>
        <w:t xml:space="preserve"> </w:t>
      </w:r>
    </w:p>
    <w:p w14:paraId="77553C5F" w14:textId="248D1501" w:rsidR="00000080" w:rsidRPr="00802188" w:rsidRDefault="00000080" w:rsidP="00000080">
      <w:pPr>
        <w:autoSpaceDE w:val="0"/>
        <w:autoSpaceDN w:val="0"/>
        <w:adjustRightInd w:val="0"/>
        <w:spacing w:line="280" w:lineRule="exact"/>
        <w:rPr>
          <w:rFonts w:cs="Arial"/>
          <w:color w:val="000000" w:themeColor="text1"/>
          <w:lang w:eastAsia="en-AU"/>
        </w:rPr>
      </w:pPr>
      <w:r w:rsidRPr="00802188">
        <w:rPr>
          <w:rFonts w:cs="Arial"/>
          <w:color w:val="000000" w:themeColor="text1"/>
          <w:lang w:eastAsia="en-AU"/>
        </w:rPr>
        <w:t>Comments from participants included:</w:t>
      </w:r>
    </w:p>
    <w:p w14:paraId="5FB27D1F" w14:textId="05C8E672" w:rsidR="0042499B" w:rsidRPr="00802188" w:rsidRDefault="006509B3" w:rsidP="6FA4C680">
      <w:pPr>
        <w:autoSpaceDE w:val="0"/>
        <w:autoSpaceDN w:val="0"/>
        <w:adjustRightInd w:val="0"/>
        <w:spacing w:line="280" w:lineRule="exact"/>
        <w:ind w:left="720"/>
        <w:rPr>
          <w:rFonts w:cs="Arial"/>
          <w:i/>
          <w:iCs/>
          <w:color w:val="000000" w:themeColor="text1"/>
          <w:lang w:eastAsia="en-AU"/>
        </w:rPr>
      </w:pPr>
      <w:r w:rsidRPr="00802188">
        <w:rPr>
          <w:rFonts w:cs="Arial"/>
          <w:i/>
          <w:iCs/>
          <w:color w:val="000000" w:themeColor="text1"/>
          <w:lang w:eastAsia="en-AU"/>
        </w:rPr>
        <w:t>“</w:t>
      </w:r>
      <w:r w:rsidR="00DC2D10" w:rsidRPr="00802188">
        <w:rPr>
          <w:rFonts w:cs="Arial"/>
          <w:i/>
          <w:iCs/>
          <w:color w:val="000000" w:themeColor="text1"/>
          <w:lang w:eastAsia="en-AU"/>
        </w:rPr>
        <w:t>T</w:t>
      </w:r>
      <w:r w:rsidR="003D6387" w:rsidRPr="00802188">
        <w:rPr>
          <w:rFonts w:cs="Arial"/>
          <w:i/>
          <w:iCs/>
          <w:color w:val="000000" w:themeColor="text1"/>
          <w:lang w:eastAsia="en-AU"/>
        </w:rPr>
        <w:t xml:space="preserve">hings such as </w:t>
      </w:r>
      <w:r w:rsidR="005C74C0" w:rsidRPr="00802188">
        <w:rPr>
          <w:rFonts w:cs="Arial"/>
          <w:i/>
          <w:iCs/>
          <w:color w:val="000000" w:themeColor="text1"/>
          <w:lang w:eastAsia="en-AU"/>
        </w:rPr>
        <w:t xml:space="preserve">the </w:t>
      </w:r>
      <w:r w:rsidR="003D6387" w:rsidRPr="00802188">
        <w:rPr>
          <w:rFonts w:cs="Arial"/>
          <w:i/>
          <w:iCs/>
          <w:color w:val="000000" w:themeColor="text1"/>
          <w:lang w:eastAsia="en-AU"/>
        </w:rPr>
        <w:t xml:space="preserve">physical design of spaces, the only </w:t>
      </w:r>
      <w:r w:rsidR="005C74C0" w:rsidRPr="00802188">
        <w:rPr>
          <w:rFonts w:cs="Arial"/>
          <w:i/>
          <w:iCs/>
          <w:color w:val="000000" w:themeColor="text1"/>
          <w:lang w:eastAsia="en-AU"/>
        </w:rPr>
        <w:t>wheelchair-accessible</w:t>
      </w:r>
      <w:r w:rsidR="003D6387" w:rsidRPr="00802188">
        <w:rPr>
          <w:rFonts w:cs="Arial"/>
          <w:i/>
          <w:iCs/>
          <w:color w:val="000000" w:themeColor="text1"/>
          <w:lang w:eastAsia="en-AU"/>
        </w:rPr>
        <w:t xml:space="preserve"> table is down the very front of the lecture hall all by itself and also like cultural things such as like in general just university, I feel that there's not a real celebration of disability.</w:t>
      </w:r>
      <w:r w:rsidR="00EF7F23" w:rsidRPr="00802188">
        <w:rPr>
          <w:rFonts w:cs="Arial"/>
          <w:i/>
          <w:iCs/>
          <w:color w:val="000000" w:themeColor="text1"/>
          <w:lang w:eastAsia="en-AU"/>
        </w:rPr>
        <w:t>”</w:t>
      </w:r>
    </w:p>
    <w:p w14:paraId="0FBB108E" w14:textId="13230C5C" w:rsidR="0042499B" w:rsidRPr="00802188" w:rsidRDefault="4F17937C" w:rsidP="6FA4C680">
      <w:pPr>
        <w:autoSpaceDE w:val="0"/>
        <w:autoSpaceDN w:val="0"/>
        <w:adjustRightInd w:val="0"/>
        <w:spacing w:line="280" w:lineRule="exact"/>
        <w:ind w:left="720"/>
        <w:rPr>
          <w:rFonts w:cs="Arial"/>
          <w:i/>
          <w:iCs/>
          <w:color w:val="000000" w:themeColor="text1"/>
          <w:lang w:eastAsia="en-AU"/>
        </w:rPr>
      </w:pPr>
      <w:r w:rsidRPr="00802188">
        <w:rPr>
          <w:rFonts w:cs="Arial"/>
          <w:i/>
          <w:iCs/>
          <w:color w:val="000000" w:themeColor="text1"/>
          <w:lang w:eastAsia="en-AU"/>
        </w:rPr>
        <w:lastRenderedPageBreak/>
        <w:t>“</w:t>
      </w:r>
      <w:r w:rsidR="00FC1FF1" w:rsidRPr="00802188">
        <w:rPr>
          <w:rFonts w:cs="Arial"/>
          <w:i/>
          <w:iCs/>
          <w:color w:val="000000" w:themeColor="text1"/>
          <w:lang w:eastAsia="en-AU"/>
        </w:rPr>
        <w:t>F</w:t>
      </w:r>
      <w:r w:rsidR="0042499B" w:rsidRPr="00802188">
        <w:rPr>
          <w:rFonts w:cs="Arial"/>
          <w:i/>
          <w:iCs/>
          <w:color w:val="000000" w:themeColor="text1"/>
          <w:lang w:eastAsia="en-AU"/>
        </w:rPr>
        <w:t xml:space="preserve">eeling very kind of siloed and othered and it's just seen as disability is dealt with by those who are </w:t>
      </w:r>
      <w:proofErr w:type="gramStart"/>
      <w:r w:rsidR="0042499B" w:rsidRPr="00802188">
        <w:rPr>
          <w:rFonts w:cs="Arial"/>
          <w:i/>
          <w:iCs/>
          <w:color w:val="000000" w:themeColor="text1"/>
          <w:lang w:eastAsia="en-AU"/>
        </w:rPr>
        <w:t>disabled</w:t>
      </w:r>
      <w:proofErr w:type="gramEnd"/>
      <w:r w:rsidR="0042499B" w:rsidRPr="00802188">
        <w:rPr>
          <w:rFonts w:cs="Arial"/>
          <w:i/>
          <w:iCs/>
          <w:color w:val="000000" w:themeColor="text1"/>
          <w:lang w:eastAsia="en-AU"/>
        </w:rPr>
        <w:t xml:space="preserve"> and it's not really seen as a collective responsibility, which means that kind of bureaucracy and red tape have been prioritised over things that could have real, meaningful change.</w:t>
      </w:r>
      <w:r w:rsidR="00EF7F23" w:rsidRPr="00802188">
        <w:rPr>
          <w:rFonts w:cs="Arial"/>
          <w:i/>
          <w:iCs/>
          <w:color w:val="000000" w:themeColor="text1"/>
          <w:lang w:eastAsia="en-AU"/>
        </w:rPr>
        <w:t>”</w:t>
      </w:r>
    </w:p>
    <w:p w14:paraId="69335464" w14:textId="0DCACD29" w:rsidR="00254A08" w:rsidRPr="00802188" w:rsidRDefault="2E028BFF" w:rsidP="6FA4C680">
      <w:pPr>
        <w:autoSpaceDE w:val="0"/>
        <w:autoSpaceDN w:val="0"/>
        <w:adjustRightInd w:val="0"/>
        <w:spacing w:line="280" w:lineRule="exact"/>
        <w:ind w:left="720"/>
        <w:rPr>
          <w:rFonts w:cs="Arial"/>
          <w:i/>
          <w:iCs/>
          <w:color w:val="000000" w:themeColor="text1"/>
        </w:rPr>
      </w:pPr>
      <w:r w:rsidRPr="00802188">
        <w:rPr>
          <w:rFonts w:cs="Arial"/>
          <w:i/>
          <w:iCs/>
          <w:color w:val="000000" w:themeColor="text1"/>
          <w:lang w:eastAsia="en-AU"/>
        </w:rPr>
        <w:t>“</w:t>
      </w:r>
      <w:r w:rsidR="00FC1FF1" w:rsidRPr="00802188">
        <w:rPr>
          <w:rFonts w:cs="Arial"/>
          <w:i/>
          <w:iCs/>
          <w:color w:val="000000" w:themeColor="text1"/>
          <w:lang w:eastAsia="en-AU"/>
        </w:rPr>
        <w:t>W</w:t>
      </w:r>
      <w:r w:rsidR="0042499B" w:rsidRPr="00802188">
        <w:rPr>
          <w:rFonts w:cs="Arial"/>
          <w:i/>
          <w:iCs/>
          <w:color w:val="000000" w:themeColor="text1"/>
          <w:lang w:eastAsia="en-AU"/>
        </w:rPr>
        <w:t>e're not really taught about the celebration of disability because I even think of just an example of even when I got certain amendments done to exam conditions and that, I still felt this immense pressure to not take up to take up minimal space or to not use the extra time I've been given</w:t>
      </w:r>
      <w:r w:rsidR="00EF7F23" w:rsidRPr="00802188">
        <w:rPr>
          <w:rFonts w:cs="Arial"/>
          <w:i/>
          <w:iCs/>
          <w:color w:val="000000" w:themeColor="text1"/>
          <w:lang w:eastAsia="en-AU"/>
        </w:rPr>
        <w:t>.”</w:t>
      </w:r>
    </w:p>
    <w:p w14:paraId="11D8C380" w14:textId="77777777" w:rsidR="007936D6" w:rsidRPr="00802188" w:rsidRDefault="007936D6" w:rsidP="000A4989">
      <w:pPr>
        <w:ind w:left="720"/>
        <w:rPr>
          <w:rFonts w:cs="Arial"/>
          <w:color w:val="000000" w:themeColor="text1"/>
        </w:rPr>
      </w:pPr>
    </w:p>
    <w:p w14:paraId="12A15018" w14:textId="119FEA2D" w:rsidR="00543975" w:rsidRPr="00802188" w:rsidRDefault="00543975" w:rsidP="000A4989">
      <w:pPr>
        <w:pStyle w:val="Heading2"/>
        <w:ind w:left="720"/>
        <w:rPr>
          <w:rFonts w:ascii="Arial" w:hAnsi="Arial" w:cs="Arial"/>
          <w:color w:val="000000" w:themeColor="text1"/>
          <w:lang w:val="en-AU"/>
        </w:rPr>
      </w:pPr>
    </w:p>
    <w:tbl>
      <w:tblPr>
        <w:tblStyle w:val="TableGrid"/>
        <w:tblW w:w="9347" w:type="dxa"/>
        <w:shd w:val="clear" w:color="auto" w:fill="C5E0B3" w:themeFill="accent6" w:themeFillTint="66"/>
        <w:tblLook w:val="04A0" w:firstRow="1" w:lastRow="0" w:firstColumn="1" w:lastColumn="0" w:noHBand="0" w:noVBand="1"/>
      </w:tblPr>
      <w:tblGrid>
        <w:gridCol w:w="9347"/>
      </w:tblGrid>
      <w:tr w:rsidR="00257168" w:rsidRPr="00802188" w14:paraId="0D3F26FE" w14:textId="77777777" w:rsidTr="00B104DE">
        <w:trPr>
          <w:trHeight w:val="2597"/>
        </w:trPr>
        <w:tc>
          <w:tcPr>
            <w:tcW w:w="9347" w:type="dxa"/>
            <w:shd w:val="clear" w:color="auto" w:fill="C5E0B3" w:themeFill="accent6" w:themeFillTint="66"/>
          </w:tcPr>
          <w:p w14:paraId="0665AC1D" w14:textId="373DCEDC" w:rsidR="007012D2" w:rsidRPr="00802188" w:rsidRDefault="00CC7C40" w:rsidP="00551A87">
            <w:pPr>
              <w:pStyle w:val="Heading2"/>
              <w:outlineLvl w:val="1"/>
              <w:rPr>
                <w:rFonts w:ascii="Arial" w:hAnsi="Arial" w:cs="Arial"/>
                <w:color w:val="000000" w:themeColor="text1"/>
                <w:lang w:val="en-AU"/>
              </w:rPr>
            </w:pPr>
            <w:bookmarkStart w:id="29" w:name="_Toc104285582"/>
            <w:bookmarkStart w:id="30" w:name="_Toc219957786"/>
            <w:bookmarkStart w:id="31" w:name="_Toc469069520"/>
            <w:bookmarkStart w:id="32" w:name="_Toc815749856"/>
            <w:bookmarkStart w:id="33" w:name="_Toc120713976"/>
            <w:r w:rsidRPr="00802188">
              <w:rPr>
                <w:rFonts w:ascii="Arial" w:hAnsi="Arial" w:cs="Arial"/>
                <w:color w:val="000000" w:themeColor="text1"/>
                <w:lang w:val="en-AU"/>
              </w:rPr>
              <w:t>Education r</w:t>
            </w:r>
            <w:r w:rsidR="00551A87" w:rsidRPr="00802188">
              <w:rPr>
                <w:rFonts w:ascii="Arial" w:hAnsi="Arial" w:cs="Arial"/>
                <w:color w:val="000000" w:themeColor="text1"/>
                <w:lang w:val="en-AU"/>
              </w:rPr>
              <w:t>ecommendations</w:t>
            </w:r>
            <w:bookmarkEnd w:id="29"/>
            <w:bookmarkEnd w:id="30"/>
            <w:bookmarkEnd w:id="31"/>
            <w:bookmarkEnd w:id="32"/>
            <w:bookmarkEnd w:id="33"/>
          </w:p>
          <w:p w14:paraId="7D2B67BD" w14:textId="5BCE88A8" w:rsidR="00B35B8B" w:rsidRPr="00802188" w:rsidRDefault="003F1950" w:rsidP="00B104DE">
            <w:pPr>
              <w:jc w:val="both"/>
              <w:rPr>
                <w:rFonts w:cs="Arial"/>
                <w:color w:val="000000" w:themeColor="text1"/>
              </w:rPr>
            </w:pPr>
            <w:bookmarkStart w:id="34" w:name="_Hlk112816108"/>
            <w:r w:rsidRPr="00802188">
              <w:rPr>
                <w:rFonts w:cs="Arial"/>
                <w:color w:val="000000" w:themeColor="text1"/>
              </w:rPr>
              <w:t xml:space="preserve">Targeted </w:t>
            </w:r>
            <w:r w:rsidR="00A34FDC" w:rsidRPr="00802188">
              <w:rPr>
                <w:rFonts w:cs="Arial"/>
                <w:color w:val="000000" w:themeColor="text1"/>
              </w:rPr>
              <w:t>Engagement</w:t>
            </w:r>
            <w:r w:rsidR="007C4930">
              <w:rPr>
                <w:rFonts w:cs="Arial"/>
                <w:color w:val="000000" w:themeColor="text1"/>
              </w:rPr>
              <w:t xml:space="preserve"> p</w:t>
            </w:r>
            <w:r w:rsidR="00257168" w:rsidRPr="00802188">
              <w:rPr>
                <w:rFonts w:cs="Arial"/>
                <w:color w:val="000000" w:themeColor="text1"/>
              </w:rPr>
              <w:t>articipants</w:t>
            </w:r>
            <w:r w:rsidR="00B35B8B" w:rsidRPr="00802188">
              <w:rPr>
                <w:rFonts w:cs="Arial"/>
                <w:color w:val="000000" w:themeColor="text1"/>
              </w:rPr>
              <w:t xml:space="preserve"> expressed that the experiences of young people with disability could be improved through:</w:t>
            </w:r>
          </w:p>
          <w:p w14:paraId="64DB0240" w14:textId="2A069E18" w:rsidR="007012D2" w:rsidRPr="00802188" w:rsidRDefault="00795652" w:rsidP="0084763F">
            <w:pPr>
              <w:pStyle w:val="ListParagraph"/>
              <w:numPr>
                <w:ilvl w:val="0"/>
                <w:numId w:val="17"/>
              </w:numPr>
              <w:spacing w:line="276" w:lineRule="auto"/>
              <w:ind w:left="714" w:hanging="357"/>
              <w:contextualSpacing w:val="0"/>
              <w:rPr>
                <w:rFonts w:cs="Arial"/>
                <w:color w:val="000000" w:themeColor="text1"/>
              </w:rPr>
            </w:pPr>
            <w:r w:rsidRPr="00802188">
              <w:rPr>
                <w:rFonts w:cs="Arial"/>
                <w:color w:val="000000" w:themeColor="text1"/>
              </w:rPr>
              <w:t>Encourag</w:t>
            </w:r>
            <w:r w:rsidR="00642BCA" w:rsidRPr="00802188">
              <w:rPr>
                <w:rFonts w:cs="Arial"/>
                <w:color w:val="000000" w:themeColor="text1"/>
              </w:rPr>
              <w:t>ing</w:t>
            </w:r>
            <w:r w:rsidRPr="00802188">
              <w:rPr>
                <w:rFonts w:cs="Arial"/>
                <w:color w:val="000000" w:themeColor="text1"/>
              </w:rPr>
              <w:t xml:space="preserve"> or enfor</w:t>
            </w:r>
            <w:r w:rsidR="00642BCA" w:rsidRPr="00802188">
              <w:rPr>
                <w:rFonts w:cs="Arial"/>
                <w:color w:val="000000" w:themeColor="text1"/>
              </w:rPr>
              <w:t>cing</w:t>
            </w:r>
            <w:r w:rsidRPr="00802188">
              <w:rPr>
                <w:rFonts w:cs="Arial"/>
                <w:color w:val="000000" w:themeColor="text1"/>
              </w:rPr>
              <w:t xml:space="preserve"> the</w:t>
            </w:r>
            <w:r w:rsidR="007012D2" w:rsidRPr="00802188">
              <w:rPr>
                <w:rFonts w:cs="Arial"/>
                <w:color w:val="000000" w:themeColor="text1"/>
              </w:rPr>
              <w:t xml:space="preserve"> consistent application of the principles of universal design</w:t>
            </w:r>
            <w:bookmarkEnd w:id="34"/>
            <w:r w:rsidR="007012D2" w:rsidRPr="00802188">
              <w:rPr>
                <w:rFonts w:cs="Arial"/>
                <w:color w:val="000000" w:themeColor="text1"/>
              </w:rPr>
              <w:t xml:space="preserve">. </w:t>
            </w:r>
          </w:p>
          <w:p w14:paraId="40F22F36" w14:textId="6F35E278" w:rsidR="007012D2" w:rsidRPr="00802188" w:rsidRDefault="00A5036F" w:rsidP="0084763F">
            <w:pPr>
              <w:pStyle w:val="ListParagraph"/>
              <w:numPr>
                <w:ilvl w:val="0"/>
                <w:numId w:val="17"/>
              </w:numPr>
              <w:spacing w:line="276" w:lineRule="auto"/>
              <w:ind w:left="714" w:hanging="357"/>
              <w:contextualSpacing w:val="0"/>
              <w:rPr>
                <w:rFonts w:cs="Arial"/>
                <w:color w:val="000000" w:themeColor="text1"/>
              </w:rPr>
            </w:pPr>
            <w:r w:rsidRPr="00802188">
              <w:rPr>
                <w:rFonts w:cs="Arial"/>
                <w:color w:val="000000" w:themeColor="text1"/>
              </w:rPr>
              <w:t>Requiring s</w:t>
            </w:r>
            <w:r w:rsidR="007012D2" w:rsidRPr="00802188">
              <w:rPr>
                <w:rFonts w:cs="Arial"/>
                <w:color w:val="000000" w:themeColor="text1"/>
              </w:rPr>
              <w:t xml:space="preserve">chool, </w:t>
            </w:r>
            <w:proofErr w:type="gramStart"/>
            <w:r w:rsidR="007012D2" w:rsidRPr="00802188">
              <w:rPr>
                <w:rFonts w:cs="Arial"/>
                <w:color w:val="000000" w:themeColor="text1"/>
              </w:rPr>
              <w:t>university</w:t>
            </w:r>
            <w:proofErr w:type="gramEnd"/>
            <w:r w:rsidR="007012D2" w:rsidRPr="00802188">
              <w:rPr>
                <w:rFonts w:cs="Arial"/>
                <w:color w:val="000000" w:themeColor="text1"/>
              </w:rPr>
              <w:t xml:space="preserve"> and department staff to </w:t>
            </w:r>
            <w:r w:rsidR="0050592D" w:rsidRPr="00802188">
              <w:rPr>
                <w:rFonts w:cs="Arial"/>
                <w:color w:val="000000" w:themeColor="text1"/>
              </w:rPr>
              <w:t xml:space="preserve">periodically </w:t>
            </w:r>
            <w:r w:rsidR="007012D2" w:rsidRPr="00802188">
              <w:rPr>
                <w:rFonts w:cs="Arial"/>
                <w:color w:val="000000" w:themeColor="text1"/>
              </w:rPr>
              <w:t>undertake robust disability awareness training</w:t>
            </w:r>
            <w:r w:rsidR="0050592D" w:rsidRPr="00802188">
              <w:rPr>
                <w:rFonts w:cs="Arial"/>
                <w:color w:val="000000" w:themeColor="text1"/>
              </w:rPr>
              <w:t>.</w:t>
            </w:r>
          </w:p>
          <w:p w14:paraId="2609FBEB" w14:textId="2E047F75" w:rsidR="007012D2" w:rsidRPr="00802188" w:rsidRDefault="00783D9D" w:rsidP="0084763F">
            <w:pPr>
              <w:pStyle w:val="ListParagraph"/>
              <w:numPr>
                <w:ilvl w:val="0"/>
                <w:numId w:val="17"/>
              </w:numPr>
              <w:spacing w:line="276" w:lineRule="auto"/>
              <w:ind w:left="714" w:hanging="357"/>
              <w:contextualSpacing w:val="0"/>
              <w:rPr>
                <w:rFonts w:cs="Arial"/>
                <w:color w:val="000000" w:themeColor="text1"/>
              </w:rPr>
            </w:pPr>
            <w:r w:rsidRPr="00802188">
              <w:rPr>
                <w:rFonts w:cs="Arial"/>
                <w:color w:val="000000" w:themeColor="text1"/>
              </w:rPr>
              <w:t xml:space="preserve">Including </w:t>
            </w:r>
            <w:r w:rsidR="007012D2" w:rsidRPr="00802188">
              <w:rPr>
                <w:rFonts w:cs="Arial"/>
                <w:color w:val="000000" w:themeColor="text1"/>
              </w:rPr>
              <w:t>disability awareness as a compulsory unit in university courses</w:t>
            </w:r>
            <w:r w:rsidR="00DD21EA" w:rsidRPr="00802188">
              <w:rPr>
                <w:rFonts w:cs="Arial"/>
                <w:color w:val="000000" w:themeColor="text1"/>
              </w:rPr>
              <w:t xml:space="preserve">, </w:t>
            </w:r>
            <w:r w:rsidRPr="00802188">
              <w:rPr>
                <w:rFonts w:cs="Arial"/>
                <w:color w:val="000000" w:themeColor="text1"/>
              </w:rPr>
              <w:t>lay</w:t>
            </w:r>
            <w:r w:rsidR="00DD21EA" w:rsidRPr="00802188">
              <w:rPr>
                <w:rFonts w:cs="Arial"/>
                <w:color w:val="000000" w:themeColor="text1"/>
              </w:rPr>
              <w:t>ing</w:t>
            </w:r>
            <w:r w:rsidRPr="00802188">
              <w:rPr>
                <w:rFonts w:cs="Arial"/>
                <w:color w:val="000000" w:themeColor="text1"/>
              </w:rPr>
              <w:t xml:space="preserve"> </w:t>
            </w:r>
            <w:r w:rsidR="007012D2" w:rsidRPr="00802188">
              <w:rPr>
                <w:rFonts w:cs="Arial"/>
                <w:color w:val="000000" w:themeColor="text1"/>
              </w:rPr>
              <w:t>the foundation for a workforce that understands disability.</w:t>
            </w:r>
          </w:p>
          <w:p w14:paraId="59A317B2" w14:textId="34758E7E" w:rsidR="007012D2" w:rsidRPr="00802188" w:rsidRDefault="00540889" w:rsidP="0084763F">
            <w:pPr>
              <w:pStyle w:val="ListParagraph"/>
              <w:numPr>
                <w:ilvl w:val="0"/>
                <w:numId w:val="17"/>
              </w:numPr>
              <w:spacing w:line="276" w:lineRule="auto"/>
              <w:ind w:left="714" w:hanging="357"/>
              <w:contextualSpacing w:val="0"/>
              <w:rPr>
                <w:rFonts w:cs="Arial"/>
                <w:color w:val="000000" w:themeColor="text1"/>
              </w:rPr>
            </w:pPr>
            <w:r w:rsidRPr="00802188">
              <w:rPr>
                <w:rFonts w:cs="Arial"/>
                <w:color w:val="000000" w:themeColor="text1"/>
              </w:rPr>
              <w:t>Adopt</w:t>
            </w:r>
            <w:r w:rsidR="00783D9D" w:rsidRPr="00802188">
              <w:rPr>
                <w:rFonts w:cs="Arial"/>
                <w:color w:val="000000" w:themeColor="text1"/>
              </w:rPr>
              <w:t>ing</w:t>
            </w:r>
            <w:r w:rsidRPr="00802188">
              <w:rPr>
                <w:rFonts w:cs="Arial"/>
                <w:color w:val="000000" w:themeColor="text1"/>
              </w:rPr>
              <w:t xml:space="preserve"> a </w:t>
            </w:r>
            <w:r w:rsidR="002B2155" w:rsidRPr="00802188">
              <w:rPr>
                <w:rFonts w:cs="Arial"/>
                <w:color w:val="000000" w:themeColor="text1"/>
              </w:rPr>
              <w:t xml:space="preserve">holistic, </w:t>
            </w:r>
            <w:r w:rsidR="00274BC0" w:rsidRPr="00802188">
              <w:rPr>
                <w:rFonts w:cs="Arial"/>
                <w:color w:val="000000" w:themeColor="text1"/>
              </w:rPr>
              <w:t>whole-of-person</w:t>
            </w:r>
            <w:r w:rsidR="00BD505A" w:rsidRPr="00802188">
              <w:rPr>
                <w:rFonts w:cs="Arial"/>
                <w:color w:val="000000" w:themeColor="text1"/>
              </w:rPr>
              <w:t xml:space="preserve"> approach</w:t>
            </w:r>
            <w:r w:rsidRPr="00802188">
              <w:rPr>
                <w:rFonts w:cs="Arial"/>
                <w:color w:val="000000" w:themeColor="text1"/>
              </w:rPr>
              <w:t xml:space="preserve">, </w:t>
            </w:r>
            <w:r w:rsidR="009741EC" w:rsidRPr="00802188">
              <w:rPr>
                <w:rFonts w:cs="Arial"/>
                <w:color w:val="000000" w:themeColor="text1"/>
              </w:rPr>
              <w:t xml:space="preserve">by </w:t>
            </w:r>
            <w:r w:rsidR="002B2155" w:rsidRPr="00802188">
              <w:rPr>
                <w:rFonts w:cs="Arial"/>
                <w:color w:val="000000" w:themeColor="text1"/>
              </w:rPr>
              <w:t>addressing ableism</w:t>
            </w:r>
            <w:r w:rsidRPr="00802188">
              <w:rPr>
                <w:rFonts w:cs="Arial"/>
                <w:color w:val="000000" w:themeColor="text1"/>
              </w:rPr>
              <w:t xml:space="preserve"> in education</w:t>
            </w:r>
            <w:r w:rsidR="002B2155" w:rsidRPr="00802188">
              <w:rPr>
                <w:rFonts w:cs="Arial"/>
                <w:color w:val="000000" w:themeColor="text1"/>
              </w:rPr>
              <w:t>.</w:t>
            </w:r>
            <w:r w:rsidR="00BD505A" w:rsidRPr="00802188">
              <w:rPr>
                <w:rFonts w:cs="Arial"/>
                <w:color w:val="000000" w:themeColor="text1"/>
              </w:rPr>
              <w:t xml:space="preserve"> </w:t>
            </w:r>
          </w:p>
          <w:p w14:paraId="14F81B61" w14:textId="77128323" w:rsidR="00E02561" w:rsidRPr="00802188" w:rsidRDefault="00783D9D" w:rsidP="0084763F">
            <w:pPr>
              <w:pStyle w:val="ListParagraph"/>
              <w:numPr>
                <w:ilvl w:val="0"/>
                <w:numId w:val="17"/>
              </w:numPr>
              <w:spacing w:line="276" w:lineRule="auto"/>
              <w:ind w:left="714" w:hanging="357"/>
              <w:contextualSpacing w:val="0"/>
              <w:rPr>
                <w:rFonts w:cs="Arial"/>
                <w:color w:val="000000" w:themeColor="text1"/>
              </w:rPr>
            </w:pPr>
            <w:r w:rsidRPr="00802188">
              <w:rPr>
                <w:rFonts w:cs="Arial"/>
                <w:color w:val="000000" w:themeColor="text1"/>
              </w:rPr>
              <w:t xml:space="preserve">Encouraging </w:t>
            </w:r>
            <w:r w:rsidR="00CF45C8" w:rsidRPr="00802188">
              <w:rPr>
                <w:rFonts w:cs="Arial"/>
                <w:color w:val="000000" w:themeColor="text1"/>
              </w:rPr>
              <w:t>flexibility</w:t>
            </w:r>
            <w:r w:rsidR="00E02561" w:rsidRPr="00802188">
              <w:rPr>
                <w:rFonts w:cs="Arial"/>
                <w:color w:val="000000" w:themeColor="text1"/>
              </w:rPr>
              <w:t xml:space="preserve"> and </w:t>
            </w:r>
            <w:r w:rsidR="00CF45C8" w:rsidRPr="00802188">
              <w:rPr>
                <w:rFonts w:cs="Arial"/>
                <w:color w:val="000000" w:themeColor="text1"/>
              </w:rPr>
              <w:t>adaptability on the part of education providers.</w:t>
            </w:r>
            <w:r w:rsidR="00E02561" w:rsidRPr="00802188">
              <w:rPr>
                <w:rFonts w:cs="Arial"/>
                <w:color w:val="000000" w:themeColor="text1"/>
              </w:rPr>
              <w:t xml:space="preserve"> </w:t>
            </w:r>
          </w:p>
        </w:tc>
      </w:tr>
    </w:tbl>
    <w:p w14:paraId="59BEEEB8" w14:textId="0CD8EB87" w:rsidR="00C33A72" w:rsidRPr="00802188" w:rsidRDefault="00C33A72" w:rsidP="000A4989">
      <w:pPr>
        <w:ind w:left="720"/>
        <w:rPr>
          <w:rFonts w:cs="Arial"/>
          <w:color w:val="000000" w:themeColor="text1"/>
        </w:rPr>
      </w:pPr>
    </w:p>
    <w:p w14:paraId="0D28DFFE" w14:textId="7425C028" w:rsidR="00797987" w:rsidRPr="00802188" w:rsidRDefault="00797987" w:rsidP="000A4989">
      <w:pPr>
        <w:ind w:left="720"/>
        <w:rPr>
          <w:rFonts w:cs="Arial"/>
          <w:color w:val="000000" w:themeColor="text1"/>
        </w:rPr>
      </w:pPr>
    </w:p>
    <w:p w14:paraId="6749A7CB" w14:textId="77777777" w:rsidR="00797987" w:rsidRPr="00802188" w:rsidRDefault="00797987" w:rsidP="000A4989">
      <w:pPr>
        <w:ind w:left="720"/>
        <w:rPr>
          <w:rFonts w:cs="Arial"/>
          <w:color w:val="000000" w:themeColor="text1"/>
        </w:rPr>
      </w:pPr>
    </w:p>
    <w:p w14:paraId="32DA90C2" w14:textId="639E0498" w:rsidR="00543975" w:rsidRPr="00802188" w:rsidRDefault="00543975" w:rsidP="000A4989">
      <w:pPr>
        <w:ind w:left="720"/>
        <w:rPr>
          <w:rFonts w:cs="Arial"/>
          <w:color w:val="000000" w:themeColor="text1"/>
        </w:rPr>
      </w:pPr>
    </w:p>
    <w:p w14:paraId="402332E1" w14:textId="2F520D98" w:rsidR="00543975" w:rsidRPr="00802188" w:rsidRDefault="00543975" w:rsidP="000A4989">
      <w:pPr>
        <w:ind w:left="720"/>
        <w:rPr>
          <w:rFonts w:cs="Arial"/>
          <w:color w:val="000000" w:themeColor="text1"/>
        </w:rPr>
      </w:pPr>
    </w:p>
    <w:p w14:paraId="79E05DCD" w14:textId="112F6009" w:rsidR="00543975" w:rsidRPr="00802188" w:rsidRDefault="00543975" w:rsidP="000A4989">
      <w:pPr>
        <w:ind w:left="720"/>
        <w:rPr>
          <w:rFonts w:cs="Arial"/>
          <w:color w:val="000000" w:themeColor="text1"/>
        </w:rPr>
      </w:pPr>
    </w:p>
    <w:p w14:paraId="6183EE64" w14:textId="2CB1F7CB" w:rsidR="00543975" w:rsidRPr="00802188" w:rsidRDefault="00543975" w:rsidP="000A4989">
      <w:pPr>
        <w:ind w:left="720"/>
        <w:rPr>
          <w:rFonts w:cs="Arial"/>
          <w:color w:val="000000" w:themeColor="text1"/>
        </w:rPr>
      </w:pPr>
    </w:p>
    <w:p w14:paraId="6CCACE62" w14:textId="77777777" w:rsidR="00540889" w:rsidRPr="00802188" w:rsidRDefault="00540889">
      <w:pPr>
        <w:spacing w:before="0" w:after="160" w:line="259" w:lineRule="auto"/>
        <w:rPr>
          <w:rFonts w:eastAsiaTheme="majorEastAsia" w:cs="Arial"/>
          <w:color w:val="000000" w:themeColor="text1"/>
          <w:sz w:val="32"/>
          <w:szCs w:val="32"/>
        </w:rPr>
      </w:pPr>
      <w:bookmarkStart w:id="35" w:name="_Toc104285583"/>
      <w:r w:rsidRPr="00802188">
        <w:rPr>
          <w:rFonts w:cs="Arial"/>
          <w:color w:val="000000" w:themeColor="text1"/>
        </w:rPr>
        <w:br w:type="page"/>
      </w:r>
    </w:p>
    <w:p w14:paraId="21AD0E1B" w14:textId="3726F67C" w:rsidR="009817C9" w:rsidRPr="00802188" w:rsidRDefault="00C33A72" w:rsidP="0084763F">
      <w:pPr>
        <w:pStyle w:val="Heading1"/>
        <w:rPr>
          <w:rFonts w:ascii="Arial" w:hAnsi="Arial" w:cs="Arial"/>
          <w:color w:val="000000" w:themeColor="text1"/>
        </w:rPr>
      </w:pPr>
      <w:bookmarkStart w:id="36" w:name="_Toc1518583603"/>
      <w:bookmarkStart w:id="37" w:name="_Toc1999011333"/>
      <w:bookmarkStart w:id="38" w:name="_Toc1685713999"/>
      <w:bookmarkStart w:id="39" w:name="_Toc120713977"/>
      <w:r w:rsidRPr="00802188">
        <w:rPr>
          <w:rFonts w:ascii="Arial" w:hAnsi="Arial" w:cs="Arial"/>
          <w:color w:val="000000" w:themeColor="text1"/>
        </w:rPr>
        <w:lastRenderedPageBreak/>
        <w:t>Employment</w:t>
      </w:r>
      <w:bookmarkEnd w:id="35"/>
      <w:bookmarkEnd w:id="36"/>
      <w:bookmarkEnd w:id="37"/>
      <w:bookmarkEnd w:id="38"/>
      <w:bookmarkEnd w:id="39"/>
    </w:p>
    <w:p w14:paraId="15371BDE" w14:textId="3CA19B53" w:rsidR="009817C9" w:rsidRPr="00802188" w:rsidRDefault="009817C9" w:rsidP="0084763F">
      <w:pPr>
        <w:rPr>
          <w:rFonts w:cs="Arial"/>
          <w:color w:val="000000" w:themeColor="text1"/>
        </w:rPr>
      </w:pPr>
      <w:r w:rsidRPr="00802188">
        <w:rPr>
          <w:rFonts w:cs="Arial"/>
          <w:color w:val="000000" w:themeColor="text1"/>
        </w:rPr>
        <w:t xml:space="preserve">Young people with disability are one of the most disadvantaged cohorts in the labour market. They experience the intersectionality of systemic disadvantage and oppression of both being a person with disability and a young person – with this disadvantage being even further amplified by other demographic factors, such as socio-economic status, ethnicity, </w:t>
      </w:r>
      <w:proofErr w:type="gramStart"/>
      <w:r w:rsidRPr="00802188">
        <w:rPr>
          <w:rFonts w:cs="Arial"/>
          <w:color w:val="000000" w:themeColor="text1"/>
        </w:rPr>
        <w:t>gender</w:t>
      </w:r>
      <w:proofErr w:type="gramEnd"/>
      <w:r w:rsidRPr="00802188">
        <w:rPr>
          <w:rFonts w:cs="Arial"/>
          <w:color w:val="000000" w:themeColor="text1"/>
        </w:rPr>
        <w:t xml:space="preserve"> or sexual diversity, or living in a regional or rural area.</w:t>
      </w:r>
    </w:p>
    <w:p w14:paraId="166FFF0F" w14:textId="178A0C44" w:rsidR="0084763F" w:rsidRPr="00802188" w:rsidRDefault="009817C9" w:rsidP="0084763F">
      <w:pPr>
        <w:rPr>
          <w:rFonts w:cs="Arial"/>
          <w:color w:val="000000" w:themeColor="text1"/>
        </w:rPr>
      </w:pPr>
      <w:r w:rsidRPr="00802188">
        <w:rPr>
          <w:rFonts w:cs="Arial"/>
          <w:color w:val="000000" w:themeColor="text1"/>
        </w:rPr>
        <w:t>Young peopl</w:t>
      </w:r>
      <w:r w:rsidR="002B2155" w:rsidRPr="00802188">
        <w:rPr>
          <w:rFonts w:cs="Arial"/>
          <w:color w:val="000000" w:themeColor="text1"/>
        </w:rPr>
        <w:t>e</w:t>
      </w:r>
      <w:r w:rsidRPr="00802188">
        <w:rPr>
          <w:rFonts w:cs="Arial"/>
          <w:color w:val="000000" w:themeColor="text1"/>
        </w:rPr>
        <w:t xml:space="preserve"> with disability in the labour force are more than twice as likely to be unemployed than older adults with disability (24.7 per cent compared to 7.9 per cent).</w:t>
      </w:r>
      <w:r w:rsidR="00CD07D6" w:rsidRPr="00802188">
        <w:rPr>
          <w:rFonts w:cs="Arial"/>
          <w:color w:val="000000" w:themeColor="text1"/>
        </w:rPr>
        <w:t xml:space="preserve"> </w:t>
      </w:r>
      <w:r w:rsidRPr="00802188">
        <w:rPr>
          <w:rFonts w:cs="Arial"/>
          <w:color w:val="000000" w:themeColor="text1"/>
        </w:rPr>
        <w:t>Young people with disability are also more than twice as likely to be underemployed — meaning they have the capacity and desire to work more hours than what they are currently employed.</w:t>
      </w:r>
      <w:r w:rsidR="00603421" w:rsidRPr="00802188">
        <w:rPr>
          <w:rStyle w:val="FootnoteReference"/>
          <w:rFonts w:cs="Arial"/>
          <w:color w:val="000000" w:themeColor="text1"/>
        </w:rPr>
        <w:footnoteReference w:id="4"/>
      </w:r>
    </w:p>
    <w:p w14:paraId="1F3F0067" w14:textId="77777777" w:rsidR="00783D9D" w:rsidRPr="00802188" w:rsidRDefault="00783D9D" w:rsidP="0084763F">
      <w:pPr>
        <w:rPr>
          <w:rFonts w:cs="Arial"/>
          <w:i/>
          <w:iCs/>
          <w:color w:val="000000" w:themeColor="text1"/>
        </w:rPr>
      </w:pPr>
    </w:p>
    <w:tbl>
      <w:tblPr>
        <w:tblStyle w:val="TableGrid"/>
        <w:tblW w:w="9242" w:type="dxa"/>
        <w:shd w:val="clear" w:color="auto" w:fill="C5E0B3" w:themeFill="accent6" w:themeFillTint="66"/>
        <w:tblLook w:val="04A0" w:firstRow="1" w:lastRow="0" w:firstColumn="1" w:lastColumn="0" w:noHBand="0" w:noVBand="1"/>
      </w:tblPr>
      <w:tblGrid>
        <w:gridCol w:w="9242"/>
      </w:tblGrid>
      <w:tr w:rsidR="00257168" w:rsidRPr="00802188" w14:paraId="5428FB73" w14:textId="77777777" w:rsidTr="0084763F">
        <w:tc>
          <w:tcPr>
            <w:tcW w:w="9242" w:type="dxa"/>
            <w:shd w:val="clear" w:color="auto" w:fill="C5E0B3" w:themeFill="accent6" w:themeFillTint="66"/>
          </w:tcPr>
          <w:p w14:paraId="326D9965" w14:textId="50006C10" w:rsidR="00170E79" w:rsidRPr="00802188" w:rsidRDefault="00170E79" w:rsidP="00170E79">
            <w:pPr>
              <w:pStyle w:val="Heading2"/>
              <w:outlineLvl w:val="1"/>
              <w:rPr>
                <w:rFonts w:ascii="Arial" w:hAnsi="Arial" w:cs="Arial"/>
                <w:color w:val="000000" w:themeColor="text1"/>
                <w:lang w:val="en-AU"/>
              </w:rPr>
            </w:pPr>
            <w:bookmarkStart w:id="40" w:name="_Toc104285584"/>
            <w:bookmarkStart w:id="41" w:name="_Toc2058784822"/>
            <w:bookmarkStart w:id="42" w:name="_Toc1932713415"/>
            <w:bookmarkStart w:id="43" w:name="_Toc1920228535"/>
            <w:bookmarkStart w:id="44" w:name="_Toc120713978"/>
            <w:r w:rsidRPr="00802188">
              <w:rPr>
                <w:rFonts w:ascii="Arial" w:hAnsi="Arial" w:cs="Arial"/>
                <w:color w:val="000000" w:themeColor="text1"/>
                <w:lang w:val="en-AU"/>
              </w:rPr>
              <w:t>Questions</w:t>
            </w:r>
            <w:bookmarkEnd w:id="40"/>
            <w:bookmarkEnd w:id="41"/>
            <w:bookmarkEnd w:id="42"/>
            <w:bookmarkEnd w:id="43"/>
            <w:bookmarkEnd w:id="44"/>
          </w:p>
          <w:p w14:paraId="3B3E77D5" w14:textId="47DCF710" w:rsidR="00603421" w:rsidRPr="00802188" w:rsidRDefault="00603421" w:rsidP="00DE2327">
            <w:pPr>
              <w:rPr>
                <w:rFonts w:cs="Arial"/>
                <w:color w:val="000000" w:themeColor="text1"/>
              </w:rPr>
            </w:pPr>
            <w:r w:rsidRPr="00802188">
              <w:rPr>
                <w:rFonts w:cs="Arial"/>
                <w:color w:val="000000" w:themeColor="text1"/>
              </w:rPr>
              <w:t>Overarching question: What has your experience been with finding a job and working for an organisation?</w:t>
            </w:r>
          </w:p>
          <w:p w14:paraId="13E2B77D" w14:textId="2528EB01" w:rsidR="00A34559" w:rsidRPr="00802188" w:rsidRDefault="00A34559" w:rsidP="00170E79">
            <w:pPr>
              <w:pStyle w:val="ListParagraph"/>
              <w:numPr>
                <w:ilvl w:val="0"/>
                <w:numId w:val="10"/>
              </w:numPr>
              <w:spacing w:line="360" w:lineRule="auto"/>
              <w:rPr>
                <w:rFonts w:cs="Arial"/>
                <w:color w:val="000000" w:themeColor="text1"/>
              </w:rPr>
            </w:pPr>
            <w:r w:rsidRPr="00802188">
              <w:rPr>
                <w:rFonts w:cs="Arial"/>
                <w:color w:val="000000" w:themeColor="text1"/>
              </w:rPr>
              <w:t xml:space="preserve">Have you experienced any issues whilst looking for work after finishing school or further studies / training? </w:t>
            </w:r>
          </w:p>
          <w:p w14:paraId="7BA5FB1E" w14:textId="77777777" w:rsidR="00A34559" w:rsidRPr="00802188" w:rsidRDefault="00A34559" w:rsidP="00A34559">
            <w:pPr>
              <w:pStyle w:val="ListParagraph"/>
              <w:numPr>
                <w:ilvl w:val="0"/>
                <w:numId w:val="3"/>
              </w:numPr>
              <w:spacing w:line="360" w:lineRule="auto"/>
              <w:rPr>
                <w:rFonts w:cs="Arial"/>
                <w:color w:val="000000" w:themeColor="text1"/>
              </w:rPr>
            </w:pPr>
            <w:r w:rsidRPr="00802188">
              <w:rPr>
                <w:rFonts w:cs="Arial"/>
                <w:color w:val="000000" w:themeColor="text1"/>
              </w:rPr>
              <w:t>How could these issues be addressed?</w:t>
            </w:r>
          </w:p>
          <w:p w14:paraId="299F9D65" w14:textId="1798AE02" w:rsidR="00A34559" w:rsidRPr="00802188" w:rsidRDefault="00A34559" w:rsidP="00170E79">
            <w:pPr>
              <w:pStyle w:val="ListParagraph"/>
              <w:numPr>
                <w:ilvl w:val="0"/>
                <w:numId w:val="10"/>
              </w:numPr>
              <w:spacing w:line="360" w:lineRule="auto"/>
              <w:rPr>
                <w:rFonts w:cs="Arial"/>
                <w:color w:val="000000" w:themeColor="text1"/>
              </w:rPr>
            </w:pPr>
            <w:r w:rsidRPr="00802188">
              <w:rPr>
                <w:rFonts w:cs="Arial"/>
                <w:color w:val="000000" w:themeColor="text1"/>
              </w:rPr>
              <w:t xml:space="preserve">Have any organisations or services supported you to find work? </w:t>
            </w:r>
          </w:p>
          <w:p w14:paraId="6B65E9F4" w14:textId="77777777" w:rsidR="00A34559" w:rsidRPr="00802188" w:rsidRDefault="00A34559" w:rsidP="00A34559">
            <w:pPr>
              <w:pStyle w:val="ListParagraph"/>
              <w:numPr>
                <w:ilvl w:val="0"/>
                <w:numId w:val="4"/>
              </w:numPr>
              <w:spacing w:line="360" w:lineRule="auto"/>
              <w:rPr>
                <w:rFonts w:cs="Arial"/>
                <w:color w:val="000000" w:themeColor="text1"/>
              </w:rPr>
            </w:pPr>
            <w:r w:rsidRPr="00802188">
              <w:rPr>
                <w:rFonts w:cs="Arial"/>
                <w:color w:val="000000" w:themeColor="text1"/>
              </w:rPr>
              <w:t>Did you find them helpful?</w:t>
            </w:r>
          </w:p>
          <w:p w14:paraId="3FCD33AC" w14:textId="5341044D" w:rsidR="00A34559" w:rsidRPr="00802188" w:rsidRDefault="00A34559" w:rsidP="00170E79">
            <w:pPr>
              <w:pStyle w:val="ListParagraph"/>
              <w:numPr>
                <w:ilvl w:val="0"/>
                <w:numId w:val="10"/>
              </w:numPr>
              <w:spacing w:line="360" w:lineRule="auto"/>
              <w:rPr>
                <w:rFonts w:cs="Arial"/>
                <w:color w:val="000000" w:themeColor="text1"/>
              </w:rPr>
            </w:pPr>
            <w:r w:rsidRPr="00802188">
              <w:rPr>
                <w:rFonts w:cs="Arial"/>
                <w:color w:val="000000" w:themeColor="text1"/>
              </w:rPr>
              <w:t xml:space="preserve">Do you have a job </w:t>
            </w:r>
            <w:proofErr w:type="gramStart"/>
            <w:r w:rsidRPr="00802188">
              <w:rPr>
                <w:rFonts w:cs="Arial"/>
                <w:color w:val="000000" w:themeColor="text1"/>
              </w:rPr>
              <w:t>at the moment</w:t>
            </w:r>
            <w:proofErr w:type="gramEnd"/>
            <w:r w:rsidRPr="00802188">
              <w:rPr>
                <w:rFonts w:cs="Arial"/>
                <w:color w:val="000000" w:themeColor="text1"/>
              </w:rPr>
              <w:t xml:space="preserve">? Are you happy with where you work and the opportunities you have in your job? </w:t>
            </w:r>
          </w:p>
          <w:p w14:paraId="3E44150B" w14:textId="7D7B3184" w:rsidR="00A34559" w:rsidRPr="00802188" w:rsidRDefault="00A34559" w:rsidP="00170E79">
            <w:pPr>
              <w:pStyle w:val="ListParagraph"/>
              <w:numPr>
                <w:ilvl w:val="0"/>
                <w:numId w:val="10"/>
              </w:numPr>
              <w:spacing w:line="360" w:lineRule="auto"/>
              <w:rPr>
                <w:rFonts w:cs="Arial"/>
                <w:color w:val="000000" w:themeColor="text1"/>
              </w:rPr>
            </w:pPr>
            <w:r w:rsidRPr="00802188">
              <w:rPr>
                <w:rFonts w:cs="Arial"/>
                <w:color w:val="000000" w:themeColor="text1"/>
              </w:rPr>
              <w:t>Have you faced any issues in your current or previous workplace? (</w:t>
            </w:r>
            <w:proofErr w:type="gramStart"/>
            <w:r w:rsidRPr="00802188">
              <w:rPr>
                <w:rFonts w:cs="Arial"/>
                <w:color w:val="000000" w:themeColor="text1"/>
              </w:rPr>
              <w:t>E.g.</w:t>
            </w:r>
            <w:proofErr w:type="gramEnd"/>
            <w:r w:rsidRPr="00802188">
              <w:rPr>
                <w:rFonts w:cs="Arial"/>
                <w:color w:val="000000" w:themeColor="text1"/>
              </w:rPr>
              <w:t xml:space="preserve"> </w:t>
            </w:r>
            <w:r w:rsidR="00443D30">
              <w:rPr>
                <w:rFonts w:cs="Arial"/>
                <w:color w:val="000000" w:themeColor="text1"/>
              </w:rPr>
              <w:t>d</w:t>
            </w:r>
            <w:r w:rsidRPr="00802188">
              <w:rPr>
                <w:rFonts w:cs="Arial"/>
                <w:color w:val="000000" w:themeColor="text1"/>
              </w:rPr>
              <w:t>iscrimination, negative attitudes and stereotypes, issues around disclosing your disability, reasonable adjustments, workplace environment, etc.)</w:t>
            </w:r>
          </w:p>
          <w:p w14:paraId="54E80C61" w14:textId="77777777" w:rsidR="00A34559" w:rsidRPr="00802188" w:rsidRDefault="00A34559" w:rsidP="00A34559">
            <w:pPr>
              <w:pStyle w:val="ListParagraph"/>
              <w:numPr>
                <w:ilvl w:val="0"/>
                <w:numId w:val="5"/>
              </w:numPr>
              <w:spacing w:line="360" w:lineRule="auto"/>
              <w:rPr>
                <w:rFonts w:cs="Arial"/>
                <w:color w:val="000000" w:themeColor="text1"/>
              </w:rPr>
            </w:pPr>
            <w:r w:rsidRPr="00802188">
              <w:rPr>
                <w:rFonts w:cs="Arial"/>
                <w:color w:val="000000" w:themeColor="text1"/>
              </w:rPr>
              <w:t>How could these issues be addressed?</w:t>
            </w:r>
          </w:p>
          <w:p w14:paraId="652FC6B8" w14:textId="6299D892" w:rsidR="00A34559" w:rsidRPr="00802188" w:rsidRDefault="00A34559" w:rsidP="00170E79">
            <w:pPr>
              <w:pStyle w:val="ListParagraph"/>
              <w:numPr>
                <w:ilvl w:val="0"/>
                <w:numId w:val="10"/>
              </w:numPr>
              <w:spacing w:line="360" w:lineRule="auto"/>
              <w:rPr>
                <w:rFonts w:cs="Arial"/>
                <w:color w:val="000000" w:themeColor="text1"/>
              </w:rPr>
            </w:pPr>
            <w:r w:rsidRPr="00802188">
              <w:rPr>
                <w:rFonts w:cs="Arial"/>
                <w:color w:val="000000" w:themeColor="text1"/>
              </w:rPr>
              <w:t>What would make workplaces more inclusive?</w:t>
            </w:r>
          </w:p>
          <w:p w14:paraId="431D3FE5" w14:textId="57326BBA" w:rsidR="00A34559" w:rsidRPr="00802188" w:rsidRDefault="00A34559" w:rsidP="00A83DE7">
            <w:pPr>
              <w:pStyle w:val="ListParagraph"/>
              <w:numPr>
                <w:ilvl w:val="0"/>
                <w:numId w:val="10"/>
              </w:numPr>
              <w:spacing w:line="360" w:lineRule="auto"/>
              <w:rPr>
                <w:rFonts w:cs="Arial"/>
                <w:color w:val="000000" w:themeColor="text1"/>
              </w:rPr>
            </w:pPr>
            <w:r w:rsidRPr="00802188">
              <w:rPr>
                <w:rFonts w:cs="Arial"/>
                <w:color w:val="000000" w:themeColor="text1"/>
              </w:rPr>
              <w:t>What ideas do you have about how to make the transition from school / further studies into work more inclusive for young people with disability?</w:t>
            </w:r>
          </w:p>
        </w:tc>
      </w:tr>
    </w:tbl>
    <w:p w14:paraId="4BDA0589" w14:textId="77777777" w:rsidR="00A34559" w:rsidRPr="00802188" w:rsidRDefault="00A34559" w:rsidP="000A4989">
      <w:pPr>
        <w:ind w:left="720"/>
        <w:rPr>
          <w:rFonts w:cs="Arial"/>
          <w:i/>
          <w:iCs/>
          <w:color w:val="000000" w:themeColor="text1"/>
        </w:rPr>
      </w:pPr>
    </w:p>
    <w:p w14:paraId="698243BB" w14:textId="0DF7E974" w:rsidR="00F708BE" w:rsidRPr="00802188" w:rsidRDefault="00C33A72" w:rsidP="0084763F">
      <w:pPr>
        <w:pStyle w:val="Heading2"/>
        <w:rPr>
          <w:rFonts w:ascii="Arial" w:hAnsi="Arial" w:cs="Arial"/>
          <w:color w:val="000000" w:themeColor="text1"/>
          <w:lang w:val="en-AU"/>
        </w:rPr>
      </w:pPr>
      <w:bookmarkStart w:id="45" w:name="_Toc104285585"/>
      <w:bookmarkStart w:id="46" w:name="_Toc1222175162"/>
      <w:bookmarkStart w:id="47" w:name="_Toc291605816"/>
      <w:bookmarkStart w:id="48" w:name="_Toc994848291"/>
      <w:bookmarkStart w:id="49" w:name="_Toc120713979"/>
      <w:r w:rsidRPr="00802188">
        <w:rPr>
          <w:rFonts w:ascii="Arial" w:hAnsi="Arial" w:cs="Arial"/>
          <w:color w:val="000000" w:themeColor="text1"/>
          <w:lang w:val="en-AU"/>
        </w:rPr>
        <w:t>Key Themes</w:t>
      </w:r>
      <w:bookmarkEnd w:id="45"/>
      <w:bookmarkEnd w:id="46"/>
      <w:bookmarkEnd w:id="47"/>
      <w:bookmarkEnd w:id="48"/>
      <w:bookmarkEnd w:id="49"/>
    </w:p>
    <w:p w14:paraId="686DCCA8" w14:textId="74702EAF" w:rsidR="00F708BE" w:rsidRPr="00802188" w:rsidRDefault="00F47C3A" w:rsidP="0084763F">
      <w:pPr>
        <w:rPr>
          <w:rFonts w:cs="Arial"/>
          <w:color w:val="000000" w:themeColor="text1"/>
        </w:rPr>
      </w:pPr>
      <w:r w:rsidRPr="00802188">
        <w:rPr>
          <w:rFonts w:cs="Arial"/>
          <w:color w:val="000000" w:themeColor="text1"/>
        </w:rPr>
        <w:t xml:space="preserve">When asked about their experiences relating to employment (see questions above), </w:t>
      </w:r>
      <w:r w:rsidR="00257168" w:rsidRPr="00802188">
        <w:rPr>
          <w:rFonts w:cs="Arial"/>
          <w:color w:val="000000" w:themeColor="text1"/>
        </w:rPr>
        <w:t>participants</w:t>
      </w:r>
      <w:r w:rsidR="00F708BE" w:rsidRPr="00802188">
        <w:rPr>
          <w:rFonts w:cs="Arial"/>
          <w:color w:val="000000" w:themeColor="text1"/>
        </w:rPr>
        <w:t xml:space="preserve"> spoke about the importance of </w:t>
      </w:r>
      <w:r w:rsidR="00A65775" w:rsidRPr="00802188">
        <w:rPr>
          <w:rFonts w:cs="Arial"/>
          <w:color w:val="000000" w:themeColor="text1"/>
        </w:rPr>
        <w:t xml:space="preserve">having </w:t>
      </w:r>
      <w:r w:rsidR="00F708BE" w:rsidRPr="00802188">
        <w:rPr>
          <w:rFonts w:cs="Arial"/>
          <w:color w:val="000000" w:themeColor="text1"/>
        </w:rPr>
        <w:t xml:space="preserve">disability awareness and authentic inclusion entrenched from the ground up. </w:t>
      </w:r>
      <w:r w:rsidR="00BC74DB" w:rsidRPr="00802188">
        <w:rPr>
          <w:rFonts w:cs="Arial"/>
          <w:color w:val="000000" w:themeColor="text1"/>
        </w:rPr>
        <w:t xml:space="preserve">Participants </w:t>
      </w:r>
      <w:r w:rsidR="00F708BE" w:rsidRPr="00802188">
        <w:rPr>
          <w:rFonts w:cs="Arial"/>
          <w:color w:val="000000" w:themeColor="text1"/>
        </w:rPr>
        <w:t>felt strongly that</w:t>
      </w:r>
      <w:r w:rsidR="007D043F" w:rsidRPr="00802188">
        <w:rPr>
          <w:rFonts w:cs="Arial"/>
          <w:color w:val="000000" w:themeColor="text1"/>
        </w:rPr>
        <w:t xml:space="preserve"> if</w:t>
      </w:r>
      <w:r w:rsidR="00F708BE" w:rsidRPr="00802188">
        <w:rPr>
          <w:rFonts w:cs="Arial"/>
          <w:color w:val="000000" w:themeColor="text1"/>
        </w:rPr>
        <w:t xml:space="preserve"> inclusion </w:t>
      </w:r>
      <w:r w:rsidR="00C41C6C" w:rsidRPr="00802188">
        <w:rPr>
          <w:rFonts w:cs="Arial"/>
          <w:color w:val="000000" w:themeColor="text1"/>
        </w:rPr>
        <w:t xml:space="preserve">is not </w:t>
      </w:r>
      <w:r w:rsidR="00C41C6C" w:rsidRPr="00802188">
        <w:rPr>
          <w:rFonts w:cs="Arial"/>
          <w:color w:val="000000" w:themeColor="text1"/>
        </w:rPr>
        <w:lastRenderedPageBreak/>
        <w:t>comprehensively embedded in an</w:t>
      </w:r>
      <w:r w:rsidR="00F708BE" w:rsidRPr="00802188">
        <w:rPr>
          <w:rFonts w:cs="Arial"/>
          <w:color w:val="000000" w:themeColor="text1"/>
        </w:rPr>
        <w:t xml:space="preserve"> organi</w:t>
      </w:r>
      <w:r w:rsidR="0043303B" w:rsidRPr="00802188">
        <w:rPr>
          <w:rFonts w:cs="Arial"/>
          <w:color w:val="000000" w:themeColor="text1"/>
        </w:rPr>
        <w:t>s</w:t>
      </w:r>
      <w:r w:rsidR="00F708BE" w:rsidRPr="00802188">
        <w:rPr>
          <w:rFonts w:cs="Arial"/>
          <w:color w:val="000000" w:themeColor="text1"/>
        </w:rPr>
        <w:t>ation’s practices and procedures</w:t>
      </w:r>
      <w:r w:rsidR="0086089F" w:rsidRPr="00802188">
        <w:rPr>
          <w:rFonts w:cs="Arial"/>
          <w:color w:val="000000" w:themeColor="text1"/>
        </w:rPr>
        <w:t xml:space="preserve">, </w:t>
      </w:r>
      <w:r w:rsidR="00F708BE" w:rsidRPr="00802188">
        <w:rPr>
          <w:rFonts w:cs="Arial"/>
          <w:color w:val="000000" w:themeColor="text1"/>
        </w:rPr>
        <w:t>able</w:t>
      </w:r>
      <w:r w:rsidR="007D043F" w:rsidRPr="00802188">
        <w:rPr>
          <w:rFonts w:cs="Arial"/>
          <w:color w:val="000000" w:themeColor="text1"/>
        </w:rPr>
        <w:t>ism</w:t>
      </w:r>
      <w:r w:rsidR="00F708BE" w:rsidRPr="00802188">
        <w:rPr>
          <w:rFonts w:cs="Arial"/>
          <w:color w:val="000000" w:themeColor="text1"/>
        </w:rPr>
        <w:t xml:space="preserve"> and tokenism</w:t>
      </w:r>
      <w:r w:rsidR="0086089F" w:rsidRPr="00802188">
        <w:rPr>
          <w:rFonts w:cs="Arial"/>
          <w:color w:val="000000" w:themeColor="text1"/>
        </w:rPr>
        <w:t xml:space="preserve"> </w:t>
      </w:r>
      <w:r w:rsidR="0077316F" w:rsidRPr="00802188">
        <w:rPr>
          <w:rFonts w:cs="Arial"/>
          <w:color w:val="000000" w:themeColor="text1"/>
        </w:rPr>
        <w:t>w</w:t>
      </w:r>
      <w:r w:rsidR="00EB513A" w:rsidRPr="00802188">
        <w:rPr>
          <w:rFonts w:cs="Arial"/>
          <w:color w:val="000000" w:themeColor="text1"/>
        </w:rPr>
        <w:t xml:space="preserve">ould become all </w:t>
      </w:r>
      <w:r w:rsidR="00684F87" w:rsidRPr="00802188">
        <w:rPr>
          <w:rFonts w:cs="Arial"/>
          <w:color w:val="000000" w:themeColor="text1"/>
        </w:rPr>
        <w:t xml:space="preserve">too </w:t>
      </w:r>
      <w:r w:rsidR="00EB513A" w:rsidRPr="00802188">
        <w:rPr>
          <w:rFonts w:cs="Arial"/>
          <w:color w:val="000000" w:themeColor="text1"/>
        </w:rPr>
        <w:t>perva</w:t>
      </w:r>
      <w:r w:rsidR="00676796" w:rsidRPr="00802188">
        <w:rPr>
          <w:rFonts w:cs="Arial"/>
          <w:color w:val="000000" w:themeColor="text1"/>
        </w:rPr>
        <w:t>sive</w:t>
      </w:r>
      <w:r w:rsidR="00F708BE" w:rsidRPr="00802188">
        <w:rPr>
          <w:rFonts w:cs="Arial"/>
          <w:color w:val="000000" w:themeColor="text1"/>
        </w:rPr>
        <w:t>.</w:t>
      </w:r>
    </w:p>
    <w:p w14:paraId="069E6532" w14:textId="501FFBA3" w:rsidR="00F708BE" w:rsidRPr="00802188" w:rsidRDefault="00CA5D52" w:rsidP="0084763F">
      <w:pPr>
        <w:rPr>
          <w:rFonts w:cs="Arial"/>
          <w:color w:val="000000" w:themeColor="text1"/>
        </w:rPr>
      </w:pPr>
      <w:r w:rsidRPr="00802188">
        <w:rPr>
          <w:rFonts w:cs="Arial"/>
          <w:color w:val="000000" w:themeColor="text1"/>
        </w:rPr>
        <w:t xml:space="preserve">When speaking about a systemic understanding of disability, participants </w:t>
      </w:r>
      <w:proofErr w:type="gramStart"/>
      <w:r w:rsidR="00783D9D" w:rsidRPr="00802188">
        <w:rPr>
          <w:rFonts w:cs="Arial"/>
          <w:color w:val="000000" w:themeColor="text1"/>
        </w:rPr>
        <w:t>reported</w:t>
      </w:r>
      <w:r w:rsidRPr="00802188">
        <w:rPr>
          <w:rFonts w:cs="Arial"/>
          <w:color w:val="000000" w:themeColor="text1"/>
        </w:rPr>
        <w:t>;</w:t>
      </w:r>
      <w:proofErr w:type="gramEnd"/>
    </w:p>
    <w:p w14:paraId="43EE1223" w14:textId="6F2D3B1C" w:rsidR="00CA5D52" w:rsidRPr="00802188" w:rsidRDefault="00292F4B" w:rsidP="59AF2A80">
      <w:pPr>
        <w:ind w:left="720"/>
        <w:rPr>
          <w:rFonts w:cs="Arial"/>
          <w:i/>
          <w:iCs/>
          <w:color w:val="000000" w:themeColor="text1"/>
        </w:rPr>
      </w:pPr>
      <w:r w:rsidRPr="00802188">
        <w:rPr>
          <w:rFonts w:cs="Arial"/>
          <w:i/>
          <w:iCs/>
          <w:color w:val="000000" w:themeColor="text1"/>
          <w:lang w:eastAsia="en-AU"/>
        </w:rPr>
        <w:t>“</w:t>
      </w:r>
      <w:r w:rsidR="00CA5D52" w:rsidRPr="00802188">
        <w:rPr>
          <w:rFonts w:cs="Arial"/>
          <w:i/>
          <w:iCs/>
          <w:color w:val="000000" w:themeColor="text1"/>
          <w:lang w:eastAsia="en-AU"/>
        </w:rPr>
        <w:t xml:space="preserve">People need to have disability training </w:t>
      </w:r>
      <w:r w:rsidRPr="00802188">
        <w:rPr>
          <w:rFonts w:cs="Arial"/>
          <w:i/>
          <w:iCs/>
          <w:color w:val="000000" w:themeColor="text1"/>
          <w:lang w:eastAsia="en-AU"/>
        </w:rPr>
        <w:t xml:space="preserve">…If </w:t>
      </w:r>
      <w:r w:rsidR="00CA5D52" w:rsidRPr="00802188">
        <w:rPr>
          <w:rFonts w:cs="Arial"/>
          <w:i/>
          <w:iCs/>
          <w:color w:val="000000" w:themeColor="text1"/>
          <w:lang w:eastAsia="en-AU"/>
        </w:rPr>
        <w:t xml:space="preserve">we really want to make </w:t>
      </w:r>
      <w:r w:rsidR="0079037D" w:rsidRPr="00802188">
        <w:rPr>
          <w:rFonts w:cs="Arial"/>
          <w:i/>
          <w:iCs/>
          <w:color w:val="000000" w:themeColor="text1"/>
          <w:lang w:eastAsia="en-AU"/>
        </w:rPr>
        <w:t xml:space="preserve">an </w:t>
      </w:r>
      <w:r w:rsidR="00CA5D52" w:rsidRPr="00802188">
        <w:rPr>
          <w:rFonts w:cs="Arial"/>
          <w:i/>
          <w:iCs/>
          <w:color w:val="000000" w:themeColor="text1"/>
          <w:lang w:eastAsia="en-AU"/>
        </w:rPr>
        <w:t xml:space="preserve">inclusive society, disability should be another part of HR </w:t>
      </w:r>
      <w:r w:rsidRPr="00802188">
        <w:rPr>
          <w:rFonts w:cs="Arial"/>
          <w:i/>
          <w:iCs/>
          <w:color w:val="000000" w:themeColor="text1"/>
          <w:lang w:eastAsia="en-AU"/>
        </w:rPr>
        <w:t>“</w:t>
      </w:r>
    </w:p>
    <w:p w14:paraId="0CF21848" w14:textId="0A538A55" w:rsidR="000C3EC6" w:rsidRPr="00802188" w:rsidRDefault="00A356E2" w:rsidP="0084763F">
      <w:pPr>
        <w:rPr>
          <w:rFonts w:cs="Arial"/>
          <w:color w:val="000000" w:themeColor="text1"/>
        </w:rPr>
      </w:pPr>
      <w:r w:rsidRPr="00802188">
        <w:rPr>
          <w:rFonts w:cs="Arial"/>
          <w:color w:val="000000" w:themeColor="text1"/>
        </w:rPr>
        <w:t xml:space="preserve">Those present during the </w:t>
      </w:r>
      <w:r w:rsidR="003F1950" w:rsidRPr="00802188">
        <w:rPr>
          <w:rFonts w:cs="Arial"/>
          <w:color w:val="000000" w:themeColor="text1"/>
        </w:rPr>
        <w:t xml:space="preserve">Targeted Engagement </w:t>
      </w:r>
      <w:r w:rsidRPr="00802188">
        <w:rPr>
          <w:rFonts w:cs="Arial"/>
          <w:color w:val="000000" w:themeColor="text1"/>
        </w:rPr>
        <w:t xml:space="preserve">expressed </w:t>
      </w:r>
      <w:r w:rsidR="00157E8A" w:rsidRPr="00802188">
        <w:rPr>
          <w:rFonts w:cs="Arial"/>
          <w:color w:val="000000" w:themeColor="text1"/>
        </w:rPr>
        <w:t xml:space="preserve">concerns regarding a lack of flexibility when entering the </w:t>
      </w:r>
      <w:r w:rsidR="00B56981" w:rsidRPr="00802188">
        <w:rPr>
          <w:rFonts w:cs="Arial"/>
          <w:color w:val="000000" w:themeColor="text1"/>
        </w:rPr>
        <w:t>workforce. Notably</w:t>
      </w:r>
      <w:r w:rsidRPr="00802188">
        <w:rPr>
          <w:rFonts w:cs="Arial"/>
          <w:color w:val="000000" w:themeColor="text1"/>
        </w:rPr>
        <w:t>, it is the view of participants that</w:t>
      </w:r>
      <w:r w:rsidR="000C3EC6" w:rsidRPr="00802188">
        <w:rPr>
          <w:rFonts w:cs="Arial"/>
          <w:color w:val="000000" w:themeColor="text1"/>
        </w:rPr>
        <w:t xml:space="preserve"> mainstream </w:t>
      </w:r>
      <w:r w:rsidR="001B3B43" w:rsidRPr="00802188">
        <w:rPr>
          <w:rFonts w:cs="Arial"/>
          <w:color w:val="000000" w:themeColor="text1"/>
        </w:rPr>
        <w:t xml:space="preserve">employers </w:t>
      </w:r>
      <w:r w:rsidR="000C3EC6" w:rsidRPr="00802188">
        <w:rPr>
          <w:rFonts w:cs="Arial"/>
          <w:color w:val="000000" w:themeColor="text1"/>
        </w:rPr>
        <w:t>are</w:t>
      </w:r>
      <w:r w:rsidR="0079037D" w:rsidRPr="00802188">
        <w:rPr>
          <w:rFonts w:cs="Arial"/>
          <w:color w:val="000000" w:themeColor="text1"/>
        </w:rPr>
        <w:t xml:space="preserve"> </w:t>
      </w:r>
      <w:r w:rsidR="000C3EC6" w:rsidRPr="00802188">
        <w:rPr>
          <w:rFonts w:cs="Arial"/>
          <w:color w:val="000000" w:themeColor="text1"/>
        </w:rPr>
        <w:t>rigid when it comes to the requirement to work full-time</w:t>
      </w:r>
      <w:r w:rsidR="007705C7" w:rsidRPr="00802188">
        <w:rPr>
          <w:rFonts w:cs="Arial"/>
          <w:color w:val="000000" w:themeColor="text1"/>
        </w:rPr>
        <w:t>. This creates a significant barrier to young people with disability</w:t>
      </w:r>
      <w:r w:rsidR="00B35BF3" w:rsidRPr="00802188">
        <w:rPr>
          <w:rFonts w:cs="Arial"/>
          <w:color w:val="000000" w:themeColor="text1"/>
        </w:rPr>
        <w:t xml:space="preserve"> seeking engagement</w:t>
      </w:r>
      <w:r w:rsidR="007705C7" w:rsidRPr="00802188">
        <w:rPr>
          <w:rFonts w:cs="Arial"/>
          <w:color w:val="000000" w:themeColor="text1"/>
        </w:rPr>
        <w:t xml:space="preserve"> in a </w:t>
      </w:r>
      <w:r w:rsidR="008631C0" w:rsidRPr="00802188">
        <w:rPr>
          <w:rFonts w:cs="Arial"/>
          <w:color w:val="000000" w:themeColor="text1"/>
        </w:rPr>
        <w:t xml:space="preserve">flexible, part-time </w:t>
      </w:r>
      <w:r w:rsidR="00041F80" w:rsidRPr="00802188">
        <w:rPr>
          <w:rFonts w:cs="Arial"/>
          <w:color w:val="000000" w:themeColor="text1"/>
        </w:rPr>
        <w:t xml:space="preserve">and other modes of </w:t>
      </w:r>
      <w:proofErr w:type="gramStart"/>
      <w:r w:rsidR="00041F80" w:rsidRPr="00802188">
        <w:rPr>
          <w:rFonts w:cs="Arial"/>
          <w:color w:val="000000" w:themeColor="text1"/>
        </w:rPr>
        <w:t>employment</w:t>
      </w:r>
      <w:r w:rsidR="007A473C" w:rsidRPr="00802188">
        <w:rPr>
          <w:rFonts w:cs="Arial"/>
          <w:color w:val="000000" w:themeColor="text1"/>
        </w:rPr>
        <w:t xml:space="preserve"> </w:t>
      </w:r>
      <w:r w:rsidR="007705C7" w:rsidRPr="00802188">
        <w:rPr>
          <w:rFonts w:cs="Arial"/>
          <w:color w:val="000000" w:themeColor="text1"/>
        </w:rPr>
        <w:t>.</w:t>
      </w:r>
      <w:proofErr w:type="gramEnd"/>
    </w:p>
    <w:p w14:paraId="0C009167" w14:textId="7F050866" w:rsidR="000C3EC6" w:rsidRPr="00802188" w:rsidRDefault="00783D9D" w:rsidP="0084763F">
      <w:pPr>
        <w:rPr>
          <w:rFonts w:cs="Arial"/>
          <w:color w:val="000000" w:themeColor="text1"/>
        </w:rPr>
      </w:pPr>
      <w:r w:rsidRPr="00802188">
        <w:rPr>
          <w:rFonts w:cs="Arial"/>
          <w:color w:val="000000" w:themeColor="text1"/>
        </w:rPr>
        <w:t>Participants</w:t>
      </w:r>
      <w:r w:rsidR="007705C7" w:rsidRPr="00802188">
        <w:rPr>
          <w:rFonts w:cs="Arial"/>
          <w:color w:val="000000" w:themeColor="text1"/>
        </w:rPr>
        <w:t xml:space="preserve"> also </w:t>
      </w:r>
      <w:r w:rsidRPr="00802188">
        <w:rPr>
          <w:rFonts w:cs="Arial"/>
          <w:color w:val="000000" w:themeColor="text1"/>
        </w:rPr>
        <w:t>emphasised</w:t>
      </w:r>
      <w:r w:rsidR="007705C7" w:rsidRPr="00802188">
        <w:rPr>
          <w:rFonts w:cs="Arial"/>
          <w:color w:val="000000" w:themeColor="text1"/>
        </w:rPr>
        <w:t xml:space="preserve"> </w:t>
      </w:r>
      <w:r w:rsidR="00B56981" w:rsidRPr="00802188">
        <w:rPr>
          <w:rFonts w:cs="Arial"/>
          <w:color w:val="000000" w:themeColor="text1"/>
        </w:rPr>
        <w:t xml:space="preserve">that </w:t>
      </w:r>
      <w:r w:rsidR="000C3EC6" w:rsidRPr="00802188">
        <w:rPr>
          <w:rFonts w:cs="Arial"/>
          <w:color w:val="000000" w:themeColor="text1"/>
        </w:rPr>
        <w:t>there is a significant burden on young people with disability to educate potential employers on disability and advocate for diverse hiring practices</w:t>
      </w:r>
      <w:r w:rsidR="007705C7" w:rsidRPr="00802188">
        <w:rPr>
          <w:rFonts w:cs="Arial"/>
          <w:color w:val="000000" w:themeColor="text1"/>
        </w:rPr>
        <w:t xml:space="preserve">. </w:t>
      </w:r>
      <w:r w:rsidRPr="00802188">
        <w:rPr>
          <w:rFonts w:cs="Arial"/>
          <w:color w:val="000000" w:themeColor="text1"/>
        </w:rPr>
        <w:t xml:space="preserve">It was </w:t>
      </w:r>
      <w:r w:rsidR="00123998" w:rsidRPr="00802188">
        <w:rPr>
          <w:rFonts w:cs="Arial"/>
          <w:color w:val="000000" w:themeColor="text1"/>
        </w:rPr>
        <w:t>recommended</w:t>
      </w:r>
      <w:r w:rsidRPr="00802188">
        <w:rPr>
          <w:rFonts w:cs="Arial"/>
          <w:color w:val="000000" w:themeColor="text1"/>
        </w:rPr>
        <w:t xml:space="preserve"> </w:t>
      </w:r>
      <w:r w:rsidR="00B56981" w:rsidRPr="00802188">
        <w:rPr>
          <w:rFonts w:cs="Arial"/>
          <w:color w:val="000000" w:themeColor="text1"/>
        </w:rPr>
        <w:t xml:space="preserve">that </w:t>
      </w:r>
      <w:r w:rsidRPr="00802188">
        <w:rPr>
          <w:rFonts w:cs="Arial"/>
          <w:color w:val="000000" w:themeColor="text1"/>
        </w:rPr>
        <w:t xml:space="preserve">this </w:t>
      </w:r>
      <w:r w:rsidR="00702F97" w:rsidRPr="00802188">
        <w:rPr>
          <w:rFonts w:cs="Arial"/>
          <w:color w:val="000000" w:themeColor="text1"/>
        </w:rPr>
        <w:t xml:space="preserve">role should be largely carried out by </w:t>
      </w:r>
      <w:r w:rsidR="00E7017C" w:rsidRPr="00802188">
        <w:rPr>
          <w:rFonts w:cs="Arial"/>
          <w:color w:val="000000" w:themeColor="text1"/>
        </w:rPr>
        <w:t xml:space="preserve">disability </w:t>
      </w:r>
      <w:r w:rsidR="00A84138" w:rsidRPr="00802188">
        <w:rPr>
          <w:rFonts w:cs="Arial"/>
          <w:color w:val="000000" w:themeColor="text1"/>
        </w:rPr>
        <w:t xml:space="preserve">employment services and </w:t>
      </w:r>
      <w:r w:rsidR="00702F97" w:rsidRPr="00802188">
        <w:rPr>
          <w:rFonts w:cs="Arial"/>
          <w:color w:val="000000" w:themeColor="text1"/>
        </w:rPr>
        <w:t>government</w:t>
      </w:r>
      <w:r w:rsidR="00945881" w:rsidRPr="00802188">
        <w:rPr>
          <w:rFonts w:cs="Arial"/>
          <w:color w:val="000000" w:themeColor="text1"/>
        </w:rPr>
        <w:t xml:space="preserve"> instead</w:t>
      </w:r>
      <w:r w:rsidR="00702F97" w:rsidRPr="00802188">
        <w:rPr>
          <w:rFonts w:cs="Arial"/>
          <w:color w:val="000000" w:themeColor="text1"/>
        </w:rPr>
        <w:t xml:space="preserve">. </w:t>
      </w:r>
    </w:p>
    <w:p w14:paraId="0136F05D" w14:textId="7E996736" w:rsidR="001433B8" w:rsidRPr="00802188" w:rsidRDefault="00E92E02" w:rsidP="0084763F">
      <w:pPr>
        <w:rPr>
          <w:rFonts w:cs="Arial"/>
          <w:color w:val="000000" w:themeColor="text1"/>
        </w:rPr>
      </w:pPr>
      <w:r w:rsidRPr="00802188">
        <w:rPr>
          <w:rFonts w:cs="Arial"/>
          <w:color w:val="000000" w:themeColor="text1"/>
        </w:rPr>
        <w:t xml:space="preserve">When referencing existing employment supports, several participants </w:t>
      </w:r>
      <w:r w:rsidR="005F1321" w:rsidRPr="00802188">
        <w:rPr>
          <w:rFonts w:cs="Arial"/>
          <w:color w:val="000000" w:themeColor="text1"/>
        </w:rPr>
        <w:t>indicated</w:t>
      </w:r>
      <w:r w:rsidRPr="00802188">
        <w:rPr>
          <w:rFonts w:cs="Arial"/>
          <w:color w:val="000000" w:themeColor="text1"/>
        </w:rPr>
        <w:t xml:space="preserve"> that </w:t>
      </w:r>
      <w:r w:rsidR="00CF4983" w:rsidRPr="00802188">
        <w:rPr>
          <w:rFonts w:cs="Arial"/>
          <w:color w:val="000000" w:themeColor="text1"/>
        </w:rPr>
        <w:t>Disability Employment Services (DES)</w:t>
      </w:r>
      <w:r w:rsidRPr="00802188">
        <w:rPr>
          <w:rFonts w:cs="Arial"/>
          <w:color w:val="000000" w:themeColor="text1"/>
        </w:rPr>
        <w:t xml:space="preserve"> are extremely difficult to work with</w:t>
      </w:r>
      <w:r w:rsidR="00CF4983" w:rsidRPr="00802188">
        <w:rPr>
          <w:rFonts w:cs="Arial"/>
          <w:color w:val="000000" w:themeColor="text1"/>
        </w:rPr>
        <w:t xml:space="preserve">, noting that </w:t>
      </w:r>
      <w:r w:rsidR="00702F97" w:rsidRPr="00802188">
        <w:rPr>
          <w:rFonts w:cs="Arial"/>
          <w:color w:val="000000" w:themeColor="text1"/>
        </w:rPr>
        <w:t>DES</w:t>
      </w:r>
      <w:r w:rsidR="00ED7A07" w:rsidRPr="00802188">
        <w:rPr>
          <w:rFonts w:cs="Arial"/>
          <w:color w:val="000000" w:themeColor="text1"/>
        </w:rPr>
        <w:t xml:space="preserve"> </w:t>
      </w:r>
      <w:r w:rsidR="002A3C6B" w:rsidRPr="00802188">
        <w:rPr>
          <w:rFonts w:cs="Arial"/>
          <w:color w:val="000000" w:themeColor="text1"/>
        </w:rPr>
        <w:t xml:space="preserve">staff </w:t>
      </w:r>
      <w:r w:rsidR="00ED7A07" w:rsidRPr="00802188">
        <w:rPr>
          <w:rFonts w:cs="Arial"/>
          <w:color w:val="000000" w:themeColor="text1"/>
        </w:rPr>
        <w:t>lack relevant expertise and up-to-date</w:t>
      </w:r>
      <w:r w:rsidR="00937DFA" w:rsidRPr="00802188">
        <w:rPr>
          <w:rFonts w:cs="Arial"/>
          <w:color w:val="000000" w:themeColor="text1"/>
        </w:rPr>
        <w:t xml:space="preserve"> advice. </w:t>
      </w:r>
      <w:r w:rsidR="00B717A5" w:rsidRPr="00802188">
        <w:rPr>
          <w:rFonts w:cs="Arial"/>
          <w:color w:val="000000" w:themeColor="text1"/>
        </w:rPr>
        <w:t>They also reported</w:t>
      </w:r>
      <w:r w:rsidR="00B94A88" w:rsidRPr="00802188">
        <w:rPr>
          <w:rFonts w:cs="Arial"/>
          <w:color w:val="000000" w:themeColor="text1"/>
        </w:rPr>
        <w:t xml:space="preserve"> </w:t>
      </w:r>
      <w:r w:rsidR="00937DFA" w:rsidRPr="00802188">
        <w:rPr>
          <w:rFonts w:cs="Arial"/>
          <w:color w:val="000000" w:themeColor="text1"/>
        </w:rPr>
        <w:t>significant</w:t>
      </w:r>
      <w:r w:rsidR="00702F97" w:rsidRPr="00802188">
        <w:rPr>
          <w:rFonts w:cs="Arial"/>
          <w:color w:val="000000" w:themeColor="text1"/>
        </w:rPr>
        <w:t xml:space="preserve"> staff</w:t>
      </w:r>
      <w:r w:rsidR="00937DFA" w:rsidRPr="00802188">
        <w:rPr>
          <w:rFonts w:cs="Arial"/>
          <w:color w:val="000000" w:themeColor="text1"/>
        </w:rPr>
        <w:t xml:space="preserve"> turnover further </w:t>
      </w:r>
      <w:r w:rsidR="00783D9D" w:rsidRPr="00802188">
        <w:rPr>
          <w:rFonts w:cs="Arial"/>
          <w:color w:val="000000" w:themeColor="text1"/>
        </w:rPr>
        <w:t xml:space="preserve">emphasising </w:t>
      </w:r>
      <w:r w:rsidR="00937DFA" w:rsidRPr="00802188">
        <w:rPr>
          <w:rFonts w:cs="Arial"/>
          <w:color w:val="000000" w:themeColor="text1"/>
        </w:rPr>
        <w:t>the burden on young people to explain and re-explain their circumstances.</w:t>
      </w:r>
    </w:p>
    <w:p w14:paraId="2A5BDB3E" w14:textId="1AED1682" w:rsidR="00D94B19" w:rsidRPr="00802188" w:rsidRDefault="00D94B19" w:rsidP="00D94B19">
      <w:pPr>
        <w:autoSpaceDE w:val="0"/>
        <w:autoSpaceDN w:val="0"/>
        <w:adjustRightInd w:val="0"/>
        <w:spacing w:line="280" w:lineRule="exact"/>
        <w:ind w:left="720"/>
        <w:rPr>
          <w:rFonts w:cs="Arial"/>
          <w:i/>
          <w:iCs/>
          <w:color w:val="000000" w:themeColor="text1"/>
          <w:lang w:eastAsia="en-AU"/>
        </w:rPr>
      </w:pPr>
      <w:r w:rsidRPr="00802188">
        <w:rPr>
          <w:rFonts w:cs="Arial"/>
          <w:i/>
          <w:iCs/>
          <w:color w:val="000000" w:themeColor="text1"/>
          <w:lang w:eastAsia="en-AU"/>
        </w:rPr>
        <w:t xml:space="preserve">“But </w:t>
      </w:r>
      <w:proofErr w:type="gramStart"/>
      <w:r w:rsidRPr="00802188">
        <w:rPr>
          <w:rFonts w:cs="Arial"/>
          <w:i/>
          <w:iCs/>
          <w:color w:val="000000" w:themeColor="text1"/>
          <w:lang w:eastAsia="en-AU"/>
        </w:rPr>
        <w:t>overall</w:t>
      </w:r>
      <w:proofErr w:type="gramEnd"/>
      <w:r w:rsidRPr="00802188">
        <w:rPr>
          <w:rFonts w:cs="Arial"/>
          <w:i/>
          <w:iCs/>
          <w:color w:val="000000" w:themeColor="text1"/>
          <w:lang w:eastAsia="en-AU"/>
        </w:rPr>
        <w:t xml:space="preserve"> it was definitely a rolling door of like each phone call I had a new manager for my case and it was really confusing because it would be like, ‘Hi, this is [Name omitted]", "Hi, this is [Name omitted]".  I'm like, "Whoa, who is dealing with my case?"  It felt like they had no training with disabled people either because they're super </w:t>
      </w:r>
      <w:r w:rsidRPr="00802188">
        <w:rPr>
          <w:rFonts w:cs="Arial"/>
          <w:i/>
          <w:iCs/>
          <w:color w:val="000000" w:themeColor="text1"/>
          <w:lang w:eastAsia="en-AU"/>
        </w:rPr>
        <w:noBreakHyphen/>
        <w:t xml:space="preserve"> like a little bit patronising in being super impressed being, "Wow, you went to university, how did you achieve that being disabled?"  And then the same idea of wanting to hold on to be that success story because they're like, ‘You're sure to get a good job.’” </w:t>
      </w:r>
    </w:p>
    <w:p w14:paraId="11C8AC40" w14:textId="56E1F1FE" w:rsidR="001E0B4C" w:rsidRPr="00802188" w:rsidRDefault="001E0B4C" w:rsidP="001E0B4C">
      <w:pPr>
        <w:rPr>
          <w:rFonts w:cs="Arial"/>
          <w:color w:val="000000" w:themeColor="text1"/>
        </w:rPr>
      </w:pPr>
      <w:r w:rsidRPr="00802188">
        <w:rPr>
          <w:rFonts w:cs="Arial"/>
          <w:color w:val="000000" w:themeColor="text1"/>
        </w:rPr>
        <w:t>Young people with disability described DES employees as having minimal disability-specific knowledge and being challenged by the prospect of appropriately meeting the needs of young people who have completed tertiary education.</w:t>
      </w:r>
    </w:p>
    <w:p w14:paraId="0A1EBFCB" w14:textId="21CBF6D8" w:rsidR="003D70C6" w:rsidRPr="00802188" w:rsidRDefault="00062BD0" w:rsidP="003D70C6">
      <w:pPr>
        <w:autoSpaceDE w:val="0"/>
        <w:autoSpaceDN w:val="0"/>
        <w:adjustRightInd w:val="0"/>
        <w:spacing w:line="280" w:lineRule="exact"/>
        <w:ind w:left="720"/>
        <w:rPr>
          <w:rFonts w:cs="Arial"/>
          <w:i/>
          <w:iCs/>
          <w:color w:val="000000" w:themeColor="text1"/>
          <w:lang w:eastAsia="en-AU"/>
        </w:rPr>
      </w:pPr>
      <w:r w:rsidRPr="00802188">
        <w:rPr>
          <w:rFonts w:cs="Arial"/>
          <w:i/>
          <w:iCs/>
          <w:color w:val="000000" w:themeColor="text1"/>
          <w:lang w:eastAsia="en-AU"/>
        </w:rPr>
        <w:t>“</w:t>
      </w:r>
      <w:r w:rsidR="003D70C6" w:rsidRPr="00802188">
        <w:rPr>
          <w:rFonts w:cs="Arial"/>
          <w:i/>
          <w:iCs/>
          <w:color w:val="000000" w:themeColor="text1"/>
          <w:lang w:eastAsia="en-AU"/>
        </w:rPr>
        <w:t>The disability employment service provider has been a constant headache.  They have no understanding.  They're not used to dealing with people in higher education trying to get jobs.</w:t>
      </w:r>
      <w:r w:rsidRPr="00802188">
        <w:rPr>
          <w:rFonts w:cs="Arial"/>
          <w:i/>
          <w:iCs/>
          <w:color w:val="000000" w:themeColor="text1"/>
          <w:lang w:eastAsia="en-AU"/>
        </w:rPr>
        <w:t xml:space="preserve"> … </w:t>
      </w:r>
      <w:r w:rsidR="003D70C6" w:rsidRPr="00802188">
        <w:rPr>
          <w:rFonts w:cs="Arial"/>
          <w:i/>
          <w:iCs/>
          <w:color w:val="000000" w:themeColor="text1"/>
          <w:lang w:eastAsia="en-AU"/>
        </w:rPr>
        <w:t xml:space="preserve">I am very close to finishing a bachelor with honours and they referred to it as a diploma and they tell me it's about just getting my foot in the door and that I need to accept work as a receptionist and I tried to explain if I'm going to be an engineer, I need to spend that time doing engineering and doing engineering skills.  I can't work my way up from receptionist to engineer at a company, that's not how that works.  She's like when they look for a new employee, they're going to go to some random or the lovely lady in reception who they've come to know.  I was like ‘The person with engineering experience, why am I explaining this to you?"  </w:t>
      </w:r>
    </w:p>
    <w:p w14:paraId="019C829F" w14:textId="77777777" w:rsidR="001E0B4C" w:rsidRPr="00802188" w:rsidRDefault="001E0B4C" w:rsidP="0084763F">
      <w:pPr>
        <w:rPr>
          <w:rFonts w:cs="Arial"/>
          <w:color w:val="000000" w:themeColor="text1"/>
        </w:rPr>
      </w:pPr>
    </w:p>
    <w:p w14:paraId="537E2647" w14:textId="4D5D52F2" w:rsidR="00937DFA" w:rsidRPr="00802188" w:rsidRDefault="00E0455E" w:rsidP="0084763F">
      <w:pPr>
        <w:rPr>
          <w:rFonts w:cs="Arial"/>
          <w:color w:val="000000" w:themeColor="text1"/>
        </w:rPr>
      </w:pPr>
      <w:r w:rsidRPr="00802188">
        <w:rPr>
          <w:rFonts w:cs="Arial"/>
          <w:color w:val="000000" w:themeColor="text1"/>
        </w:rPr>
        <w:lastRenderedPageBreak/>
        <w:t>Concerningly, p</w:t>
      </w:r>
      <w:r w:rsidR="001433B8" w:rsidRPr="00802188">
        <w:rPr>
          <w:rFonts w:cs="Arial"/>
          <w:color w:val="000000" w:themeColor="text1"/>
        </w:rPr>
        <w:t xml:space="preserve">articipants also </w:t>
      </w:r>
      <w:r w:rsidR="00326CD2" w:rsidRPr="00802188">
        <w:rPr>
          <w:rFonts w:cs="Arial"/>
          <w:color w:val="000000" w:themeColor="text1"/>
        </w:rPr>
        <w:t xml:space="preserve">questioned the reputation of the </w:t>
      </w:r>
      <w:r w:rsidR="00326CD2" w:rsidRPr="00A47E10">
        <w:rPr>
          <w:rFonts w:cs="Arial"/>
          <w:color w:val="000000" w:themeColor="text1"/>
        </w:rPr>
        <w:t>disability employment service system</w:t>
      </w:r>
      <w:r w:rsidR="001433B8" w:rsidRPr="00A47E10">
        <w:rPr>
          <w:rFonts w:cs="Arial"/>
          <w:color w:val="000000" w:themeColor="text1"/>
        </w:rPr>
        <w:t xml:space="preserve">, </w:t>
      </w:r>
      <w:r w:rsidR="00B823CE" w:rsidRPr="00A47E10">
        <w:rPr>
          <w:rFonts w:cs="Arial"/>
          <w:color w:val="000000" w:themeColor="text1"/>
        </w:rPr>
        <w:t xml:space="preserve">and </w:t>
      </w:r>
      <w:r w:rsidR="000E49FF" w:rsidRPr="00A47E10">
        <w:rPr>
          <w:rFonts w:cs="Arial"/>
          <w:color w:val="000000" w:themeColor="text1"/>
        </w:rPr>
        <w:t xml:space="preserve">stories outlining </w:t>
      </w:r>
      <w:r w:rsidR="00572B53" w:rsidRPr="00A47E10">
        <w:rPr>
          <w:rFonts w:cs="Arial"/>
          <w:color w:val="000000" w:themeColor="text1"/>
        </w:rPr>
        <w:t xml:space="preserve">unprofessional </w:t>
      </w:r>
      <w:r w:rsidR="00B82B8F" w:rsidRPr="00A47E10">
        <w:rPr>
          <w:rFonts w:cs="Arial"/>
          <w:color w:val="000000" w:themeColor="text1"/>
        </w:rPr>
        <w:t xml:space="preserve">behaviour </w:t>
      </w:r>
      <w:r w:rsidR="00572B53" w:rsidRPr="00A47E10">
        <w:rPr>
          <w:rFonts w:cs="Arial"/>
          <w:color w:val="000000" w:themeColor="text1"/>
        </w:rPr>
        <w:t>and</w:t>
      </w:r>
      <w:r w:rsidR="00164122" w:rsidRPr="00A47E10">
        <w:rPr>
          <w:rFonts w:cs="Arial"/>
          <w:color w:val="000000" w:themeColor="text1"/>
        </w:rPr>
        <w:t xml:space="preserve"> in some cases </w:t>
      </w:r>
      <w:r w:rsidR="00FA0531" w:rsidRPr="00A47E10">
        <w:rPr>
          <w:rFonts w:cs="Arial"/>
          <w:color w:val="000000" w:themeColor="text1"/>
        </w:rPr>
        <w:t>incompetence</w:t>
      </w:r>
      <w:r w:rsidR="00435B12" w:rsidRPr="00A47E10">
        <w:rPr>
          <w:rFonts w:cs="Arial"/>
          <w:color w:val="000000" w:themeColor="text1"/>
        </w:rPr>
        <w:t xml:space="preserve"> </w:t>
      </w:r>
      <w:r w:rsidR="00B55C67" w:rsidRPr="00A47E10">
        <w:rPr>
          <w:rFonts w:cs="Arial"/>
          <w:color w:val="000000" w:themeColor="text1"/>
        </w:rPr>
        <w:t xml:space="preserve">by providers </w:t>
      </w:r>
      <w:r w:rsidR="00F963F2" w:rsidRPr="00A47E10">
        <w:rPr>
          <w:rFonts w:cs="Arial"/>
          <w:color w:val="000000" w:themeColor="text1"/>
        </w:rPr>
        <w:t>were</w:t>
      </w:r>
      <w:r w:rsidR="00F963F2" w:rsidRPr="00802188">
        <w:rPr>
          <w:rFonts w:cs="Arial"/>
          <w:color w:val="000000" w:themeColor="text1"/>
        </w:rPr>
        <w:t xml:space="preserve"> unfortunately</w:t>
      </w:r>
      <w:r w:rsidR="00522E04" w:rsidRPr="00802188">
        <w:rPr>
          <w:rFonts w:cs="Arial"/>
          <w:color w:val="000000" w:themeColor="text1"/>
        </w:rPr>
        <w:t>,</w:t>
      </w:r>
      <w:r w:rsidR="00F963F2" w:rsidRPr="00802188">
        <w:rPr>
          <w:rFonts w:cs="Arial"/>
          <w:color w:val="000000" w:themeColor="text1"/>
        </w:rPr>
        <w:t xml:space="preserve"> all too common</w:t>
      </w:r>
      <w:r w:rsidR="00937DFA" w:rsidRPr="00802188">
        <w:rPr>
          <w:rFonts w:cs="Arial"/>
          <w:color w:val="000000" w:themeColor="text1"/>
        </w:rPr>
        <w:t>.</w:t>
      </w:r>
      <w:r w:rsidR="00783D9D" w:rsidRPr="00802188">
        <w:rPr>
          <w:rFonts w:cs="Arial"/>
          <w:color w:val="000000" w:themeColor="text1"/>
        </w:rPr>
        <w:t xml:space="preserve"> This included having very low, or no </w:t>
      </w:r>
      <w:r w:rsidR="00937DFA" w:rsidRPr="00802188">
        <w:rPr>
          <w:rFonts w:cs="Arial"/>
          <w:color w:val="000000" w:themeColor="text1"/>
        </w:rPr>
        <w:t xml:space="preserve">expectations, </w:t>
      </w:r>
      <w:r w:rsidR="00783D9D" w:rsidRPr="00802188">
        <w:rPr>
          <w:rFonts w:cs="Arial"/>
          <w:color w:val="000000" w:themeColor="text1"/>
        </w:rPr>
        <w:t xml:space="preserve">and </w:t>
      </w:r>
      <w:r w:rsidR="00937DFA" w:rsidRPr="00802188">
        <w:rPr>
          <w:rFonts w:cs="Arial"/>
          <w:color w:val="000000" w:themeColor="text1"/>
        </w:rPr>
        <w:t>negative attitudes.</w:t>
      </w:r>
    </w:p>
    <w:p w14:paraId="26CFB326" w14:textId="77777777" w:rsidR="003F1950" w:rsidRPr="00802188" w:rsidRDefault="003F1950" w:rsidP="00990582">
      <w:pPr>
        <w:autoSpaceDE w:val="0"/>
        <w:autoSpaceDN w:val="0"/>
        <w:adjustRightInd w:val="0"/>
        <w:spacing w:line="280" w:lineRule="exact"/>
        <w:ind w:left="720"/>
        <w:rPr>
          <w:rFonts w:cs="Arial"/>
          <w:i/>
          <w:iCs/>
          <w:color w:val="000000" w:themeColor="text1"/>
          <w:lang w:eastAsia="en-AU"/>
        </w:rPr>
      </w:pPr>
      <w:r w:rsidRPr="00802188">
        <w:rPr>
          <w:rFonts w:cs="Arial"/>
          <w:i/>
          <w:iCs/>
          <w:color w:val="000000" w:themeColor="text1"/>
          <w:lang w:eastAsia="en-AU"/>
        </w:rPr>
        <w:t>And she patronises me a lot and takes my questions trying to </w:t>
      </w:r>
      <w:r w:rsidRPr="00802188">
        <w:rPr>
          <w:rFonts w:cs="Arial"/>
          <w:i/>
          <w:iCs/>
          <w:color w:val="000000" w:themeColor="text1"/>
          <w:lang w:eastAsia="en-AU"/>
        </w:rPr>
        <w:noBreakHyphen/>
        <w:t xml:space="preserve"> it's very clear that they don't take the time to explain paperwork and forms to anyone because whenever I have questions, it's always because I'm autistic.  It's like, "I knew you'd be one for details, I should have just explained it to you because I know you like to understand things."  It's like everyone deserves to understand paperwork that they </w:t>
      </w:r>
      <w:proofErr w:type="gramStart"/>
      <w:r w:rsidRPr="00802188">
        <w:rPr>
          <w:rFonts w:cs="Arial"/>
          <w:i/>
          <w:iCs/>
          <w:color w:val="000000" w:themeColor="text1"/>
          <w:lang w:eastAsia="en-AU"/>
        </w:rPr>
        <w:t>have to</w:t>
      </w:r>
      <w:proofErr w:type="gramEnd"/>
      <w:r w:rsidRPr="00802188">
        <w:rPr>
          <w:rFonts w:cs="Arial"/>
          <w:i/>
          <w:iCs/>
          <w:color w:val="000000" w:themeColor="text1"/>
          <w:lang w:eastAsia="en-AU"/>
        </w:rPr>
        <w:t xml:space="preserve"> sign legally.  </w:t>
      </w:r>
    </w:p>
    <w:p w14:paraId="0CADAD6A" w14:textId="36CAA0A3" w:rsidR="003F1950" w:rsidRPr="00802188" w:rsidRDefault="003F1950" w:rsidP="00990582">
      <w:pPr>
        <w:autoSpaceDE w:val="0"/>
        <w:autoSpaceDN w:val="0"/>
        <w:adjustRightInd w:val="0"/>
        <w:spacing w:line="280" w:lineRule="exact"/>
        <w:ind w:left="720"/>
        <w:rPr>
          <w:rFonts w:cs="Arial"/>
          <w:i/>
          <w:iCs/>
          <w:color w:val="000000" w:themeColor="text1"/>
          <w:lang w:eastAsia="en-AU"/>
        </w:rPr>
      </w:pPr>
      <w:r w:rsidRPr="00802188">
        <w:rPr>
          <w:rFonts w:cs="Arial"/>
          <w:i/>
          <w:iCs/>
          <w:color w:val="000000" w:themeColor="text1"/>
          <w:lang w:eastAsia="en-AU"/>
        </w:rPr>
        <w:t xml:space="preserve">And it's just been </w:t>
      </w:r>
      <w:r w:rsidRPr="00802188">
        <w:rPr>
          <w:rFonts w:cs="Arial"/>
          <w:i/>
          <w:iCs/>
          <w:color w:val="000000" w:themeColor="text1"/>
          <w:lang w:eastAsia="en-AU"/>
        </w:rPr>
        <w:noBreakHyphen/>
        <w:t xml:space="preserve"> they screwed up my resume and basically put lies on it and so it was almost very embarrassing at the job interview that I went to and </w:t>
      </w:r>
      <w:r w:rsidR="00A47E10" w:rsidRPr="00802188">
        <w:rPr>
          <w:rFonts w:cs="Arial"/>
          <w:i/>
          <w:iCs/>
          <w:color w:val="000000" w:themeColor="text1"/>
          <w:lang w:eastAsia="en-AU"/>
        </w:rPr>
        <w:t>luckily,</w:t>
      </w:r>
      <w:r w:rsidRPr="00802188">
        <w:rPr>
          <w:rFonts w:cs="Arial"/>
          <w:i/>
          <w:iCs/>
          <w:color w:val="000000" w:themeColor="text1"/>
          <w:lang w:eastAsia="en-AU"/>
        </w:rPr>
        <w:t xml:space="preserve"> I ended up getting that job and my now manager, she says whenever they see that template that they know is from a disability employment service provider, they never hold the resume with any real regard.  They don't hold it against the person because they know how bad the DES people can be with that and it's just been like horrific.</w:t>
      </w:r>
      <w:r w:rsidR="00884897" w:rsidRPr="00802188">
        <w:rPr>
          <w:rFonts w:cs="Arial"/>
          <w:i/>
          <w:iCs/>
          <w:color w:val="000000" w:themeColor="text1"/>
          <w:lang w:eastAsia="en-AU"/>
        </w:rPr>
        <w:t>”</w:t>
      </w:r>
    </w:p>
    <w:p w14:paraId="463CED21" w14:textId="301FA91D" w:rsidR="009943CC" w:rsidRPr="00802188" w:rsidRDefault="009943CC" w:rsidP="00D874AE">
      <w:r w:rsidRPr="00802188">
        <w:t>On the topic of govern</w:t>
      </w:r>
      <w:r w:rsidR="00CE13F5" w:rsidRPr="00802188">
        <w:t xml:space="preserve">ment </w:t>
      </w:r>
      <w:r w:rsidR="00091CF6" w:rsidRPr="00802188">
        <w:t>support</w:t>
      </w:r>
      <w:r w:rsidR="00CE13F5" w:rsidRPr="00802188">
        <w:t xml:space="preserve">, </w:t>
      </w:r>
      <w:r w:rsidR="003E0156" w:rsidRPr="00802188">
        <w:t xml:space="preserve">participants </w:t>
      </w:r>
      <w:r w:rsidRPr="00802188">
        <w:t xml:space="preserve">also described the negative impact of having job-seeking requirements directly linked to their welfare payments, creating unnecessary stress </w:t>
      </w:r>
      <w:r w:rsidR="00247BFE" w:rsidRPr="00802188">
        <w:t xml:space="preserve">in the absence of </w:t>
      </w:r>
      <w:r w:rsidRPr="00802188">
        <w:t xml:space="preserve">providing effective solutions or employment options. </w:t>
      </w:r>
    </w:p>
    <w:p w14:paraId="77D38784" w14:textId="1AED62D4" w:rsidR="00FB3991" w:rsidRPr="00802188" w:rsidRDefault="00FB3991" w:rsidP="00FB3991">
      <w:pPr>
        <w:autoSpaceDE w:val="0"/>
        <w:autoSpaceDN w:val="0"/>
        <w:adjustRightInd w:val="0"/>
        <w:spacing w:line="280" w:lineRule="exact"/>
        <w:ind w:left="720"/>
        <w:rPr>
          <w:rFonts w:cs="Arial"/>
          <w:i/>
          <w:iCs/>
          <w:color w:val="000000" w:themeColor="text1"/>
          <w:lang w:eastAsia="en-AU"/>
        </w:rPr>
      </w:pPr>
      <w:r w:rsidRPr="00802188">
        <w:rPr>
          <w:rFonts w:cs="Arial"/>
          <w:i/>
          <w:iCs/>
          <w:color w:val="000000" w:themeColor="text1"/>
          <w:lang w:eastAsia="en-AU"/>
        </w:rPr>
        <w:t xml:space="preserve">“I was forced into a disability employment service provider for welfare, because of welfare, because I was forced on to </w:t>
      </w:r>
      <w:proofErr w:type="spellStart"/>
      <w:r w:rsidRPr="00802188">
        <w:rPr>
          <w:rFonts w:cs="Arial"/>
          <w:i/>
          <w:iCs/>
          <w:color w:val="000000" w:themeColor="text1"/>
          <w:lang w:eastAsia="en-AU"/>
        </w:rPr>
        <w:t>JobSeeker</w:t>
      </w:r>
      <w:proofErr w:type="spellEnd"/>
      <w:r w:rsidRPr="00802188">
        <w:rPr>
          <w:rFonts w:cs="Arial"/>
          <w:i/>
          <w:iCs/>
          <w:color w:val="000000" w:themeColor="text1"/>
          <w:lang w:eastAsia="en-AU"/>
        </w:rPr>
        <w:t xml:space="preserve"> because I took too long to do my degree.  I don't know how that neatly fits in there.  If you take too long to study, you get forced off youth allowance and forced on to </w:t>
      </w:r>
      <w:proofErr w:type="spellStart"/>
      <w:r w:rsidRPr="00802188">
        <w:rPr>
          <w:rFonts w:cs="Arial"/>
          <w:i/>
          <w:iCs/>
          <w:color w:val="000000" w:themeColor="text1"/>
          <w:lang w:eastAsia="en-AU"/>
        </w:rPr>
        <w:t>JobSeeker</w:t>
      </w:r>
      <w:proofErr w:type="spellEnd"/>
      <w:r w:rsidRPr="00802188">
        <w:rPr>
          <w:rFonts w:cs="Arial"/>
          <w:i/>
          <w:iCs/>
          <w:color w:val="000000" w:themeColor="text1"/>
          <w:lang w:eastAsia="en-AU"/>
        </w:rPr>
        <w:t xml:space="preserve">.  </w:t>
      </w:r>
    </w:p>
    <w:p w14:paraId="725D53EC" w14:textId="562AF2A7" w:rsidR="00140D77" w:rsidRPr="00802188" w:rsidRDefault="003E0156" w:rsidP="0084763F">
      <w:pPr>
        <w:rPr>
          <w:rFonts w:cs="Arial"/>
          <w:color w:val="000000" w:themeColor="text1"/>
        </w:rPr>
      </w:pPr>
      <w:r w:rsidRPr="00802188">
        <w:rPr>
          <w:rFonts w:cs="Arial"/>
          <w:color w:val="000000" w:themeColor="text1"/>
        </w:rPr>
        <w:t>Furthermore, p</w:t>
      </w:r>
      <w:r w:rsidR="00F00BBE" w:rsidRPr="00802188">
        <w:rPr>
          <w:rFonts w:cs="Arial"/>
          <w:color w:val="000000" w:themeColor="text1"/>
        </w:rPr>
        <w:t>articipants highlighted d</w:t>
      </w:r>
      <w:r w:rsidR="00E95A4B" w:rsidRPr="00802188">
        <w:rPr>
          <w:rFonts w:cs="Arial"/>
          <w:color w:val="000000" w:themeColor="text1"/>
        </w:rPr>
        <w:t>isclosure of disability</w:t>
      </w:r>
      <w:r w:rsidR="00157E8A" w:rsidRPr="00802188">
        <w:rPr>
          <w:rFonts w:cs="Arial"/>
          <w:color w:val="000000" w:themeColor="text1"/>
        </w:rPr>
        <w:t xml:space="preserve"> </w:t>
      </w:r>
      <w:r w:rsidR="00F00BBE" w:rsidRPr="00802188">
        <w:rPr>
          <w:rFonts w:cs="Arial"/>
          <w:color w:val="000000" w:themeColor="text1"/>
        </w:rPr>
        <w:t>or</w:t>
      </w:r>
      <w:r w:rsidR="00157E8A" w:rsidRPr="00802188">
        <w:rPr>
          <w:rFonts w:cs="Arial"/>
          <w:color w:val="000000" w:themeColor="text1"/>
        </w:rPr>
        <w:t xml:space="preserve"> medical conditions</w:t>
      </w:r>
      <w:r w:rsidR="00F00BBE" w:rsidRPr="00802188">
        <w:rPr>
          <w:rFonts w:cs="Arial"/>
          <w:color w:val="000000" w:themeColor="text1"/>
        </w:rPr>
        <w:t xml:space="preserve"> as a key issue relating to employment outcomes. </w:t>
      </w:r>
      <w:r w:rsidR="00157E8A" w:rsidRPr="00802188">
        <w:rPr>
          <w:rFonts w:cs="Arial"/>
          <w:color w:val="000000" w:themeColor="text1"/>
        </w:rPr>
        <w:t xml:space="preserve"> </w:t>
      </w:r>
      <w:r w:rsidR="00B33F00" w:rsidRPr="00802188">
        <w:rPr>
          <w:rFonts w:cs="Arial"/>
          <w:color w:val="000000" w:themeColor="text1"/>
        </w:rPr>
        <w:t>This included a discussion of the impact of the decision to disclose a disability or medical condition.</w:t>
      </w:r>
      <w:r w:rsidR="00F37DEF" w:rsidRPr="00802188">
        <w:rPr>
          <w:rFonts w:cs="Arial"/>
          <w:color w:val="000000" w:themeColor="text1"/>
        </w:rPr>
        <w:t xml:space="preserve"> </w:t>
      </w:r>
      <w:r w:rsidRPr="00802188">
        <w:rPr>
          <w:rFonts w:cs="Arial"/>
          <w:color w:val="000000" w:themeColor="text1"/>
        </w:rPr>
        <w:t>Participants</w:t>
      </w:r>
      <w:r w:rsidR="00B33F00" w:rsidRPr="00802188">
        <w:rPr>
          <w:rFonts w:cs="Arial"/>
          <w:color w:val="000000" w:themeColor="text1"/>
        </w:rPr>
        <w:t xml:space="preserve"> described a n</w:t>
      </w:r>
      <w:r w:rsidR="00140D77" w:rsidRPr="00802188">
        <w:rPr>
          <w:rFonts w:cs="Arial"/>
          <w:color w:val="000000" w:themeColor="text1"/>
        </w:rPr>
        <w:t xml:space="preserve">eed to </w:t>
      </w:r>
      <w:r w:rsidR="00A90611" w:rsidRPr="00802188">
        <w:rPr>
          <w:rFonts w:cs="Arial"/>
          <w:color w:val="000000" w:themeColor="text1"/>
        </w:rPr>
        <w:t>diminish their</w:t>
      </w:r>
      <w:r w:rsidR="00140D77" w:rsidRPr="00802188">
        <w:rPr>
          <w:rFonts w:cs="Arial"/>
          <w:color w:val="000000" w:themeColor="text1"/>
        </w:rPr>
        <w:t xml:space="preserve"> disability</w:t>
      </w:r>
      <w:r w:rsidR="00B33F00" w:rsidRPr="00802188">
        <w:rPr>
          <w:rFonts w:cs="Arial"/>
          <w:color w:val="000000" w:themeColor="text1"/>
        </w:rPr>
        <w:t xml:space="preserve"> in interview settings </w:t>
      </w:r>
      <w:r w:rsidR="005C3FD8" w:rsidRPr="00802188">
        <w:rPr>
          <w:rFonts w:cs="Arial"/>
          <w:color w:val="000000" w:themeColor="text1"/>
        </w:rPr>
        <w:t xml:space="preserve">whilst </w:t>
      </w:r>
      <w:r w:rsidR="004645EE" w:rsidRPr="00802188">
        <w:rPr>
          <w:rFonts w:cs="Arial"/>
          <w:color w:val="000000" w:themeColor="text1"/>
        </w:rPr>
        <w:t>having</w:t>
      </w:r>
      <w:r w:rsidR="005C3FD8" w:rsidRPr="00802188">
        <w:rPr>
          <w:rFonts w:cs="Arial"/>
          <w:color w:val="000000" w:themeColor="text1"/>
        </w:rPr>
        <w:t xml:space="preserve"> to manage</w:t>
      </w:r>
      <w:r w:rsidR="00140D77" w:rsidRPr="00802188">
        <w:rPr>
          <w:rFonts w:cs="Arial"/>
          <w:color w:val="000000" w:themeColor="text1"/>
        </w:rPr>
        <w:t xml:space="preserve"> inappropriate interview questions</w:t>
      </w:r>
      <w:r w:rsidR="00B33F00" w:rsidRPr="00802188">
        <w:rPr>
          <w:rFonts w:cs="Arial"/>
          <w:color w:val="000000" w:themeColor="text1"/>
        </w:rPr>
        <w:t>.</w:t>
      </w:r>
      <w:r w:rsidR="00140D77" w:rsidRPr="00802188">
        <w:rPr>
          <w:rFonts w:cs="Arial"/>
          <w:color w:val="000000" w:themeColor="text1"/>
        </w:rPr>
        <w:t xml:space="preserve"> </w:t>
      </w:r>
    </w:p>
    <w:p w14:paraId="1744B7E9" w14:textId="51B44CE4" w:rsidR="00C631D4" w:rsidRPr="00802188" w:rsidRDefault="00C631D4" w:rsidP="00990582">
      <w:pPr>
        <w:ind w:left="720"/>
        <w:rPr>
          <w:rFonts w:cs="Arial"/>
          <w:i/>
          <w:iCs/>
          <w:color w:val="000000" w:themeColor="text1"/>
        </w:rPr>
      </w:pPr>
      <w:r w:rsidRPr="00802188">
        <w:rPr>
          <w:rFonts w:cs="Arial"/>
          <w:i/>
          <w:iCs/>
          <w:color w:val="000000" w:themeColor="text1"/>
        </w:rPr>
        <w:t>“</w:t>
      </w:r>
      <w:r w:rsidR="00FB3991" w:rsidRPr="00802188">
        <w:rPr>
          <w:rFonts w:cs="Arial"/>
          <w:i/>
          <w:iCs/>
          <w:color w:val="000000" w:themeColor="text1"/>
        </w:rPr>
        <w:t>Ju</w:t>
      </w:r>
      <w:r w:rsidRPr="00802188">
        <w:rPr>
          <w:rFonts w:cs="Arial"/>
          <w:i/>
          <w:iCs/>
          <w:color w:val="000000" w:themeColor="text1"/>
          <w:lang w:eastAsia="en-AU"/>
        </w:rPr>
        <w:t xml:space="preserve">st </w:t>
      </w:r>
      <w:r w:rsidR="004F3757" w:rsidRPr="00802188">
        <w:rPr>
          <w:rFonts w:cs="Arial"/>
          <w:i/>
          <w:iCs/>
          <w:color w:val="000000" w:themeColor="text1"/>
          <w:lang w:eastAsia="en-AU"/>
        </w:rPr>
        <w:t xml:space="preserve">a </w:t>
      </w:r>
      <w:r w:rsidRPr="00802188">
        <w:rPr>
          <w:rFonts w:cs="Arial"/>
          <w:i/>
          <w:iCs/>
          <w:color w:val="000000" w:themeColor="text1"/>
          <w:lang w:eastAsia="en-AU"/>
        </w:rPr>
        <w:t>content warning ableism</w:t>
      </w:r>
      <w:r w:rsidR="00830561" w:rsidRPr="00802188">
        <w:rPr>
          <w:rFonts w:cs="Arial"/>
          <w:i/>
          <w:iCs/>
          <w:color w:val="000000" w:themeColor="text1"/>
          <w:lang w:eastAsia="en-AU"/>
        </w:rPr>
        <w:t xml:space="preserve"> </w:t>
      </w:r>
      <w:r w:rsidR="00830561" w:rsidRPr="00802188">
        <w:rPr>
          <w:rFonts w:cs="Arial"/>
          <w:color w:val="000000" w:themeColor="text1"/>
          <w:lang w:eastAsia="en-AU"/>
        </w:rPr>
        <w:t xml:space="preserve">[participant </w:t>
      </w:r>
      <w:r w:rsidR="000F5050" w:rsidRPr="00802188">
        <w:rPr>
          <w:rFonts w:cs="Arial"/>
          <w:color w:val="000000" w:themeColor="text1"/>
          <w:lang w:eastAsia="en-AU"/>
        </w:rPr>
        <w:t xml:space="preserve">provides a </w:t>
      </w:r>
      <w:r w:rsidR="00830561" w:rsidRPr="00802188">
        <w:rPr>
          <w:rFonts w:cs="Arial"/>
          <w:color w:val="000000" w:themeColor="text1"/>
          <w:lang w:eastAsia="en-AU"/>
        </w:rPr>
        <w:t xml:space="preserve">content warning </w:t>
      </w:r>
      <w:r w:rsidR="004F3757" w:rsidRPr="00802188">
        <w:rPr>
          <w:rFonts w:cs="Arial"/>
          <w:color w:val="000000" w:themeColor="text1"/>
          <w:lang w:eastAsia="en-AU"/>
        </w:rPr>
        <w:t xml:space="preserve">about ableism before </w:t>
      </w:r>
      <w:r w:rsidR="000F5050" w:rsidRPr="00802188">
        <w:rPr>
          <w:rFonts w:cs="Arial"/>
          <w:color w:val="000000" w:themeColor="text1"/>
          <w:lang w:eastAsia="en-AU"/>
        </w:rPr>
        <w:t xml:space="preserve">making their </w:t>
      </w:r>
      <w:r w:rsidR="00A47E10" w:rsidRPr="00802188">
        <w:rPr>
          <w:rFonts w:cs="Arial"/>
          <w:color w:val="000000" w:themeColor="text1"/>
          <w:lang w:eastAsia="en-AU"/>
        </w:rPr>
        <w:t>point]</w:t>
      </w:r>
      <w:r w:rsidRPr="00802188">
        <w:rPr>
          <w:rFonts w:cs="Arial"/>
          <w:i/>
          <w:iCs/>
          <w:color w:val="000000" w:themeColor="text1"/>
          <w:lang w:eastAsia="en-AU"/>
        </w:rPr>
        <w:t xml:space="preserve">, I don't know what else I'd describe this as, but it's like I feel like when I would go to interviews and </w:t>
      </w:r>
      <w:proofErr w:type="gramStart"/>
      <w:r w:rsidRPr="00802188">
        <w:rPr>
          <w:rFonts w:cs="Arial"/>
          <w:i/>
          <w:iCs/>
          <w:color w:val="000000" w:themeColor="text1"/>
          <w:lang w:eastAsia="en-AU"/>
        </w:rPr>
        <w:t>stuff</w:t>
      </w:r>
      <w:proofErr w:type="gramEnd"/>
      <w:r w:rsidRPr="00802188">
        <w:rPr>
          <w:rFonts w:cs="Arial"/>
          <w:i/>
          <w:iCs/>
          <w:color w:val="000000" w:themeColor="text1"/>
          <w:lang w:eastAsia="en-AU"/>
        </w:rPr>
        <w:t xml:space="preserve"> I was going for a retail job and they said, </w:t>
      </w:r>
      <w:r w:rsidR="0075533E" w:rsidRPr="00802188">
        <w:rPr>
          <w:rFonts w:cs="Arial"/>
          <w:i/>
          <w:iCs/>
          <w:color w:val="000000" w:themeColor="text1"/>
          <w:lang w:eastAsia="en-AU"/>
        </w:rPr>
        <w:t>‘</w:t>
      </w:r>
      <w:r w:rsidRPr="00802188">
        <w:rPr>
          <w:rFonts w:cs="Arial"/>
          <w:i/>
          <w:iCs/>
          <w:color w:val="000000" w:themeColor="text1"/>
          <w:lang w:eastAsia="en-AU"/>
        </w:rPr>
        <w:t>Can you lift a box?</w:t>
      </w:r>
      <w:r w:rsidR="0075533E" w:rsidRPr="00802188">
        <w:rPr>
          <w:rFonts w:cs="Arial"/>
          <w:i/>
          <w:iCs/>
          <w:color w:val="000000" w:themeColor="text1"/>
          <w:lang w:eastAsia="en-AU"/>
        </w:rPr>
        <w:t>’</w:t>
      </w:r>
      <w:r w:rsidRPr="00802188">
        <w:rPr>
          <w:rFonts w:cs="Arial"/>
          <w:i/>
          <w:iCs/>
          <w:color w:val="000000" w:themeColor="text1"/>
          <w:lang w:eastAsia="en-AU"/>
        </w:rPr>
        <w:t xml:space="preserve"> </w:t>
      </w:r>
      <w:r w:rsidRPr="00802188">
        <w:rPr>
          <w:rFonts w:cs="Arial"/>
          <w:i/>
          <w:iCs/>
          <w:color w:val="000000" w:themeColor="text1"/>
          <w:lang w:eastAsia="en-AU"/>
        </w:rPr>
        <w:noBreakHyphen/>
        <w:t xml:space="preserve"> it wasn't like a heavy </w:t>
      </w:r>
      <w:proofErr w:type="gramStart"/>
      <w:r w:rsidRPr="00802188">
        <w:rPr>
          <w:rFonts w:cs="Arial"/>
          <w:i/>
          <w:iCs/>
          <w:color w:val="000000" w:themeColor="text1"/>
          <w:lang w:eastAsia="en-AU"/>
        </w:rPr>
        <w:t>box,</w:t>
      </w:r>
      <w:proofErr w:type="gramEnd"/>
      <w:r w:rsidRPr="00802188">
        <w:rPr>
          <w:rFonts w:cs="Arial"/>
          <w:i/>
          <w:iCs/>
          <w:color w:val="000000" w:themeColor="text1"/>
          <w:lang w:eastAsia="en-AU"/>
        </w:rPr>
        <w:t xml:space="preserve"> it was a light box.  I thought you're never going to ask this to someone else.  Every time a disability comes up in an interview, undersell as much as possible because the more we talk about it, it's more I'm already done with this interview.”</w:t>
      </w:r>
      <w:r w:rsidR="00C36D16" w:rsidRPr="00802188">
        <w:rPr>
          <w:rFonts w:cs="Arial"/>
          <w:i/>
          <w:iCs/>
          <w:color w:val="000000" w:themeColor="text1"/>
          <w:lang w:eastAsia="en-AU"/>
        </w:rPr>
        <w:t xml:space="preserve"> </w:t>
      </w:r>
    </w:p>
    <w:p w14:paraId="6A5107EE" w14:textId="41D488AA" w:rsidR="00157E8A" w:rsidRPr="00802188" w:rsidRDefault="00B33F00" w:rsidP="0084763F">
      <w:pPr>
        <w:rPr>
          <w:rFonts w:cs="Arial"/>
          <w:color w:val="000000" w:themeColor="text1"/>
        </w:rPr>
      </w:pPr>
      <w:r w:rsidRPr="00802188">
        <w:rPr>
          <w:rFonts w:cs="Arial"/>
          <w:color w:val="000000" w:themeColor="text1"/>
        </w:rPr>
        <w:t xml:space="preserve">According to </w:t>
      </w:r>
      <w:r w:rsidR="007361D3" w:rsidRPr="00802188">
        <w:rPr>
          <w:rFonts w:cs="Arial"/>
          <w:color w:val="000000" w:themeColor="text1"/>
        </w:rPr>
        <w:t>participants,</w:t>
      </w:r>
      <w:r w:rsidRPr="00802188">
        <w:rPr>
          <w:rFonts w:cs="Arial"/>
          <w:color w:val="000000" w:themeColor="text1"/>
        </w:rPr>
        <w:t xml:space="preserve"> e</w:t>
      </w:r>
      <w:r w:rsidR="00140D77" w:rsidRPr="00802188">
        <w:rPr>
          <w:rFonts w:cs="Arial"/>
          <w:color w:val="000000" w:themeColor="text1"/>
        </w:rPr>
        <w:t xml:space="preserve">ngagement in employment is highly dependent on </w:t>
      </w:r>
      <w:r w:rsidRPr="00802188">
        <w:rPr>
          <w:rFonts w:cs="Arial"/>
          <w:color w:val="000000" w:themeColor="text1"/>
        </w:rPr>
        <w:t>the sector</w:t>
      </w:r>
      <w:r w:rsidR="00140D77" w:rsidRPr="00802188">
        <w:rPr>
          <w:rFonts w:cs="Arial"/>
          <w:color w:val="000000" w:themeColor="text1"/>
        </w:rPr>
        <w:t xml:space="preserve"> </w:t>
      </w:r>
      <w:r w:rsidRPr="00802188">
        <w:rPr>
          <w:rFonts w:cs="Arial"/>
          <w:color w:val="000000" w:themeColor="text1"/>
        </w:rPr>
        <w:t>as well as the</w:t>
      </w:r>
      <w:r w:rsidR="00140D77" w:rsidRPr="00802188">
        <w:rPr>
          <w:rFonts w:cs="Arial"/>
          <w:color w:val="000000" w:themeColor="text1"/>
        </w:rPr>
        <w:t xml:space="preserve"> attitudes of individual </w:t>
      </w:r>
      <w:r w:rsidR="00B56981" w:rsidRPr="00802188">
        <w:rPr>
          <w:rFonts w:cs="Arial"/>
          <w:color w:val="000000" w:themeColor="text1"/>
        </w:rPr>
        <w:t xml:space="preserve">employers. This can include a </w:t>
      </w:r>
      <w:r w:rsidR="007C3101" w:rsidRPr="00802188">
        <w:rPr>
          <w:rFonts w:cs="Arial"/>
          <w:color w:val="000000" w:themeColor="text1"/>
        </w:rPr>
        <w:t>l</w:t>
      </w:r>
      <w:r w:rsidR="00157E8A" w:rsidRPr="00802188">
        <w:rPr>
          <w:rFonts w:cs="Arial"/>
          <w:color w:val="000000" w:themeColor="text1"/>
        </w:rPr>
        <w:t xml:space="preserve">ack of </w:t>
      </w:r>
      <w:r w:rsidR="00DB0F4E" w:rsidRPr="00802188">
        <w:rPr>
          <w:rFonts w:cs="Arial"/>
          <w:color w:val="000000" w:themeColor="text1"/>
        </w:rPr>
        <w:t xml:space="preserve">or low </w:t>
      </w:r>
      <w:r w:rsidR="00157E8A" w:rsidRPr="00802188">
        <w:rPr>
          <w:rFonts w:cs="Arial"/>
          <w:color w:val="000000" w:themeColor="text1"/>
        </w:rPr>
        <w:t>expectations</w:t>
      </w:r>
      <w:r w:rsidR="00DB0F4E" w:rsidRPr="00802188">
        <w:rPr>
          <w:rFonts w:cs="Arial"/>
          <w:color w:val="000000" w:themeColor="text1"/>
        </w:rPr>
        <w:t>,</w:t>
      </w:r>
      <w:r w:rsidR="00157E8A" w:rsidRPr="00802188">
        <w:rPr>
          <w:rFonts w:cs="Arial"/>
          <w:color w:val="000000" w:themeColor="text1"/>
        </w:rPr>
        <w:t xml:space="preserve"> whether from the education system that would typically support young people to transition into work or from </w:t>
      </w:r>
      <w:r w:rsidR="00157E8A" w:rsidRPr="008215AB">
        <w:rPr>
          <w:rFonts w:cs="Arial"/>
          <w:color w:val="000000" w:themeColor="text1"/>
        </w:rPr>
        <w:t>disability employment services</w:t>
      </w:r>
      <w:r w:rsidR="00157E8A" w:rsidRPr="00802188">
        <w:rPr>
          <w:rFonts w:cs="Arial"/>
          <w:color w:val="000000" w:themeColor="text1"/>
        </w:rPr>
        <w:t>.</w:t>
      </w:r>
    </w:p>
    <w:p w14:paraId="0C8C5AE8" w14:textId="77777777" w:rsidR="00AA00CC" w:rsidRPr="00802188" w:rsidRDefault="00B24CE9" w:rsidP="0084763F">
      <w:pPr>
        <w:rPr>
          <w:rFonts w:cs="Arial"/>
          <w:color w:val="000000" w:themeColor="text1"/>
        </w:rPr>
      </w:pPr>
      <w:r w:rsidRPr="00802188">
        <w:rPr>
          <w:rFonts w:cs="Arial"/>
          <w:color w:val="000000" w:themeColor="text1"/>
        </w:rPr>
        <w:t xml:space="preserve">To address </w:t>
      </w:r>
      <w:r w:rsidR="00F41E60" w:rsidRPr="00802188">
        <w:rPr>
          <w:rFonts w:cs="Arial"/>
          <w:color w:val="000000" w:themeColor="text1"/>
        </w:rPr>
        <w:t>barriers to employment in mainstream sectors</w:t>
      </w:r>
      <w:r w:rsidRPr="00802188">
        <w:rPr>
          <w:rFonts w:cs="Arial"/>
          <w:color w:val="000000" w:themeColor="text1"/>
        </w:rPr>
        <w:t>, participants described a</w:t>
      </w:r>
      <w:r w:rsidR="00801581" w:rsidRPr="00802188">
        <w:rPr>
          <w:rFonts w:cs="Arial"/>
          <w:color w:val="000000" w:themeColor="text1"/>
        </w:rPr>
        <w:t xml:space="preserve">n </w:t>
      </w:r>
      <w:r w:rsidR="00F41E60" w:rsidRPr="00802188">
        <w:rPr>
          <w:rFonts w:cs="Arial"/>
          <w:color w:val="000000" w:themeColor="text1"/>
        </w:rPr>
        <w:t>overreliance</w:t>
      </w:r>
      <w:r w:rsidR="00C341D2" w:rsidRPr="00802188">
        <w:rPr>
          <w:rFonts w:cs="Arial"/>
          <w:color w:val="000000" w:themeColor="text1"/>
        </w:rPr>
        <w:t xml:space="preserve"> o</w:t>
      </w:r>
      <w:r w:rsidR="00157E8A" w:rsidRPr="00802188">
        <w:rPr>
          <w:rFonts w:cs="Arial"/>
          <w:color w:val="000000" w:themeColor="text1"/>
        </w:rPr>
        <w:t xml:space="preserve">n </w:t>
      </w:r>
      <w:r w:rsidR="00801581" w:rsidRPr="00802188">
        <w:rPr>
          <w:rFonts w:cs="Arial"/>
          <w:color w:val="000000" w:themeColor="text1"/>
        </w:rPr>
        <w:t xml:space="preserve">seeking </w:t>
      </w:r>
      <w:r w:rsidR="00157E8A" w:rsidRPr="00802188">
        <w:rPr>
          <w:rFonts w:cs="Arial"/>
          <w:color w:val="000000" w:themeColor="text1"/>
        </w:rPr>
        <w:t>employment within</w:t>
      </w:r>
      <w:r w:rsidR="005137DC" w:rsidRPr="00802188">
        <w:rPr>
          <w:rFonts w:cs="Arial"/>
          <w:color w:val="000000" w:themeColor="text1"/>
        </w:rPr>
        <w:t xml:space="preserve"> a more supportive environment such as</w:t>
      </w:r>
      <w:r w:rsidR="00F41E60" w:rsidRPr="00802188">
        <w:rPr>
          <w:rFonts w:cs="Arial"/>
          <w:color w:val="000000" w:themeColor="text1"/>
        </w:rPr>
        <w:t xml:space="preserve"> </w:t>
      </w:r>
      <w:r w:rsidR="00157E8A" w:rsidRPr="00802188">
        <w:rPr>
          <w:rFonts w:cs="Arial"/>
          <w:color w:val="000000" w:themeColor="text1"/>
        </w:rPr>
        <w:t>the disability sector</w:t>
      </w:r>
      <w:r w:rsidR="005137DC" w:rsidRPr="00802188">
        <w:rPr>
          <w:rFonts w:cs="Arial"/>
          <w:color w:val="000000" w:themeColor="text1"/>
        </w:rPr>
        <w:t xml:space="preserve"> or tertiary </w:t>
      </w:r>
      <w:r w:rsidR="00F41E60" w:rsidRPr="00802188">
        <w:rPr>
          <w:rFonts w:cs="Arial"/>
          <w:color w:val="000000" w:themeColor="text1"/>
        </w:rPr>
        <w:t>education sector</w:t>
      </w:r>
      <w:r w:rsidRPr="00802188">
        <w:rPr>
          <w:rFonts w:cs="Arial"/>
          <w:color w:val="000000" w:themeColor="text1"/>
        </w:rPr>
        <w:t xml:space="preserve">. </w:t>
      </w:r>
      <w:r w:rsidR="00161CC8" w:rsidRPr="00802188">
        <w:rPr>
          <w:rFonts w:cs="Arial"/>
          <w:color w:val="000000" w:themeColor="text1"/>
        </w:rPr>
        <w:t>In some cases, t</w:t>
      </w:r>
      <w:r w:rsidR="00286CD8" w:rsidRPr="00802188">
        <w:rPr>
          <w:rFonts w:cs="Arial"/>
          <w:color w:val="000000" w:themeColor="text1"/>
        </w:rPr>
        <w:t xml:space="preserve">hese work environments were more understanding of the individual’s need for adjustments as well as difficulty accessing </w:t>
      </w:r>
      <w:r w:rsidR="00286CD8" w:rsidRPr="00802188">
        <w:rPr>
          <w:rFonts w:cs="Arial"/>
          <w:color w:val="000000" w:themeColor="text1"/>
        </w:rPr>
        <w:lastRenderedPageBreak/>
        <w:t xml:space="preserve">reasonable adjustments.  However, </w:t>
      </w:r>
      <w:r w:rsidR="00C61053" w:rsidRPr="00802188">
        <w:rPr>
          <w:rFonts w:cs="Arial"/>
          <w:color w:val="000000" w:themeColor="text1"/>
        </w:rPr>
        <w:t>such working environments did</w:t>
      </w:r>
      <w:r w:rsidR="00FA6A28" w:rsidRPr="00802188">
        <w:rPr>
          <w:rFonts w:cs="Arial"/>
          <w:color w:val="000000" w:themeColor="text1"/>
        </w:rPr>
        <w:t xml:space="preserve"> </w:t>
      </w:r>
      <w:r w:rsidRPr="00802188">
        <w:rPr>
          <w:rFonts w:cs="Arial"/>
          <w:color w:val="000000" w:themeColor="text1"/>
        </w:rPr>
        <w:t xml:space="preserve">not </w:t>
      </w:r>
      <w:r w:rsidR="00C61053" w:rsidRPr="00802188">
        <w:rPr>
          <w:rFonts w:cs="Arial"/>
          <w:color w:val="000000" w:themeColor="text1"/>
        </w:rPr>
        <w:t xml:space="preserve">always </w:t>
      </w:r>
      <w:r w:rsidRPr="00802188">
        <w:rPr>
          <w:rFonts w:cs="Arial"/>
          <w:color w:val="000000" w:themeColor="text1"/>
        </w:rPr>
        <w:t>align with</w:t>
      </w:r>
      <w:r w:rsidR="00EA617E" w:rsidRPr="00802188">
        <w:rPr>
          <w:rFonts w:cs="Arial"/>
          <w:color w:val="000000" w:themeColor="text1"/>
        </w:rPr>
        <w:t xml:space="preserve"> a</w:t>
      </w:r>
      <w:r w:rsidRPr="00802188">
        <w:rPr>
          <w:rFonts w:cs="Arial"/>
          <w:color w:val="000000" w:themeColor="text1"/>
        </w:rPr>
        <w:t xml:space="preserve"> participant’s employment goals and </w:t>
      </w:r>
      <w:r w:rsidR="00544731" w:rsidRPr="00802188">
        <w:rPr>
          <w:rFonts w:cs="Arial"/>
          <w:color w:val="000000" w:themeColor="text1"/>
        </w:rPr>
        <w:t>were</w:t>
      </w:r>
      <w:r w:rsidRPr="00802188">
        <w:rPr>
          <w:rFonts w:cs="Arial"/>
          <w:color w:val="000000" w:themeColor="text1"/>
        </w:rPr>
        <w:t xml:space="preserve"> </w:t>
      </w:r>
      <w:r w:rsidR="00EA617E" w:rsidRPr="00802188">
        <w:rPr>
          <w:rFonts w:cs="Arial"/>
          <w:color w:val="000000" w:themeColor="text1"/>
        </w:rPr>
        <w:t xml:space="preserve">pursued </w:t>
      </w:r>
      <w:r w:rsidRPr="00802188">
        <w:rPr>
          <w:rFonts w:cs="Arial"/>
          <w:color w:val="000000" w:themeColor="text1"/>
        </w:rPr>
        <w:t>out of necessity.</w:t>
      </w:r>
      <w:r w:rsidR="00EA617E" w:rsidRPr="00802188">
        <w:rPr>
          <w:rFonts w:cs="Arial"/>
          <w:color w:val="000000" w:themeColor="text1"/>
        </w:rPr>
        <w:t xml:space="preserve"> </w:t>
      </w:r>
    </w:p>
    <w:p w14:paraId="6966F47F" w14:textId="26B04F26" w:rsidR="00AA00CC" w:rsidRPr="00802188" w:rsidRDefault="00AA00CC" w:rsidP="00AA00CC">
      <w:pPr>
        <w:autoSpaceDE w:val="0"/>
        <w:autoSpaceDN w:val="0"/>
        <w:adjustRightInd w:val="0"/>
        <w:spacing w:line="280" w:lineRule="exact"/>
        <w:ind w:left="720"/>
        <w:rPr>
          <w:rFonts w:cs="Arial"/>
          <w:i/>
          <w:iCs/>
          <w:color w:val="000000" w:themeColor="text1"/>
          <w:lang w:eastAsia="en-AU"/>
        </w:rPr>
      </w:pPr>
      <w:r w:rsidRPr="00802188">
        <w:rPr>
          <w:rFonts w:cs="Arial"/>
          <w:i/>
          <w:iCs/>
          <w:color w:val="000000" w:themeColor="text1"/>
          <w:lang w:eastAsia="en-AU"/>
        </w:rPr>
        <w:t>“Some of my own like ableist or tokenistic experiences ... it's kind of so much easier to find work as a disabled person in the disability sector </w:t>
      </w:r>
      <w:r w:rsidRPr="00802188">
        <w:rPr>
          <w:rFonts w:cs="Arial"/>
          <w:i/>
          <w:iCs/>
          <w:color w:val="000000" w:themeColor="text1"/>
          <w:lang w:eastAsia="en-AU"/>
        </w:rPr>
        <w:noBreakHyphen/>
        <w:t xml:space="preserve"> for example, doing internships through </w:t>
      </w:r>
      <w:proofErr w:type="spellStart"/>
      <w:r w:rsidRPr="00802188">
        <w:rPr>
          <w:rFonts w:cs="Arial"/>
          <w:i/>
          <w:iCs/>
          <w:color w:val="000000" w:themeColor="text1"/>
          <w:lang w:eastAsia="en-AU"/>
        </w:rPr>
        <w:t>uni</w:t>
      </w:r>
      <w:proofErr w:type="spellEnd"/>
      <w:r w:rsidRPr="00802188">
        <w:rPr>
          <w:rFonts w:cs="Arial"/>
          <w:i/>
          <w:iCs/>
          <w:color w:val="000000" w:themeColor="text1"/>
          <w:lang w:eastAsia="en-AU"/>
        </w:rPr>
        <w:t xml:space="preserve">, wonderful opportunities where it's so easy to slide into amazing opportunities that gave me government experience, policy experience.  It was </w:t>
      </w:r>
      <w:proofErr w:type="gramStart"/>
      <w:r w:rsidRPr="00802188">
        <w:rPr>
          <w:rFonts w:cs="Arial"/>
          <w:i/>
          <w:iCs/>
          <w:color w:val="000000" w:themeColor="text1"/>
          <w:lang w:eastAsia="en-AU"/>
        </w:rPr>
        <w:t>really good</w:t>
      </w:r>
      <w:proofErr w:type="gramEnd"/>
      <w:r w:rsidRPr="00802188">
        <w:rPr>
          <w:rFonts w:cs="Arial"/>
          <w:i/>
          <w:iCs/>
          <w:color w:val="000000" w:themeColor="text1"/>
          <w:lang w:eastAsia="en-AU"/>
        </w:rPr>
        <w:t xml:space="preserve">.  But at the same time, the downside, sometimes it was a little bit tokenistic.  For example, one workplace I was on </w:t>
      </w:r>
      <w:r w:rsidR="00A47E10" w:rsidRPr="00802188">
        <w:rPr>
          <w:rFonts w:cs="Arial"/>
          <w:i/>
          <w:iCs/>
          <w:color w:val="000000" w:themeColor="text1"/>
          <w:lang w:eastAsia="en-AU"/>
        </w:rPr>
        <w:t>reception,</w:t>
      </w:r>
      <w:r w:rsidRPr="00802188">
        <w:rPr>
          <w:rFonts w:cs="Arial"/>
          <w:i/>
          <w:iCs/>
          <w:color w:val="000000" w:themeColor="text1"/>
          <w:lang w:eastAsia="en-AU"/>
        </w:rPr>
        <w:t xml:space="preserve"> and they made me a badge that just </w:t>
      </w:r>
      <w:proofErr w:type="gramStart"/>
      <w:r w:rsidRPr="00802188">
        <w:rPr>
          <w:rFonts w:cs="Arial"/>
          <w:i/>
          <w:iCs/>
          <w:color w:val="000000" w:themeColor="text1"/>
          <w:lang w:eastAsia="en-AU"/>
        </w:rPr>
        <w:t>said</w:t>
      </w:r>
      <w:proofErr w:type="gramEnd"/>
      <w:r w:rsidRPr="00802188">
        <w:rPr>
          <w:rFonts w:cs="Arial"/>
          <w:i/>
          <w:iCs/>
          <w:color w:val="000000" w:themeColor="text1"/>
          <w:lang w:eastAsia="en-AU"/>
        </w:rPr>
        <w:t xml:space="preserve"> "I am disabled" and I was like I don't know why I have this.  So that felt a little bit tokenistic.”  </w:t>
      </w:r>
    </w:p>
    <w:p w14:paraId="7A383453" w14:textId="4856C233" w:rsidR="00746A4F" w:rsidRPr="00802188" w:rsidRDefault="002D186B" w:rsidP="0084763F">
      <w:pPr>
        <w:rPr>
          <w:rFonts w:cs="Arial"/>
          <w:color w:val="000000" w:themeColor="text1"/>
        </w:rPr>
      </w:pPr>
      <w:r w:rsidRPr="00802188">
        <w:rPr>
          <w:rFonts w:cs="Arial"/>
          <w:color w:val="000000" w:themeColor="text1"/>
        </w:rPr>
        <w:t xml:space="preserve">Discussions also </w:t>
      </w:r>
      <w:r w:rsidR="00C80383" w:rsidRPr="00802188">
        <w:rPr>
          <w:rFonts w:cs="Arial"/>
          <w:color w:val="000000" w:themeColor="text1"/>
        </w:rPr>
        <w:t xml:space="preserve">highlighted the </w:t>
      </w:r>
      <w:r w:rsidR="005216EA" w:rsidRPr="00802188">
        <w:rPr>
          <w:rFonts w:cs="Arial"/>
          <w:color w:val="000000" w:themeColor="text1"/>
        </w:rPr>
        <w:t xml:space="preserve">prevalence of </w:t>
      </w:r>
      <w:r w:rsidR="00D9709D" w:rsidRPr="00802188">
        <w:rPr>
          <w:rFonts w:cs="Arial"/>
          <w:color w:val="000000" w:themeColor="text1"/>
        </w:rPr>
        <w:t>‘g</w:t>
      </w:r>
      <w:r w:rsidR="00746A4F" w:rsidRPr="00802188">
        <w:rPr>
          <w:rFonts w:cs="Arial"/>
          <w:color w:val="000000" w:themeColor="text1"/>
        </w:rPr>
        <w:t>aslighting</w:t>
      </w:r>
      <w:r w:rsidR="00D9709D" w:rsidRPr="00802188">
        <w:rPr>
          <w:rFonts w:cs="Arial"/>
          <w:color w:val="000000" w:themeColor="text1"/>
        </w:rPr>
        <w:t>’</w:t>
      </w:r>
      <w:r w:rsidR="00746A4F" w:rsidRPr="00802188">
        <w:rPr>
          <w:rFonts w:cs="Arial"/>
          <w:color w:val="000000" w:themeColor="text1"/>
        </w:rPr>
        <w:t xml:space="preserve"> by </w:t>
      </w:r>
      <w:r w:rsidR="00D23547" w:rsidRPr="00802188">
        <w:rPr>
          <w:rFonts w:cs="Arial"/>
          <w:color w:val="000000" w:themeColor="text1"/>
        </w:rPr>
        <w:t xml:space="preserve">mainstream </w:t>
      </w:r>
      <w:r w:rsidRPr="00802188">
        <w:rPr>
          <w:rFonts w:cs="Arial"/>
          <w:color w:val="000000" w:themeColor="text1"/>
        </w:rPr>
        <w:t>support systems (medical, employment and social service).</w:t>
      </w:r>
      <w:r w:rsidR="001F2CA4" w:rsidRPr="00802188">
        <w:rPr>
          <w:rFonts w:cs="Arial"/>
          <w:color w:val="000000" w:themeColor="text1"/>
        </w:rPr>
        <w:t xml:space="preserve"> </w:t>
      </w:r>
      <w:r w:rsidR="009E263C" w:rsidRPr="00802188">
        <w:rPr>
          <w:rFonts w:cs="Arial"/>
          <w:color w:val="000000" w:themeColor="text1"/>
        </w:rPr>
        <w:t>Partic</w:t>
      </w:r>
      <w:r w:rsidR="00D1045F" w:rsidRPr="00802188">
        <w:rPr>
          <w:rFonts w:cs="Arial"/>
          <w:color w:val="000000" w:themeColor="text1"/>
        </w:rPr>
        <w:t>i</w:t>
      </w:r>
      <w:r w:rsidR="009E263C" w:rsidRPr="00802188">
        <w:rPr>
          <w:rFonts w:cs="Arial"/>
          <w:color w:val="000000" w:themeColor="text1"/>
        </w:rPr>
        <w:t xml:space="preserve">pants </w:t>
      </w:r>
      <w:r w:rsidR="00D1045F" w:rsidRPr="00802188">
        <w:rPr>
          <w:rFonts w:cs="Arial"/>
          <w:color w:val="000000" w:themeColor="text1"/>
        </w:rPr>
        <w:t xml:space="preserve">described how </w:t>
      </w:r>
      <w:r w:rsidR="00112692" w:rsidRPr="00802188">
        <w:rPr>
          <w:rFonts w:cs="Arial"/>
          <w:color w:val="000000" w:themeColor="text1"/>
        </w:rPr>
        <w:t>‘</w:t>
      </w:r>
      <w:r w:rsidR="00D1045F" w:rsidRPr="00802188">
        <w:rPr>
          <w:rFonts w:cs="Arial"/>
          <w:color w:val="000000" w:themeColor="text1"/>
        </w:rPr>
        <w:t>g</w:t>
      </w:r>
      <w:r w:rsidR="001F2CA4" w:rsidRPr="00802188">
        <w:rPr>
          <w:rFonts w:cs="Arial"/>
          <w:color w:val="000000" w:themeColor="text1"/>
        </w:rPr>
        <w:t>aslighting</w:t>
      </w:r>
      <w:r w:rsidR="00112692" w:rsidRPr="00802188">
        <w:rPr>
          <w:rFonts w:cs="Arial"/>
          <w:color w:val="000000" w:themeColor="text1"/>
        </w:rPr>
        <w:t>’</w:t>
      </w:r>
      <w:r w:rsidR="001F2CA4" w:rsidRPr="00802188">
        <w:rPr>
          <w:rFonts w:cs="Arial"/>
          <w:color w:val="000000" w:themeColor="text1"/>
        </w:rPr>
        <w:t xml:space="preserve"> occurs when a person</w:t>
      </w:r>
      <w:r w:rsidR="00996EE9" w:rsidRPr="00802188">
        <w:rPr>
          <w:rFonts w:cs="Arial"/>
          <w:color w:val="000000" w:themeColor="text1"/>
        </w:rPr>
        <w:t xml:space="preserve"> with </w:t>
      </w:r>
      <w:r w:rsidR="00A47E10">
        <w:rPr>
          <w:rFonts w:cs="Arial"/>
          <w:color w:val="000000" w:themeColor="text1"/>
        </w:rPr>
        <w:t>d</w:t>
      </w:r>
      <w:r w:rsidR="00996EE9" w:rsidRPr="00802188">
        <w:rPr>
          <w:rFonts w:cs="Arial"/>
          <w:color w:val="000000" w:themeColor="text1"/>
        </w:rPr>
        <w:t xml:space="preserve">isability has their belief in themselves or their needs undermined by others. </w:t>
      </w:r>
      <w:r w:rsidR="006266B7" w:rsidRPr="00802188">
        <w:rPr>
          <w:rFonts w:cs="Arial"/>
          <w:color w:val="000000" w:themeColor="text1"/>
        </w:rPr>
        <w:t>They outlined that t</w:t>
      </w:r>
      <w:r w:rsidR="00732DE3" w:rsidRPr="00802188">
        <w:rPr>
          <w:rFonts w:cs="Arial"/>
          <w:color w:val="000000" w:themeColor="text1"/>
        </w:rPr>
        <w:t>his often occurs when interacting with powerful professions (</w:t>
      </w:r>
      <w:proofErr w:type="gramStart"/>
      <w:r w:rsidR="00112692" w:rsidRPr="00802188">
        <w:rPr>
          <w:rFonts w:cs="Arial"/>
          <w:color w:val="000000" w:themeColor="text1"/>
        </w:rPr>
        <w:t>e.g.</w:t>
      </w:r>
      <w:proofErr w:type="gramEnd"/>
      <w:r w:rsidR="00112692" w:rsidRPr="00802188">
        <w:rPr>
          <w:rFonts w:cs="Arial"/>
          <w:color w:val="000000" w:themeColor="text1"/>
        </w:rPr>
        <w:t xml:space="preserve"> </w:t>
      </w:r>
      <w:r w:rsidR="00AD5373" w:rsidRPr="00802188">
        <w:rPr>
          <w:rFonts w:cs="Arial"/>
          <w:color w:val="000000" w:themeColor="text1"/>
        </w:rPr>
        <w:t>doctors) or</w:t>
      </w:r>
      <w:r w:rsidR="00732DE3" w:rsidRPr="00802188">
        <w:rPr>
          <w:rFonts w:cs="Arial"/>
          <w:color w:val="000000" w:themeColor="text1"/>
        </w:rPr>
        <w:t xml:space="preserve"> institutions (</w:t>
      </w:r>
      <w:r w:rsidR="00112692" w:rsidRPr="00802188">
        <w:rPr>
          <w:rFonts w:cs="Arial"/>
          <w:color w:val="000000" w:themeColor="text1"/>
        </w:rPr>
        <w:t xml:space="preserve">such as </w:t>
      </w:r>
      <w:r w:rsidR="00732DE3" w:rsidRPr="00802188">
        <w:rPr>
          <w:rFonts w:cs="Arial"/>
          <w:color w:val="000000" w:themeColor="text1"/>
        </w:rPr>
        <w:t>Centrelink, NDIS</w:t>
      </w:r>
      <w:r w:rsidR="00112692" w:rsidRPr="00802188">
        <w:rPr>
          <w:rFonts w:cs="Arial"/>
          <w:color w:val="000000" w:themeColor="text1"/>
        </w:rPr>
        <w:t xml:space="preserve"> or </w:t>
      </w:r>
      <w:r w:rsidR="00732DE3" w:rsidRPr="00802188">
        <w:rPr>
          <w:rFonts w:cs="Arial"/>
          <w:color w:val="000000" w:themeColor="text1"/>
        </w:rPr>
        <w:t>DES).</w:t>
      </w:r>
    </w:p>
    <w:p w14:paraId="6F1D9A1A" w14:textId="764DFA39" w:rsidR="00BF3F84" w:rsidRPr="00802188" w:rsidRDefault="002D186B" w:rsidP="00BF3F84">
      <w:pPr>
        <w:rPr>
          <w:rFonts w:cs="Arial"/>
          <w:color w:val="000000" w:themeColor="text1"/>
        </w:rPr>
      </w:pPr>
      <w:r w:rsidRPr="00802188">
        <w:rPr>
          <w:rFonts w:cs="Arial"/>
          <w:color w:val="000000" w:themeColor="text1"/>
        </w:rPr>
        <w:t xml:space="preserve">Participants </w:t>
      </w:r>
      <w:r w:rsidR="00650C08" w:rsidRPr="00802188">
        <w:rPr>
          <w:rFonts w:cs="Arial"/>
          <w:color w:val="000000" w:themeColor="text1"/>
        </w:rPr>
        <w:t>referred</w:t>
      </w:r>
      <w:r w:rsidRPr="00802188">
        <w:rPr>
          <w:rFonts w:cs="Arial"/>
          <w:color w:val="000000" w:themeColor="text1"/>
        </w:rPr>
        <w:t xml:space="preserve"> to experiencing </w:t>
      </w:r>
      <w:r w:rsidR="00746A4F" w:rsidRPr="00802188">
        <w:rPr>
          <w:rFonts w:cs="Arial"/>
          <w:color w:val="000000" w:themeColor="text1"/>
        </w:rPr>
        <w:t>exclusion from opportunities based on specific disability criteria</w:t>
      </w:r>
      <w:r w:rsidR="00DB0F4E" w:rsidRPr="00802188">
        <w:rPr>
          <w:rFonts w:cs="Arial"/>
          <w:color w:val="000000" w:themeColor="text1"/>
        </w:rPr>
        <w:t>, for example</w:t>
      </w:r>
      <w:r w:rsidR="00906232" w:rsidRPr="00802188">
        <w:rPr>
          <w:rFonts w:cs="Arial"/>
          <w:color w:val="000000" w:themeColor="text1"/>
        </w:rPr>
        <w:t>,</w:t>
      </w:r>
      <w:r w:rsidRPr="00802188">
        <w:rPr>
          <w:rFonts w:cs="Arial"/>
          <w:color w:val="000000" w:themeColor="text1"/>
        </w:rPr>
        <w:t xml:space="preserve"> </w:t>
      </w:r>
      <w:r w:rsidR="00DB0F4E" w:rsidRPr="00802188">
        <w:rPr>
          <w:rFonts w:cs="Arial"/>
          <w:color w:val="000000" w:themeColor="text1"/>
        </w:rPr>
        <w:t>d</w:t>
      </w:r>
      <w:r w:rsidR="00140D77" w:rsidRPr="00802188">
        <w:rPr>
          <w:rFonts w:cs="Arial"/>
          <w:color w:val="000000" w:themeColor="text1"/>
        </w:rPr>
        <w:t xml:space="preserve">iscriminatory </w:t>
      </w:r>
      <w:r w:rsidR="00DB0F4E" w:rsidRPr="00802188">
        <w:rPr>
          <w:rFonts w:cs="Arial"/>
          <w:color w:val="000000" w:themeColor="text1"/>
        </w:rPr>
        <w:t xml:space="preserve">employment </w:t>
      </w:r>
      <w:r w:rsidR="00BE5FC7" w:rsidRPr="00802188">
        <w:rPr>
          <w:rFonts w:cs="Arial"/>
          <w:color w:val="000000" w:themeColor="text1"/>
        </w:rPr>
        <w:t xml:space="preserve">indicators </w:t>
      </w:r>
      <w:r w:rsidR="00140D77" w:rsidRPr="00802188">
        <w:rPr>
          <w:rFonts w:cs="Arial"/>
          <w:color w:val="000000" w:themeColor="text1"/>
        </w:rPr>
        <w:t xml:space="preserve">such as a requirement to have a </w:t>
      </w:r>
      <w:r w:rsidR="00A34519" w:rsidRPr="00802188">
        <w:rPr>
          <w:rFonts w:cs="Arial"/>
          <w:color w:val="000000" w:themeColor="text1"/>
        </w:rPr>
        <w:t xml:space="preserve">driver’s </w:t>
      </w:r>
      <w:r w:rsidRPr="00802188">
        <w:rPr>
          <w:rFonts w:cs="Arial"/>
          <w:color w:val="000000" w:themeColor="text1"/>
        </w:rPr>
        <w:t xml:space="preserve">license.  </w:t>
      </w:r>
      <w:r w:rsidR="008E2575" w:rsidRPr="00802188">
        <w:rPr>
          <w:rFonts w:cs="Arial"/>
          <w:color w:val="000000" w:themeColor="text1"/>
        </w:rPr>
        <w:t xml:space="preserve">According to participants, the online applications used by many large organisations were designed in a way </w:t>
      </w:r>
      <w:r w:rsidR="00C626E6" w:rsidRPr="00802188">
        <w:rPr>
          <w:rFonts w:cs="Arial"/>
          <w:color w:val="000000" w:themeColor="text1"/>
        </w:rPr>
        <w:t xml:space="preserve">that they could not be completed by an applicant once they had indicated that they had </w:t>
      </w:r>
      <w:r w:rsidR="00DD1297" w:rsidRPr="00802188">
        <w:rPr>
          <w:rFonts w:cs="Arial"/>
          <w:color w:val="000000" w:themeColor="text1"/>
        </w:rPr>
        <w:t>a physical disability</w:t>
      </w:r>
      <w:r w:rsidR="00746A4F" w:rsidRPr="00802188">
        <w:rPr>
          <w:rFonts w:cs="Arial"/>
          <w:color w:val="000000" w:themeColor="text1"/>
        </w:rPr>
        <w:t xml:space="preserve">. </w:t>
      </w:r>
      <w:r w:rsidR="00BF3F84" w:rsidRPr="00802188">
        <w:rPr>
          <w:rFonts w:cs="Arial"/>
          <w:color w:val="000000" w:themeColor="text1"/>
        </w:rPr>
        <w:t xml:space="preserve">In contrast, participants spoke positively of </w:t>
      </w:r>
      <w:r w:rsidR="008C29B6" w:rsidRPr="00802188">
        <w:rPr>
          <w:rFonts w:cs="Arial"/>
          <w:color w:val="000000" w:themeColor="text1"/>
        </w:rPr>
        <w:t xml:space="preserve">hiring </w:t>
      </w:r>
      <w:r w:rsidR="00BF3F84" w:rsidRPr="00802188">
        <w:rPr>
          <w:rFonts w:cs="Arial"/>
          <w:color w:val="000000" w:themeColor="text1"/>
        </w:rPr>
        <w:t>processes in the public service including disability-specific streams.</w:t>
      </w:r>
    </w:p>
    <w:p w14:paraId="6D0C28FA" w14:textId="0E14AD18" w:rsidR="00C631D4" w:rsidRPr="00802188" w:rsidRDefault="00C631D4" w:rsidP="00990582">
      <w:pPr>
        <w:autoSpaceDE w:val="0"/>
        <w:autoSpaceDN w:val="0"/>
        <w:adjustRightInd w:val="0"/>
        <w:spacing w:line="280" w:lineRule="exact"/>
        <w:ind w:left="720"/>
        <w:rPr>
          <w:rFonts w:cs="Arial"/>
          <w:i/>
          <w:iCs/>
          <w:color w:val="000000" w:themeColor="text1"/>
          <w:lang w:eastAsia="en-AU"/>
        </w:rPr>
      </w:pPr>
      <w:r w:rsidRPr="00802188">
        <w:rPr>
          <w:rFonts w:cs="Arial"/>
          <w:i/>
          <w:iCs/>
          <w:color w:val="000000" w:themeColor="text1"/>
          <w:lang w:eastAsia="en-AU"/>
        </w:rPr>
        <w:t>“With some of my first application experiences I had where they have like, I guess, the online applications and as soon as I clicked the button that said I had a physical disability, the site shut down and said, "You are not suitable for this role", but it was just to be a cashier at a local shop and I don't see any reason why my disability would have impacted my ability to perform that role.  And there was no question of what sort of physical impairment I had.  It was just, "Oh, you have a physical impairment.  No, we don't want you.”</w:t>
      </w:r>
      <w:r w:rsidR="00C36D16" w:rsidRPr="00802188">
        <w:rPr>
          <w:rFonts w:cs="Arial"/>
          <w:i/>
          <w:iCs/>
          <w:color w:val="000000" w:themeColor="text1"/>
          <w:lang w:eastAsia="en-AU"/>
        </w:rPr>
        <w:t xml:space="preserve"> </w:t>
      </w:r>
    </w:p>
    <w:p w14:paraId="7721676A" w14:textId="067BCFA8" w:rsidR="00B16B47" w:rsidRPr="00802188" w:rsidRDefault="00B16B47" w:rsidP="00B16B47">
      <w:pPr>
        <w:autoSpaceDE w:val="0"/>
        <w:autoSpaceDN w:val="0"/>
        <w:adjustRightInd w:val="0"/>
        <w:spacing w:line="280" w:lineRule="exact"/>
        <w:ind w:left="720"/>
        <w:rPr>
          <w:rFonts w:cs="Arial"/>
          <w:i/>
          <w:iCs/>
          <w:color w:val="000000" w:themeColor="text1"/>
          <w:lang w:eastAsia="en-AU"/>
        </w:rPr>
      </w:pPr>
      <w:r w:rsidRPr="00802188">
        <w:rPr>
          <w:rFonts w:cs="Arial"/>
          <w:i/>
          <w:iCs/>
          <w:color w:val="000000" w:themeColor="text1"/>
          <w:lang w:eastAsia="en-AU"/>
        </w:rPr>
        <w:t>“To disclose your disability or not to disclose your disability, that's the question…. I steered well clear of disability service employment providers because I've heard horror stories of people with higher ed degrees like (engagement participant) said applying for grad programs myself”</w:t>
      </w:r>
      <w:r w:rsidRPr="00802188" w:rsidDel="00B16B47">
        <w:rPr>
          <w:rFonts w:cs="Arial"/>
          <w:i/>
          <w:iCs/>
          <w:color w:val="000000" w:themeColor="text1"/>
        </w:rPr>
        <w:t xml:space="preserve"> </w:t>
      </w:r>
    </w:p>
    <w:p w14:paraId="57893B6D" w14:textId="77777777" w:rsidR="00B16B47" w:rsidRPr="00802188" w:rsidRDefault="00B16B47" w:rsidP="00B16B47">
      <w:pPr>
        <w:autoSpaceDE w:val="0"/>
        <w:autoSpaceDN w:val="0"/>
        <w:adjustRightInd w:val="0"/>
        <w:spacing w:line="280" w:lineRule="exact"/>
        <w:ind w:firstLine="720"/>
        <w:rPr>
          <w:rFonts w:cs="Arial"/>
          <w:i/>
          <w:iCs/>
          <w:color w:val="000000" w:themeColor="text1"/>
          <w:lang w:eastAsia="en-AU"/>
        </w:rPr>
      </w:pPr>
    </w:p>
    <w:p w14:paraId="37C0B4FC" w14:textId="3F6E499B" w:rsidR="000C3EC6" w:rsidRPr="00802188" w:rsidRDefault="00257168" w:rsidP="0084763F">
      <w:pPr>
        <w:rPr>
          <w:rFonts w:cs="Arial"/>
          <w:color w:val="000000" w:themeColor="text1"/>
        </w:rPr>
      </w:pPr>
      <w:r w:rsidRPr="00802188">
        <w:rPr>
          <w:rFonts w:cs="Arial"/>
          <w:color w:val="000000" w:themeColor="text1"/>
        </w:rPr>
        <w:t>Participants</w:t>
      </w:r>
      <w:r w:rsidR="0071552D" w:rsidRPr="00802188">
        <w:rPr>
          <w:rFonts w:cs="Arial"/>
          <w:color w:val="000000" w:themeColor="text1"/>
        </w:rPr>
        <w:t xml:space="preserve"> spoke about </w:t>
      </w:r>
      <w:r w:rsidR="000C3EC6" w:rsidRPr="00802188">
        <w:rPr>
          <w:rFonts w:cs="Arial"/>
          <w:color w:val="000000" w:themeColor="text1"/>
        </w:rPr>
        <w:t xml:space="preserve">inefficiencies and awkwardness caused by a lack of representation of people </w:t>
      </w:r>
      <w:r w:rsidR="000C3EC6" w:rsidRPr="009472E7">
        <w:rPr>
          <w:rFonts w:cs="Arial"/>
          <w:color w:val="000000" w:themeColor="text1"/>
        </w:rPr>
        <w:t>with disabilit</w:t>
      </w:r>
      <w:r w:rsidR="009472E7" w:rsidRPr="009472E7">
        <w:rPr>
          <w:rFonts w:cs="Arial"/>
          <w:color w:val="000000" w:themeColor="text1"/>
        </w:rPr>
        <w:t>y</w:t>
      </w:r>
      <w:r w:rsidR="000C3EC6" w:rsidRPr="00802188">
        <w:rPr>
          <w:rFonts w:cs="Arial"/>
          <w:color w:val="000000" w:themeColor="text1"/>
        </w:rPr>
        <w:t xml:space="preserve"> in workplaces</w:t>
      </w:r>
      <w:r w:rsidR="0071552D" w:rsidRPr="00802188">
        <w:rPr>
          <w:rFonts w:cs="Arial"/>
          <w:color w:val="000000" w:themeColor="text1"/>
        </w:rPr>
        <w:t>.</w:t>
      </w:r>
      <w:r w:rsidRPr="00802188">
        <w:rPr>
          <w:rFonts w:cs="Arial"/>
          <w:color w:val="000000" w:themeColor="text1"/>
        </w:rPr>
        <w:t xml:space="preserve"> </w:t>
      </w:r>
      <w:r w:rsidR="00DB0F4E" w:rsidRPr="00802188">
        <w:rPr>
          <w:rFonts w:cs="Arial"/>
          <w:color w:val="000000" w:themeColor="text1"/>
        </w:rPr>
        <w:t xml:space="preserve">They noted </w:t>
      </w:r>
      <w:r w:rsidR="0071552D" w:rsidRPr="00802188">
        <w:rPr>
          <w:rFonts w:cs="Arial"/>
          <w:color w:val="000000" w:themeColor="text1"/>
        </w:rPr>
        <w:t xml:space="preserve">that many negative experiences </w:t>
      </w:r>
      <w:r w:rsidR="000C3EC6" w:rsidRPr="00802188">
        <w:rPr>
          <w:rFonts w:cs="Arial"/>
          <w:color w:val="000000" w:themeColor="text1"/>
        </w:rPr>
        <w:t xml:space="preserve">could be avoided if the </w:t>
      </w:r>
      <w:r w:rsidR="0071552D" w:rsidRPr="00802188">
        <w:rPr>
          <w:rFonts w:cs="Arial"/>
          <w:color w:val="000000" w:themeColor="text1"/>
        </w:rPr>
        <w:t xml:space="preserve">average employee and </w:t>
      </w:r>
      <w:r w:rsidR="00DB0F4E" w:rsidRPr="00802188">
        <w:rPr>
          <w:rFonts w:cs="Arial"/>
          <w:color w:val="000000" w:themeColor="text1"/>
        </w:rPr>
        <w:t xml:space="preserve">organisational </w:t>
      </w:r>
      <w:r w:rsidR="0071552D" w:rsidRPr="00802188">
        <w:rPr>
          <w:rFonts w:cs="Arial"/>
          <w:color w:val="000000" w:themeColor="text1"/>
        </w:rPr>
        <w:t>hierarchy h</w:t>
      </w:r>
      <w:r w:rsidR="007B60B5" w:rsidRPr="00802188">
        <w:rPr>
          <w:rFonts w:cs="Arial"/>
          <w:color w:val="000000" w:themeColor="text1"/>
        </w:rPr>
        <w:t>ad</w:t>
      </w:r>
      <w:r w:rsidR="000C3EC6" w:rsidRPr="00802188">
        <w:rPr>
          <w:rFonts w:cs="Arial"/>
          <w:color w:val="000000" w:themeColor="text1"/>
        </w:rPr>
        <w:t xml:space="preserve"> experience</w:t>
      </w:r>
      <w:r w:rsidR="0071552D" w:rsidRPr="00802188">
        <w:rPr>
          <w:rFonts w:cs="Arial"/>
          <w:color w:val="000000" w:themeColor="text1"/>
        </w:rPr>
        <w:t xml:space="preserve"> </w:t>
      </w:r>
      <w:r w:rsidR="000C3EC6" w:rsidRPr="00802188">
        <w:rPr>
          <w:rFonts w:cs="Arial"/>
          <w:color w:val="000000" w:themeColor="text1"/>
        </w:rPr>
        <w:t>interacting with people with</w:t>
      </w:r>
      <w:r w:rsidR="009472E7" w:rsidRPr="009472E7">
        <w:rPr>
          <w:rFonts w:cs="Arial"/>
          <w:color w:val="000000" w:themeColor="text1"/>
        </w:rPr>
        <w:t xml:space="preserve"> disability</w:t>
      </w:r>
      <w:r w:rsidR="000C3EC6" w:rsidRPr="00802188">
        <w:rPr>
          <w:rFonts w:cs="Arial"/>
          <w:color w:val="000000" w:themeColor="text1"/>
        </w:rPr>
        <w:t xml:space="preserve"> within </w:t>
      </w:r>
      <w:r w:rsidR="002D4075" w:rsidRPr="00802188">
        <w:rPr>
          <w:rFonts w:cs="Arial"/>
          <w:color w:val="000000" w:themeColor="text1"/>
        </w:rPr>
        <w:t>a range of employment settings.</w:t>
      </w:r>
    </w:p>
    <w:p w14:paraId="630D73D6" w14:textId="6CC7F5C4" w:rsidR="00051A38" w:rsidRPr="00802188" w:rsidRDefault="00D23547" w:rsidP="0084763F">
      <w:pPr>
        <w:rPr>
          <w:rFonts w:cs="Arial"/>
          <w:color w:val="000000" w:themeColor="text1"/>
        </w:rPr>
      </w:pPr>
      <w:r w:rsidRPr="00802188">
        <w:rPr>
          <w:rFonts w:cs="Arial"/>
          <w:color w:val="000000" w:themeColor="text1"/>
        </w:rPr>
        <w:t>According to participants there is n</w:t>
      </w:r>
      <w:r w:rsidR="00C51C8E" w:rsidRPr="00802188">
        <w:rPr>
          <w:rFonts w:cs="Arial"/>
          <w:color w:val="000000" w:themeColor="text1"/>
        </w:rPr>
        <w:t xml:space="preserve">o exploration of </w:t>
      </w:r>
      <w:r w:rsidR="007B60B5" w:rsidRPr="00802188">
        <w:rPr>
          <w:rFonts w:cs="Arial"/>
          <w:color w:val="000000" w:themeColor="text1"/>
        </w:rPr>
        <w:t xml:space="preserve">ways to overcome </w:t>
      </w:r>
      <w:r w:rsidR="00C51C8E" w:rsidRPr="00802188">
        <w:rPr>
          <w:rFonts w:cs="Arial"/>
          <w:color w:val="000000" w:themeColor="text1"/>
        </w:rPr>
        <w:t xml:space="preserve">barriers or </w:t>
      </w:r>
      <w:r w:rsidRPr="00802188">
        <w:rPr>
          <w:rFonts w:cs="Arial"/>
          <w:color w:val="000000" w:themeColor="text1"/>
        </w:rPr>
        <w:t>n</w:t>
      </w:r>
      <w:r w:rsidR="00C51C8E" w:rsidRPr="00802188">
        <w:rPr>
          <w:rFonts w:cs="Arial"/>
          <w:color w:val="000000" w:themeColor="text1"/>
        </w:rPr>
        <w:t>uance</w:t>
      </w:r>
      <w:r w:rsidRPr="00802188">
        <w:rPr>
          <w:rFonts w:cs="Arial"/>
          <w:color w:val="000000" w:themeColor="text1"/>
        </w:rPr>
        <w:t xml:space="preserve"> on the part of employers. </w:t>
      </w:r>
      <w:r w:rsidR="009058C3" w:rsidRPr="00802188">
        <w:rPr>
          <w:rFonts w:cs="Arial"/>
          <w:color w:val="000000" w:themeColor="text1"/>
        </w:rPr>
        <w:t xml:space="preserve">They reported that, all too commonly, businesses were not receptive to employing people with </w:t>
      </w:r>
      <w:r w:rsidR="009472E7">
        <w:rPr>
          <w:rFonts w:cs="Arial"/>
          <w:color w:val="000000" w:themeColor="text1"/>
        </w:rPr>
        <w:t>d</w:t>
      </w:r>
      <w:r w:rsidR="009058C3" w:rsidRPr="00802188">
        <w:rPr>
          <w:rFonts w:cs="Arial"/>
          <w:color w:val="000000" w:themeColor="text1"/>
        </w:rPr>
        <w:t>isability</w:t>
      </w:r>
      <w:r w:rsidR="00AC22BD" w:rsidRPr="00802188">
        <w:rPr>
          <w:rFonts w:cs="Arial"/>
          <w:color w:val="000000" w:themeColor="text1"/>
        </w:rPr>
        <w:t>. Participants felt that they are being put in the ‘too-hard basket’ by these employers; l</w:t>
      </w:r>
      <w:r w:rsidR="00DA407F" w:rsidRPr="00802188">
        <w:rPr>
          <w:rFonts w:cs="Arial"/>
          <w:color w:val="000000" w:themeColor="text1"/>
        </w:rPr>
        <w:t>eading to young people feeling</w:t>
      </w:r>
      <w:r w:rsidRPr="00802188">
        <w:rPr>
          <w:rFonts w:cs="Arial"/>
          <w:color w:val="000000" w:themeColor="text1"/>
        </w:rPr>
        <w:t xml:space="preserve"> </w:t>
      </w:r>
      <w:r w:rsidR="00327254" w:rsidRPr="00802188">
        <w:rPr>
          <w:rFonts w:cs="Arial"/>
          <w:color w:val="000000" w:themeColor="text1"/>
        </w:rPr>
        <w:t>that</w:t>
      </w:r>
      <w:r w:rsidRPr="00802188">
        <w:rPr>
          <w:rFonts w:cs="Arial"/>
          <w:color w:val="000000" w:themeColor="text1"/>
        </w:rPr>
        <w:t xml:space="preserve"> m</w:t>
      </w:r>
      <w:r w:rsidR="00051A38" w:rsidRPr="00802188">
        <w:rPr>
          <w:rFonts w:cs="Arial"/>
          <w:color w:val="000000" w:themeColor="text1"/>
        </w:rPr>
        <w:t xml:space="preserve">ainstream sectors </w:t>
      </w:r>
      <w:r w:rsidR="00327254" w:rsidRPr="00802188">
        <w:rPr>
          <w:rFonts w:cs="Arial"/>
          <w:color w:val="000000" w:themeColor="text1"/>
        </w:rPr>
        <w:t>are</w:t>
      </w:r>
      <w:r w:rsidR="00DA407F" w:rsidRPr="00802188">
        <w:rPr>
          <w:rFonts w:cs="Arial"/>
          <w:color w:val="000000" w:themeColor="text1"/>
        </w:rPr>
        <w:t xml:space="preserve"> in</w:t>
      </w:r>
      <w:r w:rsidR="00051A38" w:rsidRPr="00802188">
        <w:rPr>
          <w:rFonts w:cs="Arial"/>
          <w:color w:val="000000" w:themeColor="text1"/>
        </w:rPr>
        <w:t xml:space="preserve">accessible </w:t>
      </w:r>
      <w:r w:rsidR="00DA407F" w:rsidRPr="00802188">
        <w:rPr>
          <w:rFonts w:cs="Arial"/>
          <w:color w:val="000000" w:themeColor="text1"/>
        </w:rPr>
        <w:t xml:space="preserve">for </w:t>
      </w:r>
      <w:r w:rsidR="00051A38" w:rsidRPr="00802188">
        <w:rPr>
          <w:rFonts w:cs="Arial"/>
          <w:color w:val="000000" w:themeColor="text1"/>
        </w:rPr>
        <w:t>disabled job hunters.</w:t>
      </w:r>
    </w:p>
    <w:p w14:paraId="562792B9" w14:textId="32780C95" w:rsidR="00051A38" w:rsidRPr="00802188" w:rsidRDefault="00DA407F" w:rsidP="0084763F">
      <w:pPr>
        <w:rPr>
          <w:rFonts w:cs="Arial"/>
          <w:color w:val="000000" w:themeColor="text1"/>
        </w:rPr>
      </w:pPr>
      <w:r w:rsidRPr="00802188">
        <w:rPr>
          <w:rFonts w:cs="Arial"/>
          <w:color w:val="000000" w:themeColor="text1"/>
        </w:rPr>
        <w:lastRenderedPageBreak/>
        <w:t xml:space="preserve">The </w:t>
      </w:r>
      <w:r w:rsidR="00890965" w:rsidRPr="00802188">
        <w:rPr>
          <w:rFonts w:cs="Arial"/>
          <w:color w:val="000000" w:themeColor="text1"/>
        </w:rPr>
        <w:t xml:space="preserve">stark </w:t>
      </w:r>
      <w:r w:rsidRPr="00802188">
        <w:rPr>
          <w:rFonts w:cs="Arial"/>
          <w:color w:val="000000" w:themeColor="text1"/>
        </w:rPr>
        <w:t xml:space="preserve">difference </w:t>
      </w:r>
      <w:r w:rsidR="00D745B3" w:rsidRPr="00802188">
        <w:rPr>
          <w:rFonts w:cs="Arial"/>
          <w:color w:val="000000" w:themeColor="text1"/>
        </w:rPr>
        <w:t xml:space="preserve">about </w:t>
      </w:r>
      <w:r w:rsidR="009058C3" w:rsidRPr="00802188">
        <w:rPr>
          <w:rFonts w:cs="Arial"/>
          <w:color w:val="000000" w:themeColor="text1"/>
        </w:rPr>
        <w:t>how</w:t>
      </w:r>
      <w:r w:rsidR="007522D9" w:rsidRPr="00802188">
        <w:rPr>
          <w:rFonts w:cs="Arial"/>
          <w:color w:val="000000" w:themeColor="text1"/>
        </w:rPr>
        <w:t xml:space="preserve"> </w:t>
      </w:r>
      <w:r w:rsidR="009058C3" w:rsidRPr="00802188">
        <w:rPr>
          <w:rFonts w:cs="Arial"/>
          <w:color w:val="000000" w:themeColor="text1"/>
        </w:rPr>
        <w:t>inclusion</w:t>
      </w:r>
      <w:r w:rsidR="00756789" w:rsidRPr="00802188">
        <w:rPr>
          <w:rFonts w:cs="Arial"/>
          <w:color w:val="000000" w:themeColor="text1"/>
        </w:rPr>
        <w:t>—</w:t>
      </w:r>
      <w:r w:rsidR="00FB6AE5" w:rsidRPr="00802188">
        <w:rPr>
          <w:rFonts w:cs="Arial"/>
          <w:color w:val="000000" w:themeColor="text1"/>
        </w:rPr>
        <w:t>pr</w:t>
      </w:r>
      <w:r w:rsidR="00926B7D" w:rsidRPr="00802188">
        <w:rPr>
          <w:rFonts w:cs="Arial"/>
          <w:color w:val="000000" w:themeColor="text1"/>
        </w:rPr>
        <w:t xml:space="preserve">omoted </w:t>
      </w:r>
      <w:r w:rsidR="007522D9" w:rsidRPr="00802188">
        <w:rPr>
          <w:rFonts w:cs="Arial"/>
          <w:color w:val="000000" w:themeColor="text1"/>
        </w:rPr>
        <w:t xml:space="preserve">as </w:t>
      </w:r>
      <w:r w:rsidR="00920195" w:rsidRPr="00802188">
        <w:rPr>
          <w:rFonts w:cs="Arial"/>
          <w:color w:val="000000" w:themeColor="text1"/>
        </w:rPr>
        <w:t xml:space="preserve">policy rhetoric </w:t>
      </w:r>
      <w:r w:rsidR="006B3BD1" w:rsidRPr="00802188">
        <w:rPr>
          <w:rFonts w:cs="Arial"/>
          <w:color w:val="000000" w:themeColor="text1"/>
        </w:rPr>
        <w:t>on employer websites</w:t>
      </w:r>
      <w:r w:rsidR="00756789" w:rsidRPr="00802188">
        <w:rPr>
          <w:rFonts w:cs="Arial"/>
          <w:color w:val="000000" w:themeColor="text1"/>
        </w:rPr>
        <w:t>—</w:t>
      </w:r>
      <w:r w:rsidR="00920195" w:rsidRPr="00802188">
        <w:rPr>
          <w:rFonts w:cs="Arial"/>
          <w:color w:val="000000" w:themeColor="text1"/>
        </w:rPr>
        <w:t xml:space="preserve">translates to </w:t>
      </w:r>
      <w:r w:rsidR="00756789" w:rsidRPr="00802188">
        <w:rPr>
          <w:rFonts w:cs="Arial"/>
          <w:color w:val="000000" w:themeColor="text1"/>
        </w:rPr>
        <w:t>reality</w:t>
      </w:r>
      <w:r w:rsidR="00920195" w:rsidRPr="00802188">
        <w:rPr>
          <w:rFonts w:cs="Arial"/>
          <w:color w:val="000000" w:themeColor="text1"/>
        </w:rPr>
        <w:t xml:space="preserve"> </w:t>
      </w:r>
      <w:r w:rsidR="001B2F00" w:rsidRPr="00802188">
        <w:rPr>
          <w:rFonts w:cs="Arial"/>
          <w:color w:val="000000" w:themeColor="text1"/>
        </w:rPr>
        <w:t>on the ground</w:t>
      </w:r>
      <w:r w:rsidR="005921FE" w:rsidRPr="00802188">
        <w:rPr>
          <w:rFonts w:cs="Arial"/>
          <w:color w:val="000000" w:themeColor="text1"/>
        </w:rPr>
        <w:t xml:space="preserve"> was </w:t>
      </w:r>
      <w:r w:rsidR="00890965" w:rsidRPr="00802188">
        <w:rPr>
          <w:rFonts w:cs="Arial"/>
          <w:color w:val="000000" w:themeColor="text1"/>
        </w:rPr>
        <w:t>evident</w:t>
      </w:r>
      <w:r w:rsidR="00485C2D" w:rsidRPr="00802188">
        <w:rPr>
          <w:rFonts w:cs="Arial"/>
          <w:color w:val="000000" w:themeColor="text1"/>
        </w:rPr>
        <w:t xml:space="preserve"> in experiences shared</w:t>
      </w:r>
      <w:r w:rsidR="001B2F00" w:rsidRPr="00802188">
        <w:rPr>
          <w:rFonts w:cs="Arial"/>
          <w:color w:val="000000" w:themeColor="text1"/>
        </w:rPr>
        <w:t>. Partic</w:t>
      </w:r>
      <w:r w:rsidR="00C719B2" w:rsidRPr="00802188">
        <w:rPr>
          <w:rFonts w:cs="Arial"/>
          <w:color w:val="000000" w:themeColor="text1"/>
        </w:rPr>
        <w:t>ipants</w:t>
      </w:r>
      <w:r w:rsidRPr="00802188">
        <w:rPr>
          <w:rFonts w:cs="Arial"/>
          <w:color w:val="000000" w:themeColor="text1"/>
        </w:rPr>
        <w:t xml:space="preserve"> noted </w:t>
      </w:r>
      <w:r w:rsidR="00253E96" w:rsidRPr="00802188">
        <w:rPr>
          <w:rFonts w:cs="Arial"/>
          <w:color w:val="000000" w:themeColor="text1"/>
        </w:rPr>
        <w:t xml:space="preserve">that the true meaning of </w:t>
      </w:r>
      <w:r w:rsidR="00051A38" w:rsidRPr="00802188">
        <w:rPr>
          <w:rFonts w:cs="Arial"/>
          <w:color w:val="000000" w:themeColor="text1"/>
        </w:rPr>
        <w:t xml:space="preserve">accessible and inclusive </w:t>
      </w:r>
      <w:r w:rsidR="00253E96" w:rsidRPr="00802188">
        <w:rPr>
          <w:rFonts w:cs="Arial"/>
          <w:color w:val="000000" w:themeColor="text1"/>
        </w:rPr>
        <w:t>is misunderstood in mainstream society</w:t>
      </w:r>
      <w:r w:rsidR="00051A38" w:rsidRPr="00802188">
        <w:rPr>
          <w:rFonts w:cs="Arial"/>
          <w:color w:val="000000" w:themeColor="text1"/>
        </w:rPr>
        <w:t xml:space="preserve">. </w:t>
      </w:r>
      <w:r w:rsidR="00F82711" w:rsidRPr="00802188">
        <w:rPr>
          <w:rFonts w:cs="Arial"/>
          <w:color w:val="000000" w:themeColor="text1"/>
        </w:rPr>
        <w:t xml:space="preserve">The following quote illustrates the </w:t>
      </w:r>
      <w:r w:rsidR="00C719B2" w:rsidRPr="00802188">
        <w:rPr>
          <w:rFonts w:cs="Arial"/>
          <w:color w:val="000000" w:themeColor="text1"/>
        </w:rPr>
        <w:t>importance of</w:t>
      </w:r>
      <w:r w:rsidR="006137A2" w:rsidRPr="00802188">
        <w:rPr>
          <w:rFonts w:cs="Arial"/>
          <w:color w:val="000000" w:themeColor="text1"/>
        </w:rPr>
        <w:t xml:space="preserve"> </w:t>
      </w:r>
      <w:r w:rsidR="00051A38" w:rsidRPr="00802188">
        <w:rPr>
          <w:rFonts w:cs="Arial"/>
          <w:color w:val="000000" w:themeColor="text1"/>
        </w:rPr>
        <w:t>entrench</w:t>
      </w:r>
      <w:r w:rsidR="00C719B2" w:rsidRPr="00802188">
        <w:rPr>
          <w:rFonts w:cs="Arial"/>
          <w:color w:val="000000" w:themeColor="text1"/>
        </w:rPr>
        <w:t>ing</w:t>
      </w:r>
      <w:r w:rsidR="00051A38" w:rsidRPr="00802188">
        <w:rPr>
          <w:rFonts w:cs="Arial"/>
          <w:color w:val="000000" w:themeColor="text1"/>
        </w:rPr>
        <w:t xml:space="preserve"> meaningful inclusion</w:t>
      </w:r>
      <w:r w:rsidR="00EA35D3" w:rsidRPr="00802188">
        <w:rPr>
          <w:rFonts w:cs="Arial"/>
          <w:color w:val="000000" w:themeColor="text1"/>
        </w:rPr>
        <w:t xml:space="preserve"> </w:t>
      </w:r>
      <w:r w:rsidR="00D936ED" w:rsidRPr="00802188">
        <w:rPr>
          <w:rFonts w:cs="Arial"/>
          <w:color w:val="000000" w:themeColor="text1"/>
        </w:rPr>
        <w:t xml:space="preserve">over </w:t>
      </w:r>
      <w:r w:rsidR="009C5174" w:rsidRPr="00802188">
        <w:rPr>
          <w:rFonts w:cs="Arial"/>
          <w:color w:val="000000" w:themeColor="text1"/>
        </w:rPr>
        <w:t xml:space="preserve">the use of </w:t>
      </w:r>
      <w:r w:rsidR="00D936ED" w:rsidRPr="00802188">
        <w:rPr>
          <w:rFonts w:cs="Arial"/>
          <w:color w:val="000000" w:themeColor="text1"/>
        </w:rPr>
        <w:t>superficial</w:t>
      </w:r>
      <w:r w:rsidR="002E088D" w:rsidRPr="00802188">
        <w:rPr>
          <w:rFonts w:cs="Arial"/>
          <w:color w:val="000000" w:themeColor="text1"/>
        </w:rPr>
        <w:t xml:space="preserve"> jargon</w:t>
      </w:r>
      <w:r w:rsidR="006137A2" w:rsidRPr="00802188">
        <w:rPr>
          <w:rFonts w:cs="Arial"/>
          <w:color w:val="000000" w:themeColor="text1"/>
        </w:rPr>
        <w:t>.</w:t>
      </w:r>
      <w:r w:rsidR="00D936ED" w:rsidRPr="00802188">
        <w:rPr>
          <w:rFonts w:cs="Arial"/>
          <w:color w:val="000000" w:themeColor="text1"/>
        </w:rPr>
        <w:t xml:space="preserve"> </w:t>
      </w:r>
    </w:p>
    <w:p w14:paraId="23A25A82" w14:textId="695ED378" w:rsidR="008540CD" w:rsidRPr="00802188" w:rsidRDefault="008540CD" w:rsidP="008540CD">
      <w:pPr>
        <w:autoSpaceDE w:val="0"/>
        <w:autoSpaceDN w:val="0"/>
        <w:adjustRightInd w:val="0"/>
        <w:spacing w:line="280" w:lineRule="exact"/>
        <w:ind w:left="720"/>
        <w:rPr>
          <w:rFonts w:cs="Arial"/>
          <w:i/>
          <w:iCs/>
          <w:color w:val="000000" w:themeColor="text1"/>
          <w:lang w:eastAsia="en-AU"/>
        </w:rPr>
      </w:pPr>
      <w:r w:rsidRPr="00802188">
        <w:rPr>
          <w:rFonts w:cs="Arial"/>
          <w:i/>
          <w:iCs/>
          <w:color w:val="000000" w:themeColor="text1"/>
          <w:lang w:eastAsia="en-AU"/>
        </w:rPr>
        <w:t>“</w:t>
      </w:r>
      <w:r w:rsidR="00213844" w:rsidRPr="00802188">
        <w:rPr>
          <w:rFonts w:cs="Arial"/>
          <w:i/>
          <w:iCs/>
          <w:color w:val="000000" w:themeColor="text1"/>
          <w:lang w:eastAsia="en-AU"/>
        </w:rPr>
        <w:t>W</w:t>
      </w:r>
      <w:r w:rsidRPr="00802188">
        <w:rPr>
          <w:rFonts w:cs="Arial"/>
          <w:i/>
          <w:iCs/>
          <w:color w:val="000000" w:themeColor="text1"/>
          <w:lang w:eastAsia="en-AU"/>
        </w:rPr>
        <w:t>hat I've learnt through my employment history is everyone can label themselves as inclusive, but once you get there you realise hang on, they're not inclusive and it's a marketing buzzword.”</w:t>
      </w:r>
    </w:p>
    <w:p w14:paraId="313E5CFD" w14:textId="6CFB32DB" w:rsidR="004010BB" w:rsidRPr="00802188" w:rsidRDefault="00DA407F" w:rsidP="0084763F">
      <w:pPr>
        <w:rPr>
          <w:rFonts w:cs="Arial"/>
          <w:color w:val="000000" w:themeColor="text1"/>
        </w:rPr>
      </w:pPr>
      <w:r w:rsidRPr="00802188">
        <w:rPr>
          <w:rFonts w:cs="Arial"/>
          <w:color w:val="000000" w:themeColor="text1"/>
        </w:rPr>
        <w:t xml:space="preserve">Participants said inclusion </w:t>
      </w:r>
      <w:r w:rsidR="004010BB" w:rsidRPr="00802188">
        <w:rPr>
          <w:rFonts w:cs="Arial"/>
          <w:color w:val="000000" w:themeColor="text1"/>
        </w:rPr>
        <w:t xml:space="preserve">should be </w:t>
      </w:r>
      <w:r w:rsidRPr="00802188">
        <w:rPr>
          <w:rFonts w:cs="Arial"/>
          <w:color w:val="000000" w:themeColor="text1"/>
        </w:rPr>
        <w:t>the responsibility of the employer as a matter of course</w:t>
      </w:r>
      <w:r w:rsidR="004010BB" w:rsidRPr="00802188">
        <w:rPr>
          <w:rFonts w:cs="Arial"/>
          <w:color w:val="000000" w:themeColor="text1"/>
        </w:rPr>
        <w:t xml:space="preserve"> and the burden to ensure inclusivity should not rest on the person with </w:t>
      </w:r>
      <w:r w:rsidR="0091156A">
        <w:rPr>
          <w:rFonts w:cs="Arial"/>
          <w:color w:val="000000" w:themeColor="text1"/>
        </w:rPr>
        <w:t>d</w:t>
      </w:r>
      <w:r w:rsidR="004010BB" w:rsidRPr="00802188">
        <w:rPr>
          <w:rFonts w:cs="Arial"/>
          <w:color w:val="000000" w:themeColor="text1"/>
        </w:rPr>
        <w:t>isability</w:t>
      </w:r>
      <w:r w:rsidR="008540CD" w:rsidRPr="00802188">
        <w:rPr>
          <w:rFonts w:cs="Arial"/>
          <w:color w:val="000000" w:themeColor="text1"/>
        </w:rPr>
        <w:t>.</w:t>
      </w:r>
    </w:p>
    <w:p w14:paraId="084A2A73" w14:textId="6CAF6246" w:rsidR="00311312" w:rsidRPr="00802188" w:rsidRDefault="008540CD" w:rsidP="0084763F">
      <w:pPr>
        <w:rPr>
          <w:rFonts w:cs="Arial"/>
          <w:color w:val="000000" w:themeColor="text1"/>
        </w:rPr>
      </w:pPr>
      <w:r w:rsidRPr="00802188">
        <w:rPr>
          <w:rFonts w:cs="Arial"/>
          <w:color w:val="000000" w:themeColor="text1"/>
        </w:rPr>
        <w:t>Finally, e</w:t>
      </w:r>
      <w:r w:rsidR="00311312" w:rsidRPr="00802188">
        <w:rPr>
          <w:rFonts w:cs="Arial"/>
          <w:color w:val="000000" w:themeColor="text1"/>
        </w:rPr>
        <w:t xml:space="preserve">mployers </w:t>
      </w:r>
      <w:r w:rsidR="00A34519" w:rsidRPr="00802188">
        <w:rPr>
          <w:rFonts w:cs="Arial"/>
          <w:color w:val="000000" w:themeColor="text1"/>
        </w:rPr>
        <w:t xml:space="preserve">view and assess the capability of </w:t>
      </w:r>
      <w:r w:rsidR="00311312" w:rsidRPr="00802188">
        <w:rPr>
          <w:rFonts w:cs="Arial"/>
          <w:color w:val="000000" w:themeColor="text1"/>
        </w:rPr>
        <w:t xml:space="preserve">young people with disability in isolation from </w:t>
      </w:r>
      <w:r w:rsidR="006137A2" w:rsidRPr="00802188">
        <w:rPr>
          <w:rFonts w:cs="Arial"/>
          <w:color w:val="000000" w:themeColor="text1"/>
        </w:rPr>
        <w:t>their</w:t>
      </w:r>
      <w:r w:rsidR="00311312" w:rsidRPr="00802188">
        <w:rPr>
          <w:rFonts w:cs="Arial"/>
          <w:color w:val="000000" w:themeColor="text1"/>
        </w:rPr>
        <w:t xml:space="preserve"> support networks</w:t>
      </w:r>
      <w:r w:rsidR="00A34519" w:rsidRPr="00802188">
        <w:rPr>
          <w:rFonts w:cs="Arial"/>
          <w:color w:val="000000" w:themeColor="text1"/>
        </w:rPr>
        <w:t>.</w:t>
      </w:r>
      <w:r w:rsidR="00311312" w:rsidRPr="00802188">
        <w:rPr>
          <w:rFonts w:cs="Arial"/>
          <w:color w:val="000000" w:themeColor="text1"/>
        </w:rPr>
        <w:t xml:space="preserve"> </w:t>
      </w:r>
      <w:r w:rsidR="00A34519" w:rsidRPr="00802188">
        <w:rPr>
          <w:rFonts w:cs="Arial"/>
          <w:color w:val="000000" w:themeColor="text1"/>
        </w:rPr>
        <w:t>V</w:t>
      </w:r>
      <w:r w:rsidR="00311312" w:rsidRPr="00802188">
        <w:rPr>
          <w:rFonts w:cs="Arial"/>
          <w:color w:val="000000" w:themeColor="text1"/>
        </w:rPr>
        <w:t xml:space="preserve">iewing informal </w:t>
      </w:r>
      <w:r w:rsidR="002D186B" w:rsidRPr="00802188">
        <w:rPr>
          <w:rFonts w:cs="Arial"/>
          <w:color w:val="000000" w:themeColor="text1"/>
        </w:rPr>
        <w:t xml:space="preserve">support </w:t>
      </w:r>
      <w:r w:rsidR="00311312" w:rsidRPr="00802188">
        <w:rPr>
          <w:rFonts w:cs="Arial"/>
          <w:color w:val="000000" w:themeColor="text1"/>
        </w:rPr>
        <w:t>as a negative rather than a positive.</w:t>
      </w:r>
    </w:p>
    <w:p w14:paraId="322013AB" w14:textId="6DD579ED" w:rsidR="002D186B" w:rsidRPr="00802188" w:rsidRDefault="002D186B" w:rsidP="00990582">
      <w:pPr>
        <w:autoSpaceDE w:val="0"/>
        <w:autoSpaceDN w:val="0"/>
        <w:adjustRightInd w:val="0"/>
        <w:spacing w:line="280" w:lineRule="exact"/>
        <w:ind w:left="720"/>
        <w:rPr>
          <w:rFonts w:cs="Arial"/>
          <w:i/>
          <w:iCs/>
          <w:color w:val="000000" w:themeColor="text1"/>
          <w:lang w:eastAsia="en-AU"/>
        </w:rPr>
      </w:pPr>
      <w:r w:rsidRPr="00802188">
        <w:rPr>
          <w:rFonts w:cs="Arial"/>
          <w:i/>
          <w:iCs/>
          <w:color w:val="000000" w:themeColor="text1"/>
          <w:lang w:eastAsia="en-AU"/>
        </w:rPr>
        <w:t>“</w:t>
      </w:r>
      <w:r w:rsidR="00EB49B4" w:rsidRPr="00802188">
        <w:rPr>
          <w:rFonts w:cs="Arial"/>
          <w:i/>
          <w:iCs/>
          <w:color w:val="000000" w:themeColor="text1"/>
          <w:lang w:eastAsia="en-AU"/>
        </w:rPr>
        <w:t>W</w:t>
      </w:r>
      <w:r w:rsidRPr="00802188">
        <w:rPr>
          <w:rFonts w:cs="Arial"/>
          <w:i/>
          <w:iCs/>
          <w:color w:val="000000" w:themeColor="text1"/>
          <w:lang w:eastAsia="en-AU"/>
        </w:rPr>
        <w:t>hen you bring up having like parents or other people who act as supports.  It shouldn't be seen </w:t>
      </w:r>
      <w:r w:rsidRPr="00802188">
        <w:rPr>
          <w:rFonts w:cs="Arial"/>
          <w:i/>
          <w:iCs/>
          <w:color w:val="000000" w:themeColor="text1"/>
          <w:lang w:eastAsia="en-AU"/>
        </w:rPr>
        <w:noBreakHyphen/>
        <w:t xml:space="preserve"> like we need to change that idea that having those supports is a negative thing and makes you inefficient, an inefficient worker, when instead that should be a good tick of, </w:t>
      </w:r>
      <w:r w:rsidR="0075533E" w:rsidRPr="00802188">
        <w:rPr>
          <w:rFonts w:cs="Arial"/>
          <w:i/>
          <w:iCs/>
          <w:color w:val="000000" w:themeColor="text1"/>
          <w:lang w:eastAsia="en-AU"/>
        </w:rPr>
        <w:t>‘</w:t>
      </w:r>
      <w:r w:rsidRPr="00802188">
        <w:rPr>
          <w:rFonts w:cs="Arial"/>
          <w:i/>
          <w:iCs/>
          <w:color w:val="000000" w:themeColor="text1"/>
          <w:lang w:eastAsia="en-AU"/>
        </w:rPr>
        <w:t>Hell yeah, they've got these people who are helping them be workers</w:t>
      </w:r>
      <w:r w:rsidR="0075533E" w:rsidRPr="00802188">
        <w:rPr>
          <w:rFonts w:cs="Arial"/>
          <w:i/>
          <w:iCs/>
          <w:color w:val="000000" w:themeColor="text1"/>
          <w:lang w:eastAsia="en-AU"/>
        </w:rPr>
        <w:t>,</w:t>
      </w:r>
      <w:r w:rsidRPr="00802188">
        <w:rPr>
          <w:rFonts w:cs="Arial"/>
          <w:i/>
          <w:iCs/>
          <w:color w:val="000000" w:themeColor="text1"/>
          <w:lang w:eastAsia="en-AU"/>
        </w:rPr>
        <w:t xml:space="preserve"> basically.</w:t>
      </w:r>
      <w:r w:rsidR="00400BA5" w:rsidRPr="00802188">
        <w:rPr>
          <w:rFonts w:cs="Arial"/>
          <w:i/>
          <w:iCs/>
          <w:color w:val="000000" w:themeColor="text1"/>
          <w:lang w:eastAsia="en-AU"/>
        </w:rPr>
        <w:t>’</w:t>
      </w:r>
      <w:r w:rsidR="0075533E" w:rsidRPr="00802188">
        <w:rPr>
          <w:rFonts w:cs="Arial"/>
          <w:i/>
          <w:iCs/>
          <w:color w:val="000000" w:themeColor="text1"/>
          <w:lang w:eastAsia="en-AU"/>
        </w:rPr>
        <w:t>”</w:t>
      </w:r>
      <w:r w:rsidR="00C36D16" w:rsidRPr="00802188">
        <w:rPr>
          <w:rFonts w:cs="Arial"/>
          <w:i/>
          <w:iCs/>
          <w:color w:val="000000" w:themeColor="text1"/>
          <w:lang w:eastAsia="en-AU"/>
        </w:rPr>
        <w:t xml:space="preserve"> </w:t>
      </w:r>
    </w:p>
    <w:p w14:paraId="5134A3F8" w14:textId="77777777" w:rsidR="003453A1" w:rsidRPr="00802188" w:rsidRDefault="003453A1" w:rsidP="00990582">
      <w:pPr>
        <w:autoSpaceDE w:val="0"/>
        <w:autoSpaceDN w:val="0"/>
        <w:adjustRightInd w:val="0"/>
        <w:spacing w:line="280" w:lineRule="exact"/>
        <w:ind w:left="720"/>
        <w:rPr>
          <w:rFonts w:cs="Arial"/>
          <w:i/>
          <w:iCs/>
          <w:color w:val="000000" w:themeColor="text1"/>
          <w:lang w:eastAsia="en-AU"/>
        </w:rPr>
      </w:pPr>
    </w:p>
    <w:tbl>
      <w:tblPr>
        <w:tblStyle w:val="TableGrid"/>
        <w:tblW w:w="9242" w:type="dxa"/>
        <w:jc w:val="center"/>
        <w:shd w:val="clear" w:color="auto" w:fill="C5E0B3" w:themeFill="accent6" w:themeFillTint="66"/>
        <w:tblLook w:val="04A0" w:firstRow="1" w:lastRow="0" w:firstColumn="1" w:lastColumn="0" w:noHBand="0" w:noVBand="1"/>
      </w:tblPr>
      <w:tblGrid>
        <w:gridCol w:w="9242"/>
      </w:tblGrid>
      <w:tr w:rsidR="00257168" w:rsidRPr="00802188" w14:paraId="3CD74DD6" w14:textId="77777777" w:rsidTr="003453A1">
        <w:trPr>
          <w:jc w:val="center"/>
        </w:trPr>
        <w:tc>
          <w:tcPr>
            <w:tcW w:w="9242" w:type="dxa"/>
            <w:shd w:val="clear" w:color="auto" w:fill="C5E0B3" w:themeFill="accent6" w:themeFillTint="66"/>
          </w:tcPr>
          <w:p w14:paraId="6D0E0507" w14:textId="04CB8074" w:rsidR="007012D2" w:rsidRPr="00802188" w:rsidRDefault="006975CD" w:rsidP="00170E79">
            <w:pPr>
              <w:pStyle w:val="Heading2"/>
              <w:spacing w:line="360" w:lineRule="auto"/>
              <w:outlineLvl w:val="1"/>
              <w:rPr>
                <w:rFonts w:ascii="Arial" w:hAnsi="Arial" w:cs="Arial"/>
                <w:color w:val="000000" w:themeColor="text1"/>
                <w:lang w:val="en-AU"/>
              </w:rPr>
            </w:pPr>
            <w:bookmarkStart w:id="50" w:name="_Toc104285586"/>
            <w:bookmarkStart w:id="51" w:name="_Toc1631452177"/>
            <w:bookmarkStart w:id="52" w:name="_Toc2082840265"/>
            <w:bookmarkStart w:id="53" w:name="_Toc1980358985"/>
            <w:bookmarkStart w:id="54" w:name="_Toc120713980"/>
            <w:r w:rsidRPr="00802188">
              <w:rPr>
                <w:rFonts w:ascii="Arial" w:hAnsi="Arial" w:cs="Arial"/>
                <w:color w:val="000000" w:themeColor="text1"/>
                <w:lang w:val="en-AU"/>
              </w:rPr>
              <w:t xml:space="preserve">Employment </w:t>
            </w:r>
            <w:r w:rsidR="007012D2" w:rsidRPr="00802188">
              <w:rPr>
                <w:rFonts w:ascii="Arial" w:hAnsi="Arial" w:cs="Arial"/>
                <w:color w:val="000000" w:themeColor="text1"/>
                <w:lang w:val="en-AU"/>
              </w:rPr>
              <w:t>Recommendations</w:t>
            </w:r>
            <w:bookmarkEnd w:id="50"/>
            <w:bookmarkEnd w:id="51"/>
            <w:bookmarkEnd w:id="52"/>
            <w:bookmarkEnd w:id="53"/>
            <w:bookmarkEnd w:id="54"/>
          </w:p>
          <w:p w14:paraId="6E8C5D2A" w14:textId="1A949E0A" w:rsidR="00B35B8B" w:rsidRPr="00802188" w:rsidRDefault="003F1950" w:rsidP="00B35B8B">
            <w:pPr>
              <w:rPr>
                <w:rFonts w:cs="Arial"/>
                <w:color w:val="000000" w:themeColor="text1"/>
              </w:rPr>
            </w:pPr>
            <w:r w:rsidRPr="00802188">
              <w:rPr>
                <w:rFonts w:cs="Arial"/>
                <w:color w:val="000000" w:themeColor="text1"/>
              </w:rPr>
              <w:t>Targeted</w:t>
            </w:r>
            <w:r w:rsidR="00E00A53" w:rsidRPr="00802188">
              <w:rPr>
                <w:rFonts w:cs="Arial"/>
                <w:color w:val="000000" w:themeColor="text1"/>
              </w:rPr>
              <w:t xml:space="preserve"> Engagement</w:t>
            </w:r>
            <w:r w:rsidRPr="00802188">
              <w:rPr>
                <w:rFonts w:cs="Arial"/>
                <w:color w:val="000000" w:themeColor="text1"/>
              </w:rPr>
              <w:t xml:space="preserve"> </w:t>
            </w:r>
            <w:r w:rsidR="0091156A">
              <w:rPr>
                <w:rFonts w:cs="Arial"/>
                <w:color w:val="000000" w:themeColor="text1"/>
              </w:rPr>
              <w:t>p</w:t>
            </w:r>
            <w:r w:rsidR="00FE6568" w:rsidRPr="00802188">
              <w:rPr>
                <w:rFonts w:cs="Arial"/>
                <w:color w:val="000000" w:themeColor="text1"/>
              </w:rPr>
              <w:t>articipants</w:t>
            </w:r>
            <w:r w:rsidR="005653AB" w:rsidRPr="00802188">
              <w:rPr>
                <w:rFonts w:cs="Arial"/>
                <w:color w:val="000000" w:themeColor="text1"/>
              </w:rPr>
              <w:t xml:space="preserve"> </w:t>
            </w:r>
            <w:r w:rsidR="00B35B8B" w:rsidRPr="00802188">
              <w:rPr>
                <w:rFonts w:cs="Arial"/>
                <w:color w:val="000000" w:themeColor="text1"/>
              </w:rPr>
              <w:t>expressed that the experiences of young people with disability could be improved through:</w:t>
            </w:r>
          </w:p>
          <w:p w14:paraId="7C4BCE3C" w14:textId="61666F61" w:rsidR="007012D2" w:rsidRPr="00802188" w:rsidRDefault="00DA407F" w:rsidP="59AF2A80">
            <w:pPr>
              <w:pStyle w:val="ListParagraph"/>
              <w:numPr>
                <w:ilvl w:val="0"/>
                <w:numId w:val="18"/>
              </w:numPr>
              <w:shd w:val="clear" w:color="auto" w:fill="C5E0B3" w:themeFill="accent6" w:themeFillTint="66"/>
              <w:spacing w:line="276" w:lineRule="auto"/>
              <w:ind w:left="714" w:hanging="357"/>
              <w:rPr>
                <w:rFonts w:cs="Arial"/>
                <w:color w:val="000000" w:themeColor="text1"/>
              </w:rPr>
            </w:pPr>
            <w:r w:rsidRPr="00802188">
              <w:rPr>
                <w:rFonts w:cs="Arial"/>
                <w:color w:val="000000" w:themeColor="text1"/>
              </w:rPr>
              <w:t xml:space="preserve">Developing </w:t>
            </w:r>
            <w:r w:rsidR="6ACCBA37" w:rsidRPr="00802188">
              <w:rPr>
                <w:rFonts w:cs="Arial"/>
                <w:color w:val="000000" w:themeColor="text1"/>
              </w:rPr>
              <w:t xml:space="preserve">and </w:t>
            </w:r>
            <w:r w:rsidRPr="00802188">
              <w:rPr>
                <w:rFonts w:cs="Arial"/>
                <w:color w:val="000000" w:themeColor="text1"/>
              </w:rPr>
              <w:t xml:space="preserve">implementing </w:t>
            </w:r>
            <w:r w:rsidR="61B88F2A" w:rsidRPr="00802188">
              <w:rPr>
                <w:rFonts w:cs="Arial"/>
                <w:color w:val="000000" w:themeColor="text1"/>
              </w:rPr>
              <w:t xml:space="preserve">a greater number </w:t>
            </w:r>
            <w:r w:rsidR="54F7529B" w:rsidRPr="00802188">
              <w:rPr>
                <w:rFonts w:cs="Arial"/>
                <w:color w:val="000000" w:themeColor="text1"/>
              </w:rPr>
              <w:t>of ‘</w:t>
            </w:r>
            <w:r w:rsidR="548542E5" w:rsidRPr="00802188">
              <w:rPr>
                <w:rFonts w:cs="Arial"/>
                <w:color w:val="000000" w:themeColor="text1"/>
              </w:rPr>
              <w:t xml:space="preserve">on the job’ programs similar to the existing Stepping </w:t>
            </w:r>
            <w:proofErr w:type="gramStart"/>
            <w:r w:rsidR="548542E5" w:rsidRPr="00802188">
              <w:rPr>
                <w:rFonts w:cs="Arial"/>
                <w:color w:val="000000" w:themeColor="text1"/>
              </w:rPr>
              <w:t>Into</w:t>
            </w:r>
            <w:proofErr w:type="gramEnd"/>
            <w:r w:rsidR="548542E5" w:rsidRPr="00802188">
              <w:rPr>
                <w:rFonts w:cs="Arial"/>
                <w:color w:val="000000" w:themeColor="text1"/>
              </w:rPr>
              <w:t xml:space="preserve"> Program</w:t>
            </w:r>
            <w:r w:rsidRPr="00802188">
              <w:rPr>
                <w:rStyle w:val="FootnoteReference"/>
                <w:rFonts w:cs="Arial"/>
                <w:color w:val="000000" w:themeColor="text1"/>
              </w:rPr>
              <w:footnoteReference w:id="5"/>
            </w:r>
            <w:r w:rsidR="6ACCBA37" w:rsidRPr="00802188">
              <w:rPr>
                <w:rFonts w:cs="Arial"/>
                <w:color w:val="000000" w:themeColor="text1"/>
              </w:rPr>
              <w:t>.</w:t>
            </w:r>
          </w:p>
          <w:p w14:paraId="295D528B" w14:textId="34B0E8DB" w:rsidR="00937DFA" w:rsidRPr="00802188" w:rsidRDefault="00DA407F" w:rsidP="009F2CB2">
            <w:pPr>
              <w:pStyle w:val="ListParagraph"/>
              <w:numPr>
                <w:ilvl w:val="0"/>
                <w:numId w:val="18"/>
              </w:numPr>
              <w:shd w:val="clear" w:color="auto" w:fill="C5E0B3" w:themeFill="accent6" w:themeFillTint="66"/>
              <w:spacing w:line="276" w:lineRule="auto"/>
              <w:ind w:left="714" w:hanging="357"/>
              <w:contextualSpacing w:val="0"/>
              <w:rPr>
                <w:rFonts w:cs="Arial"/>
                <w:color w:val="000000" w:themeColor="text1"/>
              </w:rPr>
            </w:pPr>
            <w:r w:rsidRPr="00802188">
              <w:rPr>
                <w:rFonts w:cs="Arial"/>
                <w:color w:val="000000" w:themeColor="text1"/>
              </w:rPr>
              <w:t>Incentivis</w:t>
            </w:r>
            <w:r w:rsidR="005653AB" w:rsidRPr="00802188">
              <w:rPr>
                <w:rFonts w:cs="Arial"/>
                <w:color w:val="000000" w:themeColor="text1"/>
              </w:rPr>
              <w:t>ing</w:t>
            </w:r>
            <w:r w:rsidRPr="00802188">
              <w:rPr>
                <w:rFonts w:cs="Arial"/>
                <w:color w:val="000000" w:themeColor="text1"/>
              </w:rPr>
              <w:t xml:space="preserve"> </w:t>
            </w:r>
            <w:r w:rsidR="00057054" w:rsidRPr="00802188">
              <w:rPr>
                <w:rFonts w:cs="Arial"/>
                <w:color w:val="000000" w:themeColor="text1"/>
              </w:rPr>
              <w:t>and</w:t>
            </w:r>
            <w:r w:rsidR="00937DFA" w:rsidRPr="00802188">
              <w:rPr>
                <w:rFonts w:cs="Arial"/>
                <w:color w:val="000000" w:themeColor="text1"/>
              </w:rPr>
              <w:t xml:space="preserve"> support</w:t>
            </w:r>
            <w:r w:rsidR="005653AB" w:rsidRPr="00802188">
              <w:rPr>
                <w:rFonts w:cs="Arial"/>
                <w:color w:val="000000" w:themeColor="text1"/>
              </w:rPr>
              <w:t>ing</w:t>
            </w:r>
            <w:r w:rsidR="00937DFA" w:rsidRPr="00802188">
              <w:rPr>
                <w:rFonts w:cs="Arial"/>
                <w:color w:val="000000" w:themeColor="text1"/>
              </w:rPr>
              <w:t xml:space="preserve"> accessibility</w:t>
            </w:r>
            <w:r w:rsidR="00A05582" w:rsidRPr="00802188">
              <w:rPr>
                <w:rFonts w:cs="Arial"/>
                <w:color w:val="000000" w:themeColor="text1"/>
              </w:rPr>
              <w:t xml:space="preserve"> and positive hiring practices</w:t>
            </w:r>
            <w:r w:rsidR="00937DFA" w:rsidRPr="00802188">
              <w:rPr>
                <w:rFonts w:cs="Arial"/>
                <w:color w:val="000000" w:themeColor="text1"/>
              </w:rPr>
              <w:t xml:space="preserve"> </w:t>
            </w:r>
            <w:r w:rsidR="00E05065" w:rsidRPr="00802188">
              <w:rPr>
                <w:rFonts w:cs="Arial"/>
                <w:color w:val="000000" w:themeColor="text1"/>
              </w:rPr>
              <w:t>(inclusive of training</w:t>
            </w:r>
            <w:r w:rsidR="0044223C" w:rsidRPr="00802188">
              <w:rPr>
                <w:rFonts w:cs="Arial"/>
                <w:color w:val="000000" w:themeColor="text1"/>
              </w:rPr>
              <w:t>)</w:t>
            </w:r>
            <w:r w:rsidR="00057054" w:rsidRPr="00802188">
              <w:rPr>
                <w:rFonts w:cs="Arial"/>
                <w:color w:val="000000" w:themeColor="text1"/>
              </w:rPr>
              <w:t xml:space="preserve"> in all </w:t>
            </w:r>
            <w:r w:rsidR="00650CAA" w:rsidRPr="00802188">
              <w:rPr>
                <w:rFonts w:cs="Arial"/>
                <w:color w:val="000000" w:themeColor="text1"/>
              </w:rPr>
              <w:t>sectors</w:t>
            </w:r>
            <w:r w:rsidR="00937DFA" w:rsidRPr="00802188">
              <w:rPr>
                <w:rFonts w:cs="Arial"/>
                <w:color w:val="000000" w:themeColor="text1"/>
              </w:rPr>
              <w:t xml:space="preserve"> in preparation for hiring people with </w:t>
            </w:r>
            <w:r w:rsidR="0091156A">
              <w:rPr>
                <w:rFonts w:cs="Arial"/>
                <w:color w:val="000000" w:themeColor="text1"/>
              </w:rPr>
              <w:t>d</w:t>
            </w:r>
            <w:r w:rsidR="00937DFA" w:rsidRPr="00802188">
              <w:rPr>
                <w:rFonts w:cs="Arial"/>
                <w:color w:val="000000" w:themeColor="text1"/>
              </w:rPr>
              <w:t>isability.</w:t>
            </w:r>
            <w:r w:rsidR="00797669" w:rsidRPr="00802188">
              <w:rPr>
                <w:rFonts w:cs="Arial"/>
                <w:color w:val="000000" w:themeColor="text1"/>
              </w:rPr>
              <w:t xml:space="preserve"> This should include</w:t>
            </w:r>
            <w:r w:rsidR="00AC3202" w:rsidRPr="00802188">
              <w:rPr>
                <w:rFonts w:cs="Arial"/>
                <w:color w:val="000000" w:themeColor="text1"/>
              </w:rPr>
              <w:t>,</w:t>
            </w:r>
            <w:r w:rsidR="00797669" w:rsidRPr="00802188">
              <w:rPr>
                <w:rFonts w:cs="Arial"/>
                <w:color w:val="000000" w:themeColor="text1"/>
              </w:rPr>
              <w:t xml:space="preserve"> </w:t>
            </w:r>
            <w:r w:rsidR="00CE4A27" w:rsidRPr="00802188">
              <w:rPr>
                <w:rFonts w:cs="Arial"/>
                <w:color w:val="000000" w:themeColor="text1"/>
              </w:rPr>
              <w:t>promoting</w:t>
            </w:r>
            <w:r w:rsidR="00103F16" w:rsidRPr="00802188">
              <w:rPr>
                <w:rFonts w:cs="Arial"/>
                <w:color w:val="000000" w:themeColor="text1"/>
              </w:rPr>
              <w:t xml:space="preserve"> </w:t>
            </w:r>
            <w:r w:rsidR="00A01E0F" w:rsidRPr="00802188">
              <w:rPr>
                <w:rFonts w:cs="Arial"/>
                <w:color w:val="000000" w:themeColor="text1"/>
              </w:rPr>
              <w:t>increas</w:t>
            </w:r>
            <w:r w:rsidR="004D142E" w:rsidRPr="00802188">
              <w:rPr>
                <w:rFonts w:cs="Arial"/>
                <w:color w:val="000000" w:themeColor="text1"/>
              </w:rPr>
              <w:t>ed</w:t>
            </w:r>
            <w:r w:rsidR="00A01E0F" w:rsidRPr="00802188">
              <w:rPr>
                <w:rFonts w:cs="Arial"/>
                <w:color w:val="000000" w:themeColor="text1"/>
              </w:rPr>
              <w:t xml:space="preserve"> </w:t>
            </w:r>
            <w:r w:rsidR="00AC3202" w:rsidRPr="00802188">
              <w:rPr>
                <w:rFonts w:cs="Arial"/>
                <w:color w:val="000000" w:themeColor="text1"/>
              </w:rPr>
              <w:t>r</w:t>
            </w:r>
            <w:r w:rsidR="00797669" w:rsidRPr="00802188">
              <w:rPr>
                <w:rFonts w:cs="Arial"/>
                <w:color w:val="000000" w:themeColor="text1"/>
              </w:rPr>
              <w:t xml:space="preserve">epresentation of disability in upper management. </w:t>
            </w:r>
          </w:p>
          <w:p w14:paraId="0333DDE5" w14:textId="0408FFD5" w:rsidR="007012D2" w:rsidRPr="00802188" w:rsidRDefault="00CB54C1" w:rsidP="0084763F">
            <w:pPr>
              <w:pStyle w:val="ListParagraph"/>
              <w:numPr>
                <w:ilvl w:val="0"/>
                <w:numId w:val="18"/>
              </w:numPr>
              <w:shd w:val="clear" w:color="auto" w:fill="C5E0B3" w:themeFill="accent6" w:themeFillTint="66"/>
              <w:spacing w:line="276" w:lineRule="auto"/>
              <w:ind w:left="714" w:hanging="357"/>
              <w:contextualSpacing w:val="0"/>
              <w:rPr>
                <w:rFonts w:cs="Arial"/>
                <w:color w:val="000000" w:themeColor="text1"/>
              </w:rPr>
            </w:pPr>
            <w:r w:rsidRPr="00802188">
              <w:rPr>
                <w:rFonts w:cs="Arial"/>
                <w:color w:val="000000" w:themeColor="text1"/>
              </w:rPr>
              <w:t xml:space="preserve">Implementing </w:t>
            </w:r>
            <w:r w:rsidR="007012D2" w:rsidRPr="00802188">
              <w:rPr>
                <w:rFonts w:cs="Arial"/>
                <w:color w:val="000000" w:themeColor="text1"/>
              </w:rPr>
              <w:t xml:space="preserve">comprehensive disability literacy and accessibility training within all </w:t>
            </w:r>
            <w:r w:rsidRPr="00802188">
              <w:rPr>
                <w:rFonts w:cs="Arial"/>
                <w:color w:val="000000" w:themeColor="text1"/>
              </w:rPr>
              <w:t>organisations spanning both</w:t>
            </w:r>
            <w:r w:rsidR="00795652" w:rsidRPr="00802188">
              <w:rPr>
                <w:rFonts w:cs="Arial"/>
                <w:color w:val="000000" w:themeColor="text1"/>
              </w:rPr>
              <w:t xml:space="preserve"> mainstream and disability-specific sectors.</w:t>
            </w:r>
          </w:p>
          <w:p w14:paraId="340A96E0" w14:textId="0BF31EF4" w:rsidR="00051A38" w:rsidRPr="00802188" w:rsidRDefault="0049686D" w:rsidP="0084763F">
            <w:pPr>
              <w:pStyle w:val="ListParagraph"/>
              <w:numPr>
                <w:ilvl w:val="0"/>
                <w:numId w:val="18"/>
              </w:numPr>
              <w:shd w:val="clear" w:color="auto" w:fill="C5E0B3" w:themeFill="accent6" w:themeFillTint="66"/>
              <w:spacing w:line="276" w:lineRule="auto"/>
              <w:ind w:left="714" w:hanging="357"/>
              <w:contextualSpacing w:val="0"/>
              <w:rPr>
                <w:rFonts w:cs="Arial"/>
                <w:color w:val="000000" w:themeColor="text1"/>
              </w:rPr>
            </w:pPr>
            <w:r w:rsidRPr="00802188">
              <w:rPr>
                <w:rFonts w:cs="Arial"/>
                <w:color w:val="000000" w:themeColor="text1"/>
              </w:rPr>
              <w:t xml:space="preserve">Incentivising </w:t>
            </w:r>
            <w:r w:rsidR="005D7550" w:rsidRPr="00802188">
              <w:rPr>
                <w:rFonts w:cs="Arial"/>
                <w:color w:val="000000" w:themeColor="text1"/>
              </w:rPr>
              <w:t>employers to</w:t>
            </w:r>
            <w:r w:rsidR="006B6F22" w:rsidRPr="00802188">
              <w:rPr>
                <w:rFonts w:cs="Arial"/>
                <w:color w:val="000000" w:themeColor="text1"/>
              </w:rPr>
              <w:t xml:space="preserve"> </w:t>
            </w:r>
            <w:r w:rsidR="00CB54C1" w:rsidRPr="00802188">
              <w:rPr>
                <w:rFonts w:cs="Arial"/>
                <w:color w:val="000000" w:themeColor="text1"/>
              </w:rPr>
              <w:t>offer</w:t>
            </w:r>
            <w:r w:rsidR="007012D2" w:rsidRPr="00802188">
              <w:rPr>
                <w:rFonts w:cs="Arial"/>
                <w:color w:val="000000" w:themeColor="text1"/>
              </w:rPr>
              <w:t xml:space="preserve"> diverse mainstream employment pathways that would allow greater </w:t>
            </w:r>
            <w:r w:rsidR="006B6F22" w:rsidRPr="00802188">
              <w:rPr>
                <w:rFonts w:cs="Arial"/>
                <w:color w:val="000000" w:themeColor="text1"/>
              </w:rPr>
              <w:t>flexibility</w:t>
            </w:r>
            <w:r w:rsidR="007012D2" w:rsidRPr="00802188">
              <w:rPr>
                <w:rFonts w:cs="Arial"/>
                <w:color w:val="000000" w:themeColor="text1"/>
              </w:rPr>
              <w:t xml:space="preserve"> (such as </w:t>
            </w:r>
            <w:r w:rsidR="00057054" w:rsidRPr="00802188">
              <w:rPr>
                <w:rFonts w:cs="Arial"/>
                <w:color w:val="000000" w:themeColor="text1"/>
              </w:rPr>
              <w:t>part-time</w:t>
            </w:r>
            <w:r w:rsidR="007012D2" w:rsidRPr="00802188">
              <w:rPr>
                <w:rFonts w:cs="Arial"/>
                <w:color w:val="000000" w:themeColor="text1"/>
              </w:rPr>
              <w:t xml:space="preserve"> work during graduate positions)</w:t>
            </w:r>
          </w:p>
          <w:p w14:paraId="7285C9E8" w14:textId="77777777" w:rsidR="00815493" w:rsidRPr="00802188" w:rsidRDefault="00CB54C1" w:rsidP="009F2CB2">
            <w:pPr>
              <w:pStyle w:val="ListParagraph"/>
              <w:numPr>
                <w:ilvl w:val="0"/>
                <w:numId w:val="18"/>
              </w:numPr>
              <w:shd w:val="clear" w:color="auto" w:fill="C5E0B3" w:themeFill="accent6" w:themeFillTint="66"/>
              <w:spacing w:line="276" w:lineRule="auto"/>
              <w:ind w:left="714" w:hanging="357"/>
              <w:contextualSpacing w:val="0"/>
              <w:rPr>
                <w:rFonts w:cs="Arial"/>
                <w:color w:val="000000" w:themeColor="text1"/>
              </w:rPr>
            </w:pPr>
            <w:r w:rsidRPr="00802188">
              <w:rPr>
                <w:rFonts w:cs="Arial"/>
                <w:color w:val="000000" w:themeColor="text1"/>
              </w:rPr>
              <w:t xml:space="preserve">Developing </w:t>
            </w:r>
            <w:r w:rsidR="007012D2" w:rsidRPr="00802188">
              <w:rPr>
                <w:rFonts w:cs="Arial"/>
                <w:color w:val="000000" w:themeColor="text1"/>
              </w:rPr>
              <w:t>and funding programs that focus on ‘disability pride’; ensuring that</w:t>
            </w:r>
            <w:r w:rsidR="00057054" w:rsidRPr="00802188">
              <w:rPr>
                <w:rFonts w:cs="Arial"/>
                <w:color w:val="000000" w:themeColor="text1"/>
              </w:rPr>
              <w:t xml:space="preserve"> </w:t>
            </w:r>
            <w:r w:rsidR="007012D2" w:rsidRPr="00802188">
              <w:rPr>
                <w:rFonts w:cs="Arial"/>
                <w:color w:val="000000" w:themeColor="text1"/>
              </w:rPr>
              <w:t xml:space="preserve">employers see the strengths associated with lived experience of </w:t>
            </w:r>
            <w:r w:rsidR="00530736" w:rsidRPr="00802188">
              <w:rPr>
                <w:rFonts w:cs="Arial"/>
                <w:color w:val="000000" w:themeColor="text1"/>
              </w:rPr>
              <w:t>disability</w:t>
            </w:r>
            <w:r w:rsidR="000A0133" w:rsidRPr="00802188">
              <w:rPr>
                <w:rFonts w:cs="Arial"/>
                <w:color w:val="000000" w:themeColor="text1"/>
              </w:rPr>
              <w:t>.</w:t>
            </w:r>
            <w:r w:rsidR="00815493" w:rsidRPr="00802188">
              <w:rPr>
                <w:rFonts w:cs="Arial"/>
                <w:color w:val="000000" w:themeColor="text1"/>
              </w:rPr>
              <w:t xml:space="preserve"> </w:t>
            </w:r>
          </w:p>
          <w:p w14:paraId="566A0890" w14:textId="61A42E01" w:rsidR="007012D2" w:rsidRPr="00802188" w:rsidRDefault="00725FEF" w:rsidP="009F2CB2">
            <w:pPr>
              <w:pStyle w:val="ListParagraph"/>
              <w:numPr>
                <w:ilvl w:val="0"/>
                <w:numId w:val="18"/>
              </w:numPr>
              <w:shd w:val="clear" w:color="auto" w:fill="C5E0B3" w:themeFill="accent6" w:themeFillTint="66"/>
              <w:spacing w:line="276" w:lineRule="auto"/>
              <w:ind w:left="714" w:hanging="357"/>
              <w:contextualSpacing w:val="0"/>
              <w:rPr>
                <w:rFonts w:cs="Arial"/>
                <w:color w:val="000000" w:themeColor="text1"/>
              </w:rPr>
            </w:pPr>
            <w:r w:rsidRPr="00802188">
              <w:rPr>
                <w:rFonts w:cs="Arial"/>
                <w:color w:val="000000" w:themeColor="text1"/>
              </w:rPr>
              <w:t xml:space="preserve">Ongoing development of </w:t>
            </w:r>
            <w:r w:rsidR="009F2CB2" w:rsidRPr="00802188">
              <w:rPr>
                <w:rFonts w:cs="Arial"/>
                <w:color w:val="000000" w:themeColor="text1"/>
              </w:rPr>
              <w:t>post-school</w:t>
            </w:r>
            <w:r w:rsidRPr="00802188">
              <w:rPr>
                <w:rFonts w:cs="Arial"/>
                <w:color w:val="000000" w:themeColor="text1"/>
              </w:rPr>
              <w:t xml:space="preserve"> transition activities that </w:t>
            </w:r>
            <w:r w:rsidR="00FD29BC" w:rsidRPr="00802188">
              <w:rPr>
                <w:rFonts w:cs="Arial"/>
                <w:color w:val="000000" w:themeColor="text1"/>
              </w:rPr>
              <w:t>i</w:t>
            </w:r>
            <w:r w:rsidR="00280A0C" w:rsidRPr="00802188">
              <w:rPr>
                <w:rFonts w:cs="Arial"/>
                <w:color w:val="000000" w:themeColor="text1"/>
              </w:rPr>
              <w:t>nclude</w:t>
            </w:r>
            <w:r w:rsidR="00C44B38" w:rsidRPr="00802188">
              <w:rPr>
                <w:rFonts w:cs="Arial"/>
                <w:color w:val="000000" w:themeColor="text1"/>
              </w:rPr>
              <w:t xml:space="preserve"> a focus on</w:t>
            </w:r>
            <w:r w:rsidR="00280A0C" w:rsidRPr="00802188">
              <w:rPr>
                <w:rFonts w:cs="Arial"/>
                <w:color w:val="000000" w:themeColor="text1"/>
              </w:rPr>
              <w:t xml:space="preserve"> diversity and disability</w:t>
            </w:r>
            <w:r w:rsidR="00C44B38" w:rsidRPr="00802188">
              <w:rPr>
                <w:rFonts w:cs="Arial"/>
                <w:color w:val="000000" w:themeColor="text1"/>
              </w:rPr>
              <w:t xml:space="preserve">, </w:t>
            </w:r>
            <w:r w:rsidR="005D7550" w:rsidRPr="00802188">
              <w:rPr>
                <w:rFonts w:cs="Arial"/>
                <w:color w:val="000000" w:themeColor="text1"/>
              </w:rPr>
              <w:t>ensuring</w:t>
            </w:r>
            <w:r w:rsidR="009F46CA" w:rsidRPr="00802188">
              <w:rPr>
                <w:rFonts w:cs="Arial"/>
                <w:color w:val="000000" w:themeColor="text1"/>
              </w:rPr>
              <w:t xml:space="preserve"> educators, employers</w:t>
            </w:r>
            <w:r w:rsidR="00781381" w:rsidRPr="00802188">
              <w:rPr>
                <w:rFonts w:cs="Arial"/>
                <w:color w:val="000000" w:themeColor="text1"/>
              </w:rPr>
              <w:t xml:space="preserve"> and </w:t>
            </w:r>
            <w:r w:rsidR="009F2CB2" w:rsidRPr="00802188">
              <w:rPr>
                <w:rFonts w:cs="Arial"/>
                <w:color w:val="000000" w:themeColor="text1"/>
              </w:rPr>
              <w:t>policymakers</w:t>
            </w:r>
            <w:r w:rsidR="009F46CA" w:rsidRPr="00802188">
              <w:rPr>
                <w:rFonts w:cs="Arial"/>
                <w:color w:val="000000" w:themeColor="text1"/>
              </w:rPr>
              <w:t xml:space="preserve"> </w:t>
            </w:r>
            <w:r w:rsidR="003D4EE2" w:rsidRPr="00802188">
              <w:rPr>
                <w:rFonts w:cs="Arial"/>
                <w:color w:val="000000" w:themeColor="text1"/>
              </w:rPr>
              <w:t>adopt a human</w:t>
            </w:r>
            <w:r w:rsidR="009F2CB2" w:rsidRPr="00802188">
              <w:rPr>
                <w:rFonts w:cs="Arial"/>
                <w:color w:val="000000" w:themeColor="text1"/>
              </w:rPr>
              <w:t>-rights and strengths-based approach.</w:t>
            </w:r>
          </w:p>
        </w:tc>
      </w:tr>
    </w:tbl>
    <w:p w14:paraId="6D40A160" w14:textId="77777777" w:rsidR="00301BEB" w:rsidRPr="00802188" w:rsidRDefault="00301BEB">
      <w:pPr>
        <w:spacing w:before="0" w:after="160" w:line="259" w:lineRule="auto"/>
        <w:rPr>
          <w:rFonts w:eastAsiaTheme="majorEastAsia" w:cs="Arial"/>
          <w:color w:val="000000" w:themeColor="text1"/>
          <w:sz w:val="32"/>
          <w:szCs w:val="32"/>
        </w:rPr>
      </w:pPr>
      <w:bookmarkStart w:id="55" w:name="_Toc104285587"/>
      <w:bookmarkStart w:id="56" w:name="_Toc511380404"/>
      <w:bookmarkStart w:id="57" w:name="_Toc1357642151"/>
      <w:bookmarkStart w:id="58" w:name="_Toc1622241399"/>
      <w:bookmarkStart w:id="59" w:name="_Hlk95213300"/>
      <w:r w:rsidRPr="00802188">
        <w:rPr>
          <w:rFonts w:cs="Arial"/>
          <w:color w:val="000000" w:themeColor="text1"/>
        </w:rPr>
        <w:br w:type="page"/>
      </w:r>
    </w:p>
    <w:p w14:paraId="2E162714" w14:textId="722AC125" w:rsidR="00C33A72" w:rsidRPr="00802188" w:rsidRDefault="00C33A72" w:rsidP="0084763F">
      <w:pPr>
        <w:pStyle w:val="Heading1"/>
        <w:rPr>
          <w:rFonts w:ascii="Arial" w:hAnsi="Arial" w:cs="Arial"/>
          <w:b/>
          <w:bCs/>
          <w:color w:val="000000" w:themeColor="text1"/>
        </w:rPr>
      </w:pPr>
      <w:bookmarkStart w:id="60" w:name="_Toc120713981"/>
      <w:r w:rsidRPr="00802188">
        <w:rPr>
          <w:rFonts w:ascii="Arial" w:hAnsi="Arial" w:cs="Arial"/>
          <w:color w:val="000000" w:themeColor="text1"/>
        </w:rPr>
        <w:lastRenderedPageBreak/>
        <w:t>Access to safe and quality supports in all settings</w:t>
      </w:r>
      <w:bookmarkEnd w:id="55"/>
      <w:bookmarkEnd w:id="60"/>
      <w:r w:rsidRPr="00802188">
        <w:rPr>
          <w:rFonts w:ascii="Arial" w:hAnsi="Arial" w:cs="Arial"/>
          <w:color w:val="000000" w:themeColor="text1"/>
        </w:rPr>
        <w:t xml:space="preserve"> </w:t>
      </w:r>
      <w:bookmarkEnd w:id="56"/>
      <w:bookmarkEnd w:id="57"/>
      <w:bookmarkEnd w:id="58"/>
    </w:p>
    <w:bookmarkEnd w:id="59"/>
    <w:p w14:paraId="79DFCE31" w14:textId="40489C2A" w:rsidR="0004690A" w:rsidRDefault="005608EC" w:rsidP="00DD6A46">
      <w:pPr>
        <w:rPr>
          <w:rFonts w:cs="Arial"/>
          <w:color w:val="000000" w:themeColor="text1"/>
        </w:rPr>
      </w:pPr>
      <w:r>
        <w:rPr>
          <w:rFonts w:cs="Arial"/>
          <w:color w:val="000000" w:themeColor="text1"/>
        </w:rPr>
        <w:t>According to the Australian Disability Strategy</w:t>
      </w:r>
      <w:r w:rsidR="00ED713E" w:rsidRPr="00802188">
        <w:rPr>
          <w:rStyle w:val="FootnoteReference"/>
          <w:rFonts w:cs="Arial"/>
          <w:color w:val="000000" w:themeColor="text1"/>
        </w:rPr>
        <w:footnoteReference w:id="6"/>
      </w:r>
      <w:r>
        <w:rPr>
          <w:rFonts w:cs="Arial"/>
          <w:color w:val="000000" w:themeColor="text1"/>
        </w:rPr>
        <w:t xml:space="preserve">, </w:t>
      </w:r>
      <w:r w:rsidR="00DD6A46" w:rsidRPr="00802188">
        <w:rPr>
          <w:rFonts w:cs="Arial"/>
          <w:color w:val="000000" w:themeColor="text1"/>
        </w:rPr>
        <w:t>people with disability should be supported to live more accessible and connected lives within their communities</w:t>
      </w:r>
      <w:r w:rsidR="00132866">
        <w:rPr>
          <w:rFonts w:cs="Arial"/>
          <w:color w:val="000000" w:themeColor="text1"/>
        </w:rPr>
        <w:t xml:space="preserve"> so that they are able to </w:t>
      </w:r>
      <w:r w:rsidR="00E47C5B">
        <w:rPr>
          <w:rFonts w:cs="Arial"/>
          <w:color w:val="000000" w:themeColor="text1"/>
        </w:rPr>
        <w:t xml:space="preserve">fully participate </w:t>
      </w:r>
      <w:r w:rsidR="00F323C6">
        <w:rPr>
          <w:rFonts w:cs="Arial"/>
          <w:color w:val="000000" w:themeColor="text1"/>
        </w:rPr>
        <w:t>in a way</w:t>
      </w:r>
      <w:r w:rsidR="00AD7F20">
        <w:rPr>
          <w:rFonts w:cs="Arial"/>
          <w:color w:val="000000" w:themeColor="text1"/>
        </w:rPr>
        <w:t xml:space="preserve"> that is safe for them</w:t>
      </w:r>
      <w:r w:rsidR="0089327E">
        <w:rPr>
          <w:rFonts w:cs="Arial"/>
          <w:color w:val="000000" w:themeColor="text1"/>
        </w:rPr>
        <w:t>. This includes</w:t>
      </w:r>
      <w:r w:rsidR="00DD6A46" w:rsidRPr="00802188">
        <w:rPr>
          <w:rFonts w:cs="Arial"/>
          <w:color w:val="000000" w:themeColor="text1"/>
        </w:rPr>
        <w:t xml:space="preserve"> </w:t>
      </w:r>
      <w:r w:rsidR="008A7E90">
        <w:rPr>
          <w:rFonts w:cs="Arial"/>
          <w:color w:val="000000" w:themeColor="text1"/>
        </w:rPr>
        <w:t xml:space="preserve">having </w:t>
      </w:r>
      <w:r w:rsidR="008A7E90" w:rsidRPr="00802188">
        <w:rPr>
          <w:rFonts w:cs="Arial"/>
          <w:color w:val="000000" w:themeColor="text1"/>
        </w:rPr>
        <w:t>access to a comprehensive and effective health, transport and service system</w:t>
      </w:r>
      <w:r w:rsidR="005623DD">
        <w:rPr>
          <w:rFonts w:cs="Arial"/>
          <w:color w:val="000000" w:themeColor="text1"/>
        </w:rPr>
        <w:t xml:space="preserve"> </w:t>
      </w:r>
      <w:r w:rsidR="008A7E90" w:rsidRPr="00802188">
        <w:rPr>
          <w:rFonts w:cs="Arial"/>
          <w:color w:val="000000" w:themeColor="text1"/>
        </w:rPr>
        <w:t xml:space="preserve">tailored to </w:t>
      </w:r>
      <w:r w:rsidR="00AD583D">
        <w:rPr>
          <w:rFonts w:cs="Arial"/>
          <w:color w:val="000000" w:themeColor="text1"/>
        </w:rPr>
        <w:t>individual</w:t>
      </w:r>
      <w:r w:rsidR="008A7E90" w:rsidRPr="00802188">
        <w:rPr>
          <w:rFonts w:cs="Arial"/>
          <w:color w:val="000000" w:themeColor="text1"/>
        </w:rPr>
        <w:t xml:space="preserve"> need</w:t>
      </w:r>
      <w:r w:rsidR="0093100A">
        <w:rPr>
          <w:rFonts w:cs="Arial"/>
          <w:color w:val="000000" w:themeColor="text1"/>
        </w:rPr>
        <w:t>s</w:t>
      </w:r>
      <w:r w:rsidR="00532E7F">
        <w:rPr>
          <w:rFonts w:cs="Arial"/>
          <w:color w:val="000000" w:themeColor="text1"/>
        </w:rPr>
        <w:t xml:space="preserve">. </w:t>
      </w:r>
      <w:r w:rsidR="00EE6886">
        <w:rPr>
          <w:rFonts w:cs="Arial"/>
          <w:color w:val="000000" w:themeColor="text1"/>
        </w:rPr>
        <w:t>Importantly, t</w:t>
      </w:r>
      <w:r w:rsidR="00DD6A46" w:rsidRPr="00802188">
        <w:rPr>
          <w:rFonts w:cs="Arial"/>
          <w:color w:val="000000" w:themeColor="text1"/>
        </w:rPr>
        <w:t xml:space="preserve">his requires accessibility to be </w:t>
      </w:r>
      <w:r w:rsidR="00027549">
        <w:rPr>
          <w:rFonts w:cs="Arial"/>
          <w:color w:val="000000" w:themeColor="text1"/>
        </w:rPr>
        <w:t xml:space="preserve">an </w:t>
      </w:r>
      <w:r w:rsidR="00DD6A46" w:rsidRPr="00802188">
        <w:rPr>
          <w:rFonts w:cs="Arial"/>
          <w:color w:val="000000" w:themeColor="text1"/>
        </w:rPr>
        <w:t xml:space="preserve">integral part of the design of services and systems to </w:t>
      </w:r>
      <w:r w:rsidR="00FF152C" w:rsidRPr="00802188">
        <w:rPr>
          <w:rFonts w:cs="Arial"/>
          <w:color w:val="000000" w:themeColor="text1"/>
        </w:rPr>
        <w:t xml:space="preserve">overcome barriers and </w:t>
      </w:r>
      <w:r w:rsidR="00DD6A46" w:rsidRPr="00802188">
        <w:rPr>
          <w:rFonts w:cs="Arial"/>
          <w:color w:val="000000" w:themeColor="text1"/>
        </w:rPr>
        <w:t>help support the inclusion of people with disability in their communities.</w:t>
      </w:r>
    </w:p>
    <w:p w14:paraId="7A0AD906" w14:textId="0A1AEF5C" w:rsidR="00B72629" w:rsidRPr="00802188" w:rsidRDefault="00875D6E" w:rsidP="001951AB">
      <w:pPr>
        <w:rPr>
          <w:rFonts w:cs="Arial"/>
          <w:color w:val="000000" w:themeColor="text1"/>
        </w:rPr>
      </w:pPr>
      <w:r>
        <w:rPr>
          <w:rFonts w:cs="Arial"/>
          <w:color w:val="000000" w:themeColor="text1"/>
        </w:rPr>
        <w:t>Whil</w:t>
      </w:r>
      <w:r w:rsidR="00E4229E">
        <w:rPr>
          <w:rFonts w:cs="Arial"/>
          <w:color w:val="000000" w:themeColor="text1"/>
        </w:rPr>
        <w:t>e</w:t>
      </w:r>
      <w:r>
        <w:rPr>
          <w:rFonts w:cs="Arial"/>
          <w:color w:val="000000" w:themeColor="text1"/>
        </w:rPr>
        <w:t xml:space="preserve"> the</w:t>
      </w:r>
      <w:r w:rsidR="00154795">
        <w:rPr>
          <w:rFonts w:cs="Arial"/>
          <w:color w:val="000000" w:themeColor="text1"/>
        </w:rPr>
        <w:t xml:space="preserve"> </w:t>
      </w:r>
      <w:r w:rsidR="006A5151">
        <w:rPr>
          <w:rFonts w:cs="Arial"/>
          <w:color w:val="000000" w:themeColor="text1"/>
        </w:rPr>
        <w:t xml:space="preserve">above </w:t>
      </w:r>
      <w:r w:rsidR="00154795">
        <w:rPr>
          <w:rFonts w:cs="Arial"/>
          <w:color w:val="000000" w:themeColor="text1"/>
        </w:rPr>
        <w:t xml:space="preserve">claims by the </w:t>
      </w:r>
      <w:r w:rsidR="00E03AE5">
        <w:rPr>
          <w:rFonts w:cs="Arial"/>
          <w:color w:val="000000" w:themeColor="text1"/>
        </w:rPr>
        <w:t>Australian Disability Strategy</w:t>
      </w:r>
      <w:r w:rsidR="00154795">
        <w:rPr>
          <w:rFonts w:cs="Arial"/>
          <w:color w:val="000000" w:themeColor="text1"/>
        </w:rPr>
        <w:t xml:space="preserve"> </w:t>
      </w:r>
      <w:r>
        <w:rPr>
          <w:rFonts w:cs="Arial"/>
          <w:color w:val="000000" w:themeColor="text1"/>
        </w:rPr>
        <w:t xml:space="preserve">focus on </w:t>
      </w:r>
      <w:r w:rsidR="00790F3C">
        <w:rPr>
          <w:rFonts w:cs="Arial"/>
          <w:color w:val="000000" w:themeColor="text1"/>
        </w:rPr>
        <w:t xml:space="preserve">people with disability of all ages, </w:t>
      </w:r>
      <w:r w:rsidR="003D2CAF">
        <w:rPr>
          <w:rFonts w:cs="Arial"/>
          <w:color w:val="000000" w:themeColor="text1"/>
        </w:rPr>
        <w:t xml:space="preserve">many of </w:t>
      </w:r>
      <w:r>
        <w:rPr>
          <w:rFonts w:cs="Arial"/>
          <w:color w:val="000000" w:themeColor="text1"/>
        </w:rPr>
        <w:t>the</w:t>
      </w:r>
      <w:r w:rsidR="001677B6">
        <w:rPr>
          <w:rFonts w:cs="Arial"/>
          <w:color w:val="000000" w:themeColor="text1"/>
        </w:rPr>
        <w:t xml:space="preserve"> same</w:t>
      </w:r>
      <w:r>
        <w:rPr>
          <w:rFonts w:cs="Arial"/>
          <w:color w:val="000000" w:themeColor="text1"/>
        </w:rPr>
        <w:t xml:space="preserve"> issues resonate with young people</w:t>
      </w:r>
      <w:r w:rsidR="004E019D">
        <w:rPr>
          <w:rFonts w:cs="Arial"/>
          <w:color w:val="000000" w:themeColor="text1"/>
        </w:rPr>
        <w:t>,</w:t>
      </w:r>
      <w:r w:rsidR="00BC2490">
        <w:rPr>
          <w:rFonts w:cs="Arial"/>
          <w:color w:val="000000" w:themeColor="text1"/>
        </w:rPr>
        <w:t xml:space="preserve"> </w:t>
      </w:r>
      <w:r w:rsidR="00DC0A11">
        <w:rPr>
          <w:rFonts w:cs="Arial"/>
          <w:color w:val="000000" w:themeColor="text1"/>
        </w:rPr>
        <w:t xml:space="preserve">as </w:t>
      </w:r>
      <w:r w:rsidR="000362E4">
        <w:rPr>
          <w:rFonts w:cs="Arial"/>
          <w:color w:val="000000" w:themeColor="text1"/>
        </w:rPr>
        <w:t>highlighted</w:t>
      </w:r>
      <w:r w:rsidR="00801859">
        <w:rPr>
          <w:rFonts w:cs="Arial"/>
          <w:color w:val="000000" w:themeColor="text1"/>
        </w:rPr>
        <w:t xml:space="preserve"> </w:t>
      </w:r>
      <w:r w:rsidR="000362E4">
        <w:rPr>
          <w:rFonts w:cs="Arial"/>
          <w:color w:val="000000" w:themeColor="text1"/>
        </w:rPr>
        <w:t>in</w:t>
      </w:r>
      <w:r w:rsidR="00BB5442">
        <w:rPr>
          <w:rFonts w:cs="Arial"/>
          <w:color w:val="000000" w:themeColor="text1"/>
        </w:rPr>
        <w:t xml:space="preserve"> Mission Australia’s 2021 </w:t>
      </w:r>
      <w:r w:rsidR="00154795">
        <w:rPr>
          <w:rFonts w:cs="Arial"/>
          <w:color w:val="000000" w:themeColor="text1"/>
        </w:rPr>
        <w:t>youth survey</w:t>
      </w:r>
      <w:r w:rsidR="00DE0701">
        <w:rPr>
          <w:rStyle w:val="FootnoteReference"/>
          <w:rFonts w:cs="Arial"/>
          <w:color w:val="000000" w:themeColor="text1"/>
        </w:rPr>
        <w:footnoteReference w:id="7"/>
      </w:r>
      <w:r w:rsidR="00982364">
        <w:rPr>
          <w:rFonts w:cs="Arial"/>
          <w:color w:val="000000" w:themeColor="text1"/>
        </w:rPr>
        <w:t>. According to the survey</w:t>
      </w:r>
      <w:r w:rsidR="00E44062">
        <w:rPr>
          <w:rFonts w:cs="Arial"/>
          <w:color w:val="000000" w:themeColor="text1"/>
        </w:rPr>
        <w:t xml:space="preserve">, </w:t>
      </w:r>
      <w:r w:rsidR="000D63BC">
        <w:rPr>
          <w:rFonts w:cs="Arial"/>
          <w:color w:val="000000" w:themeColor="text1"/>
        </w:rPr>
        <w:t>“</w:t>
      </w:r>
      <w:r w:rsidR="00B802E7">
        <w:rPr>
          <w:rFonts w:cs="Arial"/>
          <w:color w:val="000000" w:themeColor="text1"/>
        </w:rPr>
        <w:t>c</w:t>
      </w:r>
      <w:r w:rsidR="00E44062" w:rsidRPr="00E44062">
        <w:rPr>
          <w:rFonts w:cs="Arial"/>
          <w:color w:val="000000" w:themeColor="text1"/>
        </w:rPr>
        <w:t>lose to two in five (39%) young with disability found it</w:t>
      </w:r>
      <w:r w:rsidR="00B802E7">
        <w:rPr>
          <w:rFonts w:cs="Arial"/>
          <w:color w:val="000000" w:themeColor="text1"/>
        </w:rPr>
        <w:t xml:space="preserve"> </w:t>
      </w:r>
      <w:r w:rsidR="00E44062" w:rsidRPr="00E44062">
        <w:rPr>
          <w:rFonts w:cs="Arial"/>
          <w:color w:val="000000" w:themeColor="text1"/>
        </w:rPr>
        <w:t>difficult to do things in public places with friends compared</w:t>
      </w:r>
      <w:r w:rsidR="00B802E7">
        <w:rPr>
          <w:rFonts w:cs="Arial"/>
          <w:color w:val="000000" w:themeColor="text1"/>
        </w:rPr>
        <w:t xml:space="preserve"> </w:t>
      </w:r>
      <w:r w:rsidR="00E44062" w:rsidRPr="00E44062">
        <w:rPr>
          <w:rFonts w:cs="Arial"/>
          <w:color w:val="000000" w:themeColor="text1"/>
        </w:rPr>
        <w:t>with 22% of young people without disability</w:t>
      </w:r>
      <w:r w:rsidR="001951AB">
        <w:rPr>
          <w:rFonts w:cs="Arial"/>
          <w:color w:val="000000" w:themeColor="text1"/>
        </w:rPr>
        <w:t xml:space="preserve"> while </w:t>
      </w:r>
      <w:r w:rsidR="00027549">
        <w:rPr>
          <w:rFonts w:cs="Arial"/>
          <w:color w:val="000000" w:themeColor="text1"/>
        </w:rPr>
        <w:t>n</w:t>
      </w:r>
      <w:r w:rsidR="001951AB" w:rsidRPr="001951AB">
        <w:rPr>
          <w:rFonts w:cs="Arial"/>
          <w:color w:val="000000" w:themeColor="text1"/>
        </w:rPr>
        <w:t>early a quarter (23%) of young people with disability found</w:t>
      </w:r>
      <w:r w:rsidR="001951AB">
        <w:rPr>
          <w:rFonts w:cs="Arial"/>
          <w:color w:val="000000" w:themeColor="text1"/>
        </w:rPr>
        <w:t xml:space="preserve"> </w:t>
      </w:r>
      <w:r w:rsidR="001951AB" w:rsidRPr="001951AB">
        <w:rPr>
          <w:rFonts w:cs="Arial"/>
          <w:color w:val="000000" w:themeColor="text1"/>
        </w:rPr>
        <w:t>it difficult to travel around the community compared to only</w:t>
      </w:r>
      <w:r w:rsidR="001951AB">
        <w:rPr>
          <w:rFonts w:cs="Arial"/>
          <w:color w:val="000000" w:themeColor="text1"/>
        </w:rPr>
        <w:t xml:space="preserve"> </w:t>
      </w:r>
      <w:r w:rsidR="001951AB" w:rsidRPr="001951AB">
        <w:rPr>
          <w:rFonts w:cs="Arial"/>
          <w:color w:val="000000" w:themeColor="text1"/>
        </w:rPr>
        <w:t>12% of young people without disability</w:t>
      </w:r>
      <w:r w:rsidR="000D63BC">
        <w:rPr>
          <w:rFonts w:cs="Arial"/>
          <w:color w:val="000000" w:themeColor="text1"/>
        </w:rPr>
        <w:t>”</w:t>
      </w:r>
      <w:r w:rsidR="000A547B">
        <w:rPr>
          <w:rFonts w:cs="Arial"/>
          <w:color w:val="000000" w:themeColor="text1"/>
        </w:rPr>
        <w:t> (</w:t>
      </w:r>
      <w:r w:rsidR="00A446FD">
        <w:rPr>
          <w:rFonts w:cs="Arial"/>
          <w:color w:val="000000" w:themeColor="text1"/>
        </w:rPr>
        <w:t>p.6)</w:t>
      </w:r>
      <w:r w:rsidR="00461318">
        <w:rPr>
          <w:rFonts w:cs="Arial"/>
          <w:color w:val="000000" w:themeColor="text1"/>
        </w:rPr>
        <w:t>.</w:t>
      </w:r>
      <w:r w:rsidR="00923F84">
        <w:rPr>
          <w:rFonts w:cs="Arial"/>
          <w:color w:val="000000" w:themeColor="text1"/>
        </w:rPr>
        <w:t xml:space="preserve"> </w:t>
      </w:r>
      <w:r w:rsidR="00E14CD5">
        <w:rPr>
          <w:rFonts w:cs="Arial"/>
          <w:color w:val="000000" w:themeColor="text1"/>
        </w:rPr>
        <w:t>T</w:t>
      </w:r>
      <w:r w:rsidR="00D75413">
        <w:rPr>
          <w:rFonts w:cs="Arial"/>
          <w:color w:val="000000" w:themeColor="text1"/>
        </w:rPr>
        <w:t xml:space="preserve">he young people participating in </w:t>
      </w:r>
      <w:r w:rsidR="00D75413" w:rsidRPr="0091156A">
        <w:rPr>
          <w:rFonts w:cs="Arial"/>
          <w:color w:val="000000" w:themeColor="text1"/>
        </w:rPr>
        <w:t xml:space="preserve">the </w:t>
      </w:r>
      <w:r w:rsidR="0091156A" w:rsidRPr="0091156A">
        <w:rPr>
          <w:rFonts w:cs="Arial"/>
          <w:color w:val="000000" w:themeColor="text1"/>
        </w:rPr>
        <w:t>T</w:t>
      </w:r>
      <w:r w:rsidR="00D75413" w:rsidRPr="0091156A">
        <w:rPr>
          <w:rFonts w:cs="Arial"/>
          <w:color w:val="000000" w:themeColor="text1"/>
        </w:rPr>
        <w:t xml:space="preserve">argeted </w:t>
      </w:r>
      <w:r w:rsidR="0091156A" w:rsidRPr="0091156A">
        <w:rPr>
          <w:rFonts w:cs="Arial"/>
          <w:color w:val="000000" w:themeColor="text1"/>
        </w:rPr>
        <w:t>E</w:t>
      </w:r>
      <w:r w:rsidR="00D75413" w:rsidRPr="0091156A">
        <w:rPr>
          <w:rFonts w:cs="Arial"/>
          <w:color w:val="000000" w:themeColor="text1"/>
        </w:rPr>
        <w:t>ngagement</w:t>
      </w:r>
      <w:r w:rsidR="00990340">
        <w:rPr>
          <w:rFonts w:cs="Arial"/>
          <w:color w:val="000000" w:themeColor="text1"/>
        </w:rPr>
        <w:t xml:space="preserve"> also raised c</w:t>
      </w:r>
      <w:r w:rsidR="003E444E">
        <w:rPr>
          <w:rFonts w:cs="Arial"/>
          <w:color w:val="000000" w:themeColor="text1"/>
        </w:rPr>
        <w:t xml:space="preserve">oncerns </w:t>
      </w:r>
      <w:r w:rsidR="00990340">
        <w:rPr>
          <w:rFonts w:cs="Arial"/>
          <w:color w:val="000000" w:themeColor="text1"/>
        </w:rPr>
        <w:t xml:space="preserve">about </w:t>
      </w:r>
      <w:r w:rsidR="003E444E">
        <w:rPr>
          <w:rFonts w:cs="Arial"/>
          <w:color w:val="000000" w:themeColor="text1"/>
        </w:rPr>
        <w:t>access</w:t>
      </w:r>
      <w:r w:rsidR="00C70C12">
        <w:rPr>
          <w:rFonts w:cs="Arial"/>
          <w:color w:val="000000" w:themeColor="text1"/>
        </w:rPr>
        <w:t xml:space="preserve"> to </w:t>
      </w:r>
      <w:r w:rsidR="0090039A">
        <w:rPr>
          <w:rFonts w:cs="Arial"/>
          <w:color w:val="000000" w:themeColor="text1"/>
        </w:rPr>
        <w:t xml:space="preserve">support </w:t>
      </w:r>
      <w:r w:rsidR="00C70C12">
        <w:rPr>
          <w:rFonts w:cs="Arial"/>
          <w:color w:val="000000" w:themeColor="text1"/>
        </w:rPr>
        <w:t xml:space="preserve">services </w:t>
      </w:r>
      <w:r w:rsidR="002C5D28">
        <w:rPr>
          <w:rFonts w:cs="Arial"/>
          <w:color w:val="000000" w:themeColor="text1"/>
        </w:rPr>
        <w:t>and inclusion</w:t>
      </w:r>
      <w:r w:rsidR="00923F84">
        <w:rPr>
          <w:rFonts w:cs="Arial"/>
          <w:color w:val="000000" w:themeColor="text1"/>
        </w:rPr>
        <w:t xml:space="preserve"> </w:t>
      </w:r>
      <w:r w:rsidR="003678A7">
        <w:rPr>
          <w:rFonts w:cs="Arial"/>
          <w:color w:val="000000" w:themeColor="text1"/>
        </w:rPr>
        <w:t>in their community</w:t>
      </w:r>
      <w:r w:rsidR="00990340">
        <w:rPr>
          <w:rFonts w:cs="Arial"/>
          <w:color w:val="000000" w:themeColor="text1"/>
        </w:rPr>
        <w:t xml:space="preserve">, </w:t>
      </w:r>
      <w:r w:rsidR="00E14CD5">
        <w:rPr>
          <w:rFonts w:cs="Arial"/>
          <w:color w:val="000000" w:themeColor="text1"/>
        </w:rPr>
        <w:t xml:space="preserve">further reinforcing the survey findings, </w:t>
      </w:r>
      <w:r w:rsidR="00A3279D">
        <w:rPr>
          <w:rFonts w:cs="Arial"/>
          <w:color w:val="000000" w:themeColor="text1"/>
        </w:rPr>
        <w:t xml:space="preserve">as </w:t>
      </w:r>
      <w:r w:rsidR="000F5854">
        <w:rPr>
          <w:rFonts w:cs="Arial"/>
          <w:color w:val="000000" w:themeColor="text1"/>
        </w:rPr>
        <w:t xml:space="preserve">detailed in the </w:t>
      </w:r>
      <w:r w:rsidR="003E444E">
        <w:rPr>
          <w:rFonts w:cs="Arial"/>
          <w:color w:val="000000" w:themeColor="text1"/>
        </w:rPr>
        <w:t>following section.</w:t>
      </w:r>
    </w:p>
    <w:p w14:paraId="0F41C01D" w14:textId="77777777" w:rsidR="00E73CF4" w:rsidRPr="00802188" w:rsidRDefault="00E73CF4" w:rsidP="000A4989">
      <w:pPr>
        <w:ind w:left="720"/>
        <w:rPr>
          <w:rFonts w:cs="Arial"/>
          <w:color w:val="000000" w:themeColor="text1"/>
        </w:rPr>
      </w:pPr>
    </w:p>
    <w:tbl>
      <w:tblPr>
        <w:tblStyle w:val="TableGrid"/>
        <w:tblW w:w="9242" w:type="dxa"/>
        <w:shd w:val="clear" w:color="auto" w:fill="C5E0B3" w:themeFill="accent6" w:themeFillTint="66"/>
        <w:tblLook w:val="04A0" w:firstRow="1" w:lastRow="0" w:firstColumn="1" w:lastColumn="0" w:noHBand="0" w:noVBand="1"/>
      </w:tblPr>
      <w:tblGrid>
        <w:gridCol w:w="9242"/>
      </w:tblGrid>
      <w:tr w:rsidR="00257168" w:rsidRPr="00802188" w14:paraId="54B2778D" w14:textId="77777777" w:rsidTr="0084763F">
        <w:tc>
          <w:tcPr>
            <w:tcW w:w="9242" w:type="dxa"/>
            <w:shd w:val="clear" w:color="auto" w:fill="C5E0B3" w:themeFill="accent6" w:themeFillTint="66"/>
          </w:tcPr>
          <w:p w14:paraId="4D59D8F8" w14:textId="182F48C9" w:rsidR="00E73CF4" w:rsidRPr="00802188" w:rsidRDefault="00E73CF4" w:rsidP="00E73CF4">
            <w:pPr>
              <w:pStyle w:val="Heading2"/>
              <w:outlineLvl w:val="1"/>
              <w:rPr>
                <w:rFonts w:ascii="Arial" w:hAnsi="Arial" w:cs="Arial"/>
                <w:color w:val="000000" w:themeColor="text1"/>
                <w:lang w:val="en-AU"/>
              </w:rPr>
            </w:pPr>
            <w:bookmarkStart w:id="61" w:name="_Toc104285588"/>
            <w:bookmarkStart w:id="62" w:name="_Toc120713982"/>
            <w:bookmarkStart w:id="63" w:name="_Toc1241503083"/>
            <w:bookmarkStart w:id="64" w:name="_Toc1997868676"/>
            <w:bookmarkStart w:id="65" w:name="_Toc1299102883"/>
            <w:r w:rsidRPr="00802188">
              <w:rPr>
                <w:rFonts w:ascii="Arial" w:hAnsi="Arial" w:cs="Arial"/>
                <w:color w:val="000000" w:themeColor="text1"/>
                <w:lang w:val="en-AU"/>
              </w:rPr>
              <w:t>Questions</w:t>
            </w:r>
            <w:bookmarkEnd w:id="61"/>
            <w:bookmarkEnd w:id="62"/>
            <w:r w:rsidRPr="00802188">
              <w:rPr>
                <w:rFonts w:ascii="Arial" w:hAnsi="Arial" w:cs="Arial"/>
                <w:color w:val="000000" w:themeColor="text1"/>
                <w:lang w:val="en-AU"/>
              </w:rPr>
              <w:t xml:space="preserve"> </w:t>
            </w:r>
            <w:bookmarkEnd w:id="63"/>
            <w:bookmarkEnd w:id="64"/>
            <w:bookmarkEnd w:id="65"/>
          </w:p>
          <w:p w14:paraId="2BFBD3A7" w14:textId="77777777" w:rsidR="00213844" w:rsidRPr="00802188" w:rsidRDefault="00213844" w:rsidP="00213844">
            <w:pPr>
              <w:rPr>
                <w:rFonts w:cs="Arial"/>
                <w:color w:val="000000" w:themeColor="text1"/>
              </w:rPr>
            </w:pPr>
            <w:r w:rsidRPr="00802188">
              <w:rPr>
                <w:rFonts w:cs="Arial"/>
                <w:color w:val="000000" w:themeColor="text1"/>
              </w:rPr>
              <w:t>Overarching Question: In your life, how have you found the services available to you as a young person living with a disability?</w:t>
            </w:r>
          </w:p>
          <w:p w14:paraId="141AB3CE" w14:textId="77777777" w:rsidR="00E73CF4" w:rsidRPr="00802188" w:rsidRDefault="00E73CF4" w:rsidP="0084763F">
            <w:pPr>
              <w:pStyle w:val="ListParagraph"/>
              <w:numPr>
                <w:ilvl w:val="0"/>
                <w:numId w:val="19"/>
              </w:numPr>
              <w:ind w:left="714" w:hanging="357"/>
              <w:contextualSpacing w:val="0"/>
              <w:rPr>
                <w:rFonts w:cs="Arial"/>
                <w:color w:val="000000" w:themeColor="text1"/>
              </w:rPr>
            </w:pPr>
            <w:r w:rsidRPr="00802188">
              <w:rPr>
                <w:rFonts w:cs="Arial"/>
                <w:color w:val="000000" w:themeColor="text1"/>
              </w:rPr>
              <w:t xml:space="preserve">What services do you use regularly? For example: Support services, advocacy, </w:t>
            </w:r>
            <w:proofErr w:type="gramStart"/>
            <w:r w:rsidRPr="00802188">
              <w:rPr>
                <w:rFonts w:cs="Arial"/>
                <w:color w:val="000000" w:themeColor="text1"/>
              </w:rPr>
              <w:t>health</w:t>
            </w:r>
            <w:proofErr w:type="gramEnd"/>
            <w:r w:rsidRPr="00802188">
              <w:rPr>
                <w:rFonts w:cs="Arial"/>
                <w:color w:val="000000" w:themeColor="text1"/>
              </w:rPr>
              <w:t xml:space="preserve"> and fitness, recreational, online</w:t>
            </w:r>
          </w:p>
          <w:p w14:paraId="5F709D22" w14:textId="77777777" w:rsidR="00E73CF4" w:rsidRPr="00802188" w:rsidRDefault="00E73CF4" w:rsidP="0084763F">
            <w:pPr>
              <w:pStyle w:val="ListParagraph"/>
              <w:numPr>
                <w:ilvl w:val="0"/>
                <w:numId w:val="19"/>
              </w:numPr>
              <w:ind w:left="714" w:hanging="357"/>
              <w:contextualSpacing w:val="0"/>
              <w:rPr>
                <w:rFonts w:cs="Arial"/>
                <w:color w:val="000000" w:themeColor="text1"/>
              </w:rPr>
            </w:pPr>
            <w:r w:rsidRPr="00802188">
              <w:rPr>
                <w:rFonts w:cs="Arial"/>
                <w:color w:val="000000" w:themeColor="text1"/>
              </w:rPr>
              <w:t xml:space="preserve">Are these services / programs easy to access and use? </w:t>
            </w:r>
          </w:p>
          <w:p w14:paraId="7E48FD23" w14:textId="77777777" w:rsidR="00E73CF4" w:rsidRPr="00802188" w:rsidRDefault="00E73CF4" w:rsidP="0084763F">
            <w:pPr>
              <w:pStyle w:val="ListParagraph"/>
              <w:numPr>
                <w:ilvl w:val="0"/>
                <w:numId w:val="19"/>
              </w:numPr>
              <w:ind w:left="714" w:hanging="357"/>
              <w:contextualSpacing w:val="0"/>
              <w:rPr>
                <w:rFonts w:cs="Arial"/>
                <w:color w:val="000000" w:themeColor="text1"/>
              </w:rPr>
            </w:pPr>
            <w:r w:rsidRPr="00802188">
              <w:rPr>
                <w:rFonts w:cs="Arial"/>
                <w:color w:val="000000" w:themeColor="text1"/>
              </w:rPr>
              <w:t>What would make them more user-friendly?</w:t>
            </w:r>
          </w:p>
          <w:p w14:paraId="5124151C" w14:textId="77777777" w:rsidR="00E73CF4" w:rsidRPr="00802188" w:rsidRDefault="00E73CF4" w:rsidP="0084763F">
            <w:pPr>
              <w:pStyle w:val="ListParagraph"/>
              <w:numPr>
                <w:ilvl w:val="0"/>
                <w:numId w:val="19"/>
              </w:numPr>
              <w:ind w:left="714" w:hanging="357"/>
              <w:contextualSpacing w:val="0"/>
              <w:rPr>
                <w:rFonts w:cs="Arial"/>
                <w:color w:val="000000" w:themeColor="text1"/>
              </w:rPr>
            </w:pPr>
            <w:r w:rsidRPr="00802188">
              <w:rPr>
                <w:rFonts w:cs="Arial"/>
                <w:color w:val="000000" w:themeColor="text1"/>
              </w:rPr>
              <w:t>What make services safe? When you are in places like a public space, a hospital, a clinic, etc.</w:t>
            </w:r>
          </w:p>
          <w:p w14:paraId="704AB480" w14:textId="36D9A5A5" w:rsidR="00E73CF4" w:rsidRPr="00802188" w:rsidRDefault="00E73CF4" w:rsidP="0084763F">
            <w:pPr>
              <w:pStyle w:val="ListParagraph"/>
              <w:numPr>
                <w:ilvl w:val="0"/>
                <w:numId w:val="19"/>
              </w:numPr>
              <w:ind w:left="714" w:hanging="357"/>
              <w:contextualSpacing w:val="0"/>
              <w:rPr>
                <w:rFonts w:cs="Arial"/>
                <w:color w:val="000000" w:themeColor="text1"/>
              </w:rPr>
            </w:pPr>
            <w:r w:rsidRPr="00802188">
              <w:rPr>
                <w:rFonts w:cs="Arial"/>
                <w:color w:val="000000" w:themeColor="text1"/>
              </w:rPr>
              <w:t xml:space="preserve">What makes you feel safe or unsafe? </w:t>
            </w:r>
          </w:p>
          <w:p w14:paraId="7CFB90D3" w14:textId="77777777" w:rsidR="00E73CF4" w:rsidRPr="00802188" w:rsidRDefault="00E73CF4" w:rsidP="0084763F">
            <w:pPr>
              <w:pStyle w:val="ListParagraph"/>
              <w:numPr>
                <w:ilvl w:val="0"/>
                <w:numId w:val="19"/>
              </w:numPr>
              <w:ind w:left="714" w:hanging="357"/>
              <w:contextualSpacing w:val="0"/>
              <w:rPr>
                <w:rFonts w:cs="Arial"/>
                <w:color w:val="000000" w:themeColor="text1"/>
              </w:rPr>
            </w:pPr>
            <w:r w:rsidRPr="00802188">
              <w:rPr>
                <w:rFonts w:cs="Arial"/>
                <w:color w:val="000000" w:themeColor="text1"/>
              </w:rPr>
              <w:t xml:space="preserve">Can you tell us about where you live? Do you live independently or with others? Is your home accessible (including accessible by public transport)? What makes you feel safe or unsafe at home? </w:t>
            </w:r>
          </w:p>
          <w:p w14:paraId="70890C87" w14:textId="73396A33" w:rsidR="00E73CF4" w:rsidRPr="00802188" w:rsidRDefault="00E73CF4" w:rsidP="00960055">
            <w:pPr>
              <w:pStyle w:val="ListParagraph"/>
              <w:numPr>
                <w:ilvl w:val="0"/>
                <w:numId w:val="19"/>
              </w:numPr>
              <w:ind w:left="714" w:hanging="357"/>
              <w:contextualSpacing w:val="0"/>
              <w:rPr>
                <w:rFonts w:cs="Arial"/>
                <w:color w:val="000000" w:themeColor="text1"/>
              </w:rPr>
            </w:pPr>
            <w:r w:rsidRPr="00802188">
              <w:rPr>
                <w:rFonts w:cs="Arial"/>
                <w:color w:val="000000" w:themeColor="text1"/>
              </w:rPr>
              <w:t xml:space="preserve">If something went wrong or you were treated badly / unfairly, have you made (or would you make) a complaint </w:t>
            </w:r>
            <w:r w:rsidRPr="00CD134E">
              <w:rPr>
                <w:rFonts w:cs="Arial"/>
                <w:color w:val="000000" w:themeColor="text1"/>
              </w:rPr>
              <w:t>or reported it? If</w:t>
            </w:r>
            <w:r w:rsidRPr="00802188">
              <w:rPr>
                <w:rFonts w:cs="Arial"/>
                <w:color w:val="000000" w:themeColor="text1"/>
              </w:rPr>
              <w:t xml:space="preserve"> you have made a complaint, how was this experience?</w:t>
            </w:r>
          </w:p>
        </w:tc>
      </w:tr>
    </w:tbl>
    <w:p w14:paraId="30726FEA" w14:textId="10F7F8FA" w:rsidR="00D96E8A" w:rsidRDefault="00D96E8A" w:rsidP="009B7071">
      <w:pPr>
        <w:rPr>
          <w:rFonts w:cs="Arial"/>
          <w:color w:val="000000" w:themeColor="text1"/>
        </w:rPr>
      </w:pPr>
    </w:p>
    <w:p w14:paraId="141748D1" w14:textId="77777777" w:rsidR="00D96E8A" w:rsidRDefault="00D96E8A">
      <w:pPr>
        <w:spacing w:before="0" w:after="160" w:line="259" w:lineRule="auto"/>
        <w:rPr>
          <w:rFonts w:cs="Arial"/>
          <w:color w:val="000000" w:themeColor="text1"/>
        </w:rPr>
      </w:pPr>
      <w:r>
        <w:rPr>
          <w:rFonts w:cs="Arial"/>
          <w:color w:val="000000" w:themeColor="text1"/>
        </w:rPr>
        <w:br w:type="page"/>
      </w:r>
    </w:p>
    <w:p w14:paraId="129AAB1F" w14:textId="182775EB" w:rsidR="00C33A72" w:rsidRPr="00802188" w:rsidRDefault="00C33A72" w:rsidP="0084763F">
      <w:pPr>
        <w:pStyle w:val="Heading2"/>
        <w:rPr>
          <w:rFonts w:ascii="Arial" w:hAnsi="Arial" w:cs="Arial"/>
          <w:color w:val="000000" w:themeColor="text1"/>
          <w:lang w:val="en-AU"/>
        </w:rPr>
      </w:pPr>
      <w:bookmarkStart w:id="66" w:name="_Toc104285589"/>
      <w:bookmarkStart w:id="67" w:name="_Toc619424028"/>
      <w:bookmarkStart w:id="68" w:name="_Toc175827333"/>
      <w:bookmarkStart w:id="69" w:name="_Toc131666149"/>
      <w:bookmarkStart w:id="70" w:name="_Toc120713983"/>
      <w:r w:rsidRPr="00802188">
        <w:rPr>
          <w:rFonts w:ascii="Arial" w:hAnsi="Arial" w:cs="Arial"/>
          <w:color w:val="000000" w:themeColor="text1"/>
          <w:lang w:val="en-AU"/>
        </w:rPr>
        <w:lastRenderedPageBreak/>
        <w:t>Key Themes</w:t>
      </w:r>
      <w:bookmarkEnd w:id="66"/>
      <w:bookmarkEnd w:id="67"/>
      <w:bookmarkEnd w:id="68"/>
      <w:bookmarkEnd w:id="69"/>
      <w:bookmarkEnd w:id="70"/>
      <w:r w:rsidR="00604906" w:rsidRPr="00802188">
        <w:rPr>
          <w:rFonts w:ascii="Arial" w:hAnsi="Arial" w:cs="Arial"/>
          <w:color w:val="000000" w:themeColor="text1"/>
          <w:lang w:val="en-AU"/>
        </w:rPr>
        <w:t xml:space="preserve"> </w:t>
      </w:r>
    </w:p>
    <w:p w14:paraId="00D26B6D" w14:textId="2AD484B4" w:rsidR="004C6608" w:rsidRPr="00802188" w:rsidRDefault="00347F6E" w:rsidP="004C6608">
      <w:pPr>
        <w:rPr>
          <w:rFonts w:cs="Arial"/>
          <w:color w:val="000000" w:themeColor="text1"/>
        </w:rPr>
      </w:pPr>
      <w:r w:rsidRPr="00802188">
        <w:rPr>
          <w:rStyle w:val="cf01"/>
          <w:rFonts w:ascii="Arial" w:hAnsi="Arial" w:cs="Arial"/>
          <w:sz w:val="22"/>
          <w:szCs w:val="22"/>
        </w:rPr>
        <w:t xml:space="preserve">The main </w:t>
      </w:r>
      <w:r w:rsidR="00164EBD" w:rsidRPr="00802188">
        <w:rPr>
          <w:rStyle w:val="cf01"/>
          <w:rFonts w:ascii="Arial" w:hAnsi="Arial" w:cs="Arial"/>
          <w:sz w:val="22"/>
          <w:szCs w:val="22"/>
        </w:rPr>
        <w:t xml:space="preserve">concerns identified by young people </w:t>
      </w:r>
      <w:r w:rsidR="004674BE" w:rsidRPr="00802188">
        <w:rPr>
          <w:rStyle w:val="cf01"/>
          <w:rFonts w:ascii="Arial" w:hAnsi="Arial" w:cs="Arial"/>
          <w:sz w:val="22"/>
          <w:szCs w:val="22"/>
        </w:rPr>
        <w:t xml:space="preserve">in this topic </w:t>
      </w:r>
      <w:r w:rsidR="00164EBD" w:rsidRPr="00802188">
        <w:rPr>
          <w:rStyle w:val="cf01"/>
          <w:rFonts w:ascii="Arial" w:hAnsi="Arial" w:cs="Arial"/>
          <w:sz w:val="22"/>
          <w:szCs w:val="22"/>
        </w:rPr>
        <w:t xml:space="preserve">were </w:t>
      </w:r>
      <w:r w:rsidR="009F0F85" w:rsidRPr="00802188">
        <w:rPr>
          <w:rStyle w:val="cf01"/>
          <w:rFonts w:ascii="Arial" w:hAnsi="Arial" w:cs="Arial"/>
          <w:sz w:val="22"/>
          <w:szCs w:val="22"/>
        </w:rPr>
        <w:t xml:space="preserve">about </w:t>
      </w:r>
      <w:r w:rsidR="00FC7815" w:rsidRPr="00802188">
        <w:rPr>
          <w:rStyle w:val="cf01"/>
          <w:rFonts w:ascii="Arial" w:hAnsi="Arial" w:cs="Arial"/>
          <w:sz w:val="22"/>
          <w:szCs w:val="22"/>
        </w:rPr>
        <w:t xml:space="preserve">a) </w:t>
      </w:r>
      <w:r w:rsidR="004674BE" w:rsidRPr="00802188">
        <w:rPr>
          <w:rStyle w:val="cf01"/>
          <w:rFonts w:ascii="Arial" w:hAnsi="Arial" w:cs="Arial"/>
          <w:sz w:val="22"/>
          <w:szCs w:val="22"/>
        </w:rPr>
        <w:t xml:space="preserve">limits to </w:t>
      </w:r>
      <w:r w:rsidR="000C3ADA">
        <w:rPr>
          <w:rStyle w:val="cf01"/>
          <w:rFonts w:ascii="Arial" w:hAnsi="Arial" w:cs="Arial"/>
          <w:sz w:val="22"/>
          <w:szCs w:val="22"/>
        </w:rPr>
        <w:t xml:space="preserve">service </w:t>
      </w:r>
      <w:r w:rsidR="00326CD6" w:rsidRPr="00802188">
        <w:rPr>
          <w:rStyle w:val="cf01"/>
          <w:rFonts w:ascii="Arial" w:hAnsi="Arial" w:cs="Arial"/>
          <w:sz w:val="22"/>
          <w:szCs w:val="22"/>
        </w:rPr>
        <w:t xml:space="preserve">access and availability and </w:t>
      </w:r>
      <w:r w:rsidR="00FC7815" w:rsidRPr="00802188">
        <w:rPr>
          <w:rStyle w:val="cf01"/>
          <w:rFonts w:ascii="Arial" w:hAnsi="Arial" w:cs="Arial"/>
          <w:sz w:val="22"/>
          <w:szCs w:val="22"/>
        </w:rPr>
        <w:t xml:space="preserve">b) </w:t>
      </w:r>
      <w:r w:rsidR="004674BE" w:rsidRPr="00802188">
        <w:rPr>
          <w:rStyle w:val="cf01"/>
          <w:rFonts w:ascii="Arial" w:hAnsi="Arial" w:cs="Arial"/>
          <w:sz w:val="22"/>
          <w:szCs w:val="22"/>
        </w:rPr>
        <w:t xml:space="preserve">the complexity </w:t>
      </w:r>
      <w:r w:rsidR="00401AE9">
        <w:rPr>
          <w:rStyle w:val="cf01"/>
          <w:rFonts w:ascii="Arial" w:hAnsi="Arial" w:cs="Arial"/>
          <w:sz w:val="22"/>
          <w:szCs w:val="22"/>
        </w:rPr>
        <w:t>relating to</w:t>
      </w:r>
      <w:r w:rsidR="00607DF2">
        <w:rPr>
          <w:rStyle w:val="cf01"/>
          <w:rFonts w:ascii="Arial" w:hAnsi="Arial" w:cs="Arial"/>
          <w:sz w:val="22"/>
          <w:szCs w:val="22"/>
        </w:rPr>
        <w:t xml:space="preserve"> </w:t>
      </w:r>
      <w:r w:rsidR="00326CD6" w:rsidRPr="00802188">
        <w:rPr>
          <w:rStyle w:val="cf01"/>
          <w:rFonts w:ascii="Arial" w:hAnsi="Arial" w:cs="Arial"/>
          <w:sz w:val="22"/>
          <w:szCs w:val="22"/>
        </w:rPr>
        <w:t>service navigation.</w:t>
      </w:r>
      <w:r w:rsidR="001A35FE" w:rsidRPr="00802188">
        <w:rPr>
          <w:rStyle w:val="cf01"/>
        </w:rPr>
        <w:t xml:space="preserve"> </w:t>
      </w:r>
      <w:r w:rsidR="001A35FE" w:rsidRPr="00802188">
        <w:rPr>
          <w:rFonts w:cs="Arial"/>
          <w:color w:val="000000" w:themeColor="text1"/>
        </w:rPr>
        <w:t xml:space="preserve">Young people with disability </w:t>
      </w:r>
      <w:r w:rsidR="004460F0" w:rsidRPr="00802188">
        <w:rPr>
          <w:rFonts w:cs="Arial"/>
          <w:color w:val="000000" w:themeColor="text1"/>
        </w:rPr>
        <w:t xml:space="preserve">described the </w:t>
      </w:r>
      <w:r w:rsidR="00B23A8A">
        <w:rPr>
          <w:rFonts w:cs="Arial"/>
          <w:color w:val="000000" w:themeColor="text1"/>
        </w:rPr>
        <w:t xml:space="preserve">many </w:t>
      </w:r>
      <w:r w:rsidR="004460F0" w:rsidRPr="00802188">
        <w:rPr>
          <w:rFonts w:cs="Arial"/>
          <w:color w:val="000000" w:themeColor="text1"/>
        </w:rPr>
        <w:t xml:space="preserve">challenges associated with navigating </w:t>
      </w:r>
      <w:r w:rsidR="001A35FE" w:rsidRPr="00802188">
        <w:rPr>
          <w:rFonts w:cs="Arial"/>
          <w:color w:val="000000" w:themeColor="text1"/>
        </w:rPr>
        <w:t>both health and disability services</w:t>
      </w:r>
      <w:r w:rsidR="008B0446">
        <w:rPr>
          <w:rFonts w:cs="Arial"/>
          <w:color w:val="000000" w:themeColor="text1"/>
        </w:rPr>
        <w:t>, remarking</w:t>
      </w:r>
      <w:r w:rsidR="001A35FE" w:rsidRPr="00802188">
        <w:rPr>
          <w:rFonts w:cs="Arial"/>
          <w:color w:val="000000" w:themeColor="text1"/>
        </w:rPr>
        <w:t xml:space="preserve"> that it can feel like being sent on a “wild goose chase” (just to get the help </w:t>
      </w:r>
      <w:r w:rsidR="007C09CF" w:rsidRPr="00802188">
        <w:rPr>
          <w:rFonts w:cs="Arial"/>
          <w:color w:val="000000" w:themeColor="text1"/>
        </w:rPr>
        <w:t>they</w:t>
      </w:r>
      <w:r w:rsidR="001A35FE" w:rsidRPr="00802188">
        <w:rPr>
          <w:rFonts w:cs="Arial"/>
          <w:color w:val="000000" w:themeColor="text1"/>
        </w:rPr>
        <w:t xml:space="preserve"> need). </w:t>
      </w:r>
      <w:r w:rsidR="00476FD4">
        <w:rPr>
          <w:rFonts w:cs="Arial"/>
          <w:color w:val="000000" w:themeColor="text1"/>
        </w:rPr>
        <w:t>Participants</w:t>
      </w:r>
      <w:r w:rsidR="004C6608" w:rsidRPr="00802188">
        <w:rPr>
          <w:rFonts w:cs="Arial"/>
          <w:color w:val="000000" w:themeColor="text1"/>
        </w:rPr>
        <w:t xml:space="preserve"> </w:t>
      </w:r>
      <w:r w:rsidR="00476FD4">
        <w:rPr>
          <w:rFonts w:cs="Arial"/>
          <w:color w:val="000000" w:themeColor="text1"/>
        </w:rPr>
        <w:t>asserted</w:t>
      </w:r>
      <w:r w:rsidR="004C6608" w:rsidRPr="00802188">
        <w:rPr>
          <w:rFonts w:cs="Arial"/>
          <w:color w:val="000000" w:themeColor="text1"/>
        </w:rPr>
        <w:t xml:space="preserve"> that accessing services can be traumatic and </w:t>
      </w:r>
      <w:proofErr w:type="gramStart"/>
      <w:r w:rsidR="004C6608" w:rsidRPr="00802188">
        <w:rPr>
          <w:rFonts w:cs="Arial"/>
          <w:color w:val="000000" w:themeColor="text1"/>
        </w:rPr>
        <w:t>deficit-focused</w:t>
      </w:r>
      <w:proofErr w:type="gramEnd"/>
      <w:r w:rsidR="004C6608" w:rsidRPr="00802188">
        <w:rPr>
          <w:rFonts w:cs="Arial"/>
          <w:color w:val="000000" w:themeColor="text1"/>
        </w:rPr>
        <w:t xml:space="preserve">. This can lead young people with disability to disengage </w:t>
      </w:r>
      <w:proofErr w:type="gramStart"/>
      <w:r w:rsidR="004C6608" w:rsidRPr="00802188">
        <w:rPr>
          <w:rFonts w:cs="Arial"/>
          <w:color w:val="000000" w:themeColor="text1"/>
        </w:rPr>
        <w:t>in order to</w:t>
      </w:r>
      <w:proofErr w:type="gramEnd"/>
      <w:r w:rsidR="004C6608" w:rsidRPr="00802188">
        <w:rPr>
          <w:rFonts w:cs="Arial"/>
          <w:color w:val="000000" w:themeColor="text1"/>
        </w:rPr>
        <w:t xml:space="preserve"> avoid bureaucratic processes within </w:t>
      </w:r>
      <w:r w:rsidR="004460F0" w:rsidRPr="00802188">
        <w:rPr>
          <w:rFonts w:cs="Arial"/>
          <w:color w:val="000000" w:themeColor="text1"/>
        </w:rPr>
        <w:t xml:space="preserve">services such as </w:t>
      </w:r>
      <w:r w:rsidR="004C6608" w:rsidRPr="00802188">
        <w:rPr>
          <w:rFonts w:cs="Arial"/>
          <w:color w:val="000000" w:themeColor="text1"/>
        </w:rPr>
        <w:t>Centrelink and/or the NDIS.</w:t>
      </w:r>
    </w:p>
    <w:p w14:paraId="5F724991" w14:textId="0507A570" w:rsidR="001A35FE" w:rsidRPr="00802188" w:rsidRDefault="004C6608" w:rsidP="001A35FE">
      <w:pPr>
        <w:rPr>
          <w:rFonts w:cs="Arial"/>
          <w:color w:val="000000" w:themeColor="text1"/>
        </w:rPr>
      </w:pPr>
      <w:r w:rsidRPr="00802188">
        <w:rPr>
          <w:rFonts w:cs="Arial"/>
          <w:color w:val="000000" w:themeColor="text1"/>
        </w:rPr>
        <w:t>There is significant fear associated with being categorised as disabled by mainstream services</w:t>
      </w:r>
      <w:r w:rsidR="004460F0" w:rsidRPr="00802188">
        <w:rPr>
          <w:rFonts w:cs="Arial"/>
          <w:color w:val="000000" w:themeColor="text1"/>
        </w:rPr>
        <w:t>, causing</w:t>
      </w:r>
      <w:r w:rsidRPr="00802188">
        <w:rPr>
          <w:rFonts w:cs="Arial"/>
          <w:color w:val="000000" w:themeColor="text1"/>
        </w:rPr>
        <w:t xml:space="preserve"> young people with disability to withhold information,</w:t>
      </w:r>
      <w:r w:rsidR="004460F0" w:rsidRPr="00802188">
        <w:rPr>
          <w:rFonts w:cs="Arial"/>
          <w:color w:val="000000" w:themeColor="text1"/>
        </w:rPr>
        <w:t xml:space="preserve"> </w:t>
      </w:r>
      <w:r w:rsidRPr="00802188">
        <w:rPr>
          <w:rFonts w:cs="Arial"/>
          <w:color w:val="000000" w:themeColor="text1"/>
        </w:rPr>
        <w:t>due to a lack of disability awareness and understanding on the part of mainstream services</w:t>
      </w:r>
      <w:r w:rsidR="00922168">
        <w:rPr>
          <w:rFonts w:cs="Arial"/>
          <w:color w:val="000000" w:themeColor="text1"/>
        </w:rPr>
        <w:t xml:space="preserve"> who have consistently </w:t>
      </w:r>
      <w:r w:rsidR="001A35FE" w:rsidRPr="00802188">
        <w:rPr>
          <w:rFonts w:cs="Arial"/>
          <w:color w:val="000000" w:themeColor="text1"/>
        </w:rPr>
        <w:t>presented significant administrative burdens to young people. The NDIS has proven equally complex and difficult for young people navigate.</w:t>
      </w:r>
    </w:p>
    <w:p w14:paraId="39E0FBE5" w14:textId="129D5AA3" w:rsidR="00810DD1" w:rsidRPr="00802188" w:rsidRDefault="00EE6F30" w:rsidP="0084763F">
      <w:pPr>
        <w:rPr>
          <w:rFonts w:cs="Arial"/>
          <w:color w:val="000000" w:themeColor="text1"/>
        </w:rPr>
      </w:pPr>
      <w:r w:rsidRPr="00802188">
        <w:rPr>
          <w:rFonts w:cs="Arial"/>
          <w:color w:val="000000" w:themeColor="text1"/>
        </w:rPr>
        <w:t>When asked about challenges to accessing safe and quality supports, p</w:t>
      </w:r>
      <w:r w:rsidR="00257168" w:rsidRPr="00802188">
        <w:rPr>
          <w:rFonts w:cs="Arial"/>
          <w:color w:val="000000" w:themeColor="text1"/>
        </w:rPr>
        <w:t>articipants</w:t>
      </w:r>
      <w:r w:rsidR="001B2C93" w:rsidRPr="00802188">
        <w:rPr>
          <w:rFonts w:cs="Arial"/>
          <w:color w:val="000000" w:themeColor="text1"/>
        </w:rPr>
        <w:t xml:space="preserve"> highlighted a l</w:t>
      </w:r>
      <w:r w:rsidR="00810DD1" w:rsidRPr="00802188">
        <w:rPr>
          <w:rFonts w:cs="Arial"/>
          <w:color w:val="000000" w:themeColor="text1"/>
        </w:rPr>
        <w:t>ack of</w:t>
      </w:r>
      <w:r w:rsidR="001B2C93" w:rsidRPr="00802188">
        <w:rPr>
          <w:rFonts w:cs="Arial"/>
          <w:color w:val="000000" w:themeColor="text1"/>
        </w:rPr>
        <w:t xml:space="preserve"> mainstream and disability-specific support</w:t>
      </w:r>
      <w:r w:rsidR="00810DD1" w:rsidRPr="00802188">
        <w:rPr>
          <w:rFonts w:cs="Arial"/>
          <w:color w:val="000000" w:themeColor="text1"/>
        </w:rPr>
        <w:t xml:space="preserve"> in rural and regional communities</w:t>
      </w:r>
      <w:r w:rsidR="001B2C93" w:rsidRPr="00802188">
        <w:rPr>
          <w:rFonts w:cs="Arial"/>
          <w:color w:val="000000" w:themeColor="text1"/>
        </w:rPr>
        <w:t xml:space="preserve">. </w:t>
      </w:r>
      <w:r w:rsidR="0096488E" w:rsidRPr="00802188">
        <w:rPr>
          <w:rFonts w:cs="Arial"/>
          <w:color w:val="000000" w:themeColor="text1"/>
        </w:rPr>
        <w:t xml:space="preserve">This </w:t>
      </w:r>
      <w:r w:rsidR="00103F16" w:rsidRPr="00802188">
        <w:rPr>
          <w:rFonts w:cs="Arial"/>
          <w:color w:val="000000" w:themeColor="text1"/>
        </w:rPr>
        <w:t>led</w:t>
      </w:r>
      <w:r w:rsidR="0096488E" w:rsidRPr="00802188">
        <w:rPr>
          <w:rFonts w:cs="Arial"/>
          <w:color w:val="000000" w:themeColor="text1"/>
        </w:rPr>
        <w:t xml:space="preserve"> to a discussion of the barriers associated </w:t>
      </w:r>
      <w:r w:rsidR="00D35CAE" w:rsidRPr="00802188">
        <w:rPr>
          <w:rFonts w:cs="Arial"/>
          <w:color w:val="000000" w:themeColor="text1"/>
        </w:rPr>
        <w:t>w</w:t>
      </w:r>
      <w:r w:rsidR="001C1157" w:rsidRPr="00802188">
        <w:rPr>
          <w:rFonts w:cs="Arial"/>
          <w:color w:val="000000" w:themeColor="text1"/>
        </w:rPr>
        <w:t>ith</w:t>
      </w:r>
      <w:r w:rsidR="00103F16" w:rsidRPr="00802188">
        <w:rPr>
          <w:rFonts w:cs="Arial"/>
          <w:color w:val="000000" w:themeColor="text1"/>
        </w:rPr>
        <w:t xml:space="preserve"> </w:t>
      </w:r>
      <w:r w:rsidR="00810DD1" w:rsidRPr="00802188">
        <w:rPr>
          <w:rFonts w:cs="Arial"/>
          <w:color w:val="000000" w:themeColor="text1"/>
        </w:rPr>
        <w:t>travel to major cities</w:t>
      </w:r>
      <w:r w:rsidR="001C1157" w:rsidRPr="00802188">
        <w:rPr>
          <w:rFonts w:cs="Arial"/>
          <w:color w:val="000000" w:themeColor="text1"/>
        </w:rPr>
        <w:t xml:space="preserve"> </w:t>
      </w:r>
      <w:proofErr w:type="gramStart"/>
      <w:r w:rsidR="001C1157" w:rsidRPr="00802188">
        <w:rPr>
          <w:rFonts w:cs="Arial"/>
          <w:color w:val="000000" w:themeColor="text1"/>
        </w:rPr>
        <w:t>in order to</w:t>
      </w:r>
      <w:proofErr w:type="gramEnd"/>
      <w:r w:rsidR="001C1157" w:rsidRPr="00802188">
        <w:rPr>
          <w:rFonts w:cs="Arial"/>
          <w:color w:val="000000" w:themeColor="text1"/>
        </w:rPr>
        <w:t xml:space="preserve"> access sufficient </w:t>
      </w:r>
      <w:r w:rsidR="00A719D9" w:rsidRPr="00802188">
        <w:rPr>
          <w:rFonts w:cs="Arial"/>
          <w:color w:val="000000" w:themeColor="text1"/>
        </w:rPr>
        <w:t>support</w:t>
      </w:r>
      <w:r w:rsidR="00810DD1" w:rsidRPr="00802188">
        <w:rPr>
          <w:rFonts w:cs="Arial"/>
          <w:color w:val="000000" w:themeColor="text1"/>
        </w:rPr>
        <w:t>.</w:t>
      </w:r>
    </w:p>
    <w:p w14:paraId="5AEEB912" w14:textId="6F7B255C" w:rsidR="33F7EA0A" w:rsidRPr="00802188" w:rsidRDefault="33F7EA0A" w:rsidP="00646FAA">
      <w:pPr>
        <w:ind w:left="1440"/>
        <w:rPr>
          <w:rFonts w:cs="Arial"/>
          <w:i/>
          <w:color w:val="000000" w:themeColor="text1"/>
        </w:rPr>
      </w:pPr>
      <w:r w:rsidRPr="00802188">
        <w:rPr>
          <w:rFonts w:cs="Arial"/>
          <w:i/>
          <w:color w:val="000000" w:themeColor="text1"/>
        </w:rPr>
        <w:t>“</w:t>
      </w:r>
      <w:r w:rsidR="00646FAA" w:rsidRPr="00802188">
        <w:rPr>
          <w:rFonts w:cs="Arial"/>
          <w:i/>
          <w:color w:val="000000" w:themeColor="text1"/>
        </w:rPr>
        <w:t>W</w:t>
      </w:r>
      <w:r w:rsidRPr="00802188">
        <w:rPr>
          <w:rFonts w:cs="Arial"/>
          <w:i/>
          <w:color w:val="000000" w:themeColor="text1"/>
        </w:rPr>
        <w:t xml:space="preserve">hen I was younger, it was a lot of having to travel into Sydney, travel to the city to be able to get access to a lot of services.  I guess now I'm older there's a few more that I can access a bit closer to home, but still if I want to see, say, a specialist, I </w:t>
      </w:r>
      <w:proofErr w:type="gramStart"/>
      <w:r w:rsidRPr="00802188">
        <w:rPr>
          <w:rFonts w:cs="Arial"/>
          <w:i/>
          <w:color w:val="000000" w:themeColor="text1"/>
        </w:rPr>
        <w:t>would</w:t>
      </w:r>
      <w:proofErr w:type="gramEnd"/>
      <w:r w:rsidRPr="00802188">
        <w:rPr>
          <w:rFonts w:cs="Arial"/>
          <w:i/>
          <w:color w:val="000000" w:themeColor="text1"/>
        </w:rPr>
        <w:t xml:space="preserve"> not ever expect to be able to see someone in less than an hour drive from home</w:t>
      </w:r>
      <w:r w:rsidRPr="00802188">
        <w:rPr>
          <w:rFonts w:cs="Arial"/>
          <w:i/>
          <w:iCs/>
          <w:color w:val="000000" w:themeColor="text1"/>
        </w:rPr>
        <w:t>.”</w:t>
      </w:r>
    </w:p>
    <w:p w14:paraId="5108F858" w14:textId="2DF2EA30" w:rsidR="009238DC" w:rsidRPr="00802188" w:rsidRDefault="00AC7377" w:rsidP="009238DC">
      <w:pPr>
        <w:rPr>
          <w:rFonts w:cs="Arial"/>
          <w:color w:val="000000" w:themeColor="text1"/>
        </w:rPr>
      </w:pPr>
      <w:r w:rsidRPr="00802188">
        <w:rPr>
          <w:rFonts w:cs="Arial"/>
          <w:color w:val="000000" w:themeColor="text1"/>
        </w:rPr>
        <w:t xml:space="preserve">Young people with </w:t>
      </w:r>
      <w:r w:rsidR="00CD134E">
        <w:rPr>
          <w:rFonts w:cs="Arial"/>
          <w:color w:val="000000" w:themeColor="text1"/>
        </w:rPr>
        <w:t>d</w:t>
      </w:r>
      <w:r w:rsidRPr="00802188">
        <w:rPr>
          <w:rFonts w:cs="Arial"/>
          <w:color w:val="000000" w:themeColor="text1"/>
        </w:rPr>
        <w:t>isability described significant physical barriers to making use of public transport. Participants remarked that this creates an unwanted dependence on informal support</w:t>
      </w:r>
      <w:r w:rsidR="00D42DDC" w:rsidRPr="00802188">
        <w:rPr>
          <w:rFonts w:cs="Arial"/>
          <w:color w:val="000000" w:themeColor="text1"/>
        </w:rPr>
        <w:t xml:space="preserve">, claiming </w:t>
      </w:r>
      <w:r w:rsidR="009238DC" w:rsidRPr="00802188">
        <w:rPr>
          <w:rFonts w:cs="Arial"/>
          <w:color w:val="000000" w:themeColor="text1"/>
        </w:rPr>
        <w:t xml:space="preserve">that the NDIS enforces dependence on </w:t>
      </w:r>
      <w:r w:rsidR="00A3604C" w:rsidRPr="00802188">
        <w:rPr>
          <w:rFonts w:cs="Arial"/>
          <w:color w:val="000000" w:themeColor="text1"/>
        </w:rPr>
        <w:t>others</w:t>
      </w:r>
      <w:r w:rsidR="00D42DDC" w:rsidRPr="00802188">
        <w:rPr>
          <w:rFonts w:cs="Arial"/>
          <w:color w:val="000000" w:themeColor="text1"/>
        </w:rPr>
        <w:t xml:space="preserve">, </w:t>
      </w:r>
      <w:r w:rsidR="009238DC" w:rsidRPr="00802188">
        <w:rPr>
          <w:rFonts w:cs="Arial"/>
          <w:color w:val="000000" w:themeColor="text1"/>
        </w:rPr>
        <w:t>in particular reference to transport funding. The independence and capacity of young people with disability can also be significantly impacted by changes in NDIS policy and NDIS plan reviews.</w:t>
      </w:r>
    </w:p>
    <w:p w14:paraId="07CA2A87" w14:textId="5E6567F4" w:rsidR="001B2C93" w:rsidRPr="00802188" w:rsidRDefault="001974B9" w:rsidP="0084763F">
      <w:pPr>
        <w:rPr>
          <w:rFonts w:cs="Arial"/>
          <w:color w:val="000000" w:themeColor="text1"/>
        </w:rPr>
      </w:pPr>
      <w:r w:rsidRPr="00802188">
        <w:rPr>
          <w:rFonts w:cs="Arial"/>
          <w:color w:val="000000" w:themeColor="text1"/>
        </w:rPr>
        <w:t>When asked about what could alleviate th</w:t>
      </w:r>
      <w:r w:rsidR="00B46979" w:rsidRPr="00802188">
        <w:rPr>
          <w:rFonts w:cs="Arial"/>
          <w:color w:val="000000" w:themeColor="text1"/>
        </w:rPr>
        <w:t>is barrier participants spoke in support of telehealth;</w:t>
      </w:r>
      <w:r w:rsidR="00012237" w:rsidRPr="00802188">
        <w:rPr>
          <w:rFonts w:cs="Arial"/>
          <w:color w:val="000000" w:themeColor="text1"/>
        </w:rPr>
        <w:t xml:space="preserve"> </w:t>
      </w:r>
      <w:r w:rsidR="00B46979" w:rsidRPr="00802188">
        <w:rPr>
          <w:rFonts w:cs="Arial"/>
          <w:color w:val="000000" w:themeColor="text1"/>
        </w:rPr>
        <w:t>s</w:t>
      </w:r>
      <w:r w:rsidR="00BD3935" w:rsidRPr="00802188">
        <w:rPr>
          <w:rFonts w:cs="Arial"/>
          <w:color w:val="000000" w:themeColor="text1"/>
        </w:rPr>
        <w:t>tating that it</w:t>
      </w:r>
      <w:r w:rsidR="001B2C93" w:rsidRPr="00802188">
        <w:rPr>
          <w:rFonts w:cs="Arial"/>
          <w:color w:val="000000" w:themeColor="text1"/>
        </w:rPr>
        <w:t xml:space="preserve"> addresses</w:t>
      </w:r>
      <w:r w:rsidR="00BD3935" w:rsidRPr="00802188">
        <w:rPr>
          <w:rFonts w:cs="Arial"/>
          <w:color w:val="000000" w:themeColor="text1"/>
        </w:rPr>
        <w:t xml:space="preserve"> many of the</w:t>
      </w:r>
      <w:r w:rsidR="001B2C93" w:rsidRPr="00802188">
        <w:rPr>
          <w:rFonts w:cs="Arial"/>
          <w:color w:val="000000" w:themeColor="text1"/>
        </w:rPr>
        <w:t xml:space="preserve"> physical barriers</w:t>
      </w:r>
      <w:r w:rsidR="00BD3935" w:rsidRPr="00802188">
        <w:rPr>
          <w:rFonts w:cs="Arial"/>
          <w:color w:val="000000" w:themeColor="text1"/>
        </w:rPr>
        <w:t xml:space="preserve"> to accessing certain supports</w:t>
      </w:r>
      <w:r w:rsidR="001B2C93" w:rsidRPr="00802188">
        <w:rPr>
          <w:rFonts w:cs="Arial"/>
          <w:color w:val="000000" w:themeColor="text1"/>
        </w:rPr>
        <w:t>.</w:t>
      </w:r>
      <w:r w:rsidR="009E31CA" w:rsidRPr="00802188">
        <w:rPr>
          <w:rFonts w:cs="Arial"/>
          <w:color w:val="000000" w:themeColor="text1"/>
        </w:rPr>
        <w:t xml:space="preserve"> This included long travel times,</w:t>
      </w:r>
      <w:r w:rsidR="00E0730C" w:rsidRPr="00802188">
        <w:rPr>
          <w:rFonts w:cs="Arial"/>
          <w:color w:val="000000" w:themeColor="text1"/>
        </w:rPr>
        <w:t xml:space="preserve"> maintaining </w:t>
      </w:r>
      <w:r w:rsidR="00CD134E" w:rsidRPr="00CD134E">
        <w:rPr>
          <w:rFonts w:cs="Arial"/>
          <w:color w:val="000000" w:themeColor="text1"/>
        </w:rPr>
        <w:t xml:space="preserve">COVID-19 </w:t>
      </w:r>
      <w:r w:rsidR="00E0730C" w:rsidRPr="00802188">
        <w:rPr>
          <w:rFonts w:cs="Arial"/>
          <w:color w:val="000000" w:themeColor="text1"/>
        </w:rPr>
        <w:t>safety</w:t>
      </w:r>
      <w:r w:rsidR="00E86AA7" w:rsidRPr="00802188">
        <w:rPr>
          <w:rFonts w:cs="Arial"/>
          <w:color w:val="000000" w:themeColor="text1"/>
        </w:rPr>
        <w:t>,</w:t>
      </w:r>
      <w:r w:rsidR="00E0730C" w:rsidRPr="00802188">
        <w:rPr>
          <w:rFonts w:cs="Arial"/>
          <w:color w:val="000000" w:themeColor="text1"/>
        </w:rPr>
        <w:t xml:space="preserve"> as well as managing</w:t>
      </w:r>
      <w:r w:rsidR="009E31CA" w:rsidRPr="00802188">
        <w:rPr>
          <w:rFonts w:cs="Arial"/>
          <w:color w:val="000000" w:themeColor="text1"/>
        </w:rPr>
        <w:t xml:space="preserve"> </w:t>
      </w:r>
      <w:r w:rsidR="00CB0B94" w:rsidRPr="00802188">
        <w:rPr>
          <w:rFonts w:cs="Arial"/>
          <w:color w:val="000000" w:themeColor="text1"/>
        </w:rPr>
        <w:t>symptoms such as pain and fa</w:t>
      </w:r>
      <w:r w:rsidR="00E0730C" w:rsidRPr="00802188">
        <w:rPr>
          <w:rFonts w:cs="Arial"/>
          <w:color w:val="000000" w:themeColor="text1"/>
        </w:rPr>
        <w:t>tigue.</w:t>
      </w:r>
      <w:r w:rsidR="00BD3935" w:rsidRPr="00802188">
        <w:rPr>
          <w:rFonts w:cs="Arial"/>
          <w:color w:val="000000" w:themeColor="text1"/>
        </w:rPr>
        <w:t xml:space="preserve"> However, participants made clear that </w:t>
      </w:r>
      <w:r w:rsidR="00AC6072" w:rsidRPr="00802188">
        <w:rPr>
          <w:rFonts w:cs="Arial"/>
          <w:color w:val="000000" w:themeColor="text1"/>
        </w:rPr>
        <w:t xml:space="preserve">telehealth </w:t>
      </w:r>
      <w:r w:rsidR="00BD3935" w:rsidRPr="00802188">
        <w:rPr>
          <w:rFonts w:cs="Arial"/>
          <w:color w:val="000000" w:themeColor="text1"/>
        </w:rPr>
        <w:t>does not resolve support availability or wait times.</w:t>
      </w:r>
    </w:p>
    <w:p w14:paraId="1C0DF34A" w14:textId="2209EFE6" w:rsidR="00795652" w:rsidRPr="00802188" w:rsidRDefault="0025670B" w:rsidP="0084763F">
      <w:pPr>
        <w:rPr>
          <w:rFonts w:cs="Arial"/>
          <w:color w:val="000000" w:themeColor="text1"/>
        </w:rPr>
      </w:pPr>
      <w:r w:rsidRPr="50468780">
        <w:rPr>
          <w:rFonts w:cs="Arial"/>
          <w:color w:val="000000" w:themeColor="text1"/>
        </w:rPr>
        <w:t>Participants discussed the d</w:t>
      </w:r>
      <w:r w:rsidR="00810DD1" w:rsidRPr="50468780">
        <w:rPr>
          <w:rFonts w:cs="Arial"/>
          <w:color w:val="000000" w:themeColor="text1"/>
        </w:rPr>
        <w:t xml:space="preserve">ifficulty accessing </w:t>
      </w:r>
      <w:r w:rsidR="00D522BE" w:rsidRPr="50468780">
        <w:rPr>
          <w:rFonts w:cs="Arial"/>
          <w:color w:val="000000" w:themeColor="text1"/>
        </w:rPr>
        <w:t>support</w:t>
      </w:r>
      <w:r w:rsidRPr="50468780">
        <w:rPr>
          <w:rFonts w:cs="Arial"/>
          <w:color w:val="000000" w:themeColor="text1"/>
        </w:rPr>
        <w:t>; expressing concern over the d</w:t>
      </w:r>
      <w:r w:rsidR="00810DD1" w:rsidRPr="50468780">
        <w:rPr>
          <w:rFonts w:cs="Arial"/>
          <w:color w:val="000000" w:themeColor="text1"/>
        </w:rPr>
        <w:t>ependence on diagnosis</w:t>
      </w:r>
      <w:r w:rsidRPr="50468780">
        <w:rPr>
          <w:rFonts w:cs="Arial"/>
          <w:color w:val="000000" w:themeColor="text1"/>
        </w:rPr>
        <w:t xml:space="preserve"> (particularly associated with the NDIS)</w:t>
      </w:r>
      <w:r w:rsidR="00810DD1" w:rsidRPr="50468780">
        <w:rPr>
          <w:rFonts w:cs="Arial"/>
          <w:color w:val="000000" w:themeColor="text1"/>
        </w:rPr>
        <w:t>.</w:t>
      </w:r>
      <w:r w:rsidR="00A719D9" w:rsidRPr="50468780">
        <w:rPr>
          <w:rFonts w:cs="Arial"/>
          <w:color w:val="000000" w:themeColor="text1"/>
        </w:rPr>
        <w:t xml:space="preserve"> </w:t>
      </w:r>
      <w:r w:rsidR="00961CC6" w:rsidRPr="50468780">
        <w:rPr>
          <w:rFonts w:cs="Arial"/>
          <w:color w:val="000000" w:themeColor="text1"/>
        </w:rPr>
        <w:t xml:space="preserve">Results from the sessions </w:t>
      </w:r>
      <w:r w:rsidR="0050174F" w:rsidRPr="50468780">
        <w:rPr>
          <w:rFonts w:cs="Arial"/>
          <w:color w:val="000000" w:themeColor="text1"/>
        </w:rPr>
        <w:t xml:space="preserve">also </w:t>
      </w:r>
      <w:r w:rsidR="00961CC6" w:rsidRPr="50468780">
        <w:rPr>
          <w:rFonts w:cs="Arial"/>
          <w:color w:val="000000" w:themeColor="text1"/>
        </w:rPr>
        <w:t>reveal</w:t>
      </w:r>
      <w:r w:rsidR="0050174F" w:rsidRPr="50468780">
        <w:rPr>
          <w:rFonts w:cs="Arial"/>
          <w:color w:val="000000" w:themeColor="text1"/>
        </w:rPr>
        <w:t>ed</w:t>
      </w:r>
      <w:r w:rsidR="00961CC6" w:rsidRPr="50468780">
        <w:rPr>
          <w:rFonts w:cs="Arial"/>
          <w:color w:val="000000" w:themeColor="text1"/>
        </w:rPr>
        <w:t xml:space="preserve"> that system-level structural barriers and rationing decisions applied by NDIS professionals (who serve as gateway operators to the scheme) lead to differential pathways for people with disability, exposing issues of social justice and fairness in the system.</w:t>
      </w:r>
      <w:r w:rsidR="003B3CC6" w:rsidRPr="50468780">
        <w:rPr>
          <w:rFonts w:cs="Arial"/>
          <w:color w:val="000000" w:themeColor="text1"/>
        </w:rPr>
        <w:t xml:space="preserve"> </w:t>
      </w:r>
      <w:r w:rsidRPr="50468780">
        <w:rPr>
          <w:rFonts w:cs="Arial"/>
          <w:color w:val="000000" w:themeColor="text1"/>
        </w:rPr>
        <w:t xml:space="preserve">Young people </w:t>
      </w:r>
      <w:r w:rsidR="00780826" w:rsidRPr="50468780">
        <w:rPr>
          <w:rFonts w:cs="Arial"/>
          <w:color w:val="000000" w:themeColor="text1"/>
        </w:rPr>
        <w:t xml:space="preserve">expressed </w:t>
      </w:r>
      <w:r w:rsidRPr="50468780">
        <w:rPr>
          <w:rFonts w:cs="Arial"/>
          <w:color w:val="000000" w:themeColor="text1"/>
        </w:rPr>
        <w:t xml:space="preserve">that the NDIS is dividing people </w:t>
      </w:r>
      <w:r w:rsidRPr="006424E4">
        <w:rPr>
          <w:rFonts w:cs="Arial"/>
          <w:color w:val="000000" w:themeColor="text1"/>
        </w:rPr>
        <w:t>with disabilit</w:t>
      </w:r>
      <w:r w:rsidR="006424E4" w:rsidRPr="006424E4">
        <w:rPr>
          <w:rFonts w:cs="Arial"/>
          <w:color w:val="000000" w:themeColor="text1"/>
        </w:rPr>
        <w:t>y</w:t>
      </w:r>
      <w:r w:rsidR="006424E4">
        <w:rPr>
          <w:rFonts w:cs="Arial"/>
          <w:color w:val="000000" w:themeColor="text1"/>
        </w:rPr>
        <w:t xml:space="preserve"> i</w:t>
      </w:r>
      <w:r w:rsidRPr="50468780">
        <w:rPr>
          <w:rFonts w:cs="Arial"/>
          <w:color w:val="000000" w:themeColor="text1"/>
        </w:rPr>
        <w:t xml:space="preserve">nto </w:t>
      </w:r>
      <w:r w:rsidR="0091100A" w:rsidRPr="50468780">
        <w:rPr>
          <w:rFonts w:cs="Arial"/>
          <w:color w:val="000000" w:themeColor="text1"/>
        </w:rPr>
        <w:t xml:space="preserve">unfair </w:t>
      </w:r>
      <w:r w:rsidRPr="50468780">
        <w:rPr>
          <w:rFonts w:cs="Arial"/>
          <w:color w:val="000000" w:themeColor="text1"/>
        </w:rPr>
        <w:t>categories</w:t>
      </w:r>
      <w:r w:rsidR="00BE530D" w:rsidRPr="50468780">
        <w:rPr>
          <w:rFonts w:cs="Arial"/>
          <w:color w:val="000000" w:themeColor="text1"/>
        </w:rPr>
        <w:t>—</w:t>
      </w:r>
      <w:r w:rsidR="00E43B44" w:rsidRPr="50468780">
        <w:rPr>
          <w:rFonts w:cs="Arial"/>
          <w:color w:val="000000" w:themeColor="text1"/>
        </w:rPr>
        <w:t xml:space="preserve">where </w:t>
      </w:r>
      <w:r w:rsidR="00795652" w:rsidRPr="50468780">
        <w:rPr>
          <w:rFonts w:cs="Arial"/>
          <w:color w:val="000000" w:themeColor="text1"/>
        </w:rPr>
        <w:t>the clos</w:t>
      </w:r>
      <w:r w:rsidR="006679FF" w:rsidRPr="50468780">
        <w:rPr>
          <w:rFonts w:cs="Arial"/>
          <w:color w:val="000000" w:themeColor="text1"/>
        </w:rPr>
        <w:t>ure</w:t>
      </w:r>
      <w:r w:rsidR="00795652" w:rsidRPr="50468780">
        <w:rPr>
          <w:rFonts w:cs="Arial"/>
          <w:color w:val="000000" w:themeColor="text1"/>
        </w:rPr>
        <w:t xml:space="preserve"> of non-NDIS services is resulting in a </w:t>
      </w:r>
      <w:r w:rsidR="0042607B" w:rsidRPr="50468780">
        <w:rPr>
          <w:rFonts w:cs="Arial"/>
          <w:color w:val="000000" w:themeColor="text1"/>
        </w:rPr>
        <w:t xml:space="preserve">division </w:t>
      </w:r>
      <w:r w:rsidR="00795652" w:rsidRPr="50468780">
        <w:rPr>
          <w:rFonts w:cs="Arial"/>
          <w:color w:val="000000" w:themeColor="text1"/>
        </w:rPr>
        <w:t xml:space="preserve">between </w:t>
      </w:r>
      <w:r w:rsidR="00215225" w:rsidRPr="50468780">
        <w:rPr>
          <w:rFonts w:cs="Arial"/>
          <w:color w:val="000000" w:themeColor="text1"/>
        </w:rPr>
        <w:t>those who are NDIS eligible and those who are not</w:t>
      </w:r>
      <w:r w:rsidR="00B60666" w:rsidRPr="50468780">
        <w:rPr>
          <w:rFonts w:cs="Arial"/>
          <w:color w:val="000000" w:themeColor="text1"/>
        </w:rPr>
        <w:t>.</w:t>
      </w:r>
      <w:r w:rsidR="00654955" w:rsidRPr="50468780">
        <w:rPr>
          <w:rFonts w:cs="Arial"/>
          <w:color w:val="000000" w:themeColor="text1"/>
        </w:rPr>
        <w:t xml:space="preserve"> </w:t>
      </w:r>
    </w:p>
    <w:p w14:paraId="435F332C" w14:textId="2EC72103" w:rsidR="00EF6A95" w:rsidRPr="00802188" w:rsidRDefault="00EF6A95" w:rsidP="00990582">
      <w:pPr>
        <w:ind w:left="1440"/>
        <w:rPr>
          <w:rFonts w:cs="Arial"/>
          <w:color w:val="000000" w:themeColor="text1"/>
        </w:rPr>
      </w:pPr>
      <w:r w:rsidRPr="00802188">
        <w:rPr>
          <w:rFonts w:cs="Arial"/>
          <w:i/>
          <w:iCs/>
          <w:color w:val="000000" w:themeColor="text1"/>
          <w:lang w:eastAsia="en-AU"/>
        </w:rPr>
        <w:t xml:space="preserve">“Something that I wanted to bring up is the "cliff" between NDIS and not having NDIS support.  There's quite a threshold to get on the NDIS </w:t>
      </w:r>
      <w:r w:rsidR="00CE7F95" w:rsidRPr="00802188">
        <w:rPr>
          <w:rFonts w:cs="Arial"/>
          <w:i/>
          <w:iCs/>
          <w:color w:val="000000" w:themeColor="text1"/>
          <w:lang w:eastAsia="en-AU"/>
        </w:rPr>
        <w:t xml:space="preserve">…. </w:t>
      </w:r>
      <w:r w:rsidRPr="00802188">
        <w:rPr>
          <w:rFonts w:cs="Arial"/>
          <w:i/>
          <w:iCs/>
          <w:color w:val="000000" w:themeColor="text1"/>
          <w:lang w:eastAsia="en-AU"/>
        </w:rPr>
        <w:t xml:space="preserve">the way the NDIS is set out, not every disabled person needs the NDIS, but there </w:t>
      </w:r>
      <w:r w:rsidRPr="00802188">
        <w:rPr>
          <w:rFonts w:cs="Arial"/>
          <w:i/>
          <w:iCs/>
          <w:color w:val="000000" w:themeColor="text1"/>
          <w:lang w:eastAsia="en-AU"/>
        </w:rPr>
        <w:lastRenderedPageBreak/>
        <w:t xml:space="preserve">are still many disabled people who might not need the NDIS but still need some support and like in Victoria there's the Home and Community Care program and there was like a youth-specific one as well which is supposed to pick up those people, but it's a very stretched service.  Like you </w:t>
      </w:r>
      <w:proofErr w:type="gramStart"/>
      <w:r w:rsidRPr="00802188">
        <w:rPr>
          <w:rFonts w:cs="Arial"/>
          <w:i/>
          <w:iCs/>
          <w:color w:val="000000" w:themeColor="text1"/>
          <w:lang w:eastAsia="en-AU"/>
        </w:rPr>
        <w:t>have to</w:t>
      </w:r>
      <w:proofErr w:type="gramEnd"/>
      <w:r w:rsidRPr="00802188">
        <w:rPr>
          <w:rFonts w:cs="Arial"/>
          <w:i/>
          <w:iCs/>
          <w:color w:val="000000" w:themeColor="text1"/>
          <w:lang w:eastAsia="en-AU"/>
        </w:rPr>
        <w:t> </w:t>
      </w:r>
      <w:r w:rsidRPr="00802188">
        <w:rPr>
          <w:rFonts w:cs="Arial"/>
          <w:i/>
          <w:iCs/>
          <w:color w:val="000000" w:themeColor="text1"/>
          <w:lang w:eastAsia="en-AU"/>
        </w:rPr>
        <w:noBreakHyphen/>
        <w:t xml:space="preserve"> the way it gets divided up is by like </w:t>
      </w:r>
      <w:r w:rsidRPr="00802188">
        <w:rPr>
          <w:rFonts w:cs="Arial"/>
          <w:i/>
          <w:iCs/>
          <w:color w:val="000000" w:themeColor="text1"/>
          <w:lang w:eastAsia="en-AU"/>
        </w:rPr>
        <w:noBreakHyphen/>
        <w:t xml:space="preserve"> they look at all the people and they're like this person has it worse, so that's who those supports are going to because they're not funded enough</w:t>
      </w:r>
      <w:r w:rsidRPr="00802188">
        <w:rPr>
          <w:rFonts w:cs="Arial"/>
          <w:color w:val="000000" w:themeColor="text1"/>
          <w:lang w:eastAsia="en-AU"/>
        </w:rPr>
        <w:t xml:space="preserve">.”  </w:t>
      </w:r>
    </w:p>
    <w:p w14:paraId="46FEDE81" w14:textId="5B576355" w:rsidR="00044461" w:rsidRPr="00802188" w:rsidRDefault="0031496A" w:rsidP="00EF6A95">
      <w:pPr>
        <w:rPr>
          <w:rFonts w:cs="Arial"/>
          <w:color w:val="000000" w:themeColor="text1"/>
        </w:rPr>
      </w:pPr>
      <w:r w:rsidRPr="00802188">
        <w:rPr>
          <w:rFonts w:cs="Arial"/>
          <w:color w:val="000000" w:themeColor="text1"/>
        </w:rPr>
        <w:t xml:space="preserve">Young people expressed concern over </w:t>
      </w:r>
      <w:r w:rsidR="00D53126" w:rsidRPr="00802188">
        <w:rPr>
          <w:rFonts w:cs="Arial"/>
          <w:color w:val="000000" w:themeColor="text1"/>
        </w:rPr>
        <w:t xml:space="preserve">the </w:t>
      </w:r>
      <w:r w:rsidR="008F0D77" w:rsidRPr="00802188">
        <w:rPr>
          <w:rFonts w:cs="Arial"/>
          <w:color w:val="000000" w:themeColor="text1"/>
        </w:rPr>
        <w:t>inadequate supply of</w:t>
      </w:r>
      <w:r w:rsidR="00344827" w:rsidRPr="00802188">
        <w:rPr>
          <w:rFonts w:cs="Arial"/>
          <w:color w:val="000000" w:themeColor="text1"/>
        </w:rPr>
        <w:t xml:space="preserve"> </w:t>
      </w:r>
      <w:r w:rsidR="00044461" w:rsidRPr="00802188">
        <w:rPr>
          <w:rFonts w:cs="Arial"/>
          <w:color w:val="000000" w:themeColor="text1"/>
        </w:rPr>
        <w:t>specialist appointments under Medicare</w:t>
      </w:r>
      <w:r w:rsidR="00D67D10" w:rsidRPr="00802188">
        <w:rPr>
          <w:rFonts w:cs="Arial"/>
          <w:color w:val="000000" w:themeColor="text1"/>
        </w:rPr>
        <w:t xml:space="preserve"> </w:t>
      </w:r>
      <w:r w:rsidR="00C425EC" w:rsidRPr="00802188">
        <w:rPr>
          <w:rFonts w:cs="Arial"/>
          <w:color w:val="000000" w:themeColor="text1"/>
        </w:rPr>
        <w:t>as</w:t>
      </w:r>
      <w:r w:rsidR="005E3250" w:rsidRPr="00802188">
        <w:rPr>
          <w:rFonts w:cs="Arial"/>
          <w:color w:val="000000" w:themeColor="text1"/>
        </w:rPr>
        <w:t xml:space="preserve"> resources are being diverted away from existing services towards the NDIS</w:t>
      </w:r>
      <w:r w:rsidR="00F335B6" w:rsidRPr="00802188">
        <w:rPr>
          <w:rFonts w:cs="Arial"/>
          <w:color w:val="000000" w:themeColor="text1"/>
        </w:rPr>
        <w:t>. T</w:t>
      </w:r>
      <w:r w:rsidR="005E3250" w:rsidRPr="00802188">
        <w:rPr>
          <w:rFonts w:cs="Arial"/>
          <w:color w:val="000000" w:themeColor="text1"/>
        </w:rPr>
        <w:t>hose deemed ineligible face an uncertain future in the absence of continuing community health support.</w:t>
      </w:r>
      <w:r w:rsidR="00F335B6" w:rsidRPr="00802188">
        <w:rPr>
          <w:rFonts w:cs="Arial"/>
          <w:color w:val="000000" w:themeColor="text1"/>
        </w:rPr>
        <w:t xml:space="preserve"> </w:t>
      </w:r>
      <w:r w:rsidR="00FF58D9" w:rsidRPr="00802188">
        <w:rPr>
          <w:rFonts w:cs="Arial"/>
          <w:color w:val="000000" w:themeColor="text1"/>
        </w:rPr>
        <w:t>Furthermore, t</w:t>
      </w:r>
      <w:r w:rsidR="00A42B63" w:rsidRPr="00802188">
        <w:rPr>
          <w:rFonts w:cs="Arial"/>
          <w:color w:val="000000" w:themeColor="text1"/>
        </w:rPr>
        <w:t xml:space="preserve">he NDIS maintains a strong focus on </w:t>
      </w:r>
      <w:proofErr w:type="gramStart"/>
      <w:r w:rsidR="00A42B63" w:rsidRPr="00802188">
        <w:rPr>
          <w:rFonts w:cs="Arial"/>
          <w:color w:val="000000" w:themeColor="text1"/>
        </w:rPr>
        <w:t>diagnosis</w:t>
      </w:r>
      <w:proofErr w:type="gramEnd"/>
      <w:r w:rsidR="00A42B63" w:rsidRPr="00802188">
        <w:rPr>
          <w:rFonts w:cs="Arial"/>
          <w:color w:val="000000" w:themeColor="text1"/>
        </w:rPr>
        <w:t xml:space="preserve"> </w:t>
      </w:r>
      <w:r w:rsidR="00B1638B" w:rsidRPr="00802188">
        <w:rPr>
          <w:rFonts w:cs="Arial"/>
          <w:color w:val="000000" w:themeColor="text1"/>
        </w:rPr>
        <w:t>and this is a significant barrier for many young people</w:t>
      </w:r>
      <w:r w:rsidR="00044461" w:rsidRPr="00802188">
        <w:rPr>
          <w:rFonts w:cs="Arial"/>
          <w:color w:val="000000" w:themeColor="text1"/>
        </w:rPr>
        <w:t xml:space="preserve">. </w:t>
      </w:r>
      <w:r w:rsidR="007B022B" w:rsidRPr="00802188">
        <w:rPr>
          <w:rFonts w:cs="Arial"/>
          <w:color w:val="000000" w:themeColor="text1"/>
        </w:rPr>
        <w:t>Those</w:t>
      </w:r>
      <w:r w:rsidR="00972B47" w:rsidRPr="00802188">
        <w:rPr>
          <w:rFonts w:cs="Arial"/>
          <w:color w:val="000000" w:themeColor="text1"/>
        </w:rPr>
        <w:t>, who are</w:t>
      </w:r>
      <w:r w:rsidR="00F335B6" w:rsidRPr="00802188">
        <w:rPr>
          <w:rFonts w:cs="Arial"/>
          <w:color w:val="000000" w:themeColor="text1"/>
        </w:rPr>
        <w:t xml:space="preserve"> </w:t>
      </w:r>
      <w:r w:rsidR="004B3F7E" w:rsidRPr="00802188">
        <w:rPr>
          <w:rFonts w:cs="Arial"/>
          <w:color w:val="000000" w:themeColor="text1"/>
        </w:rPr>
        <w:t xml:space="preserve">NDIS ineligible </w:t>
      </w:r>
      <w:r w:rsidR="00972B47" w:rsidRPr="00802188">
        <w:rPr>
          <w:rFonts w:cs="Arial"/>
          <w:color w:val="000000" w:themeColor="text1"/>
        </w:rPr>
        <w:t xml:space="preserve">suggested </w:t>
      </w:r>
      <w:r w:rsidR="000563DF" w:rsidRPr="00802188">
        <w:rPr>
          <w:rFonts w:cs="Arial"/>
          <w:color w:val="000000" w:themeColor="text1"/>
        </w:rPr>
        <w:t>they are</w:t>
      </w:r>
      <w:r w:rsidR="00657790" w:rsidRPr="00802188">
        <w:rPr>
          <w:rFonts w:cs="Arial"/>
          <w:color w:val="000000" w:themeColor="text1"/>
        </w:rPr>
        <w:t xml:space="preserve"> </w:t>
      </w:r>
      <w:r w:rsidRPr="00802188">
        <w:rPr>
          <w:rFonts w:cs="Arial"/>
          <w:color w:val="000000" w:themeColor="text1"/>
        </w:rPr>
        <w:t>at a disadvantage when limited to</w:t>
      </w:r>
      <w:r w:rsidR="00044461" w:rsidRPr="00802188">
        <w:rPr>
          <w:rFonts w:cs="Arial"/>
          <w:color w:val="000000" w:themeColor="text1"/>
        </w:rPr>
        <w:t xml:space="preserve"> mainstream services due to </w:t>
      </w:r>
      <w:r w:rsidR="00B05116" w:rsidRPr="00802188">
        <w:rPr>
          <w:rFonts w:cs="Arial"/>
          <w:color w:val="000000" w:themeColor="text1"/>
        </w:rPr>
        <w:t xml:space="preserve">having </w:t>
      </w:r>
      <w:r w:rsidR="00044461" w:rsidRPr="00802188">
        <w:rPr>
          <w:rFonts w:cs="Arial"/>
          <w:color w:val="000000" w:themeColor="text1"/>
        </w:rPr>
        <w:t xml:space="preserve">a particular diagnosis. </w:t>
      </w:r>
      <w:r w:rsidR="00412758" w:rsidRPr="00802188">
        <w:rPr>
          <w:rFonts w:cs="Arial"/>
          <w:color w:val="000000" w:themeColor="text1"/>
        </w:rPr>
        <w:t>Additionally, p</w:t>
      </w:r>
      <w:r w:rsidR="00257168" w:rsidRPr="00802188">
        <w:rPr>
          <w:rFonts w:cs="Arial"/>
          <w:color w:val="000000" w:themeColor="text1"/>
        </w:rPr>
        <w:t>articipants</w:t>
      </w:r>
      <w:r w:rsidRPr="00802188">
        <w:rPr>
          <w:rFonts w:cs="Arial"/>
          <w:color w:val="000000" w:themeColor="text1"/>
        </w:rPr>
        <w:t xml:space="preserve"> cited a l</w:t>
      </w:r>
      <w:r w:rsidR="00044461" w:rsidRPr="00802188">
        <w:rPr>
          <w:rFonts w:cs="Arial"/>
          <w:color w:val="000000" w:themeColor="text1"/>
        </w:rPr>
        <w:t xml:space="preserve">ack of </w:t>
      </w:r>
      <w:r w:rsidR="00914288" w:rsidRPr="00802188">
        <w:rPr>
          <w:rFonts w:cs="Arial"/>
          <w:color w:val="000000" w:themeColor="text1"/>
        </w:rPr>
        <w:t>disability-specific</w:t>
      </w:r>
      <w:r w:rsidR="00044461" w:rsidRPr="00802188">
        <w:rPr>
          <w:rFonts w:cs="Arial"/>
          <w:color w:val="000000" w:themeColor="text1"/>
        </w:rPr>
        <w:t xml:space="preserve"> knowledge within mainstream </w:t>
      </w:r>
      <w:r w:rsidR="009573FB" w:rsidRPr="00802188">
        <w:rPr>
          <w:rFonts w:cs="Arial"/>
          <w:color w:val="000000" w:themeColor="text1"/>
        </w:rPr>
        <w:t xml:space="preserve">health </w:t>
      </w:r>
      <w:r w:rsidR="00044461" w:rsidRPr="00802188">
        <w:rPr>
          <w:rFonts w:cs="Arial"/>
          <w:color w:val="000000" w:themeColor="text1"/>
        </w:rPr>
        <w:t>services</w:t>
      </w:r>
      <w:r w:rsidRPr="00802188">
        <w:rPr>
          <w:rFonts w:cs="Arial"/>
          <w:color w:val="000000" w:themeColor="text1"/>
        </w:rPr>
        <w:t xml:space="preserve"> as a considerable barrier to positive outcomes.</w:t>
      </w:r>
    </w:p>
    <w:p w14:paraId="2D70EFD4" w14:textId="65FAE108" w:rsidR="7359FFDC" w:rsidRPr="00802188" w:rsidRDefault="007C1F29" w:rsidP="6FA4C680">
      <w:pPr>
        <w:rPr>
          <w:rFonts w:cs="Arial"/>
          <w:color w:val="000000" w:themeColor="text1"/>
        </w:rPr>
      </w:pPr>
      <w:r w:rsidRPr="00802188">
        <w:rPr>
          <w:rFonts w:cs="Arial"/>
          <w:color w:val="000000" w:themeColor="text1"/>
        </w:rPr>
        <w:t>Conversely, p</w:t>
      </w:r>
      <w:r w:rsidR="7359FFDC" w:rsidRPr="00802188">
        <w:rPr>
          <w:rFonts w:cs="Arial"/>
          <w:color w:val="000000" w:themeColor="text1"/>
        </w:rPr>
        <w:t>articipants expressed that dedicated</w:t>
      </w:r>
      <w:r w:rsidR="2B984EAA" w:rsidRPr="00802188">
        <w:rPr>
          <w:rFonts w:cs="Arial"/>
          <w:color w:val="000000" w:themeColor="text1"/>
        </w:rPr>
        <w:t xml:space="preserve"> support</w:t>
      </w:r>
      <w:r w:rsidR="7359FFDC" w:rsidRPr="00802188">
        <w:rPr>
          <w:rFonts w:cs="Arial"/>
          <w:color w:val="000000" w:themeColor="text1"/>
        </w:rPr>
        <w:t xml:space="preserve"> services can be effective during key </w:t>
      </w:r>
      <w:r w:rsidR="67953758" w:rsidRPr="00802188">
        <w:rPr>
          <w:rFonts w:cs="Arial"/>
          <w:color w:val="000000" w:themeColor="text1"/>
        </w:rPr>
        <w:t xml:space="preserve">transitions (such as when moving from youth to adult services). </w:t>
      </w:r>
      <w:r w:rsidRPr="00802188">
        <w:rPr>
          <w:rFonts w:cs="Arial"/>
          <w:color w:val="000000" w:themeColor="text1"/>
        </w:rPr>
        <w:t>However, t</w:t>
      </w:r>
      <w:r w:rsidR="67953758" w:rsidRPr="00802188">
        <w:rPr>
          <w:rFonts w:cs="Arial"/>
          <w:color w:val="000000" w:themeColor="text1"/>
        </w:rPr>
        <w:t xml:space="preserve">hese services </w:t>
      </w:r>
      <w:r w:rsidRPr="00802188">
        <w:rPr>
          <w:rFonts w:cs="Arial"/>
          <w:color w:val="000000" w:themeColor="text1"/>
        </w:rPr>
        <w:t xml:space="preserve">also </w:t>
      </w:r>
      <w:r w:rsidR="67953758" w:rsidRPr="00802188">
        <w:rPr>
          <w:rFonts w:cs="Arial"/>
          <w:color w:val="000000" w:themeColor="text1"/>
        </w:rPr>
        <w:t xml:space="preserve">suffer from many of the </w:t>
      </w:r>
      <w:r w:rsidRPr="00802188">
        <w:rPr>
          <w:rFonts w:cs="Arial"/>
          <w:color w:val="000000" w:themeColor="text1"/>
        </w:rPr>
        <w:t xml:space="preserve">same </w:t>
      </w:r>
      <w:r w:rsidR="16B6BA25" w:rsidRPr="00802188">
        <w:rPr>
          <w:rFonts w:cs="Arial"/>
          <w:color w:val="000000" w:themeColor="text1"/>
        </w:rPr>
        <w:t>shortcomings</w:t>
      </w:r>
      <w:r w:rsidR="67953758" w:rsidRPr="00802188">
        <w:rPr>
          <w:rFonts w:cs="Arial"/>
          <w:color w:val="000000" w:themeColor="text1"/>
        </w:rPr>
        <w:t xml:space="preserve"> </w:t>
      </w:r>
      <w:r w:rsidR="138A8B80" w:rsidRPr="00802188">
        <w:rPr>
          <w:rFonts w:cs="Arial"/>
          <w:color w:val="000000" w:themeColor="text1"/>
        </w:rPr>
        <w:t>seen i</w:t>
      </w:r>
      <w:r w:rsidR="6AC165FD" w:rsidRPr="00802188">
        <w:rPr>
          <w:rFonts w:cs="Arial"/>
          <w:color w:val="000000" w:themeColor="text1"/>
        </w:rPr>
        <w:t xml:space="preserve">n other systems discussed in this report (staff turnover, lack of funding etc). </w:t>
      </w:r>
    </w:p>
    <w:p w14:paraId="60562CA2" w14:textId="764A9B56" w:rsidR="00D14DF1" w:rsidRPr="00802188" w:rsidRDefault="0BB71715" w:rsidP="6FA4C680">
      <w:pPr>
        <w:ind w:left="1440"/>
        <w:rPr>
          <w:rFonts w:cs="Arial"/>
          <w:color w:val="000000" w:themeColor="text1"/>
          <w:lang w:eastAsia="en-AU"/>
        </w:rPr>
      </w:pPr>
      <w:r w:rsidRPr="00802188">
        <w:rPr>
          <w:rFonts w:cs="Arial"/>
          <w:i/>
          <w:iCs/>
          <w:color w:val="000000" w:themeColor="text1"/>
          <w:lang w:eastAsia="en-AU"/>
        </w:rPr>
        <w:t xml:space="preserve">“What would make it easier?  I guess for me there's a thing </w:t>
      </w:r>
      <w:proofErr w:type="gramStart"/>
      <w:r w:rsidRPr="00802188">
        <w:rPr>
          <w:rFonts w:cs="Arial"/>
          <w:i/>
          <w:iCs/>
          <w:color w:val="000000" w:themeColor="text1"/>
          <w:lang w:eastAsia="en-AU"/>
        </w:rPr>
        <w:t>called  I'm</w:t>
      </w:r>
      <w:proofErr w:type="gramEnd"/>
      <w:r w:rsidRPr="00802188">
        <w:rPr>
          <w:rFonts w:cs="Arial"/>
          <w:i/>
          <w:iCs/>
          <w:color w:val="000000" w:themeColor="text1"/>
          <w:lang w:eastAsia="en-AU"/>
        </w:rPr>
        <w:t xml:space="preserve"> in New South Wales and there's a thing called Trapeze, which is meant to catch you from children's services and carry you across to adult services.  </w:t>
      </w:r>
      <w:proofErr w:type="gramStart"/>
      <w:r w:rsidRPr="00802188">
        <w:rPr>
          <w:rFonts w:cs="Arial"/>
          <w:i/>
          <w:iCs/>
          <w:color w:val="000000" w:themeColor="text1"/>
          <w:lang w:eastAsia="en-AU"/>
        </w:rPr>
        <w:t>Unfortunately</w:t>
      </w:r>
      <w:proofErr w:type="gramEnd"/>
      <w:r w:rsidRPr="00802188">
        <w:rPr>
          <w:rFonts w:cs="Arial"/>
          <w:i/>
          <w:iCs/>
          <w:color w:val="000000" w:themeColor="text1"/>
          <w:lang w:eastAsia="en-AU"/>
        </w:rPr>
        <w:t xml:space="preserve"> it hasn't quite been a beautiful trapeze trip, it's kind of been a bit of a fall, and I think that largely comes from inconsistency with who's managing your individual case and then overall who's working in the department because every time I've like contacted them, it's been a new person.  It's just been amazing cc'ing being like, "Hi, this person has left, I'm going to have to cc this person to then cc you into this other person" and so every time it's a new person and I think  so a good thing would be to have consistency in who's managing your case and then consistency just generally with the department that's meant to keep these young adults afloat basically."</w:t>
      </w:r>
    </w:p>
    <w:p w14:paraId="3AAAD53A" w14:textId="5B714C7F" w:rsidR="00044461" w:rsidRPr="00802188" w:rsidRDefault="00D77F13" w:rsidP="0084763F">
      <w:pPr>
        <w:rPr>
          <w:rFonts w:cs="Arial"/>
          <w:color w:val="000000" w:themeColor="text1"/>
        </w:rPr>
      </w:pPr>
      <w:r w:rsidRPr="00802188">
        <w:rPr>
          <w:rFonts w:cs="Arial"/>
          <w:color w:val="000000" w:themeColor="text1"/>
        </w:rPr>
        <w:t xml:space="preserve">According to participants, </w:t>
      </w:r>
      <w:r w:rsidR="009573FB" w:rsidRPr="00802188">
        <w:rPr>
          <w:rFonts w:cs="Arial"/>
          <w:color w:val="000000" w:themeColor="text1"/>
        </w:rPr>
        <w:t>t</w:t>
      </w:r>
      <w:r w:rsidR="00EF6A95" w:rsidRPr="00802188">
        <w:rPr>
          <w:rFonts w:cs="Arial"/>
          <w:color w:val="000000" w:themeColor="text1"/>
        </w:rPr>
        <w:t xml:space="preserve">he </w:t>
      </w:r>
      <w:r w:rsidRPr="00802188">
        <w:rPr>
          <w:rFonts w:cs="Arial"/>
          <w:color w:val="000000" w:themeColor="text1"/>
        </w:rPr>
        <w:t xml:space="preserve">current </w:t>
      </w:r>
      <w:r w:rsidR="00EF6A95" w:rsidRPr="00802188">
        <w:rPr>
          <w:rFonts w:cs="Arial"/>
          <w:color w:val="000000" w:themeColor="text1"/>
        </w:rPr>
        <w:t xml:space="preserve">rigidity </w:t>
      </w:r>
      <w:r w:rsidR="00044461" w:rsidRPr="00802188">
        <w:rPr>
          <w:rFonts w:cs="Arial"/>
          <w:color w:val="000000" w:themeColor="text1"/>
        </w:rPr>
        <w:t>of the mainstream medical system</w:t>
      </w:r>
      <w:r w:rsidRPr="00802188">
        <w:rPr>
          <w:rFonts w:cs="Arial"/>
          <w:color w:val="000000" w:themeColor="text1"/>
        </w:rPr>
        <w:t xml:space="preserve"> presents several challenges for young </w:t>
      </w:r>
      <w:r w:rsidR="00061FF4" w:rsidRPr="00802188">
        <w:rPr>
          <w:rFonts w:cs="Arial"/>
          <w:color w:val="000000" w:themeColor="text1"/>
        </w:rPr>
        <w:t>people. This</w:t>
      </w:r>
      <w:r w:rsidR="001D7705" w:rsidRPr="00802188">
        <w:rPr>
          <w:rFonts w:cs="Arial"/>
          <w:color w:val="000000" w:themeColor="text1"/>
        </w:rPr>
        <w:t xml:space="preserve"> includes a d</w:t>
      </w:r>
      <w:r w:rsidR="00044461" w:rsidRPr="00802188">
        <w:rPr>
          <w:rFonts w:cs="Arial"/>
          <w:color w:val="000000" w:themeColor="text1"/>
        </w:rPr>
        <w:t>ependence on short-term referrals</w:t>
      </w:r>
      <w:r w:rsidR="001D7705" w:rsidRPr="00802188">
        <w:rPr>
          <w:rFonts w:cs="Arial"/>
          <w:color w:val="000000" w:themeColor="text1"/>
        </w:rPr>
        <w:t xml:space="preserve"> to see speci</w:t>
      </w:r>
      <w:r w:rsidR="00E57F05" w:rsidRPr="00802188">
        <w:rPr>
          <w:rFonts w:cs="Arial"/>
          <w:color w:val="000000" w:themeColor="text1"/>
        </w:rPr>
        <w:t xml:space="preserve">alists, </w:t>
      </w:r>
      <w:r w:rsidR="00061FF4" w:rsidRPr="00802188">
        <w:rPr>
          <w:rFonts w:cs="Arial"/>
          <w:color w:val="000000" w:themeColor="text1"/>
        </w:rPr>
        <w:t xml:space="preserve">the </w:t>
      </w:r>
      <w:r w:rsidR="00124FD5" w:rsidRPr="00802188">
        <w:rPr>
          <w:rFonts w:cs="Arial"/>
          <w:color w:val="000000" w:themeColor="text1"/>
        </w:rPr>
        <w:t>cost</w:t>
      </w:r>
      <w:r w:rsidR="00387C3A" w:rsidRPr="00802188">
        <w:rPr>
          <w:rFonts w:cs="Arial"/>
          <w:color w:val="000000" w:themeColor="text1"/>
        </w:rPr>
        <w:t xml:space="preserve"> burden</w:t>
      </w:r>
      <w:r w:rsidR="00124FD5" w:rsidRPr="00802188">
        <w:rPr>
          <w:rFonts w:cs="Arial"/>
          <w:color w:val="000000" w:themeColor="text1"/>
        </w:rPr>
        <w:t xml:space="preserve"> associated with obtaining and reaffirming</w:t>
      </w:r>
      <w:r w:rsidR="00044461" w:rsidRPr="00802188">
        <w:rPr>
          <w:rFonts w:cs="Arial"/>
          <w:color w:val="000000" w:themeColor="text1"/>
        </w:rPr>
        <w:t xml:space="preserve"> diagnosis</w:t>
      </w:r>
      <w:r w:rsidR="00DC73B0" w:rsidRPr="00802188">
        <w:rPr>
          <w:rFonts w:cs="Arial"/>
          <w:color w:val="000000" w:themeColor="text1"/>
        </w:rPr>
        <w:t xml:space="preserve"> and </w:t>
      </w:r>
      <w:r w:rsidR="006B606B" w:rsidRPr="00802188">
        <w:rPr>
          <w:rFonts w:cs="Arial"/>
          <w:color w:val="000000" w:themeColor="text1"/>
        </w:rPr>
        <w:t>the</w:t>
      </w:r>
      <w:r w:rsidR="0032063F" w:rsidRPr="00802188">
        <w:rPr>
          <w:rFonts w:cs="Arial"/>
          <w:color w:val="000000" w:themeColor="text1"/>
        </w:rPr>
        <w:t xml:space="preserve"> </w:t>
      </w:r>
      <w:r w:rsidR="00191B05" w:rsidRPr="00802188">
        <w:rPr>
          <w:rFonts w:cs="Arial"/>
          <w:color w:val="000000" w:themeColor="text1"/>
        </w:rPr>
        <w:t xml:space="preserve">limited </w:t>
      </w:r>
      <w:r w:rsidR="00044461" w:rsidRPr="00802188">
        <w:rPr>
          <w:rFonts w:cs="Arial"/>
          <w:color w:val="000000" w:themeColor="text1"/>
        </w:rPr>
        <w:t>availability of specialists.</w:t>
      </w:r>
    </w:p>
    <w:p w14:paraId="1B60F9EA" w14:textId="2F6B7337" w:rsidR="00A61FF6" w:rsidRPr="00802188" w:rsidRDefault="00A61FF6" w:rsidP="00990582">
      <w:pPr>
        <w:ind w:left="1440"/>
        <w:rPr>
          <w:rFonts w:cs="Arial"/>
          <w:color w:val="000000" w:themeColor="text1"/>
        </w:rPr>
      </w:pPr>
      <w:r w:rsidRPr="00802188">
        <w:rPr>
          <w:rFonts w:cs="Arial"/>
          <w:i/>
          <w:iCs/>
          <w:color w:val="000000" w:themeColor="text1"/>
          <w:lang w:eastAsia="en-AU"/>
        </w:rPr>
        <w:t>"There are not enough specialist appointments (only 5 a year on Medicare). This is bad for young folks because it can worsen our disabilities by denying us care to stop it regressing/worsening which can take away opportunities from our future."</w:t>
      </w:r>
      <w:r w:rsidR="00292F4B" w:rsidRPr="00802188">
        <w:rPr>
          <w:rFonts w:cs="Arial"/>
          <w:color w:val="000000" w:themeColor="text1"/>
          <w:lang w:eastAsia="en-AU"/>
        </w:rPr>
        <w:t xml:space="preserve"> </w:t>
      </w:r>
    </w:p>
    <w:p w14:paraId="6C6C6281" w14:textId="5B4D8C1C" w:rsidR="00AF03AA" w:rsidRPr="00802188" w:rsidRDefault="00257168" w:rsidP="0084763F">
      <w:pPr>
        <w:rPr>
          <w:rFonts w:cs="Arial"/>
          <w:color w:val="000000" w:themeColor="text1"/>
        </w:rPr>
      </w:pPr>
      <w:r w:rsidRPr="00802188">
        <w:rPr>
          <w:rFonts w:cs="Arial"/>
          <w:color w:val="000000" w:themeColor="text1"/>
        </w:rPr>
        <w:t>Participants</w:t>
      </w:r>
      <w:r w:rsidR="0025670B" w:rsidRPr="00802188">
        <w:rPr>
          <w:rFonts w:cs="Arial"/>
          <w:color w:val="000000" w:themeColor="text1"/>
        </w:rPr>
        <w:t xml:space="preserve"> further emphasi</w:t>
      </w:r>
      <w:r w:rsidR="00B05116" w:rsidRPr="00802188">
        <w:rPr>
          <w:rFonts w:cs="Arial"/>
          <w:color w:val="000000" w:themeColor="text1"/>
        </w:rPr>
        <w:t>s</w:t>
      </w:r>
      <w:r w:rsidR="0025670B" w:rsidRPr="00802188">
        <w:rPr>
          <w:rFonts w:cs="Arial"/>
          <w:color w:val="000000" w:themeColor="text1"/>
        </w:rPr>
        <w:t>ed the cost of</w:t>
      </w:r>
      <w:r w:rsidR="00BD3935" w:rsidRPr="00802188">
        <w:rPr>
          <w:rFonts w:cs="Arial"/>
          <w:color w:val="000000" w:themeColor="text1"/>
        </w:rPr>
        <w:t xml:space="preserve"> </w:t>
      </w:r>
      <w:r w:rsidR="00D522BE" w:rsidRPr="00802188">
        <w:rPr>
          <w:rFonts w:cs="Arial"/>
          <w:color w:val="000000" w:themeColor="text1"/>
        </w:rPr>
        <w:t>speciali</w:t>
      </w:r>
      <w:r w:rsidR="00B05116" w:rsidRPr="00802188">
        <w:rPr>
          <w:rFonts w:cs="Arial"/>
          <w:color w:val="000000" w:themeColor="text1"/>
        </w:rPr>
        <w:t>s</w:t>
      </w:r>
      <w:r w:rsidR="00D522BE" w:rsidRPr="00802188">
        <w:rPr>
          <w:rFonts w:cs="Arial"/>
          <w:color w:val="000000" w:themeColor="text1"/>
        </w:rPr>
        <w:t>ed</w:t>
      </w:r>
      <w:r w:rsidR="00BD3935" w:rsidRPr="00802188">
        <w:rPr>
          <w:rFonts w:cs="Arial"/>
          <w:color w:val="000000" w:themeColor="text1"/>
        </w:rPr>
        <w:t xml:space="preserve"> services and the impact of the NDIS on the cost of services.</w:t>
      </w:r>
      <w:r w:rsidR="00D522BE" w:rsidRPr="00802188">
        <w:rPr>
          <w:rFonts w:cs="Arial"/>
          <w:color w:val="000000" w:themeColor="text1"/>
        </w:rPr>
        <w:t xml:space="preserve"> This is particularly evident for young people with disability without access to the NDIS.</w:t>
      </w:r>
      <w:r w:rsidR="43147485" w:rsidRPr="00802188">
        <w:rPr>
          <w:rFonts w:cs="Arial"/>
          <w:color w:val="000000" w:themeColor="text1"/>
        </w:rPr>
        <w:t xml:space="preserve"> </w:t>
      </w:r>
      <w:r w:rsidR="00F50B2E" w:rsidRPr="00802188">
        <w:rPr>
          <w:rFonts w:cs="Arial"/>
          <w:color w:val="000000" w:themeColor="text1"/>
        </w:rPr>
        <w:t>The c</w:t>
      </w:r>
      <w:r w:rsidR="00BD3935" w:rsidRPr="00802188">
        <w:rPr>
          <w:rFonts w:cs="Arial"/>
          <w:color w:val="000000" w:themeColor="text1"/>
        </w:rPr>
        <w:t>ost of private health insurance</w:t>
      </w:r>
      <w:r w:rsidR="00F50B2E" w:rsidRPr="00802188">
        <w:rPr>
          <w:rFonts w:cs="Arial"/>
          <w:color w:val="000000" w:themeColor="text1"/>
        </w:rPr>
        <w:t xml:space="preserve"> was </w:t>
      </w:r>
      <w:r w:rsidR="00D60EF4" w:rsidRPr="00802188">
        <w:rPr>
          <w:rFonts w:cs="Arial"/>
          <w:color w:val="000000" w:themeColor="text1"/>
        </w:rPr>
        <w:t xml:space="preserve">also a concern for </w:t>
      </w:r>
      <w:r w:rsidRPr="00802188">
        <w:rPr>
          <w:rFonts w:cs="Arial"/>
          <w:color w:val="000000" w:themeColor="text1"/>
        </w:rPr>
        <w:t>participants</w:t>
      </w:r>
      <w:r w:rsidR="00D60EF4" w:rsidRPr="00802188">
        <w:rPr>
          <w:rFonts w:cs="Arial"/>
          <w:color w:val="000000" w:themeColor="text1"/>
        </w:rPr>
        <w:t>.</w:t>
      </w:r>
      <w:r w:rsidR="00BD3935" w:rsidRPr="00802188">
        <w:rPr>
          <w:rFonts w:cs="Arial"/>
          <w:color w:val="000000" w:themeColor="text1"/>
        </w:rPr>
        <w:t xml:space="preserve"> </w:t>
      </w:r>
      <w:r w:rsidR="00D60EF4" w:rsidRPr="00802188">
        <w:rPr>
          <w:rFonts w:cs="Arial"/>
          <w:color w:val="000000" w:themeColor="text1"/>
        </w:rPr>
        <w:t>This prompted a discussion of the</w:t>
      </w:r>
      <w:r w:rsidR="00BD3935" w:rsidRPr="00802188">
        <w:rPr>
          <w:rFonts w:cs="Arial"/>
          <w:color w:val="000000" w:themeColor="text1"/>
        </w:rPr>
        <w:t xml:space="preserve"> economic disadvantage faced by young people living with </w:t>
      </w:r>
      <w:r w:rsidR="006424E4">
        <w:rPr>
          <w:rFonts w:cs="Arial"/>
          <w:color w:val="000000" w:themeColor="text1"/>
        </w:rPr>
        <w:t>d</w:t>
      </w:r>
      <w:r w:rsidR="00BD3935" w:rsidRPr="00802188">
        <w:rPr>
          <w:rFonts w:cs="Arial"/>
          <w:color w:val="000000" w:themeColor="text1"/>
        </w:rPr>
        <w:t>isability</w:t>
      </w:r>
      <w:r w:rsidR="00D60EF4" w:rsidRPr="00802188">
        <w:rPr>
          <w:rFonts w:cs="Arial"/>
          <w:color w:val="000000" w:themeColor="text1"/>
        </w:rPr>
        <w:t xml:space="preserve"> and </w:t>
      </w:r>
      <w:r w:rsidR="002C6707" w:rsidRPr="00802188">
        <w:rPr>
          <w:rFonts w:cs="Arial"/>
          <w:color w:val="000000" w:themeColor="text1"/>
        </w:rPr>
        <w:t>the impact this has on accessing support.</w:t>
      </w:r>
    </w:p>
    <w:p w14:paraId="2E61DED2" w14:textId="64EA3054" w:rsidR="002C6707" w:rsidRPr="00802188" w:rsidRDefault="005333EA" w:rsidP="0084763F">
      <w:pPr>
        <w:rPr>
          <w:rFonts w:cs="Arial"/>
          <w:color w:val="000000" w:themeColor="text1"/>
        </w:rPr>
      </w:pPr>
      <w:r w:rsidRPr="00802188">
        <w:rPr>
          <w:rFonts w:cs="Arial"/>
          <w:color w:val="000000" w:themeColor="text1"/>
        </w:rPr>
        <w:lastRenderedPageBreak/>
        <w:t>Accessing adapted vehicles</w:t>
      </w:r>
      <w:r w:rsidR="00AE3289" w:rsidRPr="00802188">
        <w:rPr>
          <w:rStyle w:val="FootnoteReference"/>
          <w:rFonts w:cs="Arial"/>
          <w:color w:val="000000" w:themeColor="text1"/>
        </w:rPr>
        <w:footnoteReference w:id="8"/>
      </w:r>
      <w:r w:rsidRPr="00802188">
        <w:rPr>
          <w:rFonts w:cs="Arial"/>
          <w:color w:val="000000" w:themeColor="text1"/>
        </w:rPr>
        <w:t xml:space="preserve"> and specialised licenses remains heavily dependent on the mainstream medical system.</w:t>
      </w:r>
      <w:r w:rsidR="00FD58DA" w:rsidRPr="00802188">
        <w:rPr>
          <w:rFonts w:cs="Arial"/>
          <w:color w:val="000000" w:themeColor="text1"/>
        </w:rPr>
        <w:t xml:space="preserve"> According to young people</w:t>
      </w:r>
      <w:r w:rsidR="00E16A78" w:rsidRPr="00802188">
        <w:rPr>
          <w:rFonts w:cs="Arial"/>
          <w:color w:val="000000" w:themeColor="text1"/>
        </w:rPr>
        <w:t>,</w:t>
      </w:r>
      <w:r w:rsidR="00FD58DA" w:rsidRPr="00802188">
        <w:rPr>
          <w:rFonts w:cs="Arial"/>
          <w:color w:val="000000" w:themeColor="text1"/>
        </w:rPr>
        <w:t xml:space="preserve"> these </w:t>
      </w:r>
      <w:r w:rsidR="00282B80" w:rsidRPr="00802188">
        <w:rPr>
          <w:rFonts w:cs="Arial"/>
          <w:color w:val="000000" w:themeColor="text1"/>
        </w:rPr>
        <w:t xml:space="preserve">supports are heavily gate-kept by specialist </w:t>
      </w:r>
      <w:r w:rsidR="00E16A78" w:rsidRPr="00802188">
        <w:rPr>
          <w:rFonts w:cs="Arial"/>
          <w:color w:val="000000" w:themeColor="text1"/>
        </w:rPr>
        <w:t>assessments.</w:t>
      </w:r>
      <w:r w:rsidR="002C6707" w:rsidRPr="00802188">
        <w:rPr>
          <w:rFonts w:cs="Arial"/>
          <w:color w:val="000000" w:themeColor="text1"/>
        </w:rPr>
        <w:t xml:space="preserve"> </w:t>
      </w:r>
      <w:r w:rsidR="00257168" w:rsidRPr="00802188">
        <w:rPr>
          <w:rFonts w:cs="Arial"/>
          <w:color w:val="000000" w:themeColor="text1"/>
        </w:rPr>
        <w:t>Participants</w:t>
      </w:r>
      <w:r w:rsidR="002C6707" w:rsidRPr="00802188">
        <w:rPr>
          <w:rFonts w:cs="Arial"/>
          <w:color w:val="000000" w:themeColor="text1"/>
        </w:rPr>
        <w:t xml:space="preserve"> described d</w:t>
      </w:r>
      <w:r w:rsidR="00810DD1" w:rsidRPr="00802188">
        <w:rPr>
          <w:rFonts w:cs="Arial"/>
          <w:color w:val="000000" w:themeColor="text1"/>
        </w:rPr>
        <w:t>ifficulty</w:t>
      </w:r>
      <w:r w:rsidR="6198F77D" w:rsidRPr="00802188">
        <w:rPr>
          <w:rFonts w:cs="Arial"/>
          <w:color w:val="000000" w:themeColor="text1"/>
        </w:rPr>
        <w:t xml:space="preserve"> in</w:t>
      </w:r>
      <w:r w:rsidR="00810DD1" w:rsidRPr="00802188">
        <w:rPr>
          <w:rFonts w:cs="Arial"/>
          <w:color w:val="000000" w:themeColor="text1"/>
        </w:rPr>
        <w:t xml:space="preserve"> getting </w:t>
      </w:r>
      <w:r w:rsidR="002C6707" w:rsidRPr="00802188">
        <w:rPr>
          <w:rFonts w:cs="Arial"/>
          <w:color w:val="000000" w:themeColor="text1"/>
        </w:rPr>
        <w:t xml:space="preserve">a </w:t>
      </w:r>
      <w:r w:rsidR="00810DD1" w:rsidRPr="00802188">
        <w:rPr>
          <w:rFonts w:cs="Arial"/>
          <w:color w:val="000000" w:themeColor="text1"/>
        </w:rPr>
        <w:t>license due to a lack of knowledge</w:t>
      </w:r>
      <w:r w:rsidR="002C6707" w:rsidRPr="00802188">
        <w:rPr>
          <w:rFonts w:cs="Arial"/>
          <w:color w:val="000000" w:themeColor="text1"/>
        </w:rPr>
        <w:t xml:space="preserve"> on the part of healthcare providers</w:t>
      </w:r>
      <w:r w:rsidR="00810DD1" w:rsidRPr="00802188">
        <w:rPr>
          <w:rFonts w:cs="Arial"/>
          <w:color w:val="000000" w:themeColor="text1"/>
        </w:rPr>
        <w:t>.</w:t>
      </w:r>
      <w:r w:rsidR="00C33CD1" w:rsidRPr="00802188">
        <w:rPr>
          <w:rFonts w:cs="Arial"/>
          <w:color w:val="000000" w:themeColor="text1"/>
        </w:rPr>
        <w:t xml:space="preserve"> There is also a significant cost and administrative burden associated with accessing vehicle modifications.</w:t>
      </w:r>
      <w:r w:rsidR="00E16A78" w:rsidRPr="00802188">
        <w:rPr>
          <w:rFonts w:cs="Arial"/>
          <w:color w:val="000000" w:themeColor="text1"/>
        </w:rPr>
        <w:t xml:space="preserve"> </w:t>
      </w:r>
      <w:r w:rsidR="00533F52" w:rsidRPr="00802188">
        <w:rPr>
          <w:rFonts w:cs="Arial"/>
          <w:color w:val="000000" w:themeColor="text1"/>
        </w:rPr>
        <w:t xml:space="preserve"> The following is </w:t>
      </w:r>
      <w:r w:rsidR="00E70660" w:rsidRPr="00802188">
        <w:rPr>
          <w:rFonts w:cs="Arial"/>
          <w:color w:val="000000" w:themeColor="text1"/>
        </w:rPr>
        <w:t>just one</w:t>
      </w:r>
      <w:r w:rsidR="00533F52" w:rsidRPr="00802188">
        <w:rPr>
          <w:rFonts w:cs="Arial"/>
          <w:color w:val="000000" w:themeColor="text1"/>
        </w:rPr>
        <w:t xml:space="preserve"> example of the impact</w:t>
      </w:r>
      <w:r w:rsidR="00E70660" w:rsidRPr="00802188">
        <w:rPr>
          <w:rFonts w:cs="Arial"/>
          <w:color w:val="000000" w:themeColor="text1"/>
        </w:rPr>
        <w:t xml:space="preserve"> of</w:t>
      </w:r>
      <w:r w:rsidR="00775455" w:rsidRPr="00802188">
        <w:rPr>
          <w:rFonts w:cs="Arial"/>
          <w:color w:val="000000" w:themeColor="text1"/>
        </w:rPr>
        <w:t xml:space="preserve"> navigating</w:t>
      </w:r>
      <w:r w:rsidR="00E70660" w:rsidRPr="00802188">
        <w:rPr>
          <w:rFonts w:cs="Arial"/>
          <w:color w:val="000000" w:themeColor="text1"/>
        </w:rPr>
        <w:t xml:space="preserve"> bureaucra</w:t>
      </w:r>
      <w:r w:rsidR="00775455" w:rsidRPr="00802188">
        <w:rPr>
          <w:rFonts w:cs="Arial"/>
          <w:color w:val="000000" w:themeColor="text1"/>
        </w:rPr>
        <w:t>tic</w:t>
      </w:r>
      <w:r w:rsidR="00533F52" w:rsidRPr="00802188">
        <w:rPr>
          <w:rFonts w:cs="Arial"/>
          <w:color w:val="000000" w:themeColor="text1"/>
        </w:rPr>
        <w:t xml:space="preserve"> </w:t>
      </w:r>
      <w:r w:rsidR="00775455" w:rsidRPr="00802188">
        <w:rPr>
          <w:rFonts w:cs="Arial"/>
          <w:color w:val="000000" w:themeColor="text1"/>
        </w:rPr>
        <w:t xml:space="preserve">red tape </w:t>
      </w:r>
      <w:r w:rsidR="00533F52" w:rsidRPr="00802188">
        <w:rPr>
          <w:rFonts w:cs="Arial"/>
          <w:color w:val="000000" w:themeColor="text1"/>
        </w:rPr>
        <w:t>on young people wit</w:t>
      </w:r>
      <w:r w:rsidR="00775455" w:rsidRPr="00802188">
        <w:rPr>
          <w:rFonts w:cs="Arial"/>
          <w:color w:val="000000" w:themeColor="text1"/>
        </w:rPr>
        <w:t>h disability</w:t>
      </w:r>
      <w:r w:rsidR="00533F52" w:rsidRPr="00802188">
        <w:rPr>
          <w:rFonts w:cs="Arial"/>
          <w:color w:val="000000" w:themeColor="text1"/>
        </w:rPr>
        <w:t xml:space="preserve"> described in detail by one engagement participant</w:t>
      </w:r>
      <w:r w:rsidR="00775455" w:rsidRPr="00802188">
        <w:rPr>
          <w:rFonts w:cs="Arial"/>
          <w:color w:val="000000" w:themeColor="text1"/>
        </w:rPr>
        <w:t>:</w:t>
      </w:r>
    </w:p>
    <w:p w14:paraId="037BE5BB" w14:textId="6FEC3272" w:rsidR="00E16A78" w:rsidRPr="00802188" w:rsidRDefault="00E16A78" w:rsidP="00775455">
      <w:pPr>
        <w:autoSpaceDE w:val="0"/>
        <w:autoSpaceDN w:val="0"/>
        <w:adjustRightInd w:val="0"/>
        <w:spacing w:line="280" w:lineRule="exact"/>
        <w:ind w:left="720"/>
        <w:rPr>
          <w:rFonts w:cs="Arial"/>
          <w:i/>
          <w:iCs/>
          <w:color w:val="000000" w:themeColor="text1"/>
          <w:lang w:eastAsia="en-AU"/>
        </w:rPr>
      </w:pPr>
      <w:r w:rsidRPr="00802188">
        <w:rPr>
          <w:rFonts w:cs="Arial"/>
          <w:color w:val="000000" w:themeColor="text1"/>
          <w:lang w:eastAsia="en-AU"/>
        </w:rPr>
        <w:t>"</w:t>
      </w:r>
      <w:r w:rsidRPr="00802188">
        <w:rPr>
          <w:rFonts w:cs="Arial"/>
          <w:i/>
          <w:iCs/>
          <w:color w:val="000000" w:themeColor="text1"/>
          <w:lang w:eastAsia="en-AU"/>
        </w:rPr>
        <w:t>On the topic of driving, it was quite </w:t>
      </w:r>
      <w:r w:rsidRPr="00802188">
        <w:rPr>
          <w:rFonts w:cs="Arial"/>
          <w:i/>
          <w:iCs/>
          <w:color w:val="000000" w:themeColor="text1"/>
          <w:lang w:eastAsia="en-AU"/>
        </w:rPr>
        <w:noBreakHyphen/>
        <w:t xml:space="preserve"> so I got my licence, a full unrestricted licence.  I worked </w:t>
      </w:r>
      <w:proofErr w:type="gramStart"/>
      <w:r w:rsidRPr="00802188">
        <w:rPr>
          <w:rFonts w:cs="Arial"/>
          <w:i/>
          <w:iCs/>
          <w:color w:val="000000" w:themeColor="text1"/>
          <w:lang w:eastAsia="en-AU"/>
        </w:rPr>
        <w:t>really hard</w:t>
      </w:r>
      <w:proofErr w:type="gramEnd"/>
      <w:r w:rsidRPr="00802188">
        <w:rPr>
          <w:rFonts w:cs="Arial"/>
          <w:i/>
          <w:iCs/>
          <w:color w:val="000000" w:themeColor="text1"/>
          <w:lang w:eastAsia="en-AU"/>
        </w:rPr>
        <w:t xml:space="preserve"> to be able to drive normally, I suppose, yeah, so I obviously did the full process and obviously ticked all the boxes necessary, but then </w:t>
      </w:r>
      <w:r w:rsidRPr="00802188">
        <w:rPr>
          <w:rFonts w:cs="Arial"/>
          <w:i/>
          <w:iCs/>
          <w:color w:val="000000" w:themeColor="text1"/>
          <w:lang w:eastAsia="en-AU"/>
        </w:rPr>
        <w:noBreakHyphen/>
        <w:t xml:space="preserve"> and I did it all as early as possible.  I was a keen bean when I was 16 and did it as quick as I could.  </w:t>
      </w:r>
    </w:p>
    <w:p w14:paraId="1422CAE8" w14:textId="70569480" w:rsidR="00E16A78" w:rsidRPr="00802188" w:rsidRDefault="00E16A78" w:rsidP="00775455">
      <w:pPr>
        <w:autoSpaceDE w:val="0"/>
        <w:autoSpaceDN w:val="0"/>
        <w:adjustRightInd w:val="0"/>
        <w:spacing w:line="280" w:lineRule="exact"/>
        <w:ind w:left="720"/>
        <w:rPr>
          <w:rFonts w:cs="Arial"/>
          <w:color w:val="000000" w:themeColor="text1"/>
          <w:lang w:eastAsia="en-AU"/>
        </w:rPr>
      </w:pPr>
      <w:r w:rsidRPr="00802188">
        <w:rPr>
          <w:rFonts w:cs="Arial"/>
          <w:i/>
          <w:iCs/>
          <w:color w:val="000000" w:themeColor="text1"/>
          <w:lang w:eastAsia="en-AU"/>
        </w:rPr>
        <w:t xml:space="preserve">And then last year I was seeking assistance for mods to help me drive without pain, I suppose, and to </w:t>
      </w:r>
      <w:proofErr w:type="gramStart"/>
      <w:r w:rsidRPr="00802188">
        <w:rPr>
          <w:rFonts w:cs="Arial"/>
          <w:i/>
          <w:iCs/>
          <w:color w:val="000000" w:themeColor="text1"/>
          <w:lang w:eastAsia="en-AU"/>
        </w:rPr>
        <w:t>actually make</w:t>
      </w:r>
      <w:proofErr w:type="gramEnd"/>
      <w:r w:rsidRPr="00802188">
        <w:rPr>
          <w:rFonts w:cs="Arial"/>
          <w:i/>
          <w:iCs/>
          <w:color w:val="000000" w:themeColor="text1"/>
          <w:lang w:eastAsia="en-AU"/>
        </w:rPr>
        <w:t xml:space="preserve"> it easier and what was meant to be a very simple process was definitely not and ended up getting to the rather traumatic situation of me being told that I was going to have my licence taken away, that I was going to have a restricted licence.  And obviously for someone that I manage to get my full licence following the road conditions necessary as a "normal" person, it made </w:t>
      </w:r>
      <w:r w:rsidRPr="00802188">
        <w:rPr>
          <w:rFonts w:cs="Arial"/>
          <w:i/>
          <w:iCs/>
          <w:color w:val="000000" w:themeColor="text1"/>
          <w:lang w:eastAsia="en-AU"/>
        </w:rPr>
        <w:noBreakHyphen/>
        <w:t xml:space="preserve"> completely changed my relationship with, I guess, like government services in that I largely avoid it because it only causes pain and doesn't empower me as a disabled person.  It in most cases restricts me or tries to take away liberties that I was able to get when I wasn't, I guess </w:t>
      </w:r>
      <w:r w:rsidRPr="00802188">
        <w:rPr>
          <w:rFonts w:cs="Arial"/>
          <w:i/>
          <w:iCs/>
          <w:color w:val="000000" w:themeColor="text1"/>
          <w:lang w:eastAsia="en-AU"/>
        </w:rPr>
        <w:noBreakHyphen/>
        <w:t xml:space="preserve"> on a piece of paper wasn't registered as disabled, which is obviously </w:t>
      </w:r>
      <w:proofErr w:type="gramStart"/>
      <w:r w:rsidRPr="00802188">
        <w:rPr>
          <w:rFonts w:cs="Arial"/>
          <w:i/>
          <w:iCs/>
          <w:color w:val="000000" w:themeColor="text1"/>
          <w:lang w:eastAsia="en-AU"/>
        </w:rPr>
        <w:t>pretty awful</w:t>
      </w:r>
      <w:proofErr w:type="gramEnd"/>
      <w:r w:rsidRPr="00802188">
        <w:rPr>
          <w:rFonts w:cs="Arial"/>
          <w:i/>
          <w:iCs/>
          <w:color w:val="000000" w:themeColor="text1"/>
          <w:lang w:eastAsia="en-AU"/>
        </w:rPr>
        <w:t xml:space="preserve"> and shocking to have</w:t>
      </w:r>
      <w:r w:rsidRPr="00802188">
        <w:rPr>
          <w:rFonts w:cs="Arial"/>
          <w:color w:val="000000" w:themeColor="text1"/>
          <w:lang w:eastAsia="en-AU"/>
        </w:rPr>
        <w:t xml:space="preserve">.  </w:t>
      </w:r>
    </w:p>
    <w:p w14:paraId="3AFABF5B" w14:textId="06CA87B1" w:rsidR="00E16A78" w:rsidRPr="00802188" w:rsidRDefault="00E16A78" w:rsidP="00775455">
      <w:pPr>
        <w:autoSpaceDE w:val="0"/>
        <w:autoSpaceDN w:val="0"/>
        <w:adjustRightInd w:val="0"/>
        <w:spacing w:line="280" w:lineRule="exact"/>
        <w:ind w:left="720"/>
        <w:rPr>
          <w:rFonts w:cs="Arial"/>
          <w:color w:val="000000" w:themeColor="text1"/>
          <w:lang w:eastAsia="en-AU"/>
        </w:rPr>
      </w:pPr>
      <w:proofErr w:type="gramStart"/>
      <w:r w:rsidRPr="00802188">
        <w:rPr>
          <w:rFonts w:cs="Arial"/>
          <w:i/>
          <w:iCs/>
          <w:color w:val="000000" w:themeColor="text1"/>
          <w:lang w:eastAsia="en-AU"/>
        </w:rPr>
        <w:t>So</w:t>
      </w:r>
      <w:proofErr w:type="gramEnd"/>
      <w:r w:rsidRPr="00802188">
        <w:rPr>
          <w:rFonts w:cs="Arial"/>
          <w:i/>
          <w:iCs/>
          <w:color w:val="000000" w:themeColor="text1"/>
          <w:lang w:eastAsia="en-AU"/>
        </w:rPr>
        <w:t xml:space="preserve"> from then on henceforth </w:t>
      </w:r>
      <w:r w:rsidRPr="00802188">
        <w:rPr>
          <w:rFonts w:cs="Arial"/>
          <w:i/>
          <w:iCs/>
          <w:color w:val="000000" w:themeColor="text1"/>
          <w:lang w:eastAsia="en-AU"/>
        </w:rPr>
        <w:noBreakHyphen/>
        <w:t xml:space="preserve"> luckily that got sorted, but it was very, very traumatic </w:t>
      </w:r>
      <w:r w:rsidRPr="00802188">
        <w:rPr>
          <w:rFonts w:cs="Arial"/>
          <w:i/>
          <w:iCs/>
          <w:color w:val="000000" w:themeColor="text1"/>
          <w:lang w:eastAsia="en-AU"/>
        </w:rPr>
        <w:noBreakHyphen/>
        <w:t xml:space="preserve"> like very </w:t>
      </w:r>
      <w:r w:rsidRPr="00802188">
        <w:rPr>
          <w:rFonts w:cs="Arial"/>
          <w:i/>
          <w:iCs/>
          <w:color w:val="000000" w:themeColor="text1"/>
          <w:lang w:eastAsia="en-AU"/>
        </w:rPr>
        <w:noBreakHyphen/>
        <w:t xml:space="preserve"> lots of tears, to say the least.  So now, yeah, I really try my hardest and kind of feel like I've learnt the lesson don't ask the government for help because it's only going to cause you grief.  You're only going to have things taken away from you rather than </w:t>
      </w:r>
      <w:proofErr w:type="gramStart"/>
      <w:r w:rsidRPr="00802188">
        <w:rPr>
          <w:rFonts w:cs="Arial"/>
          <w:i/>
          <w:iCs/>
          <w:color w:val="000000" w:themeColor="text1"/>
          <w:lang w:eastAsia="en-AU"/>
        </w:rPr>
        <w:t>actually be</w:t>
      </w:r>
      <w:proofErr w:type="gramEnd"/>
      <w:r w:rsidRPr="00802188">
        <w:rPr>
          <w:rFonts w:cs="Arial"/>
          <w:i/>
          <w:iCs/>
          <w:color w:val="000000" w:themeColor="text1"/>
          <w:lang w:eastAsia="en-AU"/>
        </w:rPr>
        <w:t xml:space="preserve"> benefited</w:t>
      </w:r>
      <w:r w:rsidRPr="00802188">
        <w:rPr>
          <w:rFonts w:cs="Arial"/>
          <w:color w:val="000000" w:themeColor="text1"/>
          <w:lang w:eastAsia="en-AU"/>
        </w:rPr>
        <w:t xml:space="preserve">.  </w:t>
      </w:r>
    </w:p>
    <w:p w14:paraId="408BE571" w14:textId="40507513" w:rsidR="00E16A78" w:rsidRPr="00802188" w:rsidRDefault="00E16A78" w:rsidP="00E16A78">
      <w:pPr>
        <w:autoSpaceDE w:val="0"/>
        <w:autoSpaceDN w:val="0"/>
        <w:adjustRightInd w:val="0"/>
        <w:spacing w:line="280" w:lineRule="exact"/>
        <w:ind w:left="720"/>
        <w:rPr>
          <w:rFonts w:cs="Arial"/>
          <w:i/>
          <w:iCs/>
          <w:color w:val="000000" w:themeColor="text1"/>
          <w:lang w:eastAsia="en-AU"/>
        </w:rPr>
      </w:pPr>
      <w:r w:rsidRPr="00802188">
        <w:rPr>
          <w:rFonts w:cs="Arial"/>
          <w:i/>
          <w:iCs/>
          <w:color w:val="000000" w:themeColor="text1"/>
          <w:lang w:eastAsia="en-AU"/>
        </w:rPr>
        <w:t xml:space="preserve">I'm a very cautious person now when it comes to seeking mainstream assistance. </w:t>
      </w:r>
      <w:proofErr w:type="gramStart"/>
      <w:r w:rsidRPr="00802188">
        <w:rPr>
          <w:rFonts w:cs="Arial"/>
          <w:i/>
          <w:iCs/>
          <w:color w:val="000000" w:themeColor="text1"/>
          <w:lang w:eastAsia="en-AU"/>
        </w:rPr>
        <w:t>So</w:t>
      </w:r>
      <w:proofErr w:type="gramEnd"/>
      <w:r w:rsidRPr="00802188">
        <w:rPr>
          <w:rFonts w:cs="Arial"/>
          <w:i/>
          <w:iCs/>
          <w:color w:val="000000" w:themeColor="text1"/>
          <w:lang w:eastAsia="en-AU"/>
        </w:rPr>
        <w:t xml:space="preserve"> I either have to have a support (formal or informal) take me driving if driving is too much or I have to take public transport, but that's really difficult for me because I can't carry a bag for very long.  </w:t>
      </w:r>
      <w:proofErr w:type="gramStart"/>
      <w:r w:rsidRPr="00802188">
        <w:rPr>
          <w:rFonts w:cs="Arial"/>
          <w:i/>
          <w:iCs/>
          <w:color w:val="000000" w:themeColor="text1"/>
          <w:lang w:eastAsia="en-AU"/>
        </w:rPr>
        <w:t>So</w:t>
      </w:r>
      <w:proofErr w:type="gramEnd"/>
      <w:r w:rsidRPr="00802188">
        <w:rPr>
          <w:rFonts w:cs="Arial"/>
          <w:i/>
          <w:iCs/>
          <w:color w:val="000000" w:themeColor="text1"/>
          <w:lang w:eastAsia="en-AU"/>
        </w:rPr>
        <w:t xml:space="preserve"> it's a bit of a pickle, yeah.  So that's my little share.” </w:t>
      </w:r>
    </w:p>
    <w:p w14:paraId="663CA46F" w14:textId="7944CDA4" w:rsidR="00C50ECC" w:rsidRPr="00802188" w:rsidRDefault="00C50ECC" w:rsidP="0084763F">
      <w:pPr>
        <w:rPr>
          <w:rFonts w:cs="Arial"/>
          <w:color w:val="000000" w:themeColor="text1"/>
        </w:rPr>
      </w:pPr>
      <w:r w:rsidRPr="00802188">
        <w:rPr>
          <w:rFonts w:cs="Arial"/>
          <w:color w:val="000000" w:themeColor="text1"/>
        </w:rPr>
        <w:t xml:space="preserve">The risk of losing access to services depending on funding can be incredibly stressful for young people. This can be a review of </w:t>
      </w:r>
      <w:proofErr w:type="gramStart"/>
      <w:r w:rsidRPr="00802188">
        <w:rPr>
          <w:rFonts w:cs="Arial"/>
          <w:color w:val="000000" w:themeColor="text1"/>
        </w:rPr>
        <w:t>an</w:t>
      </w:r>
      <w:proofErr w:type="gramEnd"/>
      <w:r w:rsidRPr="00802188">
        <w:rPr>
          <w:rFonts w:cs="Arial"/>
          <w:color w:val="000000" w:themeColor="text1"/>
        </w:rPr>
        <w:t xml:space="preserve"> NDIS plan, the closing of a program or reductions in advocacy funding provided by the government.</w:t>
      </w:r>
    </w:p>
    <w:p w14:paraId="6AA890AA" w14:textId="6290475E" w:rsidR="00DF5FF2" w:rsidRPr="00802188" w:rsidRDefault="00257168" w:rsidP="0084763F">
      <w:pPr>
        <w:rPr>
          <w:rFonts w:cs="Arial"/>
          <w:color w:val="000000" w:themeColor="text1"/>
        </w:rPr>
      </w:pPr>
      <w:r w:rsidRPr="00802188">
        <w:rPr>
          <w:rFonts w:cs="Arial"/>
          <w:color w:val="000000" w:themeColor="text1"/>
        </w:rPr>
        <w:t>Participants</w:t>
      </w:r>
      <w:r w:rsidR="008D20CE" w:rsidRPr="00802188">
        <w:rPr>
          <w:rFonts w:cs="Arial"/>
          <w:color w:val="000000" w:themeColor="text1"/>
        </w:rPr>
        <w:t xml:space="preserve"> highlighted the b</w:t>
      </w:r>
      <w:r w:rsidR="00DA6DDB" w:rsidRPr="00802188">
        <w:rPr>
          <w:rFonts w:cs="Arial"/>
          <w:color w:val="000000" w:themeColor="text1"/>
        </w:rPr>
        <w:t xml:space="preserve">urden on young people with disability to ensure that their voices are </w:t>
      </w:r>
      <w:proofErr w:type="gramStart"/>
      <w:r w:rsidR="00DA6DDB" w:rsidRPr="00802188">
        <w:rPr>
          <w:rFonts w:cs="Arial"/>
          <w:color w:val="000000" w:themeColor="text1"/>
        </w:rPr>
        <w:t>heard</w:t>
      </w:r>
      <w:proofErr w:type="gramEnd"/>
      <w:r w:rsidR="00DA6DDB" w:rsidRPr="00802188">
        <w:rPr>
          <w:rFonts w:cs="Arial"/>
          <w:color w:val="000000" w:themeColor="text1"/>
        </w:rPr>
        <w:t xml:space="preserve"> and their needs are met</w:t>
      </w:r>
      <w:r w:rsidR="000B526F" w:rsidRPr="00802188">
        <w:rPr>
          <w:rFonts w:cs="Arial"/>
          <w:color w:val="000000" w:themeColor="text1"/>
        </w:rPr>
        <w:t>, e</w:t>
      </w:r>
      <w:r w:rsidR="008D20CE" w:rsidRPr="00802188">
        <w:rPr>
          <w:rFonts w:cs="Arial"/>
          <w:color w:val="000000" w:themeColor="text1"/>
        </w:rPr>
        <w:t>xacerbating burnout and a likelihood of disengaging from their community or services.</w:t>
      </w:r>
      <w:r w:rsidR="0044638D" w:rsidRPr="00802188">
        <w:rPr>
          <w:rFonts w:cs="Arial"/>
          <w:color w:val="000000" w:themeColor="text1"/>
        </w:rPr>
        <w:t xml:space="preserve"> </w:t>
      </w:r>
      <w:r w:rsidR="0005511C" w:rsidRPr="00802188">
        <w:rPr>
          <w:rFonts w:cs="Arial"/>
          <w:color w:val="000000" w:themeColor="text1"/>
        </w:rPr>
        <w:t>This was particularly evident</w:t>
      </w:r>
      <w:r w:rsidR="00DF5FF2" w:rsidRPr="00802188">
        <w:rPr>
          <w:rFonts w:cs="Arial"/>
          <w:color w:val="000000" w:themeColor="text1"/>
        </w:rPr>
        <w:t xml:space="preserve"> when making complaints</w:t>
      </w:r>
      <w:r w:rsidR="00286DB7" w:rsidRPr="00802188">
        <w:rPr>
          <w:rFonts w:cs="Arial"/>
          <w:color w:val="000000" w:themeColor="text1"/>
        </w:rPr>
        <w:t>. This is</w:t>
      </w:r>
      <w:r w:rsidR="00DF5FF2" w:rsidRPr="00802188">
        <w:rPr>
          <w:rFonts w:cs="Arial"/>
          <w:color w:val="000000" w:themeColor="text1"/>
        </w:rPr>
        <w:t xml:space="preserve"> </w:t>
      </w:r>
      <w:r w:rsidR="00B814E4" w:rsidRPr="00802188">
        <w:rPr>
          <w:rFonts w:cs="Arial"/>
          <w:color w:val="000000" w:themeColor="text1"/>
        </w:rPr>
        <w:t>d</w:t>
      </w:r>
      <w:r w:rsidR="00DF5FF2" w:rsidRPr="00802188">
        <w:rPr>
          <w:rFonts w:cs="Arial"/>
          <w:color w:val="000000" w:themeColor="text1"/>
        </w:rPr>
        <w:t>ue to</w:t>
      </w:r>
      <w:r w:rsidR="00DA6DDB" w:rsidRPr="00802188">
        <w:rPr>
          <w:rFonts w:cs="Arial"/>
          <w:color w:val="000000" w:themeColor="text1"/>
        </w:rPr>
        <w:t xml:space="preserve"> a </w:t>
      </w:r>
      <w:r w:rsidR="00DF5FF2" w:rsidRPr="00802188">
        <w:rPr>
          <w:rFonts w:cs="Arial"/>
          <w:color w:val="000000" w:themeColor="text1"/>
        </w:rPr>
        <w:t xml:space="preserve">lack of </w:t>
      </w:r>
      <w:r w:rsidR="00200E36" w:rsidRPr="00802188">
        <w:rPr>
          <w:rFonts w:cs="Arial"/>
          <w:color w:val="000000" w:themeColor="text1"/>
        </w:rPr>
        <w:t>accountability on the part of services</w:t>
      </w:r>
      <w:r w:rsidR="00737F50" w:rsidRPr="00802188">
        <w:rPr>
          <w:rFonts w:cs="Arial"/>
          <w:color w:val="000000" w:themeColor="text1"/>
        </w:rPr>
        <w:t xml:space="preserve"> and </w:t>
      </w:r>
      <w:r w:rsidR="00DF5FF2" w:rsidRPr="00802188">
        <w:rPr>
          <w:rFonts w:cs="Arial"/>
          <w:color w:val="000000" w:themeColor="text1"/>
        </w:rPr>
        <w:t>action</w:t>
      </w:r>
      <w:r w:rsidR="008D20CE" w:rsidRPr="00802188">
        <w:rPr>
          <w:rFonts w:cs="Arial"/>
          <w:color w:val="000000" w:themeColor="text1"/>
        </w:rPr>
        <w:t>.</w:t>
      </w:r>
      <w:r w:rsidR="002534E8" w:rsidRPr="00802188">
        <w:rPr>
          <w:rFonts w:cs="Arial"/>
          <w:color w:val="000000" w:themeColor="text1"/>
        </w:rPr>
        <w:t xml:space="preserve"> When speaking about their experience with taxi services, one participant noted:</w:t>
      </w:r>
    </w:p>
    <w:p w14:paraId="6AE17B67" w14:textId="4FC429C5" w:rsidR="002534E8" w:rsidRPr="00802188" w:rsidRDefault="002534E8" w:rsidP="00990582">
      <w:pPr>
        <w:autoSpaceDE w:val="0"/>
        <w:autoSpaceDN w:val="0"/>
        <w:adjustRightInd w:val="0"/>
        <w:spacing w:line="280" w:lineRule="exact"/>
        <w:ind w:left="720"/>
        <w:rPr>
          <w:rFonts w:cs="Arial"/>
          <w:color w:val="000000" w:themeColor="text1"/>
          <w:lang w:eastAsia="en-AU"/>
        </w:rPr>
      </w:pPr>
      <w:r w:rsidRPr="00802188">
        <w:rPr>
          <w:rFonts w:cs="Arial"/>
          <w:i/>
          <w:iCs/>
          <w:color w:val="000000" w:themeColor="text1"/>
          <w:lang w:eastAsia="en-AU"/>
        </w:rPr>
        <w:lastRenderedPageBreak/>
        <w:t xml:space="preserve">“I've tried to complain a few </w:t>
      </w:r>
      <w:proofErr w:type="gramStart"/>
      <w:r w:rsidRPr="00802188">
        <w:rPr>
          <w:rFonts w:cs="Arial"/>
          <w:i/>
          <w:iCs/>
          <w:color w:val="000000" w:themeColor="text1"/>
          <w:lang w:eastAsia="en-AU"/>
        </w:rPr>
        <w:t>times</w:t>
      </w:r>
      <w:proofErr w:type="gramEnd"/>
      <w:r w:rsidRPr="00802188">
        <w:rPr>
          <w:rFonts w:cs="Arial"/>
          <w:i/>
          <w:iCs/>
          <w:color w:val="000000" w:themeColor="text1"/>
          <w:lang w:eastAsia="en-AU"/>
        </w:rPr>
        <w:t xml:space="preserve"> but I feel like it's a waste of effort and time because there's usually no action taken and nothing gets resolved and it's just, yeah, that's my experience with taxis and stuff.  I did make a formal complaint, but even calling up saying "hey, this has occurred", and stuff, "Yep, yep, we'll get on to it" and no action is taken and if you know nothing is going to be done, I don't see the point of like complaining.  Complain to the driver or person, complain to the organisation, I don't think they'll care, it's what is the point?  That's my sort of mood.”</w:t>
      </w:r>
      <w:r w:rsidR="00292F4B" w:rsidRPr="00802188">
        <w:rPr>
          <w:rFonts w:cs="Arial"/>
          <w:color w:val="000000" w:themeColor="text1"/>
          <w:lang w:eastAsia="en-AU"/>
        </w:rPr>
        <w:t xml:space="preserve"> </w:t>
      </w:r>
    </w:p>
    <w:p w14:paraId="14EAFDD0" w14:textId="3E3206B1" w:rsidR="00046398" w:rsidRPr="00802188" w:rsidRDefault="00257168" w:rsidP="0084763F">
      <w:pPr>
        <w:rPr>
          <w:rFonts w:cs="Arial"/>
          <w:color w:val="000000" w:themeColor="text1"/>
        </w:rPr>
      </w:pPr>
      <w:r w:rsidRPr="50468780">
        <w:rPr>
          <w:rFonts w:cs="Arial"/>
          <w:color w:val="000000" w:themeColor="text1"/>
        </w:rPr>
        <w:t>Participants</w:t>
      </w:r>
      <w:r w:rsidR="00D66FD6" w:rsidRPr="50468780">
        <w:rPr>
          <w:rFonts w:cs="Arial"/>
          <w:color w:val="000000" w:themeColor="text1"/>
        </w:rPr>
        <w:t xml:space="preserve"> spoke repeatedly </w:t>
      </w:r>
      <w:r w:rsidR="0083662C" w:rsidRPr="50468780">
        <w:rPr>
          <w:rFonts w:cs="Arial"/>
          <w:color w:val="000000" w:themeColor="text1"/>
        </w:rPr>
        <w:t>of the</w:t>
      </w:r>
      <w:r w:rsidR="009749B4" w:rsidRPr="50468780">
        <w:rPr>
          <w:rFonts w:cs="Arial"/>
          <w:color w:val="000000" w:themeColor="text1"/>
        </w:rPr>
        <w:t xml:space="preserve"> isolating experience of being a young person with disability</w:t>
      </w:r>
      <w:r w:rsidR="00CB7672" w:rsidRPr="50468780">
        <w:rPr>
          <w:rFonts w:cs="Arial"/>
          <w:color w:val="000000" w:themeColor="text1"/>
        </w:rPr>
        <w:t xml:space="preserve"> </w:t>
      </w:r>
      <w:r w:rsidR="00B70D6A" w:rsidRPr="50468780">
        <w:rPr>
          <w:rFonts w:cs="Arial"/>
          <w:color w:val="000000" w:themeColor="text1"/>
        </w:rPr>
        <w:t>due to the</w:t>
      </w:r>
      <w:r w:rsidR="005F0B74" w:rsidRPr="50468780">
        <w:rPr>
          <w:rFonts w:cs="Arial"/>
          <w:color w:val="000000" w:themeColor="text1"/>
        </w:rPr>
        <w:t xml:space="preserve"> </w:t>
      </w:r>
      <w:r w:rsidR="00022C1A" w:rsidRPr="50468780">
        <w:rPr>
          <w:rFonts w:cs="Arial"/>
          <w:color w:val="000000" w:themeColor="text1"/>
        </w:rPr>
        <w:t xml:space="preserve">lack of awareness </w:t>
      </w:r>
      <w:r w:rsidR="00EB0E0F">
        <w:rPr>
          <w:rFonts w:cs="Arial"/>
          <w:color w:val="000000" w:themeColor="text1"/>
        </w:rPr>
        <w:t>b</w:t>
      </w:r>
      <w:r w:rsidR="004E3DFF" w:rsidRPr="50468780">
        <w:rPr>
          <w:rFonts w:cs="Arial"/>
          <w:color w:val="000000" w:themeColor="text1"/>
        </w:rPr>
        <w:t xml:space="preserve">y </w:t>
      </w:r>
      <w:r w:rsidR="00074A65" w:rsidRPr="50468780">
        <w:rPr>
          <w:rFonts w:cs="Arial"/>
          <w:color w:val="000000" w:themeColor="text1"/>
        </w:rPr>
        <w:t xml:space="preserve">mainstream </w:t>
      </w:r>
      <w:r w:rsidR="00B2706D" w:rsidRPr="50468780">
        <w:rPr>
          <w:rFonts w:cs="Arial"/>
          <w:color w:val="000000" w:themeColor="text1"/>
        </w:rPr>
        <w:t>service</w:t>
      </w:r>
      <w:r w:rsidR="004E3DFF" w:rsidRPr="50468780">
        <w:rPr>
          <w:rFonts w:cs="Arial"/>
          <w:color w:val="000000" w:themeColor="text1"/>
        </w:rPr>
        <w:t>s</w:t>
      </w:r>
      <w:r w:rsidR="00074A65" w:rsidRPr="50468780">
        <w:rPr>
          <w:rFonts w:cs="Arial"/>
          <w:color w:val="000000" w:themeColor="text1"/>
        </w:rPr>
        <w:t xml:space="preserve">.  </w:t>
      </w:r>
      <w:r w:rsidR="00CB7672" w:rsidRPr="50468780">
        <w:rPr>
          <w:rFonts w:cs="Arial"/>
          <w:color w:val="000000" w:themeColor="text1"/>
        </w:rPr>
        <w:t xml:space="preserve">They claim that as the primary holder of disability knowledge and experience, </w:t>
      </w:r>
      <w:r w:rsidR="004E3DFF" w:rsidRPr="50468780">
        <w:rPr>
          <w:rFonts w:cs="Arial"/>
          <w:color w:val="000000" w:themeColor="text1"/>
        </w:rPr>
        <w:t>young people</w:t>
      </w:r>
      <w:r w:rsidR="00CB7672" w:rsidRPr="50468780">
        <w:rPr>
          <w:rFonts w:cs="Arial"/>
          <w:color w:val="000000" w:themeColor="text1"/>
        </w:rPr>
        <w:t xml:space="preserve"> </w:t>
      </w:r>
      <w:r w:rsidR="00B2706D" w:rsidRPr="50468780">
        <w:rPr>
          <w:rFonts w:cs="Arial"/>
          <w:color w:val="000000" w:themeColor="text1"/>
        </w:rPr>
        <w:t xml:space="preserve">are required to </w:t>
      </w:r>
      <w:r w:rsidR="00544B34" w:rsidRPr="50468780">
        <w:rPr>
          <w:rFonts w:cs="Arial"/>
          <w:color w:val="000000" w:themeColor="text1"/>
        </w:rPr>
        <w:t>relentlessly</w:t>
      </w:r>
      <w:r w:rsidR="0016693F" w:rsidRPr="50468780">
        <w:rPr>
          <w:rFonts w:cs="Arial"/>
          <w:color w:val="000000" w:themeColor="text1"/>
        </w:rPr>
        <w:t xml:space="preserve"> advocate for greater understanding by health professionals and service providers</w:t>
      </w:r>
      <w:r w:rsidR="00BF433D" w:rsidRPr="50468780">
        <w:rPr>
          <w:rFonts w:cs="Arial"/>
          <w:color w:val="000000" w:themeColor="text1"/>
        </w:rPr>
        <w:t xml:space="preserve">. Whilst </w:t>
      </w:r>
      <w:r w:rsidR="00E23E87" w:rsidRPr="50468780">
        <w:rPr>
          <w:rFonts w:cs="Arial"/>
          <w:color w:val="000000" w:themeColor="text1"/>
        </w:rPr>
        <w:t>this burden</w:t>
      </w:r>
      <w:r w:rsidR="00C03AE8" w:rsidRPr="50468780">
        <w:rPr>
          <w:rFonts w:cs="Arial"/>
          <w:color w:val="000000" w:themeColor="text1"/>
        </w:rPr>
        <w:t xml:space="preserve"> of self-advocacy and isolation</w:t>
      </w:r>
      <w:r w:rsidR="002B151A" w:rsidRPr="50468780">
        <w:rPr>
          <w:rFonts w:cs="Arial"/>
          <w:color w:val="000000" w:themeColor="text1"/>
        </w:rPr>
        <w:t xml:space="preserve"> </w:t>
      </w:r>
      <w:r w:rsidR="005842F0" w:rsidRPr="50468780">
        <w:rPr>
          <w:rFonts w:cs="Arial"/>
          <w:color w:val="000000" w:themeColor="text1"/>
        </w:rPr>
        <w:t xml:space="preserve">remains </w:t>
      </w:r>
      <w:r w:rsidR="006A3F84" w:rsidRPr="50468780">
        <w:rPr>
          <w:rFonts w:cs="Arial"/>
          <w:color w:val="000000" w:themeColor="text1"/>
        </w:rPr>
        <w:t>unrecognised</w:t>
      </w:r>
      <w:r w:rsidR="00AC643D" w:rsidRPr="50468780">
        <w:rPr>
          <w:rFonts w:cs="Arial"/>
          <w:color w:val="000000" w:themeColor="text1"/>
        </w:rPr>
        <w:t xml:space="preserve"> </w:t>
      </w:r>
      <w:r w:rsidR="00C03AE8" w:rsidRPr="50468780">
        <w:rPr>
          <w:rFonts w:cs="Arial"/>
          <w:color w:val="000000" w:themeColor="text1"/>
        </w:rPr>
        <w:t xml:space="preserve">by the service system, </w:t>
      </w:r>
      <w:r w:rsidR="005B2A08" w:rsidRPr="50468780">
        <w:rPr>
          <w:rFonts w:cs="Arial"/>
          <w:color w:val="000000" w:themeColor="text1"/>
        </w:rPr>
        <w:t>discrimination and ableism will continue, unchallenged</w:t>
      </w:r>
      <w:r w:rsidR="00D66FD6" w:rsidRPr="50468780">
        <w:rPr>
          <w:rFonts w:cs="Arial"/>
          <w:color w:val="000000" w:themeColor="text1"/>
        </w:rPr>
        <w:t xml:space="preserve">. </w:t>
      </w:r>
    </w:p>
    <w:p w14:paraId="26E4170B" w14:textId="595BCCAF" w:rsidR="00081A4D" w:rsidRPr="00802188" w:rsidRDefault="00D66FD6" w:rsidP="0084763F">
      <w:pPr>
        <w:rPr>
          <w:rFonts w:cs="Arial"/>
          <w:color w:val="000000" w:themeColor="text1"/>
        </w:rPr>
      </w:pPr>
      <w:r w:rsidRPr="00802188">
        <w:rPr>
          <w:rFonts w:cs="Arial"/>
          <w:color w:val="000000" w:themeColor="text1"/>
        </w:rPr>
        <w:t xml:space="preserve">This </w:t>
      </w:r>
      <w:r w:rsidR="00046398" w:rsidRPr="00802188">
        <w:rPr>
          <w:rFonts w:cs="Arial"/>
          <w:color w:val="000000" w:themeColor="text1"/>
        </w:rPr>
        <w:t xml:space="preserve">was particularly </w:t>
      </w:r>
      <w:r w:rsidR="00004881" w:rsidRPr="00802188">
        <w:rPr>
          <w:rFonts w:cs="Arial"/>
          <w:color w:val="000000" w:themeColor="text1"/>
        </w:rPr>
        <w:t>relevant</w:t>
      </w:r>
      <w:r w:rsidR="00081A4D" w:rsidRPr="00802188">
        <w:rPr>
          <w:rFonts w:cs="Arial"/>
          <w:color w:val="000000" w:themeColor="text1"/>
        </w:rPr>
        <w:t xml:space="preserve"> with transitional services.</w:t>
      </w:r>
      <w:r w:rsidR="00CA2850" w:rsidRPr="00802188">
        <w:rPr>
          <w:rFonts w:cs="Arial"/>
          <w:color w:val="000000" w:themeColor="text1"/>
        </w:rPr>
        <w:t xml:space="preserve"> According to participants, t</w:t>
      </w:r>
      <w:r w:rsidR="00081A4D" w:rsidRPr="00802188">
        <w:rPr>
          <w:rFonts w:cs="Arial"/>
          <w:color w:val="000000" w:themeColor="text1"/>
        </w:rPr>
        <w:t>he</w:t>
      </w:r>
      <w:r w:rsidRPr="00802188">
        <w:rPr>
          <w:rFonts w:cs="Arial"/>
          <w:color w:val="000000" w:themeColor="text1"/>
        </w:rPr>
        <w:t>re is a</w:t>
      </w:r>
      <w:r w:rsidR="00CA2850" w:rsidRPr="00802188">
        <w:rPr>
          <w:rFonts w:cs="Arial"/>
          <w:color w:val="000000" w:themeColor="text1"/>
        </w:rPr>
        <w:t>n additional</w:t>
      </w:r>
      <w:r w:rsidR="00081A4D" w:rsidRPr="00802188">
        <w:rPr>
          <w:rFonts w:cs="Arial"/>
          <w:color w:val="000000" w:themeColor="text1"/>
        </w:rPr>
        <w:t xml:space="preserve"> burden </w:t>
      </w:r>
      <w:r w:rsidRPr="00802188">
        <w:rPr>
          <w:rFonts w:cs="Arial"/>
          <w:color w:val="000000" w:themeColor="text1"/>
        </w:rPr>
        <w:t>associated with</w:t>
      </w:r>
      <w:r w:rsidR="00081A4D" w:rsidRPr="00802188">
        <w:rPr>
          <w:rFonts w:cs="Arial"/>
          <w:color w:val="000000" w:themeColor="text1"/>
        </w:rPr>
        <w:t xml:space="preserve"> telling </w:t>
      </w:r>
      <w:r w:rsidR="00781B23" w:rsidRPr="00802188">
        <w:rPr>
          <w:rFonts w:cs="Arial"/>
          <w:color w:val="000000" w:themeColor="text1"/>
        </w:rPr>
        <w:t xml:space="preserve">their </w:t>
      </w:r>
      <w:r w:rsidR="00081A4D" w:rsidRPr="00802188">
        <w:rPr>
          <w:rFonts w:cs="Arial"/>
          <w:color w:val="000000" w:themeColor="text1"/>
        </w:rPr>
        <w:t xml:space="preserve">story </w:t>
      </w:r>
      <w:r w:rsidRPr="00802188">
        <w:rPr>
          <w:rFonts w:cs="Arial"/>
          <w:color w:val="000000" w:themeColor="text1"/>
        </w:rPr>
        <w:t>due to</w:t>
      </w:r>
      <w:r w:rsidR="00081A4D" w:rsidRPr="00802188">
        <w:rPr>
          <w:rFonts w:cs="Arial"/>
          <w:color w:val="000000" w:themeColor="text1"/>
        </w:rPr>
        <w:t xml:space="preserve"> staff turnover/loss of knowledge within service providers. </w:t>
      </w:r>
      <w:r w:rsidR="00CA2850" w:rsidRPr="00802188">
        <w:rPr>
          <w:rFonts w:cs="Arial"/>
          <w:color w:val="000000" w:themeColor="text1"/>
        </w:rPr>
        <w:t xml:space="preserve">Participants highlighted a need for greater consistency </w:t>
      </w:r>
      <w:r w:rsidR="00BE0201" w:rsidRPr="00802188">
        <w:rPr>
          <w:rFonts w:cs="Arial"/>
          <w:color w:val="000000" w:themeColor="text1"/>
        </w:rPr>
        <w:t>of staff and the role of government in providing this</w:t>
      </w:r>
      <w:r w:rsidR="00B5238C" w:rsidRPr="00802188">
        <w:rPr>
          <w:rFonts w:cs="Arial"/>
          <w:color w:val="000000" w:themeColor="text1"/>
        </w:rPr>
        <w:t xml:space="preserve"> through sustainable funding models.</w:t>
      </w:r>
    </w:p>
    <w:p w14:paraId="16A888A6" w14:textId="4E89E9E5" w:rsidR="001F4D15" w:rsidRPr="00802188" w:rsidRDefault="00257168" w:rsidP="0084763F">
      <w:pPr>
        <w:rPr>
          <w:rFonts w:cs="Arial"/>
          <w:color w:val="000000" w:themeColor="text1"/>
        </w:rPr>
      </w:pPr>
      <w:r w:rsidRPr="00802188">
        <w:rPr>
          <w:rFonts w:cs="Arial"/>
          <w:color w:val="000000" w:themeColor="text1"/>
        </w:rPr>
        <w:t>Participants</w:t>
      </w:r>
      <w:r w:rsidR="001F4D15" w:rsidRPr="00802188">
        <w:rPr>
          <w:rFonts w:cs="Arial"/>
          <w:color w:val="000000" w:themeColor="text1"/>
        </w:rPr>
        <w:t xml:space="preserve"> note that the divide between</w:t>
      </w:r>
      <w:r w:rsidR="00A31BED" w:rsidRPr="00802188">
        <w:rPr>
          <w:rFonts w:cs="Arial"/>
          <w:color w:val="000000" w:themeColor="text1"/>
        </w:rPr>
        <w:t xml:space="preserve"> state and federal support systems</w:t>
      </w:r>
      <w:r w:rsidR="001F4D15" w:rsidRPr="00802188">
        <w:rPr>
          <w:rFonts w:cs="Arial"/>
          <w:color w:val="000000" w:themeColor="text1"/>
        </w:rPr>
        <w:t xml:space="preserve"> can be challenging; leaving young people unsure of where to get help. This includes</w:t>
      </w:r>
      <w:r w:rsidR="00A31BED" w:rsidRPr="00802188">
        <w:rPr>
          <w:rFonts w:cs="Arial"/>
          <w:color w:val="000000" w:themeColor="text1"/>
        </w:rPr>
        <w:t xml:space="preserve"> </w:t>
      </w:r>
      <w:r w:rsidR="00851141" w:rsidRPr="00802188">
        <w:rPr>
          <w:rFonts w:cs="Arial"/>
          <w:color w:val="000000" w:themeColor="text1"/>
        </w:rPr>
        <w:t>s</w:t>
      </w:r>
      <w:r w:rsidR="00A31BED" w:rsidRPr="00802188">
        <w:rPr>
          <w:rFonts w:cs="Arial"/>
          <w:color w:val="000000" w:themeColor="text1"/>
        </w:rPr>
        <w:t xml:space="preserve">tate systems deferring to the NDIS or the NDIS deferring to the education system. </w:t>
      </w:r>
    </w:p>
    <w:p w14:paraId="0AB79001" w14:textId="1BDEDAD3" w:rsidR="0083662C" w:rsidRPr="00802188" w:rsidRDefault="0083662C" w:rsidP="0083662C">
      <w:pPr>
        <w:autoSpaceDE w:val="0"/>
        <w:autoSpaceDN w:val="0"/>
        <w:adjustRightInd w:val="0"/>
        <w:spacing w:line="280" w:lineRule="exact"/>
        <w:ind w:left="720"/>
        <w:rPr>
          <w:rFonts w:cs="Arial"/>
          <w:i/>
          <w:iCs/>
          <w:color w:val="000000" w:themeColor="text1"/>
          <w:lang w:eastAsia="en-AU"/>
        </w:rPr>
      </w:pPr>
      <w:r w:rsidRPr="00802188">
        <w:rPr>
          <w:rFonts w:cs="Arial"/>
          <w:i/>
          <w:iCs/>
          <w:color w:val="000000" w:themeColor="text1"/>
          <w:lang w:eastAsia="en-AU"/>
        </w:rPr>
        <w:t>“</w:t>
      </w:r>
      <w:r w:rsidR="00EF421E" w:rsidRPr="00802188">
        <w:rPr>
          <w:rFonts w:cs="Arial"/>
          <w:i/>
          <w:iCs/>
          <w:color w:val="000000" w:themeColor="text1"/>
          <w:lang w:eastAsia="en-AU"/>
        </w:rPr>
        <w:t>T</w:t>
      </w:r>
      <w:r w:rsidRPr="00802188">
        <w:rPr>
          <w:rFonts w:cs="Arial"/>
          <w:i/>
          <w:iCs/>
          <w:color w:val="000000" w:themeColor="text1"/>
          <w:lang w:eastAsia="en-AU"/>
        </w:rPr>
        <w:t>here's a real issue between the interfaces between the state and federal care, so like education </w:t>
      </w:r>
      <w:r w:rsidRPr="00802188">
        <w:rPr>
          <w:rFonts w:cs="Arial"/>
          <w:i/>
          <w:iCs/>
          <w:color w:val="000000" w:themeColor="text1"/>
          <w:lang w:eastAsia="en-AU"/>
        </w:rPr>
        <w:noBreakHyphen/>
        <w:t xml:space="preserve"> like schools and stuff is one of those places that that happens because like </w:t>
      </w:r>
      <w:r w:rsidRPr="00802188">
        <w:rPr>
          <w:rFonts w:cs="Arial"/>
          <w:i/>
          <w:iCs/>
          <w:color w:val="000000" w:themeColor="text1"/>
          <w:lang w:eastAsia="en-AU"/>
        </w:rPr>
        <w:noBreakHyphen/>
        <w:t xml:space="preserve"> the best example I can think of is with the NDIA's proposal for early intervention supports for children on the autism spectrum.  They're proposing cutting funding by 40% when a child reaches the age of 7 because in the agreement between the state and the Federal Government the state is supposed to pick that up with schooling, but we know that doesn't happen in practice and so the Federal Government is trying to propose these decisions, they're not working collaboratively, and it just continues to leave gaps and cliffs.” </w:t>
      </w:r>
    </w:p>
    <w:p w14:paraId="7BD3F888" w14:textId="7B91076A" w:rsidR="0083662C" w:rsidRPr="00802188" w:rsidRDefault="0083662C" w:rsidP="0084763F">
      <w:pPr>
        <w:rPr>
          <w:rFonts w:cs="Arial"/>
          <w:color w:val="000000" w:themeColor="text1"/>
        </w:rPr>
      </w:pPr>
      <w:r w:rsidRPr="00802188">
        <w:rPr>
          <w:rFonts w:cs="Arial"/>
          <w:color w:val="000000" w:themeColor="text1"/>
        </w:rPr>
        <w:t>There are significant c</w:t>
      </w:r>
      <w:r w:rsidR="00B814E4" w:rsidRPr="00802188">
        <w:rPr>
          <w:rFonts w:cs="Arial"/>
          <w:color w:val="000000" w:themeColor="text1"/>
        </w:rPr>
        <w:t xml:space="preserve">hallenges to </w:t>
      </w:r>
      <w:r w:rsidRPr="00802188">
        <w:rPr>
          <w:rFonts w:cs="Arial"/>
          <w:color w:val="000000" w:themeColor="text1"/>
        </w:rPr>
        <w:t xml:space="preserve">young people with disability </w:t>
      </w:r>
      <w:r w:rsidR="00B814E4" w:rsidRPr="00802188">
        <w:rPr>
          <w:rFonts w:cs="Arial"/>
          <w:color w:val="000000" w:themeColor="text1"/>
        </w:rPr>
        <w:t>moving out</w:t>
      </w:r>
      <w:r w:rsidRPr="00802188">
        <w:rPr>
          <w:rFonts w:cs="Arial"/>
          <w:color w:val="000000" w:themeColor="text1"/>
        </w:rPr>
        <w:t xml:space="preserve"> of </w:t>
      </w:r>
      <w:r w:rsidR="00B5238C" w:rsidRPr="00802188">
        <w:rPr>
          <w:rFonts w:cs="Arial"/>
          <w:color w:val="000000" w:themeColor="text1"/>
        </w:rPr>
        <w:t xml:space="preserve">their family </w:t>
      </w:r>
      <w:r w:rsidRPr="00802188">
        <w:rPr>
          <w:rFonts w:cs="Arial"/>
          <w:color w:val="000000" w:themeColor="text1"/>
        </w:rPr>
        <w:t>home</w:t>
      </w:r>
      <w:r w:rsidR="00B5238C" w:rsidRPr="00802188">
        <w:rPr>
          <w:rFonts w:cs="Arial"/>
          <w:color w:val="000000" w:themeColor="text1"/>
        </w:rPr>
        <w:t>s</w:t>
      </w:r>
      <w:r w:rsidR="00B814E4" w:rsidRPr="00802188">
        <w:rPr>
          <w:rFonts w:cs="Arial"/>
          <w:color w:val="000000" w:themeColor="text1"/>
        </w:rPr>
        <w:t xml:space="preserve">. </w:t>
      </w:r>
      <w:r w:rsidRPr="00802188">
        <w:rPr>
          <w:rFonts w:cs="Arial"/>
          <w:color w:val="000000" w:themeColor="text1"/>
        </w:rPr>
        <w:t xml:space="preserve"> This includes gaining</w:t>
      </w:r>
      <w:r w:rsidR="00B814E4" w:rsidRPr="00802188">
        <w:rPr>
          <w:rFonts w:cs="Arial"/>
          <w:color w:val="000000" w:themeColor="text1"/>
        </w:rPr>
        <w:t xml:space="preserve"> access to sufficient support to remove dependence on informal </w:t>
      </w:r>
      <w:r w:rsidR="00B5238C" w:rsidRPr="00802188">
        <w:rPr>
          <w:rFonts w:cs="Arial"/>
          <w:color w:val="000000" w:themeColor="text1"/>
        </w:rPr>
        <w:t>support</w:t>
      </w:r>
      <w:r w:rsidR="00B814E4" w:rsidRPr="00802188">
        <w:rPr>
          <w:rFonts w:cs="Arial"/>
          <w:color w:val="000000" w:themeColor="text1"/>
        </w:rPr>
        <w:t xml:space="preserve">. </w:t>
      </w:r>
    </w:p>
    <w:p w14:paraId="4CD8BB04" w14:textId="1FEF25BF" w:rsidR="0083662C" w:rsidRPr="00802188" w:rsidRDefault="00D23547" w:rsidP="00B5238C">
      <w:pPr>
        <w:autoSpaceDE w:val="0"/>
        <w:autoSpaceDN w:val="0"/>
        <w:adjustRightInd w:val="0"/>
        <w:spacing w:line="280" w:lineRule="exact"/>
        <w:ind w:left="720"/>
        <w:rPr>
          <w:rFonts w:cs="Arial"/>
          <w:color w:val="000000" w:themeColor="text1"/>
          <w:lang w:eastAsia="en-AU"/>
        </w:rPr>
      </w:pPr>
      <w:r w:rsidRPr="00802188">
        <w:rPr>
          <w:rFonts w:cs="Arial"/>
          <w:i/>
          <w:iCs/>
          <w:color w:val="000000" w:themeColor="text1"/>
          <w:lang w:eastAsia="en-AU"/>
        </w:rPr>
        <w:t>“</w:t>
      </w:r>
      <w:r w:rsidR="0083662C" w:rsidRPr="00802188">
        <w:rPr>
          <w:rFonts w:cs="Arial"/>
          <w:i/>
          <w:iCs/>
          <w:color w:val="000000" w:themeColor="text1"/>
          <w:lang w:eastAsia="en-AU"/>
        </w:rPr>
        <w:t xml:space="preserve">I live with my partner and both of us are disabled.  The biggest barrier for me living here is not having a licence.  The station near me doesn't have lifts or escalators, only a steep ramp, so some days I go to the next station down if I'm too sore for the ramp.  I wish I could access some support to help maintain living independently.  I do the best I can, but we are functioning </w:t>
      </w:r>
      <w:proofErr w:type="gramStart"/>
      <w:r w:rsidR="0083662C" w:rsidRPr="00802188">
        <w:rPr>
          <w:rFonts w:cs="Arial"/>
          <w:i/>
          <w:iCs/>
          <w:color w:val="000000" w:themeColor="text1"/>
          <w:lang w:eastAsia="en-AU"/>
        </w:rPr>
        <w:t>off of</w:t>
      </w:r>
      <w:proofErr w:type="gramEnd"/>
      <w:r w:rsidR="0083662C" w:rsidRPr="00802188">
        <w:rPr>
          <w:rFonts w:cs="Arial"/>
          <w:i/>
          <w:iCs/>
          <w:color w:val="000000" w:themeColor="text1"/>
          <w:lang w:eastAsia="en-AU"/>
        </w:rPr>
        <w:t xml:space="preserve"> the kindness of my friends.  Being able to access food delivery is very useful. </w:t>
      </w:r>
      <w:r w:rsidRPr="00802188">
        <w:rPr>
          <w:rFonts w:cs="Arial"/>
          <w:i/>
          <w:iCs/>
          <w:color w:val="000000" w:themeColor="text1"/>
          <w:lang w:eastAsia="en-AU"/>
        </w:rPr>
        <w:t>…</w:t>
      </w:r>
      <w:r w:rsidR="0083662C" w:rsidRPr="00802188">
        <w:rPr>
          <w:rFonts w:cs="Arial"/>
          <w:i/>
          <w:iCs/>
          <w:color w:val="000000" w:themeColor="text1"/>
          <w:lang w:eastAsia="en-AU"/>
        </w:rPr>
        <w:t>Growing up in the country I didn't have access to many things being able to be delivered.  I live in a quite noisy location, which is very difficult some of the time.</w:t>
      </w:r>
      <w:r w:rsidR="00DE52CC">
        <w:rPr>
          <w:rFonts w:cs="Arial"/>
          <w:i/>
          <w:iCs/>
          <w:color w:val="000000" w:themeColor="text1"/>
          <w:lang w:eastAsia="en-AU"/>
        </w:rPr>
        <w:t>”</w:t>
      </w:r>
    </w:p>
    <w:p w14:paraId="163A6265" w14:textId="01DBCC4B" w:rsidR="00B814E4" w:rsidRPr="00802188" w:rsidRDefault="00B814E4" w:rsidP="0084763F">
      <w:pPr>
        <w:rPr>
          <w:rFonts w:cs="Arial"/>
          <w:color w:val="000000" w:themeColor="text1"/>
        </w:rPr>
      </w:pPr>
      <w:r w:rsidRPr="00802188">
        <w:rPr>
          <w:rFonts w:cs="Arial"/>
          <w:color w:val="000000" w:themeColor="text1"/>
        </w:rPr>
        <w:t xml:space="preserve">Young people </w:t>
      </w:r>
      <w:r w:rsidR="00EF6A95" w:rsidRPr="00802188">
        <w:rPr>
          <w:rFonts w:cs="Arial"/>
          <w:color w:val="000000" w:themeColor="text1"/>
        </w:rPr>
        <w:t>with disabili</w:t>
      </w:r>
      <w:r w:rsidR="00EF421E" w:rsidRPr="00802188">
        <w:rPr>
          <w:rFonts w:cs="Arial"/>
          <w:color w:val="000000" w:themeColor="text1"/>
        </w:rPr>
        <w:t>ty</w:t>
      </w:r>
      <w:r w:rsidR="00EF6A95" w:rsidRPr="00802188">
        <w:rPr>
          <w:rFonts w:cs="Arial"/>
          <w:color w:val="000000" w:themeColor="text1"/>
        </w:rPr>
        <w:t xml:space="preserve"> </w:t>
      </w:r>
      <w:r w:rsidRPr="00802188">
        <w:rPr>
          <w:rFonts w:cs="Arial"/>
          <w:color w:val="000000" w:themeColor="text1"/>
        </w:rPr>
        <w:t xml:space="preserve">often prefer informal support due to a sense of safety, exemplifying the need for better disability awareness and understanding within support sectors (mainstream and </w:t>
      </w:r>
      <w:r w:rsidR="00EF6A95" w:rsidRPr="00802188">
        <w:rPr>
          <w:rFonts w:cs="Arial"/>
          <w:color w:val="000000" w:themeColor="text1"/>
        </w:rPr>
        <w:t>disability-specific</w:t>
      </w:r>
      <w:r w:rsidRPr="00802188">
        <w:rPr>
          <w:rFonts w:cs="Arial"/>
          <w:color w:val="000000" w:themeColor="text1"/>
        </w:rPr>
        <w:t xml:space="preserve"> alike).</w:t>
      </w:r>
    </w:p>
    <w:p w14:paraId="7DBF69EA" w14:textId="533428BA" w:rsidR="0084763F" w:rsidRPr="00802188" w:rsidRDefault="0084763F" w:rsidP="0084763F">
      <w:pPr>
        <w:rPr>
          <w:rFonts w:cs="Arial"/>
          <w:color w:val="000000" w:themeColor="text1"/>
        </w:rPr>
      </w:pPr>
    </w:p>
    <w:tbl>
      <w:tblPr>
        <w:tblStyle w:val="TableGrid"/>
        <w:tblW w:w="9585" w:type="dxa"/>
        <w:tblInd w:w="-5" w:type="dxa"/>
        <w:shd w:val="clear" w:color="auto" w:fill="C5E0B3" w:themeFill="accent6" w:themeFillTint="66"/>
        <w:tblLook w:val="04A0" w:firstRow="1" w:lastRow="0" w:firstColumn="1" w:lastColumn="0" w:noHBand="0" w:noVBand="1"/>
      </w:tblPr>
      <w:tblGrid>
        <w:gridCol w:w="9585"/>
      </w:tblGrid>
      <w:tr w:rsidR="00257168" w:rsidRPr="00802188" w14:paraId="02DC65CE" w14:textId="77777777" w:rsidTr="0084763F">
        <w:trPr>
          <w:trHeight w:val="2912"/>
        </w:trPr>
        <w:tc>
          <w:tcPr>
            <w:tcW w:w="9585" w:type="dxa"/>
            <w:shd w:val="clear" w:color="auto" w:fill="C5E0B3" w:themeFill="accent6" w:themeFillTint="66"/>
          </w:tcPr>
          <w:p w14:paraId="03B943BA" w14:textId="52D09509" w:rsidR="001A2EB7" w:rsidRPr="00802188" w:rsidRDefault="001A2EB7" w:rsidP="001A2EB7">
            <w:pPr>
              <w:pStyle w:val="Heading2"/>
              <w:outlineLvl w:val="1"/>
              <w:rPr>
                <w:rFonts w:ascii="Arial" w:hAnsi="Arial" w:cs="Arial"/>
                <w:color w:val="000000" w:themeColor="text1"/>
                <w:lang w:val="en-AU"/>
              </w:rPr>
            </w:pPr>
            <w:bookmarkStart w:id="71" w:name="_Toc104285590"/>
            <w:bookmarkStart w:id="72" w:name="_Toc829929226"/>
            <w:bookmarkStart w:id="73" w:name="_Toc2029710031"/>
            <w:bookmarkStart w:id="74" w:name="_Toc287212434"/>
            <w:bookmarkStart w:id="75" w:name="_Toc120713984"/>
            <w:r w:rsidRPr="00802188">
              <w:rPr>
                <w:rFonts w:ascii="Arial" w:hAnsi="Arial" w:cs="Arial"/>
                <w:color w:val="000000" w:themeColor="text1"/>
                <w:lang w:val="en-AU"/>
              </w:rPr>
              <w:t>Recommendations</w:t>
            </w:r>
            <w:bookmarkEnd w:id="71"/>
            <w:bookmarkEnd w:id="72"/>
            <w:bookmarkEnd w:id="73"/>
            <w:bookmarkEnd w:id="74"/>
            <w:r w:rsidR="00C706C6">
              <w:rPr>
                <w:rFonts w:ascii="Arial" w:hAnsi="Arial" w:cs="Arial"/>
                <w:color w:val="000000" w:themeColor="text1"/>
                <w:lang w:val="en-AU"/>
              </w:rPr>
              <w:t xml:space="preserve"> - </w:t>
            </w:r>
            <w:r w:rsidR="00C706C6" w:rsidRPr="00C706C6">
              <w:rPr>
                <w:rFonts w:ascii="Arial" w:hAnsi="Arial" w:cs="Arial"/>
                <w:color w:val="000000" w:themeColor="text1"/>
                <w:lang w:val="en-AU"/>
              </w:rPr>
              <w:t>Access to safe and quality supports</w:t>
            </w:r>
            <w:bookmarkEnd w:id="75"/>
          </w:p>
          <w:p w14:paraId="7D5A307A" w14:textId="0AF6738D" w:rsidR="00B35B8B" w:rsidRPr="00802188" w:rsidRDefault="003F1950" w:rsidP="00B35B8B">
            <w:pPr>
              <w:rPr>
                <w:rFonts w:cs="Arial"/>
                <w:color w:val="000000" w:themeColor="text1"/>
              </w:rPr>
            </w:pPr>
            <w:r w:rsidRPr="00802188">
              <w:rPr>
                <w:rFonts w:cs="Arial"/>
                <w:color w:val="000000" w:themeColor="text1"/>
              </w:rPr>
              <w:t xml:space="preserve">Targeted </w:t>
            </w:r>
            <w:r w:rsidR="00401658" w:rsidRPr="00802188">
              <w:rPr>
                <w:rFonts w:cs="Arial"/>
                <w:color w:val="000000" w:themeColor="text1"/>
              </w:rPr>
              <w:t xml:space="preserve">Engagement </w:t>
            </w:r>
            <w:r w:rsidR="00EB0E0F">
              <w:rPr>
                <w:rFonts w:cs="Arial"/>
                <w:color w:val="000000" w:themeColor="text1"/>
              </w:rPr>
              <w:t>p</w:t>
            </w:r>
            <w:r w:rsidR="00257168" w:rsidRPr="00802188">
              <w:rPr>
                <w:rFonts w:cs="Arial"/>
                <w:color w:val="000000" w:themeColor="text1"/>
              </w:rPr>
              <w:t>articipants</w:t>
            </w:r>
            <w:r w:rsidR="00B35B8B" w:rsidRPr="00802188">
              <w:rPr>
                <w:rFonts w:cs="Arial"/>
                <w:color w:val="000000" w:themeColor="text1"/>
              </w:rPr>
              <w:t xml:space="preserve"> expressed that the experiences of young people with disability could be improved through:</w:t>
            </w:r>
          </w:p>
          <w:p w14:paraId="065085E5" w14:textId="51E4C184" w:rsidR="00204A57" w:rsidRPr="00802188" w:rsidRDefault="00204A57" w:rsidP="0084763F">
            <w:pPr>
              <w:pStyle w:val="ListParagraph"/>
              <w:numPr>
                <w:ilvl w:val="0"/>
                <w:numId w:val="20"/>
              </w:numPr>
              <w:spacing w:line="276" w:lineRule="auto"/>
              <w:ind w:left="714" w:hanging="357"/>
              <w:contextualSpacing w:val="0"/>
              <w:rPr>
                <w:rFonts w:cs="Arial"/>
                <w:color w:val="000000" w:themeColor="text1"/>
              </w:rPr>
            </w:pPr>
            <w:r w:rsidRPr="00802188">
              <w:rPr>
                <w:rFonts w:cs="Arial"/>
                <w:color w:val="000000" w:themeColor="text1"/>
              </w:rPr>
              <w:t>Broaden</w:t>
            </w:r>
            <w:r w:rsidR="00812237" w:rsidRPr="00802188">
              <w:rPr>
                <w:rFonts w:cs="Arial"/>
                <w:color w:val="000000" w:themeColor="text1"/>
              </w:rPr>
              <w:t>ing</w:t>
            </w:r>
            <w:r w:rsidRPr="00802188">
              <w:rPr>
                <w:rFonts w:cs="Arial"/>
                <w:color w:val="000000" w:themeColor="text1"/>
              </w:rPr>
              <w:t xml:space="preserve"> eligibility for the NDIS </w:t>
            </w:r>
            <w:r w:rsidR="00812237" w:rsidRPr="00802188">
              <w:rPr>
                <w:rFonts w:cs="Arial"/>
                <w:color w:val="000000" w:themeColor="text1"/>
              </w:rPr>
              <w:t xml:space="preserve">as well as </w:t>
            </w:r>
            <w:r w:rsidR="00F63731" w:rsidRPr="00802188">
              <w:rPr>
                <w:rFonts w:cs="Arial"/>
                <w:color w:val="000000" w:themeColor="text1"/>
              </w:rPr>
              <w:t>ensur</w:t>
            </w:r>
            <w:r w:rsidR="00812237" w:rsidRPr="00802188">
              <w:rPr>
                <w:rFonts w:cs="Arial"/>
                <w:color w:val="000000" w:themeColor="text1"/>
              </w:rPr>
              <w:t>ing</w:t>
            </w:r>
            <w:r w:rsidR="00F63731" w:rsidRPr="00802188">
              <w:rPr>
                <w:rFonts w:cs="Arial"/>
                <w:color w:val="000000" w:themeColor="text1"/>
              </w:rPr>
              <w:t xml:space="preserve"> access to appropriate services for those who are not eligible for the NDIS.</w:t>
            </w:r>
          </w:p>
          <w:p w14:paraId="3EA85B8B" w14:textId="620CBBE0" w:rsidR="00081A4D" w:rsidRPr="00802188" w:rsidRDefault="000667CA" w:rsidP="00D30251">
            <w:pPr>
              <w:pStyle w:val="ListParagraph"/>
              <w:numPr>
                <w:ilvl w:val="0"/>
                <w:numId w:val="20"/>
              </w:numPr>
              <w:spacing w:line="276" w:lineRule="auto"/>
              <w:ind w:left="714" w:hanging="357"/>
              <w:contextualSpacing w:val="0"/>
              <w:rPr>
                <w:rFonts w:cs="Arial"/>
                <w:color w:val="000000" w:themeColor="text1"/>
              </w:rPr>
            </w:pPr>
            <w:r w:rsidRPr="00802188">
              <w:rPr>
                <w:rFonts w:cs="Arial"/>
                <w:color w:val="000000" w:themeColor="text1"/>
              </w:rPr>
              <w:t xml:space="preserve">Increasing </w:t>
            </w:r>
            <w:r w:rsidR="00812237" w:rsidRPr="00802188">
              <w:rPr>
                <w:rFonts w:cs="Arial"/>
                <w:color w:val="000000" w:themeColor="text1"/>
              </w:rPr>
              <w:t>mainstream</w:t>
            </w:r>
            <w:r w:rsidR="00081A4D" w:rsidRPr="00802188">
              <w:rPr>
                <w:rFonts w:cs="Arial"/>
                <w:color w:val="000000" w:themeColor="text1"/>
              </w:rPr>
              <w:t xml:space="preserve"> funding</w:t>
            </w:r>
            <w:r w:rsidR="00812237" w:rsidRPr="00802188">
              <w:rPr>
                <w:rFonts w:cs="Arial"/>
                <w:color w:val="000000" w:themeColor="text1"/>
              </w:rPr>
              <w:t xml:space="preserve"> </w:t>
            </w:r>
            <w:r w:rsidR="005C460C" w:rsidRPr="00802188">
              <w:rPr>
                <w:rFonts w:cs="Arial"/>
                <w:color w:val="000000" w:themeColor="text1"/>
              </w:rPr>
              <w:t xml:space="preserve">to ensure the continuity of </w:t>
            </w:r>
            <w:r w:rsidR="00081A4D" w:rsidRPr="00802188">
              <w:rPr>
                <w:rFonts w:cs="Arial"/>
                <w:color w:val="000000" w:themeColor="text1"/>
              </w:rPr>
              <w:t>access to services.</w:t>
            </w:r>
            <w:r w:rsidR="00D30251" w:rsidRPr="00802188">
              <w:rPr>
                <w:rFonts w:cs="Arial"/>
                <w:color w:val="000000" w:themeColor="text1"/>
              </w:rPr>
              <w:t xml:space="preserve"> This includes </w:t>
            </w:r>
            <w:r w:rsidR="00340362" w:rsidRPr="00802188">
              <w:rPr>
                <w:rFonts w:cs="Arial"/>
                <w:color w:val="000000" w:themeColor="text1"/>
              </w:rPr>
              <w:t>m</w:t>
            </w:r>
            <w:r w:rsidR="00D30251" w:rsidRPr="00802188">
              <w:rPr>
                <w:rFonts w:cs="Arial"/>
                <w:color w:val="000000" w:themeColor="text1"/>
              </w:rPr>
              <w:t>aintaining and expanding access to Telehealth services beyond the COVID-19 pandemic.</w:t>
            </w:r>
          </w:p>
          <w:p w14:paraId="57A65714" w14:textId="749A17DF" w:rsidR="004163B6" w:rsidRPr="00802188" w:rsidRDefault="00812237" w:rsidP="004163B6">
            <w:pPr>
              <w:pStyle w:val="ListParagraph"/>
              <w:numPr>
                <w:ilvl w:val="0"/>
                <w:numId w:val="20"/>
              </w:numPr>
              <w:spacing w:line="276" w:lineRule="auto"/>
              <w:ind w:left="714" w:hanging="357"/>
              <w:contextualSpacing w:val="0"/>
              <w:rPr>
                <w:rFonts w:cs="Arial"/>
                <w:color w:val="000000" w:themeColor="text1"/>
              </w:rPr>
            </w:pPr>
            <w:r w:rsidRPr="00802188">
              <w:rPr>
                <w:rFonts w:cs="Arial"/>
                <w:color w:val="000000" w:themeColor="text1"/>
              </w:rPr>
              <w:t>Ensuring c</w:t>
            </w:r>
            <w:r w:rsidR="00204A57" w:rsidRPr="00802188">
              <w:rPr>
                <w:rFonts w:cs="Arial"/>
                <w:color w:val="000000" w:themeColor="text1"/>
              </w:rPr>
              <w:t>omprehensive</w:t>
            </w:r>
            <w:r w:rsidRPr="00802188">
              <w:rPr>
                <w:rFonts w:cs="Arial"/>
                <w:color w:val="000000" w:themeColor="text1"/>
              </w:rPr>
              <w:t xml:space="preserve"> </w:t>
            </w:r>
            <w:r w:rsidR="00201AB1" w:rsidRPr="00802188">
              <w:rPr>
                <w:rFonts w:cs="Arial"/>
                <w:color w:val="000000" w:themeColor="text1"/>
              </w:rPr>
              <w:t xml:space="preserve">disability-specific </w:t>
            </w:r>
            <w:r w:rsidR="00204A57" w:rsidRPr="00802188">
              <w:rPr>
                <w:rFonts w:cs="Arial"/>
                <w:color w:val="000000" w:themeColor="text1"/>
              </w:rPr>
              <w:t xml:space="preserve">training beyond that of the existing </w:t>
            </w:r>
            <w:r w:rsidR="00EB0E0F">
              <w:rPr>
                <w:rFonts w:cs="Arial"/>
                <w:color w:val="000000" w:themeColor="text1"/>
              </w:rPr>
              <w:t>C</w:t>
            </w:r>
            <w:r w:rsidR="00204A57" w:rsidRPr="00802188">
              <w:rPr>
                <w:rFonts w:cs="Arial"/>
                <w:color w:val="000000" w:themeColor="text1"/>
              </w:rPr>
              <w:t>ert III and IV</w:t>
            </w:r>
            <w:r w:rsidR="004163B6" w:rsidRPr="00802188">
              <w:rPr>
                <w:rFonts w:cs="Arial"/>
                <w:color w:val="000000" w:themeColor="text1"/>
              </w:rPr>
              <w:t xml:space="preserve">, ensuring </w:t>
            </w:r>
            <w:r w:rsidR="00340362" w:rsidRPr="00802188">
              <w:rPr>
                <w:rFonts w:cs="Arial"/>
                <w:color w:val="000000" w:themeColor="text1"/>
              </w:rPr>
              <w:t xml:space="preserve">a robust understanding of disability. </w:t>
            </w:r>
            <w:r w:rsidR="004163B6" w:rsidRPr="00802188">
              <w:rPr>
                <w:rFonts w:cs="Arial"/>
                <w:color w:val="000000" w:themeColor="text1"/>
              </w:rPr>
              <w:t xml:space="preserve">This includes </w:t>
            </w:r>
            <w:r w:rsidR="00340362" w:rsidRPr="00802188">
              <w:rPr>
                <w:rFonts w:cs="Arial"/>
                <w:color w:val="000000" w:themeColor="text1"/>
              </w:rPr>
              <w:t>e</w:t>
            </w:r>
            <w:r w:rsidR="004163B6" w:rsidRPr="00802188">
              <w:rPr>
                <w:rFonts w:cs="Arial"/>
                <w:color w:val="000000" w:themeColor="text1"/>
              </w:rPr>
              <w:t>mbedding trauma-informed practice in all mainstream and disability-specific services.</w:t>
            </w:r>
          </w:p>
          <w:p w14:paraId="11FBC1E3" w14:textId="459A382E" w:rsidR="00081A4D" w:rsidRPr="00802188" w:rsidRDefault="00081A4D" w:rsidP="0084763F">
            <w:pPr>
              <w:pStyle w:val="ListParagraph"/>
              <w:numPr>
                <w:ilvl w:val="1"/>
                <w:numId w:val="21"/>
              </w:numPr>
              <w:spacing w:line="276" w:lineRule="auto"/>
              <w:ind w:left="714" w:hanging="357"/>
              <w:contextualSpacing w:val="0"/>
              <w:rPr>
                <w:rFonts w:cs="Arial"/>
                <w:color w:val="000000" w:themeColor="text1"/>
              </w:rPr>
            </w:pPr>
            <w:r w:rsidRPr="00802188">
              <w:rPr>
                <w:rFonts w:cs="Arial"/>
                <w:color w:val="000000" w:themeColor="text1"/>
              </w:rPr>
              <w:t>Promot</w:t>
            </w:r>
            <w:r w:rsidR="00201AB1" w:rsidRPr="00802188">
              <w:rPr>
                <w:rFonts w:cs="Arial"/>
                <w:color w:val="000000" w:themeColor="text1"/>
              </w:rPr>
              <w:t>ing</w:t>
            </w:r>
            <w:r w:rsidRPr="00802188">
              <w:rPr>
                <w:rFonts w:cs="Arial"/>
                <w:color w:val="000000" w:themeColor="text1"/>
              </w:rPr>
              <w:t xml:space="preserve"> a diverse range of ways for people with disability to connect, </w:t>
            </w:r>
            <w:r w:rsidR="00201AB1" w:rsidRPr="00802188">
              <w:rPr>
                <w:rFonts w:cs="Arial"/>
                <w:color w:val="000000" w:themeColor="text1"/>
              </w:rPr>
              <w:t>communicate</w:t>
            </w:r>
            <w:r w:rsidRPr="00802188">
              <w:rPr>
                <w:rFonts w:cs="Arial"/>
                <w:color w:val="000000" w:themeColor="text1"/>
              </w:rPr>
              <w:t xml:space="preserve"> and gather (build community).</w:t>
            </w:r>
            <w:r w:rsidR="00201AB1" w:rsidRPr="00802188">
              <w:rPr>
                <w:rFonts w:cs="Arial"/>
                <w:color w:val="000000" w:themeColor="text1"/>
              </w:rPr>
              <w:t xml:space="preserve"> Enabling t</w:t>
            </w:r>
            <w:r w:rsidRPr="00802188">
              <w:rPr>
                <w:rFonts w:cs="Arial"/>
                <w:color w:val="000000" w:themeColor="text1"/>
              </w:rPr>
              <w:t>he sharing of knowledge and experience.</w:t>
            </w:r>
          </w:p>
          <w:p w14:paraId="78F9C655" w14:textId="5B938294" w:rsidR="00081A4D" w:rsidRPr="00802188" w:rsidRDefault="00081A4D" w:rsidP="0084763F">
            <w:pPr>
              <w:pStyle w:val="ListParagraph"/>
              <w:numPr>
                <w:ilvl w:val="1"/>
                <w:numId w:val="21"/>
              </w:numPr>
              <w:spacing w:line="276" w:lineRule="auto"/>
              <w:ind w:left="714" w:hanging="357"/>
              <w:contextualSpacing w:val="0"/>
              <w:rPr>
                <w:rFonts w:cs="Arial"/>
                <w:color w:val="000000" w:themeColor="text1"/>
              </w:rPr>
            </w:pPr>
            <w:r w:rsidRPr="00802188">
              <w:rPr>
                <w:rFonts w:cs="Arial"/>
                <w:color w:val="000000" w:themeColor="text1"/>
              </w:rPr>
              <w:t>Strengthen</w:t>
            </w:r>
            <w:r w:rsidR="00F41402" w:rsidRPr="00802188">
              <w:rPr>
                <w:rFonts w:cs="Arial"/>
                <w:color w:val="000000" w:themeColor="text1"/>
              </w:rPr>
              <w:t>ing existing and implementing new</w:t>
            </w:r>
            <w:r w:rsidRPr="00802188">
              <w:rPr>
                <w:rFonts w:cs="Arial"/>
                <w:color w:val="000000" w:themeColor="text1"/>
              </w:rPr>
              <w:t xml:space="preserve"> transition services</w:t>
            </w:r>
            <w:r w:rsidR="003B0571" w:rsidRPr="00802188">
              <w:rPr>
                <w:rFonts w:cs="Arial"/>
                <w:color w:val="000000" w:themeColor="text1"/>
              </w:rPr>
              <w:t>, including</w:t>
            </w:r>
            <w:r w:rsidR="00CF2C4E" w:rsidRPr="00802188">
              <w:rPr>
                <w:rFonts w:cs="Arial"/>
                <w:color w:val="000000" w:themeColor="text1"/>
              </w:rPr>
              <w:t xml:space="preserve"> transitions from youth to adult services.</w:t>
            </w:r>
          </w:p>
          <w:p w14:paraId="18827E2A" w14:textId="62D242D1" w:rsidR="00D11CF1" w:rsidRPr="00802188" w:rsidRDefault="006C5EFD" w:rsidP="00D11CF1">
            <w:pPr>
              <w:pStyle w:val="ListParagraph"/>
              <w:numPr>
                <w:ilvl w:val="0"/>
                <w:numId w:val="20"/>
              </w:numPr>
              <w:spacing w:line="276" w:lineRule="auto"/>
              <w:ind w:left="714" w:hanging="357"/>
              <w:contextualSpacing w:val="0"/>
              <w:rPr>
                <w:rFonts w:cs="Arial"/>
                <w:color w:val="000000" w:themeColor="text1"/>
              </w:rPr>
            </w:pPr>
            <w:r w:rsidRPr="00802188">
              <w:rPr>
                <w:rFonts w:cs="Arial"/>
                <w:color w:val="000000" w:themeColor="text1"/>
              </w:rPr>
              <w:t>Improv</w:t>
            </w:r>
            <w:r w:rsidR="003B0571" w:rsidRPr="00802188">
              <w:rPr>
                <w:rFonts w:cs="Arial"/>
                <w:color w:val="000000" w:themeColor="text1"/>
              </w:rPr>
              <w:t>ing</w:t>
            </w:r>
            <w:r w:rsidR="00E75E1A">
              <w:rPr>
                <w:rFonts w:cs="Arial"/>
                <w:color w:val="000000" w:themeColor="text1"/>
              </w:rPr>
              <w:t xml:space="preserve"> </w:t>
            </w:r>
            <w:r w:rsidRPr="00802188">
              <w:rPr>
                <w:rFonts w:cs="Arial"/>
                <w:color w:val="000000" w:themeColor="text1"/>
              </w:rPr>
              <w:t xml:space="preserve">enforcement of accessibility standards as well the dissemination of </w:t>
            </w:r>
            <w:r w:rsidR="00CF2C4E" w:rsidRPr="00802188">
              <w:rPr>
                <w:rFonts w:cs="Arial"/>
                <w:color w:val="000000" w:themeColor="text1"/>
              </w:rPr>
              <w:t>accessibility-related</w:t>
            </w:r>
            <w:r w:rsidRPr="00802188">
              <w:rPr>
                <w:rFonts w:cs="Arial"/>
                <w:color w:val="000000" w:themeColor="text1"/>
              </w:rPr>
              <w:t xml:space="preserve"> information.</w:t>
            </w:r>
            <w:r w:rsidR="00D11CF1" w:rsidRPr="00802188">
              <w:rPr>
                <w:rFonts w:cs="Arial"/>
                <w:color w:val="000000" w:themeColor="text1"/>
              </w:rPr>
              <w:t xml:space="preserve"> Central to this is </w:t>
            </w:r>
            <w:r w:rsidR="00E31713" w:rsidRPr="00802188">
              <w:rPr>
                <w:rFonts w:cs="Arial"/>
                <w:color w:val="000000" w:themeColor="text1"/>
              </w:rPr>
              <w:t xml:space="preserve">the </w:t>
            </w:r>
            <w:r w:rsidR="00E75E1A">
              <w:rPr>
                <w:rFonts w:cs="Arial"/>
                <w:color w:val="000000" w:themeColor="text1"/>
              </w:rPr>
              <w:t>i</w:t>
            </w:r>
            <w:r w:rsidR="00E31713" w:rsidRPr="00802188">
              <w:rPr>
                <w:rFonts w:cs="Arial"/>
                <w:color w:val="000000" w:themeColor="text1"/>
              </w:rPr>
              <w:t>mplementation</w:t>
            </w:r>
            <w:r w:rsidR="00D11CF1" w:rsidRPr="00802188">
              <w:rPr>
                <w:rFonts w:cs="Arial"/>
                <w:color w:val="000000" w:themeColor="text1"/>
              </w:rPr>
              <w:t xml:space="preserve"> of effective complaints and feedback mechanisms. </w:t>
            </w:r>
          </w:p>
          <w:p w14:paraId="52CC4E15" w14:textId="612ED73D" w:rsidR="006C5EFD" w:rsidRPr="00802188" w:rsidRDefault="006C5EFD" w:rsidP="00E31713">
            <w:pPr>
              <w:spacing w:line="276" w:lineRule="auto"/>
              <w:rPr>
                <w:rFonts w:cs="Arial"/>
                <w:color w:val="000000" w:themeColor="text1"/>
              </w:rPr>
            </w:pPr>
          </w:p>
        </w:tc>
      </w:tr>
    </w:tbl>
    <w:p w14:paraId="52A36D19" w14:textId="326B1F8E" w:rsidR="00C33A72" w:rsidRPr="00802188" w:rsidRDefault="00C33A72" w:rsidP="000A4989">
      <w:pPr>
        <w:pStyle w:val="Heading2"/>
        <w:ind w:left="720"/>
        <w:rPr>
          <w:rFonts w:ascii="Arial" w:hAnsi="Arial" w:cs="Arial"/>
          <w:color w:val="000000" w:themeColor="text1"/>
          <w:lang w:val="en-AU"/>
        </w:rPr>
      </w:pPr>
    </w:p>
    <w:p w14:paraId="5A256AC1" w14:textId="088031DC" w:rsidR="00B8472F" w:rsidRPr="00802188" w:rsidRDefault="00B8472F" w:rsidP="00C50ECC">
      <w:pPr>
        <w:rPr>
          <w:rFonts w:cs="Arial"/>
          <w:color w:val="000000" w:themeColor="text1"/>
        </w:rPr>
      </w:pPr>
    </w:p>
    <w:p w14:paraId="4DE189DC" w14:textId="77777777" w:rsidR="00DD10E5" w:rsidRPr="00802188" w:rsidRDefault="00DD10E5">
      <w:pPr>
        <w:spacing w:before="0" w:after="160" w:line="259" w:lineRule="auto"/>
        <w:rPr>
          <w:rFonts w:eastAsiaTheme="majorEastAsia" w:cs="Arial"/>
          <w:color w:val="000000" w:themeColor="text1"/>
          <w:sz w:val="32"/>
          <w:szCs w:val="32"/>
        </w:rPr>
      </w:pPr>
      <w:r w:rsidRPr="00802188">
        <w:rPr>
          <w:rFonts w:cs="Arial"/>
          <w:color w:val="000000" w:themeColor="text1"/>
        </w:rPr>
        <w:br w:type="page"/>
      </w:r>
    </w:p>
    <w:p w14:paraId="731481FD" w14:textId="48DFD455" w:rsidR="000E5FD4" w:rsidRPr="00802188" w:rsidRDefault="00742C43" w:rsidP="00DD10E5">
      <w:pPr>
        <w:pStyle w:val="Heading1"/>
        <w:rPr>
          <w:rFonts w:ascii="Arial" w:hAnsi="Arial" w:cs="Arial"/>
          <w:color w:val="000000" w:themeColor="text1"/>
        </w:rPr>
      </w:pPr>
      <w:bookmarkStart w:id="76" w:name="_Toc104285591"/>
      <w:bookmarkStart w:id="77" w:name="_Toc991397039"/>
      <w:bookmarkStart w:id="78" w:name="_Toc329187746"/>
      <w:bookmarkStart w:id="79" w:name="_Toc1842518210"/>
      <w:bookmarkStart w:id="80" w:name="_Toc120713985"/>
      <w:r w:rsidRPr="00802188">
        <w:rPr>
          <w:rFonts w:ascii="Arial" w:hAnsi="Arial" w:cs="Arial"/>
          <w:color w:val="000000" w:themeColor="text1"/>
        </w:rPr>
        <w:lastRenderedPageBreak/>
        <w:t>Community attitudes and inclusion</w:t>
      </w:r>
      <w:bookmarkEnd w:id="76"/>
      <w:bookmarkEnd w:id="77"/>
      <w:bookmarkEnd w:id="78"/>
      <w:bookmarkEnd w:id="79"/>
      <w:bookmarkEnd w:id="80"/>
    </w:p>
    <w:p w14:paraId="66BCD3D0" w14:textId="7945D4DB" w:rsidR="00B8472F" w:rsidRPr="00802188" w:rsidRDefault="000E5FD4" w:rsidP="00624FF2">
      <w:pPr>
        <w:rPr>
          <w:rFonts w:cs="Arial"/>
          <w:i/>
          <w:iCs/>
          <w:color w:val="000000" w:themeColor="text1"/>
        </w:rPr>
      </w:pPr>
      <w:r w:rsidRPr="00802188">
        <w:rPr>
          <w:rFonts w:cs="Arial"/>
          <w:color w:val="000000" w:themeColor="text1"/>
        </w:rPr>
        <w:t xml:space="preserve">People with disability have faced a long history of low expectations and this pervasive attitude remains today. As recently as 2018, a survey of community attitudes and beliefs about people with disability showed that nearly one quarter (23.5 per cent) of survey respondents agreed or strongly agreed that people with disability have less to look forward to than others. The survey also demonstrated that 11.8 per cent of respondents agreed or strongly agreed that people with disability are a burden on society, and 21.9 per cent agreed </w:t>
      </w:r>
      <w:r w:rsidRPr="009168B9">
        <w:rPr>
          <w:rFonts w:cs="Arial"/>
          <w:color w:val="000000" w:themeColor="text1"/>
        </w:rPr>
        <w:t>o</w:t>
      </w:r>
      <w:r w:rsidR="009168B9" w:rsidRPr="009168B9">
        <w:rPr>
          <w:rFonts w:cs="Arial"/>
          <w:color w:val="000000" w:themeColor="text1"/>
        </w:rPr>
        <w:t>r</w:t>
      </w:r>
      <w:r w:rsidR="009168B9">
        <w:rPr>
          <w:rFonts w:cs="Arial"/>
          <w:color w:val="000000" w:themeColor="text1"/>
        </w:rPr>
        <w:t xml:space="preserve"> </w:t>
      </w:r>
      <w:r w:rsidRPr="00802188">
        <w:rPr>
          <w:rFonts w:cs="Arial"/>
          <w:color w:val="000000" w:themeColor="text1"/>
        </w:rPr>
        <w:t>strongly agreed that people should not expect too much from those with disability</w:t>
      </w:r>
      <w:r w:rsidRPr="00802188">
        <w:rPr>
          <w:rFonts w:cs="Arial"/>
          <w:i/>
          <w:iCs/>
          <w:color w:val="000000" w:themeColor="text1"/>
        </w:rPr>
        <w:t>.</w:t>
      </w:r>
      <w:r w:rsidR="00287D0B" w:rsidRPr="00802188">
        <w:rPr>
          <w:rStyle w:val="FootnoteReference"/>
          <w:rFonts w:cs="Arial"/>
          <w:i/>
          <w:iCs/>
          <w:color w:val="000000" w:themeColor="text1"/>
        </w:rPr>
        <w:footnoteReference w:id="9"/>
      </w:r>
    </w:p>
    <w:p w14:paraId="02C93BA2" w14:textId="18BC78E5" w:rsidR="00742C43" w:rsidRPr="00802188" w:rsidRDefault="00742C43" w:rsidP="000A4989">
      <w:pPr>
        <w:ind w:left="720"/>
        <w:rPr>
          <w:rFonts w:cs="Arial"/>
          <w:color w:val="000000" w:themeColor="text1"/>
        </w:rPr>
      </w:pPr>
    </w:p>
    <w:tbl>
      <w:tblPr>
        <w:tblStyle w:val="TableGrid"/>
        <w:tblW w:w="9242" w:type="dxa"/>
        <w:shd w:val="clear" w:color="auto" w:fill="FF9900"/>
        <w:tblLook w:val="04A0" w:firstRow="1" w:lastRow="0" w:firstColumn="1" w:lastColumn="0" w:noHBand="0" w:noVBand="1"/>
      </w:tblPr>
      <w:tblGrid>
        <w:gridCol w:w="9242"/>
      </w:tblGrid>
      <w:tr w:rsidR="00257168" w:rsidRPr="00802188" w14:paraId="42AFC700" w14:textId="77777777" w:rsidTr="00DD10E5">
        <w:tc>
          <w:tcPr>
            <w:tcW w:w="9242" w:type="dxa"/>
            <w:shd w:val="clear" w:color="auto" w:fill="C5E0B3" w:themeFill="accent6" w:themeFillTint="66"/>
          </w:tcPr>
          <w:p w14:paraId="75AE8628" w14:textId="1C133B68" w:rsidR="00CF725C" w:rsidRPr="00802188" w:rsidRDefault="00CF725C" w:rsidP="00DD10E5">
            <w:pPr>
              <w:pStyle w:val="Heading2"/>
              <w:outlineLvl w:val="1"/>
              <w:rPr>
                <w:rFonts w:ascii="Arial" w:hAnsi="Arial" w:cs="Arial"/>
                <w:color w:val="000000" w:themeColor="text1"/>
                <w:lang w:val="en-AU"/>
              </w:rPr>
            </w:pPr>
            <w:bookmarkStart w:id="81" w:name="_Toc104285592"/>
            <w:bookmarkStart w:id="82" w:name="_Toc120713986"/>
            <w:bookmarkStart w:id="83" w:name="_Toc873914527"/>
            <w:bookmarkStart w:id="84" w:name="_Toc1757136473"/>
            <w:bookmarkStart w:id="85" w:name="_Toc1729061542"/>
            <w:r w:rsidRPr="00802188">
              <w:rPr>
                <w:rFonts w:ascii="Arial" w:hAnsi="Arial" w:cs="Arial"/>
                <w:color w:val="000000" w:themeColor="text1"/>
                <w:lang w:val="en-AU"/>
              </w:rPr>
              <w:t>Questions</w:t>
            </w:r>
            <w:bookmarkEnd w:id="81"/>
            <w:bookmarkEnd w:id="82"/>
            <w:r w:rsidRPr="00802188">
              <w:rPr>
                <w:rFonts w:ascii="Arial" w:hAnsi="Arial" w:cs="Arial"/>
                <w:color w:val="000000" w:themeColor="text1"/>
                <w:lang w:val="en-AU"/>
              </w:rPr>
              <w:t xml:space="preserve"> </w:t>
            </w:r>
            <w:bookmarkEnd w:id="83"/>
            <w:bookmarkEnd w:id="84"/>
            <w:bookmarkEnd w:id="85"/>
          </w:p>
          <w:p w14:paraId="28DAD03C" w14:textId="35D8B4E2" w:rsidR="00047BFA" w:rsidRPr="00802188" w:rsidRDefault="00047BFA" w:rsidP="00990582">
            <w:pPr>
              <w:rPr>
                <w:rFonts w:cs="Arial"/>
                <w:color w:val="000000" w:themeColor="text1"/>
              </w:rPr>
            </w:pPr>
            <w:r w:rsidRPr="00802188">
              <w:rPr>
                <w:rFonts w:cs="Arial"/>
                <w:color w:val="000000" w:themeColor="text1"/>
              </w:rPr>
              <w:t>Overarching Question: What have community attitudes been like towards you and other people with disability through your life?</w:t>
            </w:r>
          </w:p>
          <w:p w14:paraId="75424F40" w14:textId="0F84D365" w:rsidR="00CF725C" w:rsidRPr="00802188" w:rsidRDefault="00CF725C" w:rsidP="00DD10E5">
            <w:pPr>
              <w:pStyle w:val="ListParagraph"/>
              <w:numPr>
                <w:ilvl w:val="0"/>
                <w:numId w:val="24"/>
              </w:numPr>
              <w:contextualSpacing w:val="0"/>
              <w:rPr>
                <w:rFonts w:cs="Arial"/>
                <w:color w:val="000000" w:themeColor="text1"/>
              </w:rPr>
            </w:pPr>
            <w:r w:rsidRPr="00802188">
              <w:rPr>
                <w:rFonts w:cs="Arial"/>
                <w:color w:val="000000" w:themeColor="text1"/>
              </w:rPr>
              <w:t>What are some examples of people’s attitudes or beliefs about young people with disability? Both positive and negative.</w:t>
            </w:r>
          </w:p>
          <w:p w14:paraId="0BE7351A" w14:textId="77777777" w:rsidR="00CF725C" w:rsidRPr="00802188" w:rsidRDefault="00CF725C" w:rsidP="00DD10E5">
            <w:pPr>
              <w:pStyle w:val="ListParagraph"/>
              <w:numPr>
                <w:ilvl w:val="0"/>
                <w:numId w:val="24"/>
              </w:numPr>
              <w:contextualSpacing w:val="0"/>
              <w:rPr>
                <w:rFonts w:cs="Arial"/>
                <w:color w:val="000000" w:themeColor="text1"/>
              </w:rPr>
            </w:pPr>
            <w:r w:rsidRPr="00802188">
              <w:rPr>
                <w:rFonts w:cs="Arial"/>
                <w:color w:val="000000" w:themeColor="text1"/>
              </w:rPr>
              <w:t xml:space="preserve">What do you think is the impact of these attitudes? </w:t>
            </w:r>
          </w:p>
          <w:p w14:paraId="3FECDAD2" w14:textId="77777777" w:rsidR="00CF725C" w:rsidRPr="00802188" w:rsidRDefault="00CF725C" w:rsidP="00DD10E5">
            <w:pPr>
              <w:pStyle w:val="ListParagraph"/>
              <w:numPr>
                <w:ilvl w:val="0"/>
                <w:numId w:val="24"/>
              </w:numPr>
              <w:contextualSpacing w:val="0"/>
              <w:rPr>
                <w:rFonts w:cs="Arial"/>
                <w:color w:val="000000" w:themeColor="text1"/>
              </w:rPr>
            </w:pPr>
            <w:r w:rsidRPr="00802188">
              <w:rPr>
                <w:rFonts w:cs="Arial"/>
                <w:color w:val="000000" w:themeColor="text1"/>
              </w:rPr>
              <w:t>What do you feel could or should be done to promote positive attitudes towards young people with disability?</w:t>
            </w:r>
          </w:p>
          <w:p w14:paraId="7C9382DA" w14:textId="3D6795CD" w:rsidR="00CF725C" w:rsidRPr="00802188" w:rsidRDefault="00CF725C" w:rsidP="00DD10E5">
            <w:pPr>
              <w:pStyle w:val="ListParagraph"/>
              <w:numPr>
                <w:ilvl w:val="0"/>
                <w:numId w:val="24"/>
              </w:numPr>
              <w:contextualSpacing w:val="0"/>
              <w:rPr>
                <w:rFonts w:cs="Arial"/>
                <w:color w:val="000000" w:themeColor="text1"/>
              </w:rPr>
            </w:pPr>
            <w:r w:rsidRPr="00802188">
              <w:rPr>
                <w:rFonts w:cs="Arial"/>
                <w:color w:val="000000" w:themeColor="text1"/>
              </w:rPr>
              <w:t xml:space="preserve">Do you think community attitudes towards you have changed across different stages of your life? </w:t>
            </w:r>
          </w:p>
          <w:p w14:paraId="420FD9DC" w14:textId="559A72D8" w:rsidR="00CF725C" w:rsidRPr="00802188" w:rsidRDefault="00CF725C" w:rsidP="00DD10E5">
            <w:pPr>
              <w:pStyle w:val="ListParagraph"/>
              <w:numPr>
                <w:ilvl w:val="0"/>
                <w:numId w:val="24"/>
              </w:numPr>
              <w:contextualSpacing w:val="0"/>
              <w:rPr>
                <w:rFonts w:cs="Arial"/>
                <w:color w:val="000000" w:themeColor="text1"/>
              </w:rPr>
            </w:pPr>
            <w:r w:rsidRPr="00802188">
              <w:rPr>
                <w:rFonts w:cs="Arial"/>
                <w:color w:val="000000" w:themeColor="text1"/>
              </w:rPr>
              <w:t>Do you feel included and respected in your community? This includes all Communities.</w:t>
            </w:r>
          </w:p>
          <w:p w14:paraId="75259FB7" w14:textId="5227A617" w:rsidR="00CF725C" w:rsidRPr="00802188" w:rsidRDefault="00CF725C" w:rsidP="00DD10E5">
            <w:pPr>
              <w:pStyle w:val="ListParagraph"/>
              <w:numPr>
                <w:ilvl w:val="0"/>
                <w:numId w:val="24"/>
              </w:numPr>
              <w:contextualSpacing w:val="0"/>
              <w:rPr>
                <w:rFonts w:cs="Arial"/>
                <w:color w:val="000000" w:themeColor="text1"/>
              </w:rPr>
            </w:pPr>
            <w:r w:rsidRPr="00802188">
              <w:rPr>
                <w:rFonts w:cs="Arial"/>
                <w:color w:val="000000" w:themeColor="text1"/>
              </w:rPr>
              <w:t xml:space="preserve">Do you feel you have a voice and choice/s in your community? </w:t>
            </w:r>
          </w:p>
          <w:p w14:paraId="3F6D24AB" w14:textId="77777777" w:rsidR="00CF725C" w:rsidRPr="00802188" w:rsidRDefault="00CF725C" w:rsidP="00DD10E5">
            <w:pPr>
              <w:pStyle w:val="ListParagraph"/>
              <w:numPr>
                <w:ilvl w:val="0"/>
                <w:numId w:val="24"/>
              </w:numPr>
              <w:contextualSpacing w:val="0"/>
              <w:rPr>
                <w:rFonts w:cs="Arial"/>
                <w:color w:val="000000" w:themeColor="text1"/>
              </w:rPr>
            </w:pPr>
            <w:r w:rsidRPr="00802188">
              <w:rPr>
                <w:rFonts w:cs="Arial"/>
                <w:color w:val="000000" w:themeColor="text1"/>
              </w:rPr>
              <w:t xml:space="preserve">What would need to change or how could you be supported to have more of a voice and choice/s in your community? </w:t>
            </w:r>
          </w:p>
          <w:p w14:paraId="59249141" w14:textId="782A4D3F" w:rsidR="00CF725C" w:rsidRPr="00802188" w:rsidRDefault="00CF725C" w:rsidP="00DD10E5">
            <w:pPr>
              <w:pStyle w:val="ListParagraph"/>
              <w:numPr>
                <w:ilvl w:val="0"/>
                <w:numId w:val="24"/>
              </w:numPr>
              <w:contextualSpacing w:val="0"/>
              <w:rPr>
                <w:rFonts w:cs="Arial"/>
                <w:color w:val="000000" w:themeColor="text1"/>
              </w:rPr>
            </w:pPr>
            <w:r w:rsidRPr="00802188">
              <w:rPr>
                <w:rFonts w:cs="Arial"/>
                <w:color w:val="000000" w:themeColor="text1"/>
              </w:rPr>
              <w:t>What does an inclusive society look like to you? What needs to change in Australia to make you feel included?</w:t>
            </w:r>
          </w:p>
          <w:p w14:paraId="1BFFE2E2" w14:textId="77777777" w:rsidR="00CF725C" w:rsidRPr="00802188" w:rsidRDefault="00CF725C" w:rsidP="00B8472F">
            <w:pPr>
              <w:rPr>
                <w:rFonts w:cs="Arial"/>
                <w:color w:val="000000" w:themeColor="text1"/>
              </w:rPr>
            </w:pPr>
          </w:p>
        </w:tc>
      </w:tr>
    </w:tbl>
    <w:p w14:paraId="2C5369DD" w14:textId="53ACBFBD" w:rsidR="008D7CDB" w:rsidRDefault="008D7CDB" w:rsidP="000A4989">
      <w:pPr>
        <w:ind w:left="720"/>
        <w:rPr>
          <w:rFonts w:cs="Arial"/>
          <w:color w:val="000000" w:themeColor="text1"/>
        </w:rPr>
      </w:pPr>
    </w:p>
    <w:p w14:paraId="25449964" w14:textId="77777777" w:rsidR="008D7CDB" w:rsidRDefault="008D7CDB">
      <w:pPr>
        <w:spacing w:before="0" w:after="160" w:line="259" w:lineRule="auto"/>
        <w:rPr>
          <w:rFonts w:cs="Arial"/>
          <w:color w:val="000000" w:themeColor="text1"/>
        </w:rPr>
      </w:pPr>
      <w:r>
        <w:rPr>
          <w:rFonts w:cs="Arial"/>
          <w:color w:val="000000" w:themeColor="text1"/>
        </w:rPr>
        <w:br w:type="page"/>
      </w:r>
    </w:p>
    <w:p w14:paraId="7A48DF60" w14:textId="2D32CCE9" w:rsidR="00C33A72" w:rsidRPr="00802188" w:rsidRDefault="00C33A72" w:rsidP="00551A87">
      <w:pPr>
        <w:pStyle w:val="Heading2"/>
        <w:rPr>
          <w:rFonts w:ascii="Arial" w:hAnsi="Arial" w:cs="Arial"/>
          <w:color w:val="000000" w:themeColor="text1"/>
          <w:lang w:val="en-AU"/>
        </w:rPr>
      </w:pPr>
      <w:bookmarkStart w:id="86" w:name="_Toc104285593"/>
      <w:bookmarkStart w:id="87" w:name="_Toc715038206"/>
      <w:bookmarkStart w:id="88" w:name="_Toc116286442"/>
      <w:bookmarkStart w:id="89" w:name="_Toc1198880656"/>
      <w:bookmarkStart w:id="90" w:name="_Toc120713987"/>
      <w:r w:rsidRPr="00802188">
        <w:rPr>
          <w:rFonts w:ascii="Arial" w:hAnsi="Arial" w:cs="Arial"/>
          <w:color w:val="000000" w:themeColor="text1"/>
          <w:lang w:val="en-AU"/>
        </w:rPr>
        <w:lastRenderedPageBreak/>
        <w:t>Key Themes</w:t>
      </w:r>
      <w:bookmarkEnd w:id="86"/>
      <w:bookmarkEnd w:id="87"/>
      <w:bookmarkEnd w:id="88"/>
      <w:bookmarkEnd w:id="89"/>
      <w:bookmarkEnd w:id="90"/>
    </w:p>
    <w:p w14:paraId="1C63FFAC" w14:textId="42377448" w:rsidR="008B3936" w:rsidRPr="00802188" w:rsidRDefault="00991C45" w:rsidP="00DD10E5">
      <w:pPr>
        <w:rPr>
          <w:rFonts w:cs="Arial"/>
          <w:b/>
          <w:bCs/>
          <w:color w:val="000000" w:themeColor="text1"/>
        </w:rPr>
      </w:pPr>
      <w:r w:rsidRPr="00802188">
        <w:rPr>
          <w:rFonts w:cs="Arial"/>
          <w:color w:val="000000" w:themeColor="text1"/>
        </w:rPr>
        <w:t>W</w:t>
      </w:r>
      <w:r w:rsidR="00C7799B" w:rsidRPr="00802188">
        <w:rPr>
          <w:rFonts w:cs="Arial"/>
          <w:color w:val="000000" w:themeColor="text1"/>
        </w:rPr>
        <w:t xml:space="preserve">hen asked about their experiences of community attitudes and inclusion, </w:t>
      </w:r>
      <w:r w:rsidR="00F912F8" w:rsidRPr="00802188">
        <w:rPr>
          <w:rFonts w:cs="Arial"/>
          <w:color w:val="000000" w:themeColor="text1"/>
        </w:rPr>
        <w:t>p</w:t>
      </w:r>
      <w:r w:rsidR="00257168" w:rsidRPr="00802188">
        <w:rPr>
          <w:rFonts w:cs="Arial"/>
          <w:color w:val="000000" w:themeColor="text1"/>
        </w:rPr>
        <w:t>articipants</w:t>
      </w:r>
      <w:r w:rsidR="008B3936" w:rsidRPr="00802188">
        <w:rPr>
          <w:rFonts w:cs="Arial"/>
          <w:color w:val="000000" w:themeColor="text1"/>
        </w:rPr>
        <w:t xml:space="preserve"> expressed concern with the prevalence of t</w:t>
      </w:r>
      <w:r w:rsidR="00614018" w:rsidRPr="00802188">
        <w:rPr>
          <w:rFonts w:cs="Arial"/>
          <w:color w:val="000000" w:themeColor="text1"/>
        </w:rPr>
        <w:t>okenism, sensationalism</w:t>
      </w:r>
      <w:r w:rsidR="008B3936" w:rsidRPr="00802188">
        <w:rPr>
          <w:rFonts w:cs="Arial"/>
          <w:color w:val="000000" w:themeColor="text1"/>
        </w:rPr>
        <w:t xml:space="preserve"> and being </w:t>
      </w:r>
      <w:r w:rsidR="008E25DE" w:rsidRPr="00802188">
        <w:rPr>
          <w:rFonts w:cs="Arial"/>
          <w:color w:val="000000" w:themeColor="text1"/>
        </w:rPr>
        <w:t xml:space="preserve">admired for </w:t>
      </w:r>
      <w:r w:rsidR="008B3936" w:rsidRPr="00802188">
        <w:rPr>
          <w:rFonts w:cs="Arial"/>
          <w:color w:val="000000" w:themeColor="text1"/>
        </w:rPr>
        <w:t xml:space="preserve">just </w:t>
      </w:r>
      <w:r w:rsidR="008E25DE" w:rsidRPr="00802188">
        <w:rPr>
          <w:rFonts w:cs="Arial"/>
          <w:color w:val="000000" w:themeColor="text1"/>
        </w:rPr>
        <w:t>‘</w:t>
      </w:r>
      <w:r w:rsidR="008B3936" w:rsidRPr="00802188">
        <w:rPr>
          <w:rFonts w:cs="Arial"/>
          <w:color w:val="000000" w:themeColor="text1"/>
        </w:rPr>
        <w:t>showing up</w:t>
      </w:r>
      <w:r w:rsidR="008E25DE" w:rsidRPr="00802188">
        <w:rPr>
          <w:rFonts w:cs="Arial"/>
          <w:color w:val="000000" w:themeColor="text1"/>
        </w:rPr>
        <w:t>’</w:t>
      </w:r>
      <w:r w:rsidR="008B3936" w:rsidRPr="00802188">
        <w:rPr>
          <w:rFonts w:cs="Arial"/>
          <w:color w:val="000000" w:themeColor="text1"/>
        </w:rPr>
        <w:t>.</w:t>
      </w:r>
      <w:r w:rsidR="002D4075" w:rsidRPr="00802188">
        <w:rPr>
          <w:rFonts w:cs="Arial"/>
          <w:color w:val="000000" w:themeColor="text1"/>
        </w:rPr>
        <w:t xml:space="preserve"> </w:t>
      </w:r>
      <w:r w:rsidR="00401F39" w:rsidRPr="00802188">
        <w:rPr>
          <w:rFonts w:cs="Arial"/>
          <w:color w:val="000000" w:themeColor="text1"/>
        </w:rPr>
        <w:t xml:space="preserve">Young people described </w:t>
      </w:r>
      <w:r w:rsidR="00A43757" w:rsidRPr="00802188">
        <w:rPr>
          <w:rFonts w:cs="Arial"/>
          <w:color w:val="000000" w:themeColor="text1"/>
        </w:rPr>
        <w:t>t</w:t>
      </w:r>
      <w:r w:rsidR="009C4599" w:rsidRPr="00802188">
        <w:rPr>
          <w:rFonts w:cs="Arial"/>
          <w:color w:val="000000" w:themeColor="text1"/>
        </w:rPr>
        <w:t xml:space="preserve">hese attitudes </w:t>
      </w:r>
      <w:r w:rsidR="00A43757" w:rsidRPr="00802188">
        <w:rPr>
          <w:rFonts w:cs="Arial"/>
          <w:color w:val="000000" w:themeColor="text1"/>
        </w:rPr>
        <w:t xml:space="preserve">as pervasive </w:t>
      </w:r>
      <w:r w:rsidR="002D4075" w:rsidRPr="00802188">
        <w:rPr>
          <w:rFonts w:cs="Arial"/>
          <w:color w:val="000000" w:themeColor="text1"/>
        </w:rPr>
        <w:t xml:space="preserve">across a range of settings </w:t>
      </w:r>
      <w:proofErr w:type="gramStart"/>
      <w:r w:rsidR="00352E51" w:rsidRPr="00802188">
        <w:rPr>
          <w:rFonts w:cs="Arial"/>
          <w:color w:val="000000" w:themeColor="text1"/>
        </w:rPr>
        <w:t>including;</w:t>
      </w:r>
      <w:proofErr w:type="gramEnd"/>
      <w:r w:rsidR="008D7CDB">
        <w:rPr>
          <w:rFonts w:cs="Arial"/>
          <w:color w:val="000000" w:themeColor="text1"/>
        </w:rPr>
        <w:t xml:space="preserve"> </w:t>
      </w:r>
    </w:p>
    <w:p w14:paraId="74DCB45E" w14:textId="264419BC" w:rsidR="008B3936" w:rsidRPr="00802188" w:rsidRDefault="0048312D" w:rsidP="00C7799B">
      <w:pPr>
        <w:pStyle w:val="ListParagraph"/>
        <w:numPr>
          <w:ilvl w:val="0"/>
          <w:numId w:val="20"/>
        </w:numPr>
        <w:rPr>
          <w:rFonts w:cs="Arial"/>
          <w:b/>
          <w:bCs/>
          <w:color w:val="000000" w:themeColor="text1"/>
        </w:rPr>
      </w:pPr>
      <w:r>
        <w:rPr>
          <w:rFonts w:cs="Arial"/>
          <w:color w:val="000000" w:themeColor="text1"/>
        </w:rPr>
        <w:t>w</w:t>
      </w:r>
      <w:r w:rsidR="009B2389" w:rsidRPr="00802188">
        <w:rPr>
          <w:rFonts w:cs="Arial"/>
          <w:color w:val="000000" w:themeColor="text1"/>
        </w:rPr>
        <w:t>itnessed e</w:t>
      </w:r>
      <w:r w:rsidR="00A43757" w:rsidRPr="00802188">
        <w:rPr>
          <w:rFonts w:cs="Arial"/>
          <w:color w:val="000000" w:themeColor="text1"/>
        </w:rPr>
        <w:t xml:space="preserve">xperiences of the </w:t>
      </w:r>
      <w:r w:rsidR="008B3936" w:rsidRPr="00802188">
        <w:rPr>
          <w:rFonts w:cs="Arial"/>
          <w:color w:val="000000" w:themeColor="text1"/>
        </w:rPr>
        <w:t>phenomenon of ‘</w:t>
      </w:r>
      <w:r w:rsidR="00614018" w:rsidRPr="00802188">
        <w:rPr>
          <w:rFonts w:cs="Arial"/>
          <w:color w:val="000000" w:themeColor="text1"/>
        </w:rPr>
        <w:t>inspiration porn</w:t>
      </w:r>
      <w:r w:rsidR="008B3936" w:rsidRPr="00802188">
        <w:rPr>
          <w:rFonts w:cs="Arial"/>
          <w:color w:val="000000" w:themeColor="text1"/>
        </w:rPr>
        <w:t>’</w:t>
      </w:r>
      <w:r w:rsidR="00614018" w:rsidRPr="00802188">
        <w:rPr>
          <w:rFonts w:cs="Arial"/>
          <w:color w:val="000000" w:themeColor="text1"/>
        </w:rPr>
        <w:t>,</w:t>
      </w:r>
      <w:r w:rsidR="00CC7288">
        <w:rPr>
          <w:rFonts w:cs="Arial"/>
          <w:color w:val="000000" w:themeColor="text1"/>
        </w:rPr>
        <w:t xml:space="preserve"> </w:t>
      </w:r>
      <w:r w:rsidR="003D3905" w:rsidRPr="00802188">
        <w:rPr>
          <w:rFonts w:cs="Arial"/>
          <w:color w:val="000000" w:themeColor="text1"/>
        </w:rPr>
        <w:t xml:space="preserve">- a phrase </w:t>
      </w:r>
      <w:r w:rsidR="008B3936" w:rsidRPr="00802188">
        <w:rPr>
          <w:rFonts w:cs="Arial"/>
          <w:color w:val="000000" w:themeColor="text1"/>
        </w:rPr>
        <w:t xml:space="preserve">coined by disability advocate Stella Young. Participants described being made to feel like a commodity when treated as ‘inspirational’. </w:t>
      </w:r>
    </w:p>
    <w:p w14:paraId="3ADB61AC" w14:textId="78835B99" w:rsidR="00613665" w:rsidRPr="00802188" w:rsidRDefault="0048312D" w:rsidP="00C7799B">
      <w:pPr>
        <w:pStyle w:val="ListParagraph"/>
        <w:numPr>
          <w:ilvl w:val="0"/>
          <w:numId w:val="20"/>
        </w:numPr>
        <w:rPr>
          <w:rFonts w:cs="Arial"/>
          <w:b/>
          <w:bCs/>
          <w:color w:val="000000" w:themeColor="text1"/>
        </w:rPr>
      </w:pPr>
      <w:bookmarkStart w:id="91" w:name="_Hlk112820052"/>
      <w:r>
        <w:rPr>
          <w:rFonts w:cs="Arial"/>
          <w:color w:val="000000" w:themeColor="text1"/>
        </w:rPr>
        <w:t>t</w:t>
      </w:r>
      <w:r w:rsidR="008424DD" w:rsidRPr="00802188">
        <w:rPr>
          <w:rFonts w:cs="Arial"/>
          <w:color w:val="000000" w:themeColor="text1"/>
        </w:rPr>
        <w:t>hese a</w:t>
      </w:r>
      <w:r w:rsidR="008B3936" w:rsidRPr="00802188">
        <w:rPr>
          <w:rFonts w:cs="Arial"/>
          <w:color w:val="000000" w:themeColor="text1"/>
        </w:rPr>
        <w:t xml:space="preserve">ssumptions that </w:t>
      </w:r>
      <w:r w:rsidR="00C7799B" w:rsidRPr="00802188">
        <w:rPr>
          <w:rFonts w:cs="Arial"/>
          <w:color w:val="000000" w:themeColor="text1"/>
        </w:rPr>
        <w:t>the actions of a person living with</w:t>
      </w:r>
      <w:r w:rsidR="0043175D">
        <w:rPr>
          <w:rFonts w:cs="Arial"/>
          <w:color w:val="000000" w:themeColor="text1"/>
        </w:rPr>
        <w:t xml:space="preserve"> </w:t>
      </w:r>
      <w:r w:rsidR="00C7799B" w:rsidRPr="00802188">
        <w:rPr>
          <w:rFonts w:cs="Arial"/>
          <w:color w:val="000000" w:themeColor="text1"/>
        </w:rPr>
        <w:t>disability</w:t>
      </w:r>
      <w:r w:rsidR="008B3936" w:rsidRPr="00802188">
        <w:rPr>
          <w:rFonts w:cs="Arial"/>
          <w:color w:val="000000" w:themeColor="text1"/>
        </w:rPr>
        <w:t xml:space="preserve"> are</w:t>
      </w:r>
      <w:r w:rsidR="008424DD" w:rsidRPr="00802188">
        <w:rPr>
          <w:rFonts w:cs="Arial"/>
          <w:color w:val="000000" w:themeColor="text1"/>
        </w:rPr>
        <w:t xml:space="preserve"> </w:t>
      </w:r>
      <w:r w:rsidR="00C7799B" w:rsidRPr="00802188">
        <w:rPr>
          <w:rFonts w:cs="Arial"/>
          <w:color w:val="000000" w:themeColor="text1"/>
        </w:rPr>
        <w:t xml:space="preserve">inherently </w:t>
      </w:r>
      <w:r w:rsidR="008424DD" w:rsidRPr="00802188">
        <w:rPr>
          <w:rFonts w:cs="Arial"/>
          <w:color w:val="000000" w:themeColor="text1"/>
        </w:rPr>
        <w:t>inspirational</w:t>
      </w:r>
      <w:r w:rsidR="008B3936" w:rsidRPr="00802188">
        <w:rPr>
          <w:rFonts w:cs="Arial"/>
          <w:color w:val="000000" w:themeColor="text1"/>
        </w:rPr>
        <w:t xml:space="preserve"> means that it becomes more difficult to talk about things that are hard</w:t>
      </w:r>
      <w:r w:rsidR="008424DD" w:rsidRPr="00802188">
        <w:rPr>
          <w:rFonts w:cs="Arial"/>
          <w:color w:val="000000" w:themeColor="text1"/>
        </w:rPr>
        <w:t>.</w:t>
      </w:r>
    </w:p>
    <w:p w14:paraId="540BEC21" w14:textId="17B2BD3A" w:rsidR="008B3936" w:rsidRPr="00802188" w:rsidRDefault="0048312D" w:rsidP="00C7799B">
      <w:pPr>
        <w:pStyle w:val="ListParagraph"/>
        <w:numPr>
          <w:ilvl w:val="0"/>
          <w:numId w:val="20"/>
        </w:numPr>
        <w:rPr>
          <w:rFonts w:cs="Arial"/>
          <w:b/>
          <w:bCs/>
          <w:color w:val="000000" w:themeColor="text1"/>
        </w:rPr>
      </w:pPr>
      <w:r>
        <w:rPr>
          <w:rFonts w:cs="Arial"/>
          <w:color w:val="000000" w:themeColor="text1"/>
        </w:rPr>
        <w:t>t</w:t>
      </w:r>
      <w:r w:rsidR="004B460F" w:rsidRPr="00802188">
        <w:rPr>
          <w:rFonts w:cs="Arial"/>
          <w:color w:val="000000" w:themeColor="text1"/>
        </w:rPr>
        <w:t xml:space="preserve">he </w:t>
      </w:r>
      <w:r w:rsidR="008424DD" w:rsidRPr="00802188">
        <w:rPr>
          <w:rFonts w:cs="Arial"/>
          <w:color w:val="000000" w:themeColor="text1"/>
        </w:rPr>
        <w:t>p</w:t>
      </w:r>
      <w:r w:rsidR="008B3936" w:rsidRPr="00802188">
        <w:rPr>
          <w:rFonts w:cs="Arial"/>
          <w:color w:val="000000" w:themeColor="text1"/>
        </w:rPr>
        <w:t xml:space="preserve">ressure to succeed and “be that kind of disabled </w:t>
      </w:r>
      <w:r w:rsidR="003F73CA" w:rsidRPr="00802188">
        <w:rPr>
          <w:rFonts w:cs="Arial"/>
          <w:color w:val="000000" w:themeColor="text1"/>
        </w:rPr>
        <w:t xml:space="preserve">person </w:t>
      </w:r>
      <w:bookmarkEnd w:id="91"/>
      <w:r w:rsidR="003F73CA" w:rsidRPr="00802188">
        <w:rPr>
          <w:rFonts w:cs="Arial"/>
          <w:color w:val="000000" w:themeColor="text1"/>
        </w:rPr>
        <w:t>“</w:t>
      </w:r>
      <w:r w:rsidR="008424DD" w:rsidRPr="00802188">
        <w:rPr>
          <w:rFonts w:cs="Arial"/>
          <w:color w:val="000000" w:themeColor="text1"/>
        </w:rPr>
        <w:t>.</w:t>
      </w:r>
    </w:p>
    <w:p w14:paraId="34C40C98" w14:textId="4F7AD32D" w:rsidR="003F73CA" w:rsidRPr="00802188" w:rsidRDefault="0048312D" w:rsidP="00C7799B">
      <w:pPr>
        <w:pStyle w:val="ListParagraph"/>
        <w:numPr>
          <w:ilvl w:val="0"/>
          <w:numId w:val="20"/>
        </w:numPr>
        <w:rPr>
          <w:rFonts w:cs="Arial"/>
          <w:b/>
          <w:bCs/>
          <w:color w:val="000000" w:themeColor="text1"/>
        </w:rPr>
      </w:pPr>
      <w:r>
        <w:rPr>
          <w:rFonts w:cs="Arial"/>
          <w:color w:val="000000" w:themeColor="text1"/>
        </w:rPr>
        <w:t>c</w:t>
      </w:r>
      <w:r w:rsidR="008B3936" w:rsidRPr="00802188">
        <w:rPr>
          <w:rFonts w:cs="Arial"/>
          <w:color w:val="000000" w:themeColor="text1"/>
        </w:rPr>
        <w:t xml:space="preserve">ommunity attitudes towards disability can be mixed, depending on which space they are engaging in. This leads to young people </w:t>
      </w:r>
      <w:r w:rsidR="00382FE6" w:rsidRPr="00802188">
        <w:rPr>
          <w:rFonts w:cs="Arial"/>
          <w:color w:val="000000" w:themeColor="text1"/>
        </w:rPr>
        <w:t>having to deal with</w:t>
      </w:r>
      <w:r w:rsidR="008B3936" w:rsidRPr="00802188">
        <w:rPr>
          <w:rFonts w:cs="Arial"/>
          <w:color w:val="000000" w:themeColor="text1"/>
        </w:rPr>
        <w:t xml:space="preserve"> inconsistency.</w:t>
      </w:r>
    </w:p>
    <w:p w14:paraId="4C2EBDFF" w14:textId="36044CD3" w:rsidR="003F73CA" w:rsidRPr="00802188" w:rsidRDefault="0048312D" w:rsidP="00C7799B">
      <w:pPr>
        <w:pStyle w:val="ListParagraph"/>
        <w:numPr>
          <w:ilvl w:val="0"/>
          <w:numId w:val="20"/>
        </w:numPr>
        <w:rPr>
          <w:rFonts w:cs="Arial"/>
          <w:b/>
          <w:bCs/>
          <w:color w:val="000000" w:themeColor="text1"/>
        </w:rPr>
      </w:pPr>
      <w:r>
        <w:rPr>
          <w:rFonts w:cs="Arial"/>
          <w:color w:val="000000" w:themeColor="text1"/>
        </w:rPr>
        <w:t>t</w:t>
      </w:r>
      <w:r w:rsidR="003F73CA" w:rsidRPr="00802188">
        <w:rPr>
          <w:rFonts w:cs="Arial"/>
          <w:color w:val="000000" w:themeColor="text1"/>
        </w:rPr>
        <w:t xml:space="preserve">here is a distinct lack of community-wide disability awareness activities. </w:t>
      </w:r>
      <w:r w:rsidR="00D6162D" w:rsidRPr="00802188">
        <w:rPr>
          <w:rFonts w:cs="Arial"/>
          <w:color w:val="000000" w:themeColor="text1"/>
        </w:rPr>
        <w:t xml:space="preserve">Conversely, </w:t>
      </w:r>
      <w:r w:rsidR="003F73CA" w:rsidRPr="00802188">
        <w:rPr>
          <w:rFonts w:cs="Arial"/>
          <w:color w:val="000000" w:themeColor="text1"/>
        </w:rPr>
        <w:t xml:space="preserve">the International Day of People with </w:t>
      </w:r>
      <w:r w:rsidR="003F73CA" w:rsidRPr="00FA1807">
        <w:rPr>
          <w:rFonts w:cs="Arial"/>
          <w:color w:val="000000" w:themeColor="text1"/>
        </w:rPr>
        <w:t xml:space="preserve">Disabilities </w:t>
      </w:r>
      <w:r w:rsidR="00D248D2" w:rsidRPr="00FA1807">
        <w:rPr>
          <w:rFonts w:cs="Arial"/>
          <w:color w:val="000000" w:themeColor="text1"/>
        </w:rPr>
        <w:t>w</w:t>
      </w:r>
      <w:r w:rsidR="00D248D2" w:rsidRPr="00802188">
        <w:rPr>
          <w:rFonts w:cs="Arial"/>
          <w:color w:val="000000" w:themeColor="text1"/>
        </w:rPr>
        <w:t xml:space="preserve">as viewed by participants as </w:t>
      </w:r>
      <w:r w:rsidR="003F73CA" w:rsidRPr="00802188">
        <w:rPr>
          <w:rFonts w:cs="Arial"/>
          <w:color w:val="000000" w:themeColor="text1"/>
        </w:rPr>
        <w:t>tokenistic, especially when adopted by the corporate community</w:t>
      </w:r>
      <w:r w:rsidR="0099351E" w:rsidRPr="00802188">
        <w:rPr>
          <w:rFonts w:cs="Arial"/>
          <w:color w:val="000000" w:themeColor="text1"/>
        </w:rPr>
        <w:t xml:space="preserve"> without full involvement of young people themselves</w:t>
      </w:r>
      <w:r w:rsidR="003F73CA" w:rsidRPr="00802188">
        <w:rPr>
          <w:rFonts w:cs="Arial"/>
          <w:color w:val="000000" w:themeColor="text1"/>
        </w:rPr>
        <w:t>.</w:t>
      </w:r>
    </w:p>
    <w:p w14:paraId="4E50D1FA" w14:textId="139D7E1C" w:rsidR="000A4989" w:rsidRPr="00802188" w:rsidRDefault="008B3936" w:rsidP="00DD10E5">
      <w:pPr>
        <w:rPr>
          <w:rFonts w:cs="Arial"/>
          <w:b/>
          <w:bCs/>
          <w:color w:val="000000" w:themeColor="text1"/>
        </w:rPr>
      </w:pPr>
      <w:r w:rsidRPr="00802188">
        <w:rPr>
          <w:rFonts w:cs="Arial"/>
          <w:color w:val="000000" w:themeColor="text1"/>
        </w:rPr>
        <w:t xml:space="preserve">There are challenges associated with young people being </w:t>
      </w:r>
      <w:r w:rsidR="0020300A" w:rsidRPr="00802188">
        <w:rPr>
          <w:rFonts w:cs="Arial"/>
          <w:color w:val="000000" w:themeColor="text1"/>
        </w:rPr>
        <w:t>i</w:t>
      </w:r>
      <w:r w:rsidR="00614018" w:rsidRPr="00802188">
        <w:rPr>
          <w:rFonts w:cs="Arial"/>
          <w:color w:val="000000" w:themeColor="text1"/>
        </w:rPr>
        <w:t>nsulated w</w:t>
      </w:r>
      <w:r w:rsidRPr="00802188">
        <w:rPr>
          <w:rFonts w:cs="Arial"/>
          <w:color w:val="000000" w:themeColor="text1"/>
        </w:rPr>
        <w:t xml:space="preserve">ithin </w:t>
      </w:r>
      <w:r w:rsidR="006B390F" w:rsidRPr="00802188">
        <w:rPr>
          <w:rFonts w:cs="Arial"/>
          <w:color w:val="000000" w:themeColor="text1"/>
        </w:rPr>
        <w:t>disability-specific</w:t>
      </w:r>
      <w:r w:rsidRPr="00802188">
        <w:rPr>
          <w:rFonts w:cs="Arial"/>
          <w:color w:val="000000" w:themeColor="text1"/>
        </w:rPr>
        <w:t xml:space="preserve"> spaces or</w:t>
      </w:r>
      <w:r w:rsidR="00614018" w:rsidRPr="00802188">
        <w:rPr>
          <w:rFonts w:cs="Arial"/>
          <w:color w:val="000000" w:themeColor="text1"/>
        </w:rPr>
        <w:t xml:space="preserve"> the disability community</w:t>
      </w:r>
      <w:r w:rsidRPr="00802188">
        <w:rPr>
          <w:rFonts w:cs="Arial"/>
          <w:color w:val="000000" w:themeColor="text1"/>
        </w:rPr>
        <w:t>. This can include the presence of l</w:t>
      </w:r>
      <w:r w:rsidR="00614018" w:rsidRPr="00802188">
        <w:rPr>
          <w:rFonts w:cs="Arial"/>
          <w:color w:val="000000" w:themeColor="text1"/>
        </w:rPr>
        <w:t>ateral violence</w:t>
      </w:r>
      <w:r w:rsidR="0068799B" w:rsidRPr="00802188">
        <w:rPr>
          <w:rStyle w:val="FootnoteReference"/>
          <w:rFonts w:cs="Arial"/>
          <w:color w:val="000000" w:themeColor="text1"/>
        </w:rPr>
        <w:footnoteReference w:id="10"/>
      </w:r>
      <w:r w:rsidR="00614018" w:rsidRPr="00802188">
        <w:rPr>
          <w:rFonts w:cs="Arial"/>
          <w:color w:val="000000" w:themeColor="text1"/>
        </w:rPr>
        <w:t xml:space="preserve"> in </w:t>
      </w:r>
      <w:r w:rsidRPr="00802188">
        <w:rPr>
          <w:rFonts w:cs="Arial"/>
          <w:color w:val="000000" w:themeColor="text1"/>
        </w:rPr>
        <w:t>many</w:t>
      </w:r>
      <w:r w:rsidR="00614018" w:rsidRPr="00802188">
        <w:rPr>
          <w:rFonts w:cs="Arial"/>
          <w:color w:val="000000" w:themeColor="text1"/>
        </w:rPr>
        <w:t xml:space="preserve"> disability sporting communities</w:t>
      </w:r>
      <w:r w:rsidRPr="00802188">
        <w:rPr>
          <w:rFonts w:cs="Arial"/>
          <w:color w:val="000000" w:themeColor="text1"/>
        </w:rPr>
        <w:t>.</w:t>
      </w:r>
      <w:r w:rsidR="00614018" w:rsidRPr="00802188">
        <w:rPr>
          <w:rFonts w:cs="Arial"/>
          <w:color w:val="000000" w:themeColor="text1"/>
        </w:rPr>
        <w:t xml:space="preserve"> </w:t>
      </w:r>
      <w:r w:rsidR="00B67856" w:rsidRPr="00802188">
        <w:rPr>
          <w:rFonts w:cs="Arial"/>
          <w:color w:val="000000" w:themeColor="text1"/>
        </w:rPr>
        <w:t xml:space="preserve">Young people with disability spoke about the challenges they face due to </w:t>
      </w:r>
      <w:r w:rsidR="002A2B04" w:rsidRPr="00802188">
        <w:rPr>
          <w:rFonts w:cs="Arial"/>
          <w:color w:val="000000" w:themeColor="text1"/>
        </w:rPr>
        <w:t>peer-to-peer</w:t>
      </w:r>
      <w:r w:rsidR="003001AE" w:rsidRPr="00802188">
        <w:rPr>
          <w:rFonts w:cs="Arial"/>
          <w:color w:val="000000" w:themeColor="text1"/>
        </w:rPr>
        <w:t xml:space="preserve"> conflict and competition.</w:t>
      </w:r>
      <w:r w:rsidR="002801ED" w:rsidRPr="00802188">
        <w:rPr>
          <w:rFonts w:cs="Arial"/>
          <w:b/>
          <w:bCs/>
          <w:color w:val="000000" w:themeColor="text1"/>
        </w:rPr>
        <w:t xml:space="preserve"> </w:t>
      </w:r>
      <w:r w:rsidRPr="00802188">
        <w:rPr>
          <w:rFonts w:cs="Arial"/>
          <w:color w:val="000000" w:themeColor="text1"/>
        </w:rPr>
        <w:t>When asked how to address this lateral violence</w:t>
      </w:r>
      <w:r w:rsidR="00D534A1">
        <w:rPr>
          <w:rFonts w:cs="Arial"/>
          <w:color w:val="000000" w:themeColor="text1"/>
        </w:rPr>
        <w:t>,</w:t>
      </w:r>
      <w:r w:rsidRPr="00802188">
        <w:rPr>
          <w:rFonts w:cs="Arial"/>
          <w:color w:val="000000" w:themeColor="text1"/>
        </w:rPr>
        <w:t xml:space="preserve"> </w:t>
      </w:r>
      <w:r w:rsidR="00257168" w:rsidRPr="00802188">
        <w:rPr>
          <w:rFonts w:cs="Arial"/>
          <w:color w:val="000000" w:themeColor="text1"/>
        </w:rPr>
        <w:t>participants</w:t>
      </w:r>
      <w:r w:rsidRPr="00802188">
        <w:rPr>
          <w:rFonts w:cs="Arial"/>
          <w:color w:val="000000" w:themeColor="text1"/>
        </w:rPr>
        <w:t xml:space="preserve"> </w:t>
      </w:r>
      <w:r w:rsidR="0048791A">
        <w:rPr>
          <w:rFonts w:cs="Arial"/>
          <w:color w:val="000000" w:themeColor="text1"/>
        </w:rPr>
        <w:t>outlined that the</w:t>
      </w:r>
      <w:r w:rsidR="0048791A" w:rsidRPr="0048791A">
        <w:rPr>
          <w:rFonts w:cs="Arial"/>
          <w:color w:val="000000" w:themeColor="text1"/>
        </w:rPr>
        <w:t xml:space="preserve"> hierarchy that caused this lateral violence was imposed by mainstream society </w:t>
      </w:r>
      <w:r w:rsidR="00D534A1">
        <w:rPr>
          <w:rFonts w:cs="Arial"/>
          <w:color w:val="000000" w:themeColor="text1"/>
        </w:rPr>
        <w:t>who create expectations of success.  T</w:t>
      </w:r>
      <w:r w:rsidR="0048791A" w:rsidRPr="0048791A">
        <w:rPr>
          <w:rFonts w:cs="Arial"/>
          <w:color w:val="000000" w:themeColor="text1"/>
        </w:rPr>
        <w:t xml:space="preserve">he way to address this is to allow disabled </w:t>
      </w:r>
      <w:r w:rsidR="0048791A" w:rsidRPr="00B35973">
        <w:rPr>
          <w:rFonts w:cs="Arial"/>
          <w:color w:val="000000" w:themeColor="text1"/>
        </w:rPr>
        <w:t>communities</w:t>
      </w:r>
      <w:r w:rsidRPr="00B35973">
        <w:rPr>
          <w:rFonts w:cs="Arial"/>
          <w:color w:val="000000" w:themeColor="text1"/>
        </w:rPr>
        <w:t xml:space="preserve"> </w:t>
      </w:r>
      <w:r w:rsidR="008601EE" w:rsidRPr="00B35973">
        <w:rPr>
          <w:rFonts w:cs="Arial"/>
          <w:color w:val="000000" w:themeColor="text1"/>
        </w:rPr>
        <w:t xml:space="preserve">the </w:t>
      </w:r>
      <w:r w:rsidR="00A16255" w:rsidRPr="00B35973">
        <w:rPr>
          <w:rFonts w:cs="Arial"/>
          <w:color w:val="000000" w:themeColor="text1"/>
        </w:rPr>
        <w:t xml:space="preserve">autonomy to </w:t>
      </w:r>
      <w:r w:rsidR="00452E78" w:rsidRPr="00B35973">
        <w:rPr>
          <w:rFonts w:cs="Arial"/>
          <w:color w:val="000000" w:themeColor="text1"/>
        </w:rPr>
        <w:t>govern themselves</w:t>
      </w:r>
      <w:r w:rsidR="00B35973">
        <w:rPr>
          <w:rFonts w:cs="Arial"/>
          <w:color w:val="000000" w:themeColor="text1"/>
        </w:rPr>
        <w:t>.</w:t>
      </w:r>
    </w:p>
    <w:p w14:paraId="61C3458B" w14:textId="20996833" w:rsidR="008B3936" w:rsidRPr="00802188" w:rsidRDefault="008B3936" w:rsidP="00DD10E5">
      <w:pPr>
        <w:rPr>
          <w:rFonts w:cs="Arial"/>
          <w:b/>
          <w:bCs/>
          <w:color w:val="000000" w:themeColor="text1"/>
        </w:rPr>
      </w:pPr>
      <w:r w:rsidRPr="00802188">
        <w:rPr>
          <w:rFonts w:cs="Arial"/>
          <w:color w:val="000000" w:themeColor="text1"/>
        </w:rPr>
        <w:t>Young people with disability spoke frequently about a</w:t>
      </w:r>
      <w:r w:rsidR="00614018" w:rsidRPr="00802188">
        <w:rPr>
          <w:rFonts w:cs="Arial"/>
          <w:color w:val="000000" w:themeColor="text1"/>
        </w:rPr>
        <w:t xml:space="preserve">bleism in public spaces </w:t>
      </w:r>
      <w:r w:rsidRPr="00802188">
        <w:rPr>
          <w:rFonts w:cs="Arial"/>
          <w:color w:val="000000" w:themeColor="text1"/>
        </w:rPr>
        <w:t>and how this leads to them</w:t>
      </w:r>
      <w:r w:rsidR="00614018" w:rsidRPr="00802188">
        <w:rPr>
          <w:rFonts w:cs="Arial"/>
          <w:color w:val="000000" w:themeColor="text1"/>
        </w:rPr>
        <w:t xml:space="preserve"> avoiding</w:t>
      </w:r>
      <w:r w:rsidRPr="00802188">
        <w:rPr>
          <w:rFonts w:cs="Arial"/>
          <w:color w:val="000000" w:themeColor="text1"/>
        </w:rPr>
        <w:t>/ not making use of</w:t>
      </w:r>
      <w:r w:rsidR="00614018" w:rsidRPr="00802188">
        <w:rPr>
          <w:rFonts w:cs="Arial"/>
          <w:color w:val="000000" w:themeColor="text1"/>
        </w:rPr>
        <w:t xml:space="preserve"> public spaces</w:t>
      </w:r>
      <w:r w:rsidR="001C4859" w:rsidRPr="00802188">
        <w:rPr>
          <w:rFonts w:cs="Arial"/>
          <w:color w:val="000000" w:themeColor="text1"/>
        </w:rPr>
        <w:t>.</w:t>
      </w:r>
      <w:r w:rsidR="00614018" w:rsidRPr="00802188">
        <w:rPr>
          <w:rFonts w:cs="Arial"/>
          <w:color w:val="000000" w:themeColor="text1"/>
        </w:rPr>
        <w:t xml:space="preserve"> </w:t>
      </w:r>
    </w:p>
    <w:p w14:paraId="197C8EF9" w14:textId="314D6ADF" w:rsidR="006B390F" w:rsidRPr="00802188" w:rsidRDefault="006B390F" w:rsidP="00990582">
      <w:pPr>
        <w:autoSpaceDE w:val="0"/>
        <w:autoSpaceDN w:val="0"/>
        <w:adjustRightInd w:val="0"/>
        <w:spacing w:line="280" w:lineRule="exact"/>
        <w:ind w:left="720"/>
        <w:rPr>
          <w:rFonts w:cs="Arial"/>
          <w:i/>
          <w:iCs/>
          <w:color w:val="000000" w:themeColor="text1"/>
          <w:lang w:eastAsia="en-AU"/>
        </w:rPr>
      </w:pPr>
      <w:bookmarkStart w:id="92" w:name="_Toc104285594"/>
      <w:r w:rsidRPr="00802188">
        <w:rPr>
          <w:rFonts w:cs="Arial"/>
          <w:i/>
          <w:iCs/>
          <w:color w:val="000000" w:themeColor="text1"/>
          <w:lang w:eastAsia="en-AU"/>
        </w:rPr>
        <w:t xml:space="preserve">“I will just give one story about a broader community situation where I have a local shopping centre which for many years I got to the point where I would only go there if I was with my parents or was with a larger group of friends because of the amount of ableism that I faced at that shopping centre in particular to the point of young kids following me around mimicking my walk or even emphasising and making noises that I don't make and they would only stop if I went and stood next to my mum.  And this was still happening to me when I was maybe 18 and 19 and these kids doing it were maybe 13, 14.  </w:t>
      </w:r>
    </w:p>
    <w:p w14:paraId="542CC373" w14:textId="7FD7AF9A" w:rsidR="006B390F" w:rsidRPr="00802188" w:rsidRDefault="006B390F" w:rsidP="00990582">
      <w:pPr>
        <w:autoSpaceDE w:val="0"/>
        <w:autoSpaceDN w:val="0"/>
        <w:adjustRightInd w:val="0"/>
        <w:spacing w:line="280" w:lineRule="exact"/>
        <w:ind w:left="720"/>
        <w:rPr>
          <w:rFonts w:cs="Arial"/>
          <w:i/>
          <w:iCs/>
          <w:color w:val="000000" w:themeColor="text1"/>
          <w:lang w:eastAsia="en-AU"/>
        </w:rPr>
      </w:pPr>
      <w:r w:rsidRPr="00802188">
        <w:rPr>
          <w:rFonts w:cs="Arial"/>
          <w:i/>
          <w:iCs/>
          <w:color w:val="000000" w:themeColor="text1"/>
          <w:lang w:eastAsia="en-AU"/>
        </w:rPr>
        <w:t>It's probably </w:t>
      </w:r>
      <w:r w:rsidRPr="00802188">
        <w:rPr>
          <w:rFonts w:cs="Arial"/>
          <w:i/>
          <w:iCs/>
          <w:color w:val="000000" w:themeColor="text1"/>
          <w:lang w:eastAsia="en-AU"/>
        </w:rPr>
        <w:noBreakHyphen/>
        <w:t xml:space="preserve"> it's hard and it sometimes does still happen, but it's only I think during COVID times that I've actually now got to the point where I can now confidently go to that shopping centre without my parents with me or without all my friends with me because it's kind of just got to the point where I just try to block it out or I just am so focused on what I'm doing, I don't notice it.  But that's a </w:t>
      </w:r>
      <w:proofErr w:type="gramStart"/>
      <w:r w:rsidRPr="00802188">
        <w:rPr>
          <w:rFonts w:cs="Arial"/>
          <w:i/>
          <w:iCs/>
          <w:color w:val="000000" w:themeColor="text1"/>
          <w:lang w:eastAsia="en-AU"/>
        </w:rPr>
        <w:t>really sad</w:t>
      </w:r>
      <w:proofErr w:type="gramEnd"/>
      <w:r w:rsidRPr="00802188">
        <w:rPr>
          <w:rFonts w:cs="Arial"/>
          <w:i/>
          <w:iCs/>
          <w:color w:val="000000" w:themeColor="text1"/>
          <w:lang w:eastAsia="en-AU"/>
        </w:rPr>
        <w:t xml:space="preserve"> thing that an entire shopping centre is not accessible in my own community.”</w:t>
      </w:r>
      <w:r w:rsidR="00292F4B" w:rsidRPr="00802188">
        <w:rPr>
          <w:rFonts w:cs="Arial"/>
          <w:i/>
          <w:iCs/>
          <w:color w:val="000000" w:themeColor="text1"/>
          <w:lang w:eastAsia="en-AU"/>
        </w:rPr>
        <w:t xml:space="preserve"> </w:t>
      </w:r>
    </w:p>
    <w:bookmarkEnd w:id="92"/>
    <w:p w14:paraId="60C77365" w14:textId="729A4AD3" w:rsidR="00614018" w:rsidRPr="00802188" w:rsidRDefault="000A48A3" w:rsidP="00DD10E5">
      <w:pPr>
        <w:rPr>
          <w:rFonts w:cs="Arial"/>
          <w:b/>
          <w:bCs/>
          <w:color w:val="000000" w:themeColor="text1"/>
        </w:rPr>
      </w:pPr>
      <w:r>
        <w:rPr>
          <w:rFonts w:cs="Arial"/>
          <w:color w:val="000000" w:themeColor="text1"/>
        </w:rPr>
        <w:lastRenderedPageBreak/>
        <w:t>Furthermore, e</w:t>
      </w:r>
      <w:r w:rsidR="0038429E" w:rsidRPr="00802188">
        <w:rPr>
          <w:rFonts w:cs="Arial"/>
          <w:color w:val="000000" w:themeColor="text1"/>
        </w:rPr>
        <w:t>ngaging</w:t>
      </w:r>
      <w:r w:rsidR="008B3936" w:rsidRPr="00802188">
        <w:rPr>
          <w:rFonts w:cs="Arial"/>
          <w:color w:val="000000" w:themeColor="text1"/>
        </w:rPr>
        <w:t xml:space="preserve"> in public spaces can result in young people b</w:t>
      </w:r>
      <w:r w:rsidR="00614018" w:rsidRPr="00802188">
        <w:rPr>
          <w:rFonts w:cs="Arial"/>
          <w:color w:val="000000" w:themeColor="text1"/>
        </w:rPr>
        <w:t>eing mocked</w:t>
      </w:r>
      <w:r w:rsidR="008B3936" w:rsidRPr="00802188">
        <w:rPr>
          <w:rFonts w:cs="Arial"/>
          <w:color w:val="000000" w:themeColor="text1"/>
        </w:rPr>
        <w:t>,</w:t>
      </w:r>
      <w:r w:rsidR="00614018" w:rsidRPr="00802188">
        <w:rPr>
          <w:rFonts w:cs="Arial"/>
          <w:color w:val="000000" w:themeColor="text1"/>
        </w:rPr>
        <w:t xml:space="preserve"> </w:t>
      </w:r>
      <w:r w:rsidR="00EF6710" w:rsidRPr="00802188">
        <w:rPr>
          <w:rFonts w:cs="Arial"/>
          <w:color w:val="000000" w:themeColor="text1"/>
        </w:rPr>
        <w:t xml:space="preserve">confronted by </w:t>
      </w:r>
      <w:r w:rsidR="00614018" w:rsidRPr="00802188">
        <w:rPr>
          <w:rFonts w:cs="Arial"/>
          <w:color w:val="000000" w:themeColor="text1"/>
        </w:rPr>
        <w:t>micro-aggressions</w:t>
      </w:r>
      <w:r w:rsidR="00EF6710" w:rsidRPr="00802188">
        <w:rPr>
          <w:rStyle w:val="FootnoteReference"/>
          <w:rFonts w:cs="Arial"/>
          <w:color w:val="202124"/>
          <w:shd w:val="clear" w:color="auto" w:fill="FFFFFF"/>
        </w:rPr>
        <w:footnoteReference w:id="11"/>
      </w:r>
      <w:r w:rsidR="00614018" w:rsidRPr="00802188">
        <w:rPr>
          <w:rFonts w:cs="Arial"/>
          <w:color w:val="000000" w:themeColor="text1"/>
        </w:rPr>
        <w:t xml:space="preserve"> </w:t>
      </w:r>
      <w:r w:rsidR="008B3936" w:rsidRPr="00802188">
        <w:rPr>
          <w:rFonts w:cs="Arial"/>
          <w:color w:val="000000" w:themeColor="text1"/>
        </w:rPr>
        <w:t>and being made to feel ostraci</w:t>
      </w:r>
      <w:r w:rsidR="003767EB" w:rsidRPr="00802188">
        <w:rPr>
          <w:rFonts w:cs="Arial"/>
          <w:color w:val="000000" w:themeColor="text1"/>
        </w:rPr>
        <w:t>s</w:t>
      </w:r>
      <w:r w:rsidR="008B3936" w:rsidRPr="00802188">
        <w:rPr>
          <w:rFonts w:cs="Arial"/>
          <w:color w:val="000000" w:themeColor="text1"/>
        </w:rPr>
        <w:t>ed and unsafe.</w:t>
      </w:r>
    </w:p>
    <w:p w14:paraId="66402B87" w14:textId="2304C442" w:rsidR="00614018" w:rsidRPr="00802188" w:rsidRDefault="00614018" w:rsidP="00DD10E5">
      <w:pPr>
        <w:rPr>
          <w:rFonts w:cs="Arial"/>
          <w:color w:val="000000" w:themeColor="text1"/>
        </w:rPr>
      </w:pPr>
      <w:r w:rsidRPr="00802188">
        <w:rPr>
          <w:rFonts w:cs="Arial"/>
          <w:color w:val="000000" w:themeColor="text1"/>
        </w:rPr>
        <w:t>Disclosure</w:t>
      </w:r>
      <w:r w:rsidR="008B3936" w:rsidRPr="00802188">
        <w:rPr>
          <w:rFonts w:cs="Arial"/>
          <w:color w:val="000000" w:themeColor="text1"/>
        </w:rPr>
        <w:t xml:space="preserve"> of disability can be another key circumstance where young people with disability must consider the attitudes of others.</w:t>
      </w:r>
      <w:r w:rsidRPr="00802188">
        <w:rPr>
          <w:rFonts w:cs="Arial"/>
          <w:color w:val="000000" w:themeColor="text1"/>
        </w:rPr>
        <w:t xml:space="preserve"> </w:t>
      </w:r>
      <w:r w:rsidR="00257168" w:rsidRPr="00802188">
        <w:rPr>
          <w:rFonts w:cs="Arial"/>
          <w:color w:val="000000" w:themeColor="text1"/>
        </w:rPr>
        <w:t>Participants</w:t>
      </w:r>
      <w:r w:rsidR="008B3936" w:rsidRPr="00802188">
        <w:rPr>
          <w:rFonts w:cs="Arial"/>
          <w:color w:val="000000" w:themeColor="text1"/>
        </w:rPr>
        <w:t xml:space="preserve"> described facing damaging assumptions as well as a</w:t>
      </w:r>
      <w:r w:rsidRPr="00802188">
        <w:rPr>
          <w:rFonts w:cs="Arial"/>
          <w:color w:val="000000" w:themeColor="text1"/>
        </w:rPr>
        <w:t xml:space="preserve"> change in attitude when </w:t>
      </w:r>
      <w:r w:rsidR="008B3936" w:rsidRPr="00802188">
        <w:rPr>
          <w:rFonts w:cs="Arial"/>
          <w:color w:val="000000" w:themeColor="text1"/>
        </w:rPr>
        <w:t xml:space="preserve">requesting </w:t>
      </w:r>
      <w:r w:rsidRPr="00802188">
        <w:rPr>
          <w:rFonts w:cs="Arial"/>
          <w:color w:val="000000" w:themeColor="text1"/>
        </w:rPr>
        <w:t>adjustments</w:t>
      </w:r>
      <w:r w:rsidR="008B3936" w:rsidRPr="00802188">
        <w:rPr>
          <w:rFonts w:cs="Arial"/>
          <w:color w:val="000000" w:themeColor="text1"/>
        </w:rPr>
        <w:t xml:space="preserve"> (particularly in the context of education, </w:t>
      </w:r>
      <w:proofErr w:type="gramStart"/>
      <w:r w:rsidR="008B3936" w:rsidRPr="00802188">
        <w:rPr>
          <w:rFonts w:cs="Arial"/>
          <w:color w:val="000000" w:themeColor="text1"/>
        </w:rPr>
        <w:t>employment</w:t>
      </w:r>
      <w:proofErr w:type="gramEnd"/>
      <w:r w:rsidR="008B3936" w:rsidRPr="00802188">
        <w:rPr>
          <w:rFonts w:cs="Arial"/>
          <w:color w:val="000000" w:themeColor="text1"/>
        </w:rPr>
        <w:t xml:space="preserve"> and healthcare).</w:t>
      </w:r>
      <w:r w:rsidR="00893AF6" w:rsidRPr="00802188">
        <w:rPr>
          <w:rFonts w:cs="Arial"/>
          <w:b/>
          <w:bCs/>
          <w:color w:val="000000" w:themeColor="text1"/>
        </w:rPr>
        <w:t xml:space="preserve"> </w:t>
      </w:r>
      <w:r w:rsidR="008B3936" w:rsidRPr="00802188">
        <w:rPr>
          <w:rFonts w:cs="Arial"/>
          <w:color w:val="000000" w:themeColor="text1"/>
        </w:rPr>
        <w:t xml:space="preserve">Young people felt strongly that their identity as a person with disability </w:t>
      </w:r>
      <w:r w:rsidR="00893AF6" w:rsidRPr="00802188">
        <w:rPr>
          <w:rFonts w:cs="Arial"/>
          <w:color w:val="000000" w:themeColor="text1"/>
        </w:rPr>
        <w:t xml:space="preserve">greatly impacted or </w:t>
      </w:r>
      <w:r w:rsidR="008B3936" w:rsidRPr="00802188">
        <w:rPr>
          <w:rFonts w:cs="Arial"/>
          <w:color w:val="000000" w:themeColor="text1"/>
        </w:rPr>
        <w:t xml:space="preserve">informed their experiences of </w:t>
      </w:r>
      <w:r w:rsidR="00893AF6" w:rsidRPr="00802188">
        <w:rPr>
          <w:rFonts w:cs="Arial"/>
          <w:color w:val="000000" w:themeColor="text1"/>
        </w:rPr>
        <w:t xml:space="preserve">mainstream systems such as the </w:t>
      </w:r>
      <w:r w:rsidR="008B3936" w:rsidRPr="00802188">
        <w:rPr>
          <w:rFonts w:cs="Arial"/>
          <w:color w:val="000000" w:themeColor="text1"/>
        </w:rPr>
        <w:t>healthcare</w:t>
      </w:r>
      <w:r w:rsidR="00893AF6" w:rsidRPr="00802188">
        <w:rPr>
          <w:rFonts w:cs="Arial"/>
          <w:color w:val="000000" w:themeColor="text1"/>
        </w:rPr>
        <w:t xml:space="preserve"> system</w:t>
      </w:r>
      <w:r w:rsidRPr="00802188">
        <w:rPr>
          <w:rFonts w:cs="Arial"/>
          <w:color w:val="000000" w:themeColor="text1"/>
        </w:rPr>
        <w:t>.</w:t>
      </w:r>
    </w:p>
    <w:p w14:paraId="1C3E5411" w14:textId="46F93B9A" w:rsidR="002E29CB" w:rsidRPr="00802188" w:rsidRDefault="002E29CB" w:rsidP="002E29CB">
      <w:pPr>
        <w:rPr>
          <w:rFonts w:cs="Arial"/>
          <w:color w:val="000000" w:themeColor="text1"/>
        </w:rPr>
      </w:pPr>
      <w:r w:rsidRPr="50468780">
        <w:rPr>
          <w:rFonts w:cs="Arial"/>
          <w:color w:val="000000" w:themeColor="text1"/>
        </w:rPr>
        <w:t xml:space="preserve">Infantilisation is one attitude or approach to people with disability that participants </w:t>
      </w:r>
      <w:r w:rsidR="00A86E71" w:rsidRPr="50468780">
        <w:rPr>
          <w:rFonts w:cs="Arial"/>
          <w:color w:val="000000" w:themeColor="text1"/>
        </w:rPr>
        <w:t>indicated was widespread</w:t>
      </w:r>
      <w:r w:rsidR="4F7F3AC8" w:rsidRPr="50468780">
        <w:rPr>
          <w:rFonts w:cs="Arial"/>
          <w:color w:val="000000" w:themeColor="text1"/>
        </w:rPr>
        <w:t>. The experiences of one participant can be found in the following quote:</w:t>
      </w:r>
      <w:r w:rsidRPr="50468780">
        <w:rPr>
          <w:rFonts w:cs="Arial"/>
          <w:color w:val="000000" w:themeColor="text1"/>
        </w:rPr>
        <w:t xml:space="preserve"> </w:t>
      </w:r>
    </w:p>
    <w:p w14:paraId="13CEABEC" w14:textId="43E35AFA" w:rsidR="00905C02" w:rsidRPr="00802188" w:rsidRDefault="00067FC5" w:rsidP="008426A1">
      <w:pPr>
        <w:autoSpaceDE w:val="0"/>
        <w:autoSpaceDN w:val="0"/>
        <w:adjustRightInd w:val="0"/>
        <w:spacing w:line="280" w:lineRule="exact"/>
        <w:rPr>
          <w:rFonts w:cs="Arial"/>
          <w:i/>
          <w:iCs/>
          <w:color w:val="000000" w:themeColor="text1"/>
          <w:lang w:eastAsia="en-AU"/>
        </w:rPr>
      </w:pPr>
      <w:r w:rsidRPr="00802188">
        <w:rPr>
          <w:rFonts w:cs="Arial"/>
          <w:i/>
          <w:iCs/>
          <w:color w:val="000000" w:themeColor="text1"/>
          <w:lang w:eastAsia="en-AU"/>
        </w:rPr>
        <w:t>“</w:t>
      </w:r>
      <w:proofErr w:type="gramStart"/>
      <w:r w:rsidR="00905C02" w:rsidRPr="00802188">
        <w:rPr>
          <w:rFonts w:cs="Arial"/>
          <w:i/>
          <w:iCs/>
          <w:color w:val="000000" w:themeColor="text1"/>
          <w:lang w:eastAsia="en-AU"/>
        </w:rPr>
        <w:t>that</w:t>
      </w:r>
      <w:proofErr w:type="gramEnd"/>
      <w:r w:rsidR="00905C02" w:rsidRPr="00802188">
        <w:rPr>
          <w:rFonts w:cs="Arial"/>
          <w:i/>
          <w:iCs/>
          <w:color w:val="000000" w:themeColor="text1"/>
          <w:lang w:eastAsia="en-AU"/>
        </w:rPr>
        <w:t xml:space="preserve"> happens so often when we bring up our needs in a space.  It's automatically like well, you have needs, you are now incapable of functioning as an adult or as an autonomous being.  Especially I had that situation bringing up an example of infantilisation in a workplace.  I was working with an artistic </w:t>
      </w:r>
      <w:proofErr w:type="gramStart"/>
      <w:r w:rsidR="00905C02" w:rsidRPr="00802188">
        <w:rPr>
          <w:rFonts w:cs="Arial"/>
          <w:i/>
          <w:iCs/>
          <w:color w:val="000000" w:themeColor="text1"/>
          <w:lang w:eastAsia="en-AU"/>
        </w:rPr>
        <w:t>director</w:t>
      </w:r>
      <w:proofErr w:type="gramEnd"/>
      <w:r w:rsidR="00905C02" w:rsidRPr="00802188">
        <w:rPr>
          <w:rFonts w:cs="Arial"/>
          <w:i/>
          <w:iCs/>
          <w:color w:val="000000" w:themeColor="text1"/>
          <w:lang w:eastAsia="en-AU"/>
        </w:rPr>
        <w:t xml:space="preserve"> and I had brought up my needs and her attitude did change to the point when discussions on disability </w:t>
      </w:r>
      <w:r w:rsidR="00905C02" w:rsidRPr="00802188">
        <w:rPr>
          <w:rFonts w:cs="Arial"/>
          <w:i/>
          <w:iCs/>
          <w:color w:val="000000" w:themeColor="text1"/>
          <w:lang w:eastAsia="en-AU"/>
        </w:rPr>
        <w:noBreakHyphen/>
        <w:t xml:space="preserve"> it was very weird.  It was like my points no longer were valid to the discussion.  </w:t>
      </w:r>
      <w:proofErr w:type="gramStart"/>
      <w:r w:rsidR="00905C02" w:rsidRPr="00802188">
        <w:rPr>
          <w:rFonts w:cs="Arial"/>
          <w:i/>
          <w:iCs/>
          <w:color w:val="000000" w:themeColor="text1"/>
          <w:lang w:eastAsia="en-AU"/>
        </w:rPr>
        <w:t>So</w:t>
      </w:r>
      <w:proofErr w:type="gramEnd"/>
      <w:r w:rsidR="00905C02" w:rsidRPr="00802188">
        <w:rPr>
          <w:rFonts w:cs="Arial"/>
          <w:i/>
          <w:iCs/>
          <w:color w:val="000000" w:themeColor="text1"/>
          <w:lang w:eastAsia="en-AU"/>
        </w:rPr>
        <w:t xml:space="preserve"> she was discussing with other creatives about terminology, like what's the right terminology to use, </w:t>
      </w:r>
      <w:r w:rsidR="00AE62DD" w:rsidRPr="00802188">
        <w:rPr>
          <w:rFonts w:cs="Arial"/>
          <w:i/>
          <w:iCs/>
          <w:color w:val="000000" w:themeColor="text1"/>
          <w:lang w:eastAsia="en-AU"/>
        </w:rPr>
        <w:t>‘</w:t>
      </w:r>
      <w:r w:rsidR="00905C02" w:rsidRPr="00802188">
        <w:rPr>
          <w:rFonts w:cs="Arial"/>
          <w:i/>
          <w:iCs/>
          <w:color w:val="000000" w:themeColor="text1"/>
          <w:lang w:eastAsia="en-AU"/>
        </w:rPr>
        <w:t>disabled people</w:t>
      </w:r>
      <w:r w:rsidR="00AE62DD" w:rsidRPr="00802188">
        <w:rPr>
          <w:rFonts w:cs="Arial"/>
          <w:i/>
          <w:iCs/>
          <w:color w:val="000000" w:themeColor="text1"/>
          <w:lang w:eastAsia="en-AU"/>
        </w:rPr>
        <w:t>’</w:t>
      </w:r>
      <w:r w:rsidR="00905C02" w:rsidRPr="00802188">
        <w:rPr>
          <w:rFonts w:cs="Arial"/>
          <w:i/>
          <w:iCs/>
          <w:color w:val="000000" w:themeColor="text1"/>
          <w:lang w:eastAsia="en-AU"/>
        </w:rPr>
        <w:t xml:space="preserve"> or </w:t>
      </w:r>
      <w:r w:rsidR="00AE62DD" w:rsidRPr="00802188">
        <w:rPr>
          <w:rFonts w:cs="Arial"/>
          <w:i/>
          <w:iCs/>
          <w:color w:val="000000" w:themeColor="text1"/>
          <w:lang w:eastAsia="en-AU"/>
        </w:rPr>
        <w:t>‘</w:t>
      </w:r>
      <w:r w:rsidR="00905C02" w:rsidRPr="00802188">
        <w:rPr>
          <w:rFonts w:cs="Arial"/>
          <w:i/>
          <w:iCs/>
          <w:color w:val="000000" w:themeColor="text1"/>
          <w:lang w:eastAsia="en-AU"/>
        </w:rPr>
        <w:t>with a disability</w:t>
      </w:r>
      <w:r w:rsidR="00AE62DD" w:rsidRPr="00802188">
        <w:rPr>
          <w:rFonts w:cs="Arial"/>
          <w:i/>
          <w:iCs/>
          <w:color w:val="000000" w:themeColor="text1"/>
          <w:lang w:eastAsia="en-AU"/>
        </w:rPr>
        <w:t>’</w:t>
      </w:r>
      <w:r w:rsidR="00905C02" w:rsidRPr="00802188">
        <w:rPr>
          <w:rFonts w:cs="Arial"/>
          <w:i/>
          <w:iCs/>
          <w:color w:val="000000" w:themeColor="text1"/>
          <w:lang w:eastAsia="en-AU"/>
        </w:rPr>
        <w:t xml:space="preserve"> and it just wasn't valid because I was now just infantilised.  I just needed help all the time.”</w:t>
      </w:r>
    </w:p>
    <w:p w14:paraId="62240E1D" w14:textId="77777777" w:rsidR="002E29CB" w:rsidRPr="00802188" w:rsidRDefault="002E29CB" w:rsidP="00DD10E5">
      <w:pPr>
        <w:rPr>
          <w:rFonts w:cs="Arial"/>
          <w:b/>
          <w:bCs/>
          <w:color w:val="000000" w:themeColor="text1"/>
        </w:rPr>
      </w:pPr>
    </w:p>
    <w:p w14:paraId="051E5E84" w14:textId="746D2CAA" w:rsidR="00451CD5" w:rsidRPr="00802188" w:rsidRDefault="00893AF6" w:rsidP="00DD10E5">
      <w:pPr>
        <w:rPr>
          <w:rFonts w:cs="Arial"/>
          <w:b/>
          <w:bCs/>
          <w:color w:val="000000" w:themeColor="text1"/>
        </w:rPr>
      </w:pPr>
      <w:r w:rsidRPr="00802188">
        <w:rPr>
          <w:rFonts w:cs="Arial"/>
          <w:color w:val="000000" w:themeColor="text1"/>
        </w:rPr>
        <w:t>Healthcare</w:t>
      </w:r>
      <w:r w:rsidR="008424DD" w:rsidRPr="00802188">
        <w:rPr>
          <w:rFonts w:cs="Arial"/>
          <w:color w:val="000000" w:themeColor="text1"/>
        </w:rPr>
        <w:t xml:space="preserve"> professionals were </w:t>
      </w:r>
      <w:r w:rsidR="00E35114" w:rsidRPr="00802188">
        <w:rPr>
          <w:rFonts w:cs="Arial"/>
          <w:color w:val="000000" w:themeColor="text1"/>
        </w:rPr>
        <w:t>described</w:t>
      </w:r>
      <w:r w:rsidR="008424DD" w:rsidRPr="00802188">
        <w:rPr>
          <w:rFonts w:cs="Arial"/>
          <w:color w:val="000000" w:themeColor="text1"/>
        </w:rPr>
        <w:t xml:space="preserve"> as </w:t>
      </w:r>
      <w:r w:rsidR="00CB3BCE" w:rsidRPr="00802188">
        <w:rPr>
          <w:rFonts w:cs="Arial"/>
          <w:color w:val="000000" w:themeColor="text1"/>
        </w:rPr>
        <w:t>making incorrect assumptions</w:t>
      </w:r>
      <w:r w:rsidR="00067882" w:rsidRPr="00802188">
        <w:rPr>
          <w:rFonts w:cs="Arial"/>
          <w:color w:val="000000" w:themeColor="text1"/>
        </w:rPr>
        <w:t xml:space="preserve"> </w:t>
      </w:r>
      <w:proofErr w:type="gramStart"/>
      <w:r w:rsidR="00067882" w:rsidRPr="00802188">
        <w:rPr>
          <w:rFonts w:cs="Arial"/>
          <w:color w:val="000000" w:themeColor="text1"/>
        </w:rPr>
        <w:t>i.e.</w:t>
      </w:r>
      <w:proofErr w:type="gramEnd"/>
      <w:r w:rsidR="00E35114" w:rsidRPr="00802188">
        <w:rPr>
          <w:rFonts w:cs="Arial"/>
          <w:color w:val="000000" w:themeColor="text1"/>
        </w:rPr>
        <w:t xml:space="preserve"> </w:t>
      </w:r>
      <w:r w:rsidR="006F3F2A" w:rsidRPr="00802188">
        <w:rPr>
          <w:rFonts w:cs="Arial"/>
          <w:color w:val="000000" w:themeColor="text1"/>
        </w:rPr>
        <w:t xml:space="preserve">that </w:t>
      </w:r>
      <w:r w:rsidR="0036538D" w:rsidRPr="00802188">
        <w:rPr>
          <w:rFonts w:cs="Arial"/>
          <w:color w:val="000000" w:themeColor="text1"/>
        </w:rPr>
        <w:t xml:space="preserve">young </w:t>
      </w:r>
      <w:r w:rsidR="00614018" w:rsidRPr="00802188">
        <w:rPr>
          <w:rFonts w:cs="Arial"/>
          <w:color w:val="000000" w:themeColor="text1"/>
        </w:rPr>
        <w:t>people</w:t>
      </w:r>
      <w:r w:rsidR="0036538D" w:rsidRPr="00802188">
        <w:rPr>
          <w:rFonts w:cs="Arial"/>
          <w:color w:val="000000" w:themeColor="text1"/>
        </w:rPr>
        <w:t xml:space="preserve"> with disability</w:t>
      </w:r>
      <w:r w:rsidR="00614018" w:rsidRPr="00802188">
        <w:rPr>
          <w:rFonts w:cs="Arial"/>
          <w:color w:val="000000" w:themeColor="text1"/>
        </w:rPr>
        <w:t xml:space="preserve"> don’t engage in sexual relationships or experience domestic violence</w:t>
      </w:r>
      <w:r w:rsidR="00E35114" w:rsidRPr="00802188">
        <w:rPr>
          <w:rFonts w:cs="Arial"/>
          <w:color w:val="000000" w:themeColor="text1"/>
        </w:rPr>
        <w:t>. This can make it even more difficult to access crucial, life-saving support.</w:t>
      </w:r>
      <w:r w:rsidR="000C328A" w:rsidRPr="00802188">
        <w:rPr>
          <w:rFonts w:cs="Arial"/>
          <w:b/>
          <w:bCs/>
          <w:color w:val="000000" w:themeColor="text1"/>
        </w:rPr>
        <w:t xml:space="preserve"> </w:t>
      </w:r>
      <w:r w:rsidR="00E35114" w:rsidRPr="00802188">
        <w:rPr>
          <w:rFonts w:cs="Arial"/>
          <w:color w:val="000000" w:themeColor="text1"/>
        </w:rPr>
        <w:t>Additionally, participants</w:t>
      </w:r>
      <w:r w:rsidR="00614018" w:rsidRPr="00802188">
        <w:rPr>
          <w:rFonts w:cs="Arial"/>
          <w:color w:val="000000" w:themeColor="text1"/>
        </w:rPr>
        <w:t xml:space="preserve"> </w:t>
      </w:r>
      <w:r w:rsidR="0036538D" w:rsidRPr="00802188">
        <w:rPr>
          <w:rFonts w:cs="Arial"/>
          <w:color w:val="000000" w:themeColor="text1"/>
        </w:rPr>
        <w:t>highlight</w:t>
      </w:r>
      <w:r w:rsidR="007249B7" w:rsidRPr="00802188">
        <w:rPr>
          <w:rFonts w:cs="Arial"/>
          <w:color w:val="000000" w:themeColor="text1"/>
        </w:rPr>
        <w:t>ed</w:t>
      </w:r>
      <w:r w:rsidR="0036538D" w:rsidRPr="00802188">
        <w:rPr>
          <w:rFonts w:cs="Arial"/>
          <w:color w:val="000000" w:themeColor="text1"/>
        </w:rPr>
        <w:t xml:space="preserve"> </w:t>
      </w:r>
      <w:r w:rsidR="00614018" w:rsidRPr="00802188">
        <w:rPr>
          <w:rFonts w:cs="Arial"/>
          <w:color w:val="000000" w:themeColor="text1"/>
        </w:rPr>
        <w:t>struggl</w:t>
      </w:r>
      <w:r w:rsidR="0036538D" w:rsidRPr="00802188">
        <w:rPr>
          <w:rFonts w:cs="Arial"/>
          <w:color w:val="000000" w:themeColor="text1"/>
        </w:rPr>
        <w:t>ing</w:t>
      </w:r>
      <w:r w:rsidR="00614018" w:rsidRPr="00802188">
        <w:rPr>
          <w:rFonts w:cs="Arial"/>
          <w:color w:val="000000" w:themeColor="text1"/>
        </w:rPr>
        <w:t xml:space="preserve"> with assumptions</w:t>
      </w:r>
      <w:r w:rsidR="0036538D" w:rsidRPr="00802188">
        <w:rPr>
          <w:rFonts w:cs="Arial"/>
          <w:color w:val="000000" w:themeColor="text1"/>
        </w:rPr>
        <w:t xml:space="preserve"> made about them</w:t>
      </w:r>
      <w:r w:rsidR="00614018" w:rsidRPr="00802188">
        <w:rPr>
          <w:rFonts w:cs="Arial"/>
          <w:color w:val="000000" w:themeColor="text1"/>
        </w:rPr>
        <w:t xml:space="preserve"> based on age</w:t>
      </w:r>
      <w:r w:rsidR="00E35114" w:rsidRPr="00802188">
        <w:rPr>
          <w:rFonts w:cs="Arial"/>
          <w:color w:val="000000" w:themeColor="text1"/>
        </w:rPr>
        <w:t>.</w:t>
      </w:r>
      <w:r w:rsidR="00C23FB2" w:rsidRPr="00802188">
        <w:rPr>
          <w:rFonts w:cs="Arial"/>
          <w:color w:val="000000" w:themeColor="text1"/>
        </w:rPr>
        <w:t xml:space="preserve"> </w:t>
      </w:r>
      <w:r w:rsidR="00E35114" w:rsidRPr="00802188">
        <w:rPr>
          <w:rFonts w:cs="Arial"/>
          <w:color w:val="000000" w:themeColor="text1"/>
        </w:rPr>
        <w:t xml:space="preserve"> A key example is that young people with disability</w:t>
      </w:r>
      <w:r w:rsidR="00614018" w:rsidRPr="00802188">
        <w:rPr>
          <w:rFonts w:cs="Arial"/>
          <w:color w:val="000000" w:themeColor="text1"/>
        </w:rPr>
        <w:t xml:space="preserve"> can’t experience chronic pain because </w:t>
      </w:r>
      <w:r w:rsidR="00E35114" w:rsidRPr="00802188">
        <w:rPr>
          <w:rFonts w:cs="Arial"/>
          <w:color w:val="000000" w:themeColor="text1"/>
        </w:rPr>
        <w:t xml:space="preserve">they are </w:t>
      </w:r>
      <w:r w:rsidR="00DB3D5E" w:rsidRPr="00802188">
        <w:rPr>
          <w:rFonts w:cs="Arial"/>
          <w:color w:val="000000" w:themeColor="text1"/>
        </w:rPr>
        <w:t>“</w:t>
      </w:r>
      <w:r w:rsidR="00E35114" w:rsidRPr="00802188">
        <w:rPr>
          <w:rFonts w:cs="Arial"/>
          <w:color w:val="000000" w:themeColor="text1"/>
        </w:rPr>
        <w:t>too</w:t>
      </w:r>
      <w:r w:rsidR="00614018" w:rsidRPr="00802188">
        <w:rPr>
          <w:rFonts w:cs="Arial"/>
          <w:color w:val="000000" w:themeColor="text1"/>
        </w:rPr>
        <w:t xml:space="preserve"> </w:t>
      </w:r>
      <w:r w:rsidR="00803FFC" w:rsidRPr="00802188">
        <w:rPr>
          <w:rFonts w:cs="Arial"/>
          <w:color w:val="000000" w:themeColor="text1"/>
        </w:rPr>
        <w:t>young</w:t>
      </w:r>
      <w:r w:rsidR="00DB3D5E" w:rsidRPr="00802188">
        <w:rPr>
          <w:rFonts w:cs="Arial"/>
          <w:color w:val="000000" w:themeColor="text1"/>
        </w:rPr>
        <w:t>”</w:t>
      </w:r>
      <w:r w:rsidR="00614018" w:rsidRPr="00802188">
        <w:rPr>
          <w:rFonts w:cs="Arial"/>
          <w:color w:val="000000" w:themeColor="text1"/>
        </w:rPr>
        <w:t>.</w:t>
      </w:r>
      <w:r w:rsidR="0036538D" w:rsidRPr="00802188">
        <w:rPr>
          <w:rFonts w:cs="Arial"/>
          <w:color w:val="000000" w:themeColor="text1"/>
        </w:rPr>
        <w:t xml:space="preserve"> </w:t>
      </w:r>
      <w:r w:rsidR="00133A63" w:rsidRPr="00802188">
        <w:rPr>
          <w:rFonts w:cs="Arial"/>
          <w:color w:val="000000" w:themeColor="text1"/>
        </w:rPr>
        <w:t>Furthermore, e</w:t>
      </w:r>
      <w:r w:rsidR="00C80242" w:rsidRPr="00802188">
        <w:rPr>
          <w:rFonts w:cs="Arial"/>
          <w:color w:val="000000" w:themeColor="text1"/>
        </w:rPr>
        <w:t>xperience</w:t>
      </w:r>
      <w:r w:rsidR="00A22977" w:rsidRPr="00802188">
        <w:rPr>
          <w:rFonts w:cs="Arial"/>
          <w:color w:val="000000" w:themeColor="text1"/>
        </w:rPr>
        <w:t>s</w:t>
      </w:r>
      <w:r w:rsidR="00C80242" w:rsidRPr="00802188">
        <w:rPr>
          <w:rFonts w:cs="Arial"/>
          <w:color w:val="000000" w:themeColor="text1"/>
        </w:rPr>
        <w:t xml:space="preserve"> of ageism</w:t>
      </w:r>
      <w:r w:rsidR="00D4559B">
        <w:rPr>
          <w:rFonts w:cs="Arial"/>
          <w:color w:val="000000" w:themeColor="text1"/>
        </w:rPr>
        <w:t xml:space="preserve"> were </w:t>
      </w:r>
      <w:r w:rsidR="00133A63" w:rsidRPr="00802188">
        <w:rPr>
          <w:rFonts w:cs="Arial"/>
          <w:color w:val="000000" w:themeColor="text1"/>
        </w:rPr>
        <w:t>evident</w:t>
      </w:r>
      <w:r w:rsidR="00C80242" w:rsidRPr="00802188">
        <w:rPr>
          <w:rFonts w:cs="Arial"/>
          <w:color w:val="000000" w:themeColor="text1"/>
        </w:rPr>
        <w:t xml:space="preserve"> when accessing healthcare where a provider may feel that a young person with </w:t>
      </w:r>
      <w:r w:rsidR="0036538D" w:rsidRPr="00802188">
        <w:rPr>
          <w:rFonts w:cs="Arial"/>
          <w:color w:val="000000" w:themeColor="text1"/>
        </w:rPr>
        <w:t xml:space="preserve">a </w:t>
      </w:r>
      <w:r w:rsidR="00C80242" w:rsidRPr="00802188">
        <w:rPr>
          <w:rFonts w:cs="Arial"/>
          <w:color w:val="000000" w:themeColor="text1"/>
        </w:rPr>
        <w:t xml:space="preserve">disability is too young to require </w:t>
      </w:r>
      <w:proofErr w:type="gramStart"/>
      <w:r w:rsidR="00C80242" w:rsidRPr="00802188">
        <w:rPr>
          <w:rFonts w:cs="Arial"/>
          <w:color w:val="000000" w:themeColor="text1"/>
        </w:rPr>
        <w:t>particular support</w:t>
      </w:r>
      <w:proofErr w:type="gramEnd"/>
      <w:r w:rsidR="00803FFC" w:rsidRPr="00802188">
        <w:rPr>
          <w:rFonts w:cs="Arial"/>
          <w:color w:val="000000" w:themeColor="text1"/>
        </w:rPr>
        <w:t xml:space="preserve">. </w:t>
      </w:r>
    </w:p>
    <w:p w14:paraId="61198F07" w14:textId="77777777" w:rsidR="0057617C" w:rsidRPr="00802188" w:rsidRDefault="0057617C" w:rsidP="00DD10E5">
      <w:pPr>
        <w:rPr>
          <w:rFonts w:cs="Arial"/>
          <w:color w:val="000000" w:themeColor="text1"/>
        </w:rPr>
      </w:pPr>
    </w:p>
    <w:p w14:paraId="274E1C4E" w14:textId="2B463A75" w:rsidR="005E2D90" w:rsidRPr="00802188" w:rsidRDefault="00257168" w:rsidP="00DD10E5">
      <w:pPr>
        <w:rPr>
          <w:rFonts w:cs="Arial"/>
          <w:color w:val="000000" w:themeColor="text1"/>
        </w:rPr>
      </w:pPr>
      <w:r w:rsidRPr="00802188">
        <w:rPr>
          <w:rFonts w:cs="Arial"/>
          <w:color w:val="000000" w:themeColor="text1"/>
        </w:rPr>
        <w:t>Participants</w:t>
      </w:r>
      <w:r w:rsidR="0036538D" w:rsidRPr="00802188">
        <w:rPr>
          <w:rFonts w:cs="Arial"/>
          <w:color w:val="000000" w:themeColor="text1"/>
        </w:rPr>
        <w:t xml:space="preserve"> made clear that</w:t>
      </w:r>
      <w:r w:rsidR="00D62587" w:rsidRPr="00802188">
        <w:rPr>
          <w:rFonts w:cs="Arial"/>
          <w:color w:val="000000" w:themeColor="text1"/>
        </w:rPr>
        <w:t xml:space="preserve"> these</w:t>
      </w:r>
      <w:r w:rsidR="0036538D" w:rsidRPr="00802188">
        <w:rPr>
          <w:rFonts w:cs="Arial"/>
          <w:color w:val="000000" w:themeColor="text1"/>
        </w:rPr>
        <w:t xml:space="preserve"> barriers to</w:t>
      </w:r>
      <w:r w:rsidR="00614018" w:rsidRPr="00802188">
        <w:rPr>
          <w:rFonts w:cs="Arial"/>
          <w:color w:val="000000" w:themeColor="text1"/>
        </w:rPr>
        <w:t xml:space="preserve"> accessing </w:t>
      </w:r>
      <w:r w:rsidR="0036538D" w:rsidRPr="00802188">
        <w:rPr>
          <w:rFonts w:cs="Arial"/>
          <w:color w:val="000000" w:themeColor="text1"/>
        </w:rPr>
        <w:t>support (as well as</w:t>
      </w:r>
      <w:r w:rsidR="00614018" w:rsidRPr="00802188">
        <w:rPr>
          <w:rFonts w:cs="Arial"/>
          <w:color w:val="000000" w:themeColor="text1"/>
        </w:rPr>
        <w:t xml:space="preserve"> societal pressure</w:t>
      </w:r>
      <w:r w:rsidR="0036538D" w:rsidRPr="00802188">
        <w:rPr>
          <w:rFonts w:cs="Arial"/>
          <w:color w:val="000000" w:themeColor="text1"/>
        </w:rPr>
        <w:t>s)</w:t>
      </w:r>
      <w:r w:rsidR="00614018" w:rsidRPr="00802188">
        <w:rPr>
          <w:rFonts w:cs="Arial"/>
          <w:color w:val="000000" w:themeColor="text1"/>
        </w:rPr>
        <w:t xml:space="preserve"> can often lead young people </w:t>
      </w:r>
      <w:r w:rsidR="0036538D" w:rsidRPr="00802188">
        <w:rPr>
          <w:rFonts w:cs="Arial"/>
          <w:color w:val="000000" w:themeColor="text1"/>
        </w:rPr>
        <w:t>with disability to go</w:t>
      </w:r>
      <w:r w:rsidR="00614018" w:rsidRPr="00802188">
        <w:rPr>
          <w:rFonts w:cs="Arial"/>
          <w:color w:val="000000" w:themeColor="text1"/>
        </w:rPr>
        <w:t xml:space="preserve"> without </w:t>
      </w:r>
      <w:r w:rsidR="0036538D" w:rsidRPr="00802188">
        <w:rPr>
          <w:rFonts w:cs="Arial"/>
          <w:color w:val="000000" w:themeColor="text1"/>
        </w:rPr>
        <w:t>support</w:t>
      </w:r>
      <w:r w:rsidR="00614018" w:rsidRPr="00802188">
        <w:rPr>
          <w:rFonts w:cs="Arial"/>
          <w:color w:val="000000" w:themeColor="text1"/>
        </w:rPr>
        <w:t xml:space="preserve"> to avoid social friction</w:t>
      </w:r>
      <w:r w:rsidR="0036538D" w:rsidRPr="00802188">
        <w:rPr>
          <w:rFonts w:cs="Arial"/>
          <w:color w:val="000000" w:themeColor="text1"/>
        </w:rPr>
        <w:t>.</w:t>
      </w:r>
      <w:r w:rsidR="0057617C" w:rsidRPr="00802188">
        <w:rPr>
          <w:rFonts w:cs="Arial"/>
          <w:color w:val="000000" w:themeColor="text1"/>
        </w:rPr>
        <w:t xml:space="preserve"> </w:t>
      </w:r>
      <w:r w:rsidR="005E2D90" w:rsidRPr="00802188">
        <w:rPr>
          <w:rFonts w:cs="Arial"/>
          <w:color w:val="000000" w:themeColor="text1"/>
        </w:rPr>
        <w:t xml:space="preserve">Service providers </w:t>
      </w:r>
      <w:r w:rsidR="008D0158" w:rsidRPr="00802188">
        <w:rPr>
          <w:rFonts w:cs="Arial"/>
          <w:color w:val="000000" w:themeColor="text1"/>
        </w:rPr>
        <w:t>are</w:t>
      </w:r>
      <w:r w:rsidR="00803FFC" w:rsidRPr="00802188">
        <w:rPr>
          <w:rFonts w:cs="Arial"/>
          <w:color w:val="000000" w:themeColor="text1"/>
        </w:rPr>
        <w:t xml:space="preserve"> </w:t>
      </w:r>
      <w:r w:rsidR="005E2D90" w:rsidRPr="00802188">
        <w:rPr>
          <w:rFonts w:cs="Arial"/>
          <w:color w:val="000000" w:themeColor="text1"/>
        </w:rPr>
        <w:t xml:space="preserve">ever-present in the lives of young people with disability and play a role in establishing community attitudes and inclusion. </w:t>
      </w:r>
      <w:r w:rsidR="00833EA2" w:rsidRPr="00802188">
        <w:rPr>
          <w:rFonts w:cs="Arial"/>
          <w:color w:val="000000" w:themeColor="text1"/>
        </w:rPr>
        <w:t xml:space="preserve">This includes </w:t>
      </w:r>
      <w:r w:rsidR="00CB3F9B" w:rsidRPr="00802188">
        <w:rPr>
          <w:rFonts w:cs="Arial"/>
          <w:color w:val="000000" w:themeColor="text1"/>
        </w:rPr>
        <w:t xml:space="preserve">large providers </w:t>
      </w:r>
      <w:r w:rsidR="00833EA2" w:rsidRPr="00802188">
        <w:rPr>
          <w:rFonts w:cs="Arial"/>
          <w:color w:val="000000" w:themeColor="text1"/>
        </w:rPr>
        <w:t xml:space="preserve">having significant influence over how the community views certain treatments. </w:t>
      </w:r>
    </w:p>
    <w:p w14:paraId="0296F162" w14:textId="18A684E3" w:rsidR="00AA31A1" w:rsidRPr="00802188" w:rsidRDefault="00AA31A1" w:rsidP="00FE67FC">
      <w:pPr>
        <w:ind w:left="720"/>
        <w:rPr>
          <w:rFonts w:cs="Arial"/>
          <w:i/>
          <w:iCs/>
          <w:color w:val="000000" w:themeColor="text1"/>
        </w:rPr>
      </w:pPr>
      <w:r w:rsidRPr="00EE7EA0">
        <w:rPr>
          <w:rFonts w:cs="Arial"/>
          <w:i/>
          <w:iCs/>
          <w:color w:val="000000" w:themeColor="text1"/>
          <w:lang w:eastAsia="en-AU"/>
        </w:rPr>
        <w:t>"Sadly, for autism the narratives are controlled by</w:t>
      </w:r>
      <w:r w:rsidR="00B31DDD" w:rsidRPr="00EE7EA0">
        <w:rPr>
          <w:rFonts w:cs="Arial"/>
          <w:i/>
          <w:iCs/>
          <w:color w:val="000000" w:themeColor="text1"/>
          <w:lang w:eastAsia="en-AU"/>
        </w:rPr>
        <w:t xml:space="preserve"> [the] </w:t>
      </w:r>
      <w:r w:rsidR="00BD58CC">
        <w:rPr>
          <w:rFonts w:cs="Arial"/>
          <w:i/>
          <w:iCs/>
          <w:color w:val="000000" w:themeColor="text1"/>
          <w:lang w:eastAsia="en-AU"/>
        </w:rPr>
        <w:t>‘</w:t>
      </w:r>
      <w:r w:rsidRPr="00EE7EA0">
        <w:rPr>
          <w:rFonts w:cs="Arial"/>
          <w:i/>
          <w:iCs/>
          <w:color w:val="000000" w:themeColor="text1"/>
          <w:lang w:eastAsia="en-AU"/>
        </w:rPr>
        <w:t>autism industrial complex</w:t>
      </w:r>
      <w:r w:rsidR="00BD58CC">
        <w:rPr>
          <w:rFonts w:cs="Arial"/>
          <w:i/>
          <w:iCs/>
          <w:color w:val="000000" w:themeColor="text1"/>
          <w:lang w:eastAsia="en-AU"/>
        </w:rPr>
        <w:t>’</w:t>
      </w:r>
      <w:r w:rsidRPr="00EE7EA0">
        <w:rPr>
          <w:rFonts w:cs="Arial"/>
          <w:i/>
          <w:iCs/>
          <w:color w:val="000000" w:themeColor="text1"/>
          <w:lang w:eastAsia="en-AU"/>
        </w:rPr>
        <w:t>,</w:t>
      </w:r>
      <w:r w:rsidR="00EE7EA0">
        <w:rPr>
          <w:rFonts w:cs="Arial"/>
          <w:i/>
          <w:iCs/>
          <w:color w:val="000000" w:themeColor="text1"/>
          <w:lang w:eastAsia="en-AU"/>
        </w:rPr>
        <w:t xml:space="preserve"> </w:t>
      </w:r>
      <w:r w:rsidR="00B31DDD" w:rsidRPr="00BD58CC">
        <w:rPr>
          <w:rFonts w:cs="Arial"/>
          <w:color w:val="000000" w:themeColor="text1"/>
          <w:lang w:eastAsia="en-AU"/>
        </w:rPr>
        <w:t>[large financially motivated service providers</w:t>
      </w:r>
      <w:r w:rsidR="00B31DDD" w:rsidRPr="00EE7EA0">
        <w:rPr>
          <w:rFonts w:cs="Arial"/>
          <w:i/>
          <w:iCs/>
          <w:color w:val="000000" w:themeColor="text1"/>
          <w:lang w:eastAsia="en-AU"/>
        </w:rPr>
        <w:t>]</w:t>
      </w:r>
      <w:r w:rsidR="00EE7EA0">
        <w:rPr>
          <w:rFonts w:cs="Arial"/>
          <w:i/>
          <w:iCs/>
          <w:color w:val="000000" w:themeColor="text1"/>
          <w:lang w:eastAsia="en-AU"/>
        </w:rPr>
        <w:t>.</w:t>
      </w:r>
      <w:r w:rsidRPr="00EE7EA0">
        <w:rPr>
          <w:rFonts w:cs="Arial"/>
          <w:i/>
          <w:iCs/>
          <w:color w:val="000000" w:themeColor="text1"/>
          <w:lang w:eastAsia="en-AU"/>
        </w:rPr>
        <w:t xml:space="preserve"> ABA</w:t>
      </w:r>
      <w:r w:rsidR="00BD58CC">
        <w:rPr>
          <w:rFonts w:cs="Arial"/>
          <w:i/>
          <w:iCs/>
          <w:color w:val="000000" w:themeColor="text1"/>
          <w:lang w:eastAsia="en-AU"/>
        </w:rPr>
        <w:t xml:space="preserve"> </w:t>
      </w:r>
      <w:r w:rsidR="00BD58CC" w:rsidRPr="00BD58CC">
        <w:rPr>
          <w:rFonts w:cs="Arial"/>
          <w:color w:val="000000" w:themeColor="text1"/>
          <w:lang w:eastAsia="en-AU"/>
        </w:rPr>
        <w:t>[</w:t>
      </w:r>
      <w:r w:rsidR="00BD58CC">
        <w:rPr>
          <w:rFonts w:cs="Arial"/>
          <w:color w:val="000000" w:themeColor="text1"/>
        </w:rPr>
        <w:t>A</w:t>
      </w:r>
      <w:r w:rsidR="00BD58CC" w:rsidRPr="00BD58CC">
        <w:rPr>
          <w:rFonts w:cs="Arial"/>
          <w:color w:val="000000" w:themeColor="text1"/>
        </w:rPr>
        <w:t xml:space="preserve">pplied </w:t>
      </w:r>
      <w:r w:rsidR="00BD58CC">
        <w:rPr>
          <w:rFonts w:cs="Arial"/>
          <w:color w:val="000000" w:themeColor="text1"/>
        </w:rPr>
        <w:t>B</w:t>
      </w:r>
      <w:r w:rsidR="00BD58CC" w:rsidRPr="00BD58CC">
        <w:rPr>
          <w:rFonts w:cs="Arial"/>
          <w:color w:val="000000" w:themeColor="text1"/>
        </w:rPr>
        <w:t xml:space="preserve">ehavioural </w:t>
      </w:r>
      <w:proofErr w:type="gramStart"/>
      <w:r w:rsidR="00BD58CC">
        <w:rPr>
          <w:rFonts w:cs="Arial"/>
          <w:color w:val="000000" w:themeColor="text1"/>
        </w:rPr>
        <w:t>A</w:t>
      </w:r>
      <w:r w:rsidR="00BD58CC" w:rsidRPr="00BD58CC">
        <w:rPr>
          <w:rFonts w:cs="Arial"/>
          <w:color w:val="000000" w:themeColor="text1"/>
        </w:rPr>
        <w:t>nalysis]</w:t>
      </w:r>
      <w:r w:rsidR="00BD58CC">
        <w:rPr>
          <w:rFonts w:cs="Arial"/>
          <w:i/>
          <w:iCs/>
          <w:color w:val="000000" w:themeColor="text1"/>
        </w:rPr>
        <w:t xml:space="preserve"> </w:t>
      </w:r>
      <w:r w:rsidRPr="00EE7EA0">
        <w:rPr>
          <w:rFonts w:cs="Arial"/>
          <w:i/>
          <w:iCs/>
          <w:color w:val="000000" w:themeColor="text1"/>
          <w:lang w:eastAsia="en-AU"/>
        </w:rPr>
        <w:t xml:space="preserve"> is</w:t>
      </w:r>
      <w:proofErr w:type="gramEnd"/>
      <w:r w:rsidRPr="00EE7EA0">
        <w:rPr>
          <w:rFonts w:cs="Arial"/>
          <w:i/>
          <w:iCs/>
          <w:color w:val="000000" w:themeColor="text1"/>
          <w:lang w:eastAsia="en-AU"/>
        </w:rPr>
        <w:t xml:space="preserve"> a huge</w:t>
      </w:r>
      <w:r w:rsidRPr="00802188">
        <w:rPr>
          <w:rFonts w:cs="Arial"/>
          <w:i/>
          <w:iCs/>
          <w:color w:val="000000" w:themeColor="text1"/>
          <w:lang w:eastAsia="en-AU"/>
        </w:rPr>
        <w:t xml:space="preserve"> money maker and those services will do anything to keep that money rolling, which means making sure deficit narratives pervade so they can continue pushing their therapy</w:t>
      </w:r>
      <w:r w:rsidR="00FE67FC" w:rsidRPr="00802188">
        <w:rPr>
          <w:rFonts w:cs="Arial"/>
          <w:i/>
          <w:iCs/>
          <w:color w:val="000000" w:themeColor="text1"/>
        </w:rPr>
        <w:t xml:space="preserve">. </w:t>
      </w:r>
      <w:r w:rsidRPr="00802188">
        <w:rPr>
          <w:rFonts w:cs="Arial"/>
          <w:i/>
          <w:iCs/>
          <w:color w:val="000000" w:themeColor="text1"/>
        </w:rPr>
        <w:t xml:space="preserve">ABA is applied behavioural analysis and it's the gold star for autism.  It just tries to squeeze autistic people in </w:t>
      </w:r>
      <w:proofErr w:type="spellStart"/>
      <w:r w:rsidRPr="00802188">
        <w:rPr>
          <w:rFonts w:cs="Arial"/>
          <w:i/>
          <w:iCs/>
          <w:color w:val="000000" w:themeColor="text1"/>
        </w:rPr>
        <w:t>non autistic</w:t>
      </w:r>
      <w:proofErr w:type="spellEnd"/>
      <w:r w:rsidRPr="00802188">
        <w:rPr>
          <w:rFonts w:cs="Arial"/>
          <w:i/>
          <w:iCs/>
          <w:color w:val="000000" w:themeColor="text1"/>
        </w:rPr>
        <w:t xml:space="preserve"> little boxes </w:t>
      </w:r>
      <w:proofErr w:type="gramStart"/>
      <w:r w:rsidR="00AA4473" w:rsidRPr="00802188">
        <w:rPr>
          <w:rFonts w:cs="Arial"/>
          <w:i/>
          <w:iCs/>
          <w:color w:val="000000" w:themeColor="text1"/>
        </w:rPr>
        <w:t>. . . .</w:t>
      </w:r>
      <w:proofErr w:type="gramEnd"/>
      <w:r w:rsidRPr="00802188">
        <w:rPr>
          <w:rFonts w:cs="Arial"/>
          <w:i/>
          <w:iCs/>
          <w:color w:val="000000" w:themeColor="text1"/>
        </w:rPr>
        <w:t xml:space="preserve"> Many autistic </w:t>
      </w:r>
      <w:r w:rsidRPr="00802188">
        <w:rPr>
          <w:rFonts w:cs="Arial"/>
          <w:i/>
          <w:iCs/>
          <w:color w:val="000000" w:themeColor="text1"/>
        </w:rPr>
        <w:lastRenderedPageBreak/>
        <w:t xml:space="preserve">people call it abuse and lots of people, even previous practitioners, have come out saying that it's worse than dog training.  </w:t>
      </w:r>
    </w:p>
    <w:p w14:paraId="310734A5" w14:textId="60463121" w:rsidR="00AA31A1" w:rsidRPr="00802188" w:rsidRDefault="00AA31A1" w:rsidP="00551A87">
      <w:pPr>
        <w:ind w:left="720"/>
        <w:rPr>
          <w:rFonts w:cs="Arial"/>
          <w:i/>
          <w:iCs/>
          <w:color w:val="000000" w:themeColor="text1"/>
        </w:rPr>
      </w:pPr>
      <w:r w:rsidRPr="00802188">
        <w:rPr>
          <w:rFonts w:cs="Arial"/>
          <w:i/>
          <w:iCs/>
          <w:color w:val="000000" w:themeColor="text1"/>
        </w:rPr>
        <w:t xml:space="preserve">But I'm particularly motivated about this after today I learnt that Autism </w:t>
      </w:r>
      <w:proofErr w:type="gramStart"/>
      <w:r w:rsidRPr="00802188">
        <w:rPr>
          <w:rFonts w:cs="Arial"/>
          <w:i/>
          <w:iCs/>
          <w:color w:val="000000" w:themeColor="text1"/>
        </w:rPr>
        <w:t>Queensland</w:t>
      </w:r>
      <w:proofErr w:type="gramEnd"/>
      <w:r w:rsidRPr="00802188">
        <w:rPr>
          <w:rFonts w:cs="Arial"/>
          <w:i/>
          <w:iCs/>
          <w:color w:val="000000" w:themeColor="text1"/>
        </w:rPr>
        <w:t xml:space="preserve">   I thought that they were just a state peak, but they're actually a service provider and my co-worker and I</w:t>
      </w:r>
      <w:r w:rsidR="00B2332E" w:rsidRPr="00802188">
        <w:rPr>
          <w:rFonts w:cs="Arial"/>
          <w:i/>
          <w:iCs/>
          <w:color w:val="000000" w:themeColor="text1"/>
        </w:rPr>
        <w:t xml:space="preserve"> </w:t>
      </w:r>
      <w:r w:rsidRPr="00802188">
        <w:rPr>
          <w:rFonts w:cs="Arial"/>
          <w:i/>
          <w:iCs/>
          <w:color w:val="000000" w:themeColor="text1"/>
        </w:rPr>
        <w:t xml:space="preserve">looked up their financials on the like Australian charity listing and they made $18 million in 2020   so 2019 to 2020 financial year from services, service providing.  </w:t>
      </w:r>
      <w:proofErr w:type="gramStart"/>
      <w:r w:rsidRPr="00802188">
        <w:rPr>
          <w:rFonts w:cs="Arial"/>
          <w:i/>
          <w:iCs/>
          <w:color w:val="000000" w:themeColor="text1"/>
        </w:rPr>
        <w:t>So</w:t>
      </w:r>
      <w:proofErr w:type="gramEnd"/>
      <w:r w:rsidRPr="00802188">
        <w:rPr>
          <w:rFonts w:cs="Arial"/>
          <w:i/>
          <w:iCs/>
          <w:color w:val="000000" w:themeColor="text1"/>
        </w:rPr>
        <w:t xml:space="preserve"> it's just hugely profitable.  But yeah, $18 million, their entire revenue is ridiculously </w:t>
      </w:r>
      <w:proofErr w:type="gramStart"/>
      <w:r w:rsidRPr="00802188">
        <w:rPr>
          <w:rFonts w:cs="Arial"/>
          <w:i/>
          <w:iCs/>
          <w:color w:val="000000" w:themeColor="text1"/>
        </w:rPr>
        <w:t>large</w:t>
      </w:r>
      <w:proofErr w:type="gramEnd"/>
      <w:r w:rsidRPr="00802188">
        <w:rPr>
          <w:rFonts w:cs="Arial"/>
          <w:i/>
          <w:iCs/>
          <w:color w:val="000000" w:themeColor="text1"/>
        </w:rPr>
        <w:t xml:space="preserve"> and they do with this particular early intervention paper, special paper from the NDIA, they're lobbying because they charge $90,000 for a person annually to get this therapy and that funding is going to be capped at like 35,000, 40,000.  Funding capping is bad.  Obviously, they have different interests in lobbying to keep that and have a lot of money and powerful people to be in people's ears to stop that and make sure the cash keeps flowing.”  </w:t>
      </w:r>
    </w:p>
    <w:p w14:paraId="72A94047" w14:textId="0B03531B" w:rsidR="005E2D90" w:rsidRPr="00802188" w:rsidRDefault="005E2D90" w:rsidP="00551A87">
      <w:pPr>
        <w:ind w:left="720"/>
        <w:rPr>
          <w:rFonts w:cs="Arial"/>
          <w:b/>
          <w:bCs/>
          <w:color w:val="000000" w:themeColor="text1"/>
        </w:rPr>
      </w:pPr>
    </w:p>
    <w:p w14:paraId="32413A19" w14:textId="65A5C679" w:rsidR="00A24B50" w:rsidRPr="00802188" w:rsidRDefault="00257168" w:rsidP="00DD10E5">
      <w:pPr>
        <w:rPr>
          <w:rFonts w:cs="Arial"/>
          <w:color w:val="000000" w:themeColor="text1"/>
        </w:rPr>
      </w:pPr>
      <w:r w:rsidRPr="00802188">
        <w:rPr>
          <w:rFonts w:cs="Arial"/>
          <w:color w:val="000000" w:themeColor="text1"/>
        </w:rPr>
        <w:t>Participants</w:t>
      </w:r>
      <w:r w:rsidR="00197486" w:rsidRPr="00802188">
        <w:rPr>
          <w:rFonts w:cs="Arial"/>
          <w:color w:val="000000" w:themeColor="text1"/>
        </w:rPr>
        <w:t xml:space="preserve"> noted the prevalence of therapy methods that prioriti</w:t>
      </w:r>
      <w:r w:rsidR="007D7DDC" w:rsidRPr="00802188">
        <w:rPr>
          <w:rFonts w:cs="Arial"/>
          <w:color w:val="000000" w:themeColor="text1"/>
        </w:rPr>
        <w:t>s</w:t>
      </w:r>
      <w:r w:rsidR="00197486" w:rsidRPr="00802188">
        <w:rPr>
          <w:rFonts w:cs="Arial"/>
          <w:color w:val="000000" w:themeColor="text1"/>
        </w:rPr>
        <w:t>e minimi</w:t>
      </w:r>
      <w:r w:rsidR="00E6143B" w:rsidRPr="00802188">
        <w:rPr>
          <w:rFonts w:cs="Arial"/>
          <w:color w:val="000000" w:themeColor="text1"/>
        </w:rPr>
        <w:t>s</w:t>
      </w:r>
      <w:r w:rsidR="00197486" w:rsidRPr="00802188">
        <w:rPr>
          <w:rFonts w:cs="Arial"/>
          <w:color w:val="000000" w:themeColor="text1"/>
        </w:rPr>
        <w:t>ing visible differences such as autistic traits like stimming</w:t>
      </w:r>
      <w:r w:rsidR="005328BC" w:rsidRPr="00802188">
        <w:rPr>
          <w:rStyle w:val="FootnoteReference"/>
          <w:rFonts w:cs="Arial"/>
          <w:color w:val="000000" w:themeColor="text1"/>
        </w:rPr>
        <w:footnoteReference w:id="12"/>
      </w:r>
      <w:r w:rsidR="00197486" w:rsidRPr="00802188">
        <w:rPr>
          <w:rFonts w:cs="Arial"/>
          <w:color w:val="000000" w:themeColor="text1"/>
        </w:rPr>
        <w:t xml:space="preserve">. </w:t>
      </w:r>
      <w:r w:rsidR="00A2495A" w:rsidRPr="00802188">
        <w:rPr>
          <w:rFonts w:cs="Arial"/>
          <w:color w:val="000000" w:themeColor="text1"/>
        </w:rPr>
        <w:t>Signifying yet a</w:t>
      </w:r>
      <w:r w:rsidR="00F50B2E" w:rsidRPr="00802188">
        <w:rPr>
          <w:rFonts w:cs="Arial"/>
          <w:color w:val="000000" w:themeColor="text1"/>
        </w:rPr>
        <w:t>gain,</w:t>
      </w:r>
      <w:r w:rsidR="00197486" w:rsidRPr="00802188">
        <w:rPr>
          <w:rFonts w:cs="Arial"/>
          <w:color w:val="000000" w:themeColor="text1"/>
        </w:rPr>
        <w:t xml:space="preserve"> the role of therapists and service providers in establishing community attitudes </w:t>
      </w:r>
      <w:r w:rsidR="00B437B3">
        <w:rPr>
          <w:rFonts w:cs="Arial"/>
          <w:color w:val="000000" w:themeColor="text1"/>
        </w:rPr>
        <w:t xml:space="preserve">and </w:t>
      </w:r>
      <w:r w:rsidR="00BA0AA2">
        <w:rPr>
          <w:rFonts w:cs="Arial"/>
          <w:color w:val="000000" w:themeColor="text1"/>
        </w:rPr>
        <w:t xml:space="preserve">creating </w:t>
      </w:r>
      <w:r w:rsidR="00B437B3">
        <w:rPr>
          <w:rFonts w:cs="Arial"/>
          <w:color w:val="000000" w:themeColor="text1"/>
        </w:rPr>
        <w:t xml:space="preserve">assumptions </w:t>
      </w:r>
      <w:r w:rsidR="00BA0AA2">
        <w:rPr>
          <w:rFonts w:cs="Arial"/>
          <w:color w:val="000000" w:themeColor="text1"/>
        </w:rPr>
        <w:t>about</w:t>
      </w:r>
      <w:r w:rsidR="00197486" w:rsidRPr="00802188">
        <w:rPr>
          <w:rFonts w:cs="Arial"/>
          <w:color w:val="000000" w:themeColor="text1"/>
        </w:rPr>
        <w:t xml:space="preserve"> disability.</w:t>
      </w:r>
      <w:r w:rsidR="00E168F2">
        <w:rPr>
          <w:rFonts w:cs="Arial"/>
          <w:color w:val="000000" w:themeColor="text1"/>
        </w:rPr>
        <w:t xml:space="preserve"> </w:t>
      </w:r>
      <w:r w:rsidRPr="00802188">
        <w:rPr>
          <w:rFonts w:cs="Arial"/>
          <w:color w:val="000000" w:themeColor="text1"/>
        </w:rPr>
        <w:t>Participants</w:t>
      </w:r>
      <w:r w:rsidR="005E2D90" w:rsidRPr="00802188">
        <w:rPr>
          <w:rFonts w:cs="Arial"/>
          <w:color w:val="000000" w:themeColor="text1"/>
        </w:rPr>
        <w:t xml:space="preserve"> </w:t>
      </w:r>
      <w:r w:rsidR="00D73A69" w:rsidRPr="00802188">
        <w:rPr>
          <w:rFonts w:cs="Arial"/>
          <w:color w:val="000000" w:themeColor="text1"/>
        </w:rPr>
        <w:t>were concerned about the</w:t>
      </w:r>
      <w:r w:rsidR="00A24B50" w:rsidRPr="00802188">
        <w:rPr>
          <w:rFonts w:cs="Arial"/>
          <w:color w:val="000000" w:themeColor="text1"/>
        </w:rPr>
        <w:t xml:space="preserve"> impact of external attitudes and </w:t>
      </w:r>
      <w:r w:rsidR="00766DCF" w:rsidRPr="00802188">
        <w:rPr>
          <w:rFonts w:cs="Arial"/>
          <w:color w:val="000000" w:themeColor="text1"/>
        </w:rPr>
        <w:t xml:space="preserve">the </w:t>
      </w:r>
      <w:r w:rsidR="00675E88" w:rsidRPr="00802188">
        <w:rPr>
          <w:rFonts w:cs="Arial"/>
          <w:color w:val="000000" w:themeColor="text1"/>
        </w:rPr>
        <w:t>significant</w:t>
      </w:r>
      <w:r w:rsidR="00A24B50" w:rsidRPr="00802188">
        <w:rPr>
          <w:rFonts w:cs="Arial"/>
          <w:color w:val="000000" w:themeColor="text1"/>
        </w:rPr>
        <w:t xml:space="preserve"> burden </w:t>
      </w:r>
      <w:r w:rsidR="00766DCF" w:rsidRPr="00802188">
        <w:rPr>
          <w:rFonts w:cs="Arial"/>
          <w:color w:val="000000" w:themeColor="text1"/>
        </w:rPr>
        <w:t xml:space="preserve">placed </w:t>
      </w:r>
      <w:r w:rsidR="00A24B50" w:rsidRPr="00802188">
        <w:rPr>
          <w:rFonts w:cs="Arial"/>
          <w:color w:val="000000" w:themeColor="text1"/>
        </w:rPr>
        <w:t>on people</w:t>
      </w:r>
      <w:r w:rsidR="00675E88" w:rsidRPr="00802188">
        <w:rPr>
          <w:rFonts w:cs="Arial"/>
          <w:color w:val="000000" w:themeColor="text1"/>
        </w:rPr>
        <w:t xml:space="preserve"> with lived experience of </w:t>
      </w:r>
      <w:r w:rsidR="00CE0AE8" w:rsidRPr="00802188">
        <w:rPr>
          <w:rFonts w:cs="Arial"/>
          <w:color w:val="000000" w:themeColor="text1"/>
        </w:rPr>
        <w:t>disability to</w:t>
      </w:r>
      <w:r w:rsidR="00A24B50" w:rsidRPr="00802188">
        <w:rPr>
          <w:rFonts w:cs="Arial"/>
          <w:color w:val="000000" w:themeColor="text1"/>
        </w:rPr>
        <w:t xml:space="preserve"> dispel negative attitudes and define positive </w:t>
      </w:r>
      <w:r w:rsidR="00E168F2">
        <w:rPr>
          <w:rFonts w:cs="Arial"/>
          <w:color w:val="000000" w:themeColor="text1"/>
        </w:rPr>
        <w:t>ones</w:t>
      </w:r>
      <w:r w:rsidR="00A24B50" w:rsidRPr="00802188">
        <w:rPr>
          <w:rFonts w:cs="Arial"/>
          <w:color w:val="000000" w:themeColor="text1"/>
        </w:rPr>
        <w:t>.</w:t>
      </w:r>
    </w:p>
    <w:p w14:paraId="093AEC4F" w14:textId="0013A709" w:rsidR="00E12C1A" w:rsidRPr="00802188" w:rsidRDefault="00E12C1A" w:rsidP="00990582">
      <w:pPr>
        <w:autoSpaceDE w:val="0"/>
        <w:autoSpaceDN w:val="0"/>
        <w:adjustRightInd w:val="0"/>
        <w:spacing w:line="280" w:lineRule="exact"/>
        <w:ind w:left="720"/>
        <w:rPr>
          <w:rFonts w:cs="Arial"/>
          <w:i/>
          <w:iCs/>
          <w:color w:val="000000" w:themeColor="text1"/>
          <w:lang w:eastAsia="en-AU"/>
        </w:rPr>
      </w:pPr>
      <w:r w:rsidRPr="00802188">
        <w:rPr>
          <w:rFonts w:cs="Arial"/>
          <w:color w:val="000000" w:themeColor="text1"/>
          <w:lang w:eastAsia="en-AU"/>
        </w:rPr>
        <w:t>“</w:t>
      </w:r>
      <w:r w:rsidR="00DA5994" w:rsidRPr="00802188">
        <w:rPr>
          <w:rFonts w:cs="Arial"/>
          <w:i/>
          <w:iCs/>
          <w:color w:val="000000" w:themeColor="text1"/>
          <w:lang w:eastAsia="en-AU"/>
        </w:rPr>
        <w:t>Y</w:t>
      </w:r>
      <w:r w:rsidRPr="00802188">
        <w:rPr>
          <w:rFonts w:cs="Arial"/>
          <w:i/>
          <w:iCs/>
          <w:color w:val="000000" w:themeColor="text1"/>
          <w:lang w:eastAsia="en-AU"/>
        </w:rPr>
        <w:t>ou're asking disabled people to break down a large complexity about community attitudes, I think ultimately it's so hard for us to do because it's a continual process of validating and invalidating our existence because so much of our lives are decided by external voices to the point that it is not just our access needs or our quality of life, it comes down to even our identity as disabled people, which is completely destructive to community attitudes within the disabled community because it means we're not even able to have our own community growth if external voices are always monitoring it.”</w:t>
      </w:r>
      <w:r w:rsidR="00292F4B" w:rsidRPr="00802188">
        <w:rPr>
          <w:rFonts w:cs="Arial"/>
          <w:i/>
          <w:iCs/>
          <w:color w:val="000000" w:themeColor="text1"/>
          <w:lang w:eastAsia="en-AU"/>
        </w:rPr>
        <w:t xml:space="preserve"> </w:t>
      </w:r>
    </w:p>
    <w:p w14:paraId="66B90BB1" w14:textId="0FAA4111" w:rsidR="00E12C1A" w:rsidRPr="00802188" w:rsidRDefault="00675E88" w:rsidP="00DD10E5">
      <w:pPr>
        <w:rPr>
          <w:rFonts w:cs="Arial"/>
          <w:color w:val="000000" w:themeColor="text1"/>
        </w:rPr>
      </w:pPr>
      <w:r w:rsidRPr="00802188">
        <w:rPr>
          <w:rFonts w:cs="Arial"/>
          <w:color w:val="000000" w:themeColor="text1"/>
        </w:rPr>
        <w:t>Participant</w:t>
      </w:r>
      <w:r w:rsidR="00DA5994" w:rsidRPr="00802188">
        <w:rPr>
          <w:rFonts w:cs="Arial"/>
          <w:color w:val="000000" w:themeColor="text1"/>
        </w:rPr>
        <w:t>s</w:t>
      </w:r>
      <w:r w:rsidRPr="00802188">
        <w:rPr>
          <w:rFonts w:cs="Arial"/>
          <w:color w:val="000000" w:themeColor="text1"/>
        </w:rPr>
        <w:t xml:space="preserve"> described </w:t>
      </w:r>
      <w:r w:rsidR="002657E0" w:rsidRPr="00802188">
        <w:rPr>
          <w:rFonts w:cs="Arial"/>
          <w:color w:val="000000" w:themeColor="text1"/>
        </w:rPr>
        <w:t xml:space="preserve">how </w:t>
      </w:r>
      <w:r w:rsidRPr="00802188">
        <w:rPr>
          <w:rFonts w:cs="Arial"/>
          <w:color w:val="000000" w:themeColor="text1"/>
        </w:rPr>
        <w:t>the stress of needing</w:t>
      </w:r>
      <w:r w:rsidR="00A24B50" w:rsidRPr="00802188">
        <w:rPr>
          <w:rFonts w:cs="Arial"/>
          <w:color w:val="000000" w:themeColor="text1"/>
        </w:rPr>
        <w:t xml:space="preserve"> to be an expert on disability</w:t>
      </w:r>
      <w:r w:rsidR="002657E0" w:rsidRPr="00802188">
        <w:rPr>
          <w:rFonts w:cs="Arial"/>
          <w:color w:val="000000" w:themeColor="text1"/>
        </w:rPr>
        <w:t xml:space="preserve"> </w:t>
      </w:r>
      <w:r w:rsidR="00D47279" w:rsidRPr="00802188">
        <w:rPr>
          <w:rFonts w:cs="Arial"/>
          <w:color w:val="000000" w:themeColor="text1"/>
        </w:rPr>
        <w:t>is</w:t>
      </w:r>
      <w:r w:rsidR="002657E0" w:rsidRPr="00802188">
        <w:rPr>
          <w:rFonts w:cs="Arial"/>
          <w:color w:val="000000" w:themeColor="text1"/>
        </w:rPr>
        <w:t xml:space="preserve"> invalidating</w:t>
      </w:r>
      <w:r w:rsidR="00A24B50" w:rsidRPr="00802188">
        <w:rPr>
          <w:rFonts w:cs="Arial"/>
          <w:color w:val="000000" w:themeColor="text1"/>
        </w:rPr>
        <w:t>.</w:t>
      </w:r>
      <w:r w:rsidRPr="00802188">
        <w:rPr>
          <w:rFonts w:cs="Arial"/>
          <w:color w:val="000000" w:themeColor="text1"/>
        </w:rPr>
        <w:t xml:space="preserve"> </w:t>
      </w:r>
      <w:r w:rsidR="0041485E" w:rsidRPr="00802188">
        <w:rPr>
          <w:rFonts w:cs="Arial"/>
          <w:color w:val="000000" w:themeColor="text1"/>
        </w:rPr>
        <w:t>C</w:t>
      </w:r>
      <w:r w:rsidR="004C6D32" w:rsidRPr="00802188">
        <w:rPr>
          <w:rFonts w:cs="Arial"/>
          <w:color w:val="000000" w:themeColor="text1"/>
        </w:rPr>
        <w:t xml:space="preserve">ommunity </w:t>
      </w:r>
      <w:r w:rsidR="00CC16A0" w:rsidRPr="00802188">
        <w:rPr>
          <w:rFonts w:cs="Arial"/>
          <w:color w:val="000000" w:themeColor="text1"/>
        </w:rPr>
        <w:t>expectation</w:t>
      </w:r>
      <w:r w:rsidR="004C6D32" w:rsidRPr="00802188">
        <w:rPr>
          <w:rFonts w:cs="Arial"/>
          <w:color w:val="000000" w:themeColor="text1"/>
        </w:rPr>
        <w:t>s</w:t>
      </w:r>
      <w:r w:rsidR="00CC16A0" w:rsidRPr="00802188">
        <w:rPr>
          <w:rFonts w:cs="Arial"/>
          <w:color w:val="000000" w:themeColor="text1"/>
        </w:rPr>
        <w:t xml:space="preserve"> </w:t>
      </w:r>
      <w:r w:rsidR="00BA4372" w:rsidRPr="00802188">
        <w:rPr>
          <w:rFonts w:cs="Arial"/>
          <w:color w:val="000000" w:themeColor="text1"/>
        </w:rPr>
        <w:t xml:space="preserve">and </w:t>
      </w:r>
      <w:r w:rsidR="00972E37" w:rsidRPr="00802188">
        <w:rPr>
          <w:rFonts w:cs="Arial"/>
          <w:color w:val="000000" w:themeColor="text1"/>
        </w:rPr>
        <w:t xml:space="preserve">demands on young people </w:t>
      </w:r>
      <w:r w:rsidR="000A4989" w:rsidRPr="00802188">
        <w:rPr>
          <w:rFonts w:cs="Arial"/>
          <w:color w:val="000000" w:themeColor="text1"/>
        </w:rPr>
        <w:t>to educate those around them</w:t>
      </w:r>
      <w:r w:rsidR="0041485E" w:rsidRPr="00802188">
        <w:rPr>
          <w:rFonts w:cs="Arial"/>
          <w:color w:val="000000" w:themeColor="text1"/>
        </w:rPr>
        <w:t xml:space="preserve"> was </w:t>
      </w:r>
      <w:r w:rsidR="00FE6833" w:rsidRPr="00802188">
        <w:rPr>
          <w:rFonts w:cs="Arial"/>
          <w:color w:val="000000" w:themeColor="text1"/>
        </w:rPr>
        <w:t>perceived as demor</w:t>
      </w:r>
      <w:r w:rsidR="00BB4DFA" w:rsidRPr="00802188">
        <w:rPr>
          <w:rFonts w:cs="Arial"/>
          <w:color w:val="000000" w:themeColor="text1"/>
        </w:rPr>
        <w:t>alising</w:t>
      </w:r>
      <w:r w:rsidR="00197486" w:rsidRPr="00802188">
        <w:rPr>
          <w:rFonts w:cs="Arial"/>
          <w:color w:val="000000" w:themeColor="text1"/>
        </w:rPr>
        <w:t xml:space="preserve">. This is </w:t>
      </w:r>
      <w:r w:rsidR="000A4989" w:rsidRPr="00802188">
        <w:rPr>
          <w:rFonts w:cs="Arial"/>
          <w:color w:val="000000" w:themeColor="text1"/>
        </w:rPr>
        <w:t>especially when that expertise is expected without financial compensation.</w:t>
      </w:r>
      <w:r w:rsidR="00197486" w:rsidRPr="00802188">
        <w:rPr>
          <w:rFonts w:cs="Arial"/>
          <w:color w:val="000000" w:themeColor="text1"/>
        </w:rPr>
        <w:t xml:space="preserve"> According to young people with disability l</w:t>
      </w:r>
      <w:r w:rsidR="00AD706E" w:rsidRPr="00802188">
        <w:rPr>
          <w:rFonts w:cs="Arial"/>
          <w:color w:val="000000" w:themeColor="text1"/>
        </w:rPr>
        <w:t>ived experience of disability is rarely appropriately valued</w:t>
      </w:r>
      <w:r w:rsidR="0042325D" w:rsidRPr="00802188">
        <w:rPr>
          <w:rFonts w:cs="Arial"/>
          <w:color w:val="000000" w:themeColor="text1"/>
        </w:rPr>
        <w:t>.</w:t>
      </w:r>
    </w:p>
    <w:p w14:paraId="1311A1DB" w14:textId="5858E947" w:rsidR="00E12C1A" w:rsidRPr="00802188" w:rsidRDefault="00E83B45" w:rsidP="00990582">
      <w:pPr>
        <w:autoSpaceDE w:val="0"/>
        <w:autoSpaceDN w:val="0"/>
        <w:adjustRightInd w:val="0"/>
        <w:spacing w:line="280" w:lineRule="exact"/>
        <w:ind w:left="720"/>
        <w:rPr>
          <w:rFonts w:cs="Arial"/>
          <w:i/>
          <w:iCs/>
          <w:color w:val="000000" w:themeColor="text1"/>
          <w:lang w:eastAsia="en-AU"/>
        </w:rPr>
      </w:pPr>
      <w:r w:rsidRPr="00802188">
        <w:rPr>
          <w:rFonts w:cs="Arial"/>
          <w:color w:val="000000" w:themeColor="text1"/>
          <w:lang w:eastAsia="en-AU"/>
        </w:rPr>
        <w:t>“</w:t>
      </w:r>
      <w:r w:rsidRPr="00802188">
        <w:rPr>
          <w:rFonts w:cs="Arial"/>
          <w:i/>
          <w:iCs/>
          <w:color w:val="000000" w:themeColor="text1"/>
          <w:lang w:eastAsia="en-AU"/>
        </w:rPr>
        <w:t>S</w:t>
      </w:r>
      <w:r w:rsidR="00E12C1A" w:rsidRPr="00802188">
        <w:rPr>
          <w:rFonts w:cs="Arial"/>
          <w:i/>
          <w:iCs/>
          <w:color w:val="000000" w:themeColor="text1"/>
          <w:lang w:eastAsia="en-AU"/>
        </w:rPr>
        <w:t xml:space="preserve">haring lived experience, that being an expectation or providing accessibility advice just because you have a disability.  It's our work kind of thing.  We hear that a lot without remuneration </w:t>
      </w:r>
      <w:proofErr w:type="gramStart"/>
      <w:r w:rsidR="0007126B" w:rsidRPr="00802188">
        <w:rPr>
          <w:rFonts w:cs="Arial"/>
          <w:i/>
          <w:iCs/>
          <w:color w:val="000000" w:themeColor="text1"/>
          <w:lang w:eastAsia="en-AU"/>
        </w:rPr>
        <w:t>. . . .</w:t>
      </w:r>
      <w:proofErr w:type="gramEnd"/>
      <w:r w:rsidR="00E12C1A" w:rsidRPr="00802188">
        <w:rPr>
          <w:rFonts w:cs="Arial"/>
          <w:i/>
          <w:iCs/>
          <w:color w:val="000000" w:themeColor="text1"/>
          <w:lang w:eastAsia="en-AU"/>
        </w:rPr>
        <w:t xml:space="preserve"> in the form of gift cards, which isn't as meaningful.”</w:t>
      </w:r>
      <w:r w:rsidR="00292F4B" w:rsidRPr="00802188">
        <w:rPr>
          <w:rFonts w:cs="Arial"/>
          <w:i/>
          <w:iCs/>
          <w:color w:val="000000" w:themeColor="text1"/>
          <w:lang w:eastAsia="en-AU"/>
        </w:rPr>
        <w:t xml:space="preserve"> </w:t>
      </w:r>
    </w:p>
    <w:p w14:paraId="09F107A3" w14:textId="77777777" w:rsidR="00E12C1A" w:rsidRPr="00802188" w:rsidRDefault="00E12C1A" w:rsidP="00E12C1A">
      <w:pPr>
        <w:autoSpaceDE w:val="0"/>
        <w:autoSpaceDN w:val="0"/>
        <w:adjustRightInd w:val="0"/>
        <w:spacing w:line="280" w:lineRule="exact"/>
        <w:ind w:firstLine="720"/>
        <w:rPr>
          <w:rFonts w:cs="Arial"/>
          <w:color w:val="000000" w:themeColor="text1"/>
          <w:lang w:eastAsia="en-AU"/>
        </w:rPr>
      </w:pPr>
    </w:p>
    <w:p w14:paraId="1ABECC11" w14:textId="52D81AEC" w:rsidR="00AD706E" w:rsidRPr="00802188" w:rsidRDefault="00B07ACA" w:rsidP="00DD10E5">
      <w:pPr>
        <w:rPr>
          <w:rFonts w:cs="Arial"/>
          <w:color w:val="000000" w:themeColor="text1"/>
        </w:rPr>
      </w:pPr>
      <w:r w:rsidRPr="00802188">
        <w:rPr>
          <w:rFonts w:cs="Arial"/>
          <w:color w:val="000000" w:themeColor="text1"/>
        </w:rPr>
        <w:lastRenderedPageBreak/>
        <w:t xml:space="preserve">In closing the topic, the group noted the prevalence of </w:t>
      </w:r>
      <w:r w:rsidR="009009E6" w:rsidRPr="00802188">
        <w:rPr>
          <w:rFonts w:cs="Arial"/>
          <w:color w:val="000000" w:themeColor="text1"/>
        </w:rPr>
        <w:t>deficit-focused</w:t>
      </w:r>
      <w:r w:rsidR="00AD706E" w:rsidRPr="00802188">
        <w:rPr>
          <w:rFonts w:cs="Arial"/>
          <w:color w:val="000000" w:themeColor="text1"/>
        </w:rPr>
        <w:t xml:space="preserve"> attitude</w:t>
      </w:r>
      <w:r w:rsidRPr="00802188">
        <w:rPr>
          <w:rFonts w:cs="Arial"/>
          <w:color w:val="000000" w:themeColor="text1"/>
        </w:rPr>
        <w:t>s. These</w:t>
      </w:r>
      <w:r w:rsidR="00AD706E" w:rsidRPr="00802188">
        <w:rPr>
          <w:rFonts w:cs="Arial"/>
          <w:color w:val="000000" w:themeColor="text1"/>
        </w:rPr>
        <w:t xml:space="preserve"> are often the default. </w:t>
      </w:r>
      <w:r w:rsidRPr="00802188">
        <w:rPr>
          <w:rFonts w:cs="Arial"/>
          <w:color w:val="000000" w:themeColor="text1"/>
        </w:rPr>
        <w:t>The lives and experiences of young people with disability are significantly impacted when c</w:t>
      </w:r>
      <w:r w:rsidR="00AD706E" w:rsidRPr="00802188">
        <w:rPr>
          <w:rFonts w:cs="Arial"/>
          <w:color w:val="000000" w:themeColor="text1"/>
        </w:rPr>
        <w:t>ompetence is never assumed.</w:t>
      </w:r>
    </w:p>
    <w:p w14:paraId="72082A22" w14:textId="6213D47C" w:rsidR="005D0B4B" w:rsidRPr="00802188" w:rsidRDefault="005D0B4B" w:rsidP="00AD706E">
      <w:pPr>
        <w:ind w:left="720"/>
        <w:rPr>
          <w:rFonts w:cs="Arial"/>
          <w:color w:val="000000" w:themeColor="text1"/>
        </w:rPr>
      </w:pPr>
    </w:p>
    <w:tbl>
      <w:tblPr>
        <w:tblStyle w:val="TableGrid"/>
        <w:tblW w:w="8631" w:type="dxa"/>
        <w:shd w:val="clear" w:color="auto" w:fill="C5E0B3" w:themeFill="accent6" w:themeFillTint="66"/>
        <w:tblLook w:val="04A0" w:firstRow="1" w:lastRow="0" w:firstColumn="1" w:lastColumn="0" w:noHBand="0" w:noVBand="1"/>
      </w:tblPr>
      <w:tblGrid>
        <w:gridCol w:w="8631"/>
      </w:tblGrid>
      <w:tr w:rsidR="00257168" w:rsidRPr="00802188" w14:paraId="6C1DA34D" w14:textId="77777777" w:rsidTr="59AF2A80">
        <w:trPr>
          <w:trHeight w:val="2958"/>
        </w:trPr>
        <w:tc>
          <w:tcPr>
            <w:tcW w:w="8631" w:type="dxa"/>
            <w:shd w:val="clear" w:color="auto" w:fill="C5E0B3" w:themeFill="accent6" w:themeFillTint="66"/>
          </w:tcPr>
          <w:p w14:paraId="28F939BE" w14:textId="0C7BD386" w:rsidR="001A2EB7" w:rsidRPr="00802188" w:rsidRDefault="00942243" w:rsidP="001A2EB7">
            <w:pPr>
              <w:pStyle w:val="Heading2"/>
              <w:outlineLvl w:val="1"/>
              <w:rPr>
                <w:rFonts w:ascii="Arial" w:hAnsi="Arial" w:cs="Arial"/>
                <w:color w:val="000000" w:themeColor="text1"/>
                <w:lang w:val="en-AU"/>
              </w:rPr>
            </w:pPr>
            <w:bookmarkStart w:id="93" w:name="_Toc104285595"/>
            <w:bookmarkStart w:id="94" w:name="_Toc320342356"/>
            <w:bookmarkStart w:id="95" w:name="_Toc1952576819"/>
            <w:bookmarkStart w:id="96" w:name="_Toc2026455800"/>
            <w:bookmarkStart w:id="97" w:name="_Toc120713988"/>
            <w:r w:rsidRPr="00802188">
              <w:rPr>
                <w:rFonts w:ascii="Arial" w:hAnsi="Arial" w:cs="Arial"/>
                <w:color w:val="000000" w:themeColor="text1"/>
                <w:lang w:val="en-AU"/>
              </w:rPr>
              <w:t xml:space="preserve">Community attitudes and inclusion </w:t>
            </w:r>
            <w:r w:rsidR="001A2EB7" w:rsidRPr="00802188">
              <w:rPr>
                <w:rFonts w:ascii="Arial" w:hAnsi="Arial" w:cs="Arial"/>
                <w:color w:val="000000" w:themeColor="text1"/>
                <w:lang w:val="en-AU"/>
              </w:rPr>
              <w:t>Recommendations</w:t>
            </w:r>
            <w:bookmarkEnd w:id="93"/>
            <w:bookmarkEnd w:id="94"/>
            <w:bookmarkEnd w:id="95"/>
            <w:bookmarkEnd w:id="96"/>
            <w:bookmarkEnd w:id="97"/>
          </w:p>
          <w:p w14:paraId="06F7D2A5" w14:textId="631CC23B" w:rsidR="00B35B8B" w:rsidRPr="00802188" w:rsidRDefault="003F1950" w:rsidP="00B35B8B">
            <w:pPr>
              <w:rPr>
                <w:rFonts w:cs="Arial"/>
                <w:color w:val="000000" w:themeColor="text1"/>
              </w:rPr>
            </w:pPr>
            <w:r w:rsidRPr="00802188">
              <w:rPr>
                <w:rFonts w:cs="Arial"/>
                <w:color w:val="000000" w:themeColor="text1"/>
              </w:rPr>
              <w:t xml:space="preserve">Targeted </w:t>
            </w:r>
            <w:r w:rsidR="00C52DCD" w:rsidRPr="00802188">
              <w:rPr>
                <w:rFonts w:cs="Arial"/>
                <w:color w:val="000000" w:themeColor="text1"/>
              </w:rPr>
              <w:t>Engagement</w:t>
            </w:r>
            <w:r w:rsidR="00FC094A">
              <w:rPr>
                <w:rFonts w:cs="Arial"/>
                <w:color w:val="000000" w:themeColor="text1"/>
              </w:rPr>
              <w:t xml:space="preserve"> pa</w:t>
            </w:r>
            <w:r w:rsidR="00257168" w:rsidRPr="00802188">
              <w:rPr>
                <w:rFonts w:cs="Arial"/>
                <w:color w:val="000000" w:themeColor="text1"/>
              </w:rPr>
              <w:t>rticipants</w:t>
            </w:r>
            <w:r w:rsidR="00B35B8B" w:rsidRPr="00802188">
              <w:rPr>
                <w:rFonts w:cs="Arial"/>
                <w:color w:val="000000" w:themeColor="text1"/>
              </w:rPr>
              <w:t xml:space="preserve"> expressed that the experiences of young people with disability could be improved through:</w:t>
            </w:r>
          </w:p>
          <w:p w14:paraId="5FD5774C" w14:textId="73504548" w:rsidR="00204A57" w:rsidRPr="00802188" w:rsidRDefault="00E3108F" w:rsidP="00CF7A22">
            <w:pPr>
              <w:pStyle w:val="ListParagraph"/>
              <w:numPr>
                <w:ilvl w:val="0"/>
                <w:numId w:val="6"/>
              </w:numPr>
              <w:spacing w:line="276" w:lineRule="auto"/>
              <w:ind w:left="357" w:hanging="357"/>
              <w:contextualSpacing w:val="0"/>
              <w:rPr>
                <w:rFonts w:cs="Arial"/>
                <w:color w:val="000000" w:themeColor="text1"/>
              </w:rPr>
            </w:pPr>
            <w:r w:rsidRPr="00802188">
              <w:rPr>
                <w:rFonts w:cs="Arial"/>
                <w:color w:val="000000" w:themeColor="text1"/>
              </w:rPr>
              <w:t>Normalising a broader range of human experiences and providing role models of young people with disability and their families</w:t>
            </w:r>
            <w:r w:rsidR="00B44C89" w:rsidRPr="00802188">
              <w:rPr>
                <w:rFonts w:cs="Arial"/>
                <w:color w:val="000000" w:themeColor="text1"/>
              </w:rPr>
              <w:t>.  i</w:t>
            </w:r>
            <w:r w:rsidR="00AD706E" w:rsidRPr="00802188">
              <w:rPr>
                <w:rFonts w:cs="Arial"/>
                <w:color w:val="000000" w:themeColor="text1"/>
              </w:rPr>
              <w:t>mplement</w:t>
            </w:r>
            <w:r w:rsidR="2E1FD26F" w:rsidRPr="00802188">
              <w:rPr>
                <w:rFonts w:cs="Arial"/>
                <w:color w:val="000000" w:themeColor="text1"/>
              </w:rPr>
              <w:t>ing</w:t>
            </w:r>
            <w:r w:rsidR="00AD706E" w:rsidRPr="00802188">
              <w:rPr>
                <w:rFonts w:cs="Arial"/>
                <w:color w:val="000000" w:themeColor="text1"/>
              </w:rPr>
              <w:t xml:space="preserve"> more </w:t>
            </w:r>
            <w:r w:rsidR="008B3936" w:rsidRPr="00802188">
              <w:rPr>
                <w:rFonts w:cs="Arial"/>
                <w:color w:val="000000" w:themeColor="text1"/>
              </w:rPr>
              <w:t>community-wide</w:t>
            </w:r>
            <w:r w:rsidR="00AD706E" w:rsidRPr="00802188">
              <w:rPr>
                <w:rFonts w:cs="Arial"/>
                <w:color w:val="000000" w:themeColor="text1"/>
              </w:rPr>
              <w:t xml:space="preserve"> campaigns </w:t>
            </w:r>
            <w:r w:rsidR="00B44C89" w:rsidRPr="00802188">
              <w:rPr>
                <w:rFonts w:cs="Arial"/>
                <w:color w:val="000000" w:themeColor="text1"/>
              </w:rPr>
              <w:t xml:space="preserve">such as </w:t>
            </w:r>
            <w:r w:rsidR="00AD706E" w:rsidRPr="00802188">
              <w:rPr>
                <w:rFonts w:cs="Arial"/>
                <w:color w:val="000000" w:themeColor="text1"/>
              </w:rPr>
              <w:t>‘change your reactions</w:t>
            </w:r>
            <w:r w:rsidR="00BE2D07" w:rsidRPr="00802188">
              <w:rPr>
                <w:rStyle w:val="FootnoteReference"/>
                <w:rFonts w:cs="Arial"/>
                <w:color w:val="000000" w:themeColor="text1"/>
              </w:rPr>
              <w:footnoteReference w:id="13"/>
            </w:r>
            <w:r w:rsidR="00737697">
              <w:rPr>
                <w:rFonts w:cs="Arial"/>
                <w:color w:val="000000" w:themeColor="text1"/>
              </w:rPr>
              <w:t xml:space="preserve"> </w:t>
            </w:r>
            <w:r w:rsidR="00F95CD6" w:rsidRPr="00802188">
              <w:rPr>
                <w:rFonts w:cs="Arial"/>
                <w:color w:val="000000" w:themeColor="text1"/>
              </w:rPr>
              <w:t xml:space="preserve">will </w:t>
            </w:r>
            <w:r w:rsidR="013DECF1" w:rsidRPr="00802188">
              <w:rPr>
                <w:rFonts w:cs="Arial"/>
                <w:color w:val="000000" w:themeColor="text1"/>
              </w:rPr>
              <w:t>encourag</w:t>
            </w:r>
            <w:r w:rsidR="00F95CD6" w:rsidRPr="00802188">
              <w:rPr>
                <w:rFonts w:cs="Arial"/>
                <w:color w:val="000000" w:themeColor="text1"/>
              </w:rPr>
              <w:t>e</w:t>
            </w:r>
            <w:r w:rsidR="013DECF1" w:rsidRPr="00802188">
              <w:rPr>
                <w:rFonts w:cs="Arial"/>
                <w:color w:val="000000" w:themeColor="text1"/>
              </w:rPr>
              <w:t xml:space="preserve"> people with disability to tell their stories in mainstream spaces.</w:t>
            </w:r>
          </w:p>
          <w:p w14:paraId="1F66DF4A" w14:textId="142BE831" w:rsidR="00EC08BF" w:rsidRPr="00802188" w:rsidRDefault="003F73CA" w:rsidP="00DD7560">
            <w:pPr>
              <w:pStyle w:val="ListParagraph"/>
              <w:numPr>
                <w:ilvl w:val="0"/>
                <w:numId w:val="6"/>
              </w:numPr>
              <w:spacing w:line="276" w:lineRule="auto"/>
              <w:ind w:left="357" w:hanging="357"/>
              <w:contextualSpacing w:val="0"/>
              <w:rPr>
                <w:rFonts w:cs="Arial"/>
                <w:color w:val="000000" w:themeColor="text1"/>
              </w:rPr>
            </w:pPr>
            <w:r w:rsidRPr="00802188">
              <w:rPr>
                <w:rFonts w:cs="Arial"/>
                <w:color w:val="000000" w:themeColor="text1"/>
              </w:rPr>
              <w:t>Fund</w:t>
            </w:r>
            <w:r w:rsidR="00EE131B" w:rsidRPr="00802188">
              <w:rPr>
                <w:rFonts w:cs="Arial"/>
                <w:color w:val="000000" w:themeColor="text1"/>
              </w:rPr>
              <w:t>in</w:t>
            </w:r>
            <w:r w:rsidR="00097628" w:rsidRPr="00802188">
              <w:rPr>
                <w:rFonts w:cs="Arial"/>
                <w:color w:val="000000" w:themeColor="text1"/>
              </w:rPr>
              <w:t>g</w:t>
            </w:r>
            <w:r w:rsidR="00DD7560" w:rsidRPr="00802188">
              <w:rPr>
                <w:rFonts w:cs="Arial"/>
                <w:color w:val="000000" w:themeColor="text1"/>
              </w:rPr>
              <w:t xml:space="preserve">, </w:t>
            </w:r>
            <w:proofErr w:type="gramStart"/>
            <w:r w:rsidR="00DD7560" w:rsidRPr="00802188">
              <w:rPr>
                <w:rFonts w:cs="Arial"/>
                <w:color w:val="000000" w:themeColor="text1"/>
              </w:rPr>
              <w:t>promoting</w:t>
            </w:r>
            <w:proofErr w:type="gramEnd"/>
            <w:r w:rsidRPr="00802188">
              <w:rPr>
                <w:rFonts w:cs="Arial"/>
                <w:color w:val="000000" w:themeColor="text1"/>
              </w:rPr>
              <w:t xml:space="preserve"> and support</w:t>
            </w:r>
            <w:r w:rsidR="007F1C35" w:rsidRPr="00802188">
              <w:rPr>
                <w:rFonts w:cs="Arial"/>
                <w:color w:val="000000" w:themeColor="text1"/>
              </w:rPr>
              <w:t>ing</w:t>
            </w:r>
            <w:r w:rsidRPr="00802188">
              <w:rPr>
                <w:rFonts w:cs="Arial"/>
                <w:color w:val="000000" w:themeColor="text1"/>
              </w:rPr>
              <w:t xml:space="preserve"> more a</w:t>
            </w:r>
            <w:r w:rsidR="00EC08BF" w:rsidRPr="00802188">
              <w:rPr>
                <w:rFonts w:cs="Arial"/>
                <w:color w:val="000000" w:themeColor="text1"/>
              </w:rPr>
              <w:t>wareness campaigns and</w:t>
            </w:r>
            <w:r w:rsidRPr="00802188">
              <w:rPr>
                <w:rFonts w:cs="Arial"/>
                <w:color w:val="000000" w:themeColor="text1"/>
              </w:rPr>
              <w:t xml:space="preserve"> disability led</w:t>
            </w:r>
            <w:r w:rsidR="00EC08BF" w:rsidRPr="00802188">
              <w:rPr>
                <w:rFonts w:cs="Arial"/>
                <w:color w:val="000000" w:themeColor="text1"/>
              </w:rPr>
              <w:t xml:space="preserve"> research</w:t>
            </w:r>
            <w:r w:rsidRPr="00802188">
              <w:rPr>
                <w:rFonts w:cs="Arial"/>
                <w:color w:val="000000" w:themeColor="text1"/>
              </w:rPr>
              <w:t>.</w:t>
            </w:r>
            <w:r w:rsidR="007F1C35" w:rsidRPr="00802188">
              <w:rPr>
                <w:rFonts w:cs="Arial"/>
                <w:color w:val="000000" w:themeColor="text1"/>
              </w:rPr>
              <w:t xml:space="preserve"> This includes taking</w:t>
            </w:r>
            <w:r w:rsidR="00EC08BF" w:rsidRPr="00802188">
              <w:rPr>
                <w:rFonts w:cs="Arial"/>
                <w:color w:val="000000" w:themeColor="text1"/>
              </w:rPr>
              <w:t xml:space="preserve"> steps to encourage people with lived experience to </w:t>
            </w:r>
            <w:r w:rsidRPr="00802188">
              <w:rPr>
                <w:rFonts w:cs="Arial"/>
                <w:color w:val="000000" w:themeColor="text1"/>
              </w:rPr>
              <w:t>take part in and lead/</w:t>
            </w:r>
            <w:r w:rsidR="00EC08BF" w:rsidRPr="00802188">
              <w:rPr>
                <w:rFonts w:cs="Arial"/>
                <w:color w:val="000000" w:themeColor="text1"/>
              </w:rPr>
              <w:t>conduct research</w:t>
            </w:r>
            <w:r w:rsidR="00DD7560" w:rsidRPr="00802188">
              <w:rPr>
                <w:rFonts w:cs="Arial"/>
                <w:color w:val="000000" w:themeColor="text1"/>
              </w:rPr>
              <w:t>.</w:t>
            </w:r>
          </w:p>
          <w:p w14:paraId="3BB53948" w14:textId="07560985" w:rsidR="00EC08BF" w:rsidRPr="00802188" w:rsidRDefault="001B2C93" w:rsidP="0005459A">
            <w:pPr>
              <w:pStyle w:val="ListParagraph"/>
              <w:numPr>
                <w:ilvl w:val="0"/>
                <w:numId w:val="6"/>
              </w:numPr>
              <w:spacing w:line="276" w:lineRule="auto"/>
              <w:ind w:left="357" w:hanging="357"/>
              <w:contextualSpacing w:val="0"/>
              <w:rPr>
                <w:rFonts w:cs="Arial"/>
                <w:color w:val="000000" w:themeColor="text1"/>
              </w:rPr>
            </w:pPr>
            <w:r w:rsidRPr="00802188">
              <w:rPr>
                <w:rFonts w:cs="Arial"/>
                <w:color w:val="000000" w:themeColor="text1"/>
              </w:rPr>
              <w:t>Implement</w:t>
            </w:r>
            <w:r w:rsidR="00FE59F4" w:rsidRPr="00802188">
              <w:rPr>
                <w:rFonts w:cs="Arial"/>
                <w:color w:val="000000" w:themeColor="text1"/>
              </w:rPr>
              <w:t>ing</w:t>
            </w:r>
            <w:r w:rsidR="00EC08BF" w:rsidRPr="00802188">
              <w:rPr>
                <w:rFonts w:cs="Arial"/>
                <w:color w:val="000000" w:themeColor="text1"/>
              </w:rPr>
              <w:t xml:space="preserve"> disability education and awareness from a younger age</w:t>
            </w:r>
            <w:r w:rsidRPr="00802188">
              <w:rPr>
                <w:rFonts w:cs="Arial"/>
                <w:color w:val="000000" w:themeColor="text1"/>
              </w:rPr>
              <w:t xml:space="preserve"> through existing primary, secondary and tertiary education</w:t>
            </w:r>
            <w:r w:rsidR="00EC08BF" w:rsidRPr="00802188">
              <w:rPr>
                <w:rFonts w:cs="Arial"/>
                <w:color w:val="000000" w:themeColor="text1"/>
              </w:rPr>
              <w:t>.</w:t>
            </w:r>
          </w:p>
          <w:p w14:paraId="34584AAB" w14:textId="525CA568" w:rsidR="00EC08BF" w:rsidRPr="00802188" w:rsidRDefault="001B2C93" w:rsidP="00DD10E5">
            <w:pPr>
              <w:pStyle w:val="ListParagraph"/>
              <w:numPr>
                <w:ilvl w:val="0"/>
                <w:numId w:val="6"/>
              </w:numPr>
              <w:spacing w:line="276" w:lineRule="auto"/>
              <w:ind w:left="357" w:hanging="357"/>
              <w:contextualSpacing w:val="0"/>
              <w:rPr>
                <w:rFonts w:cs="Arial"/>
                <w:color w:val="000000" w:themeColor="text1"/>
              </w:rPr>
            </w:pPr>
            <w:r w:rsidRPr="00802188">
              <w:rPr>
                <w:rFonts w:cs="Arial"/>
                <w:color w:val="000000" w:themeColor="text1"/>
              </w:rPr>
              <w:t>Embed</w:t>
            </w:r>
            <w:r w:rsidR="00A536A4" w:rsidRPr="00802188">
              <w:rPr>
                <w:rFonts w:cs="Arial"/>
                <w:color w:val="000000" w:themeColor="text1"/>
              </w:rPr>
              <w:t>ding</w:t>
            </w:r>
            <w:r w:rsidR="00EC08BF" w:rsidRPr="00802188">
              <w:rPr>
                <w:rFonts w:cs="Arial"/>
                <w:color w:val="000000" w:themeColor="text1"/>
              </w:rPr>
              <w:t xml:space="preserve"> an understanding of disability within </w:t>
            </w:r>
            <w:r w:rsidR="00BD3935" w:rsidRPr="00802188">
              <w:rPr>
                <w:rFonts w:cs="Arial"/>
                <w:color w:val="000000" w:themeColor="text1"/>
              </w:rPr>
              <w:t xml:space="preserve">all sectors, mainstream or </w:t>
            </w:r>
            <w:proofErr w:type="gramStart"/>
            <w:r w:rsidR="00BD3935" w:rsidRPr="00802188">
              <w:rPr>
                <w:rFonts w:cs="Arial"/>
                <w:color w:val="000000" w:themeColor="text1"/>
              </w:rPr>
              <w:t>disability-specific</w:t>
            </w:r>
            <w:proofErr w:type="gramEnd"/>
            <w:r w:rsidR="00EC08BF" w:rsidRPr="00802188">
              <w:rPr>
                <w:rFonts w:cs="Arial"/>
                <w:color w:val="000000" w:themeColor="text1"/>
              </w:rPr>
              <w:t xml:space="preserve">. </w:t>
            </w:r>
            <w:r w:rsidR="00BD3935" w:rsidRPr="00802188">
              <w:rPr>
                <w:rFonts w:cs="Arial"/>
                <w:color w:val="000000" w:themeColor="text1"/>
              </w:rPr>
              <w:t>Including the</w:t>
            </w:r>
            <w:r w:rsidR="00EC08BF" w:rsidRPr="00802188">
              <w:rPr>
                <w:rFonts w:cs="Arial"/>
                <w:color w:val="000000" w:themeColor="text1"/>
              </w:rPr>
              <w:t xml:space="preserve"> youth sector. </w:t>
            </w:r>
            <w:r w:rsidR="00BD3935" w:rsidRPr="00802188">
              <w:rPr>
                <w:rFonts w:cs="Arial"/>
                <w:color w:val="000000" w:themeColor="text1"/>
              </w:rPr>
              <w:t>Polic</w:t>
            </w:r>
            <w:r w:rsidR="00D65B65" w:rsidRPr="00802188">
              <w:rPr>
                <w:rFonts w:cs="Arial"/>
                <w:color w:val="000000" w:themeColor="text1"/>
              </w:rPr>
              <w:t>ies</w:t>
            </w:r>
            <w:r w:rsidR="00BD3935" w:rsidRPr="00802188">
              <w:rPr>
                <w:rFonts w:cs="Arial"/>
                <w:color w:val="000000" w:themeColor="text1"/>
              </w:rPr>
              <w:t xml:space="preserve"> should ‘a</w:t>
            </w:r>
            <w:r w:rsidR="00EC08BF" w:rsidRPr="00802188">
              <w:rPr>
                <w:rFonts w:cs="Arial"/>
                <w:color w:val="000000" w:themeColor="text1"/>
              </w:rPr>
              <w:t>ctivate</w:t>
            </w:r>
            <w:r w:rsidR="00BD3935" w:rsidRPr="00802188">
              <w:rPr>
                <w:rFonts w:cs="Arial"/>
                <w:color w:val="000000" w:themeColor="text1"/>
              </w:rPr>
              <w:t>’</w:t>
            </w:r>
            <w:r w:rsidR="00EC08BF" w:rsidRPr="00802188">
              <w:rPr>
                <w:rFonts w:cs="Arial"/>
                <w:color w:val="000000" w:themeColor="text1"/>
              </w:rPr>
              <w:t xml:space="preserve"> mainstream </w:t>
            </w:r>
            <w:r w:rsidRPr="00802188">
              <w:rPr>
                <w:rFonts w:cs="Arial"/>
                <w:color w:val="000000" w:themeColor="text1"/>
              </w:rPr>
              <w:t>audiences</w:t>
            </w:r>
            <w:r w:rsidR="00EC08BF" w:rsidRPr="00802188">
              <w:rPr>
                <w:rFonts w:cs="Arial"/>
                <w:color w:val="000000" w:themeColor="text1"/>
              </w:rPr>
              <w:t>.</w:t>
            </w:r>
            <w:r w:rsidR="0005459A" w:rsidRPr="00802188">
              <w:rPr>
                <w:rFonts w:cs="Arial"/>
                <w:color w:val="000000" w:themeColor="text1"/>
              </w:rPr>
              <w:t xml:space="preserve"> This should include stronger disability education across front-facing organisations and services.</w:t>
            </w:r>
          </w:p>
          <w:p w14:paraId="558E853E" w14:textId="734F7178" w:rsidR="005D0B4B" w:rsidRPr="00802188" w:rsidRDefault="00F41AC7" w:rsidP="0005459A">
            <w:pPr>
              <w:pStyle w:val="ListParagraph"/>
              <w:numPr>
                <w:ilvl w:val="0"/>
                <w:numId w:val="6"/>
              </w:numPr>
              <w:spacing w:line="276" w:lineRule="auto"/>
              <w:ind w:left="357" w:hanging="357"/>
              <w:contextualSpacing w:val="0"/>
              <w:rPr>
                <w:rFonts w:cs="Arial"/>
                <w:color w:val="000000" w:themeColor="text1"/>
              </w:rPr>
            </w:pPr>
            <w:r w:rsidRPr="00802188">
              <w:rPr>
                <w:rFonts w:cs="Arial"/>
                <w:color w:val="000000" w:themeColor="text1"/>
              </w:rPr>
              <w:t>Implement</w:t>
            </w:r>
            <w:r w:rsidR="00A536A4" w:rsidRPr="00802188">
              <w:rPr>
                <w:rFonts w:cs="Arial"/>
                <w:color w:val="000000" w:themeColor="text1"/>
              </w:rPr>
              <w:t>ing</w:t>
            </w:r>
            <w:r w:rsidRPr="00802188">
              <w:rPr>
                <w:rFonts w:cs="Arial"/>
                <w:color w:val="000000" w:themeColor="text1"/>
              </w:rPr>
              <w:t xml:space="preserve"> </w:t>
            </w:r>
            <w:r w:rsidR="00D20722" w:rsidRPr="00802188">
              <w:rPr>
                <w:rFonts w:cs="Arial"/>
                <w:color w:val="000000" w:themeColor="text1"/>
              </w:rPr>
              <w:t>policies</w:t>
            </w:r>
            <w:r w:rsidRPr="00802188">
              <w:rPr>
                <w:rFonts w:cs="Arial"/>
                <w:color w:val="000000" w:themeColor="text1"/>
              </w:rPr>
              <w:t xml:space="preserve"> and programs that normali</w:t>
            </w:r>
            <w:r w:rsidR="00A536A4" w:rsidRPr="00802188">
              <w:rPr>
                <w:rFonts w:cs="Arial"/>
                <w:color w:val="000000" w:themeColor="text1"/>
              </w:rPr>
              <w:t>s</w:t>
            </w:r>
            <w:r w:rsidRPr="00802188">
              <w:rPr>
                <w:rFonts w:cs="Arial"/>
                <w:color w:val="000000" w:themeColor="text1"/>
              </w:rPr>
              <w:t>e</w:t>
            </w:r>
            <w:r w:rsidR="005D0B4B" w:rsidRPr="00802188">
              <w:rPr>
                <w:rFonts w:cs="Arial"/>
                <w:color w:val="000000" w:themeColor="text1"/>
              </w:rPr>
              <w:t xml:space="preserve"> </w:t>
            </w:r>
            <w:r w:rsidRPr="00802188">
              <w:rPr>
                <w:rFonts w:cs="Arial"/>
                <w:color w:val="000000" w:themeColor="text1"/>
              </w:rPr>
              <w:t xml:space="preserve">positive, strength-based </w:t>
            </w:r>
            <w:r w:rsidR="005D0B4B" w:rsidRPr="00802188">
              <w:rPr>
                <w:rFonts w:cs="Arial"/>
                <w:color w:val="000000" w:themeColor="text1"/>
              </w:rPr>
              <w:t>language</w:t>
            </w:r>
            <w:r w:rsidRPr="00802188">
              <w:rPr>
                <w:rFonts w:cs="Arial"/>
                <w:color w:val="000000" w:themeColor="text1"/>
              </w:rPr>
              <w:t xml:space="preserve"> around disability</w:t>
            </w:r>
            <w:r w:rsidR="005D0B4B" w:rsidRPr="00802188">
              <w:rPr>
                <w:rFonts w:cs="Arial"/>
                <w:color w:val="000000" w:themeColor="text1"/>
              </w:rPr>
              <w:t>.</w:t>
            </w:r>
            <w:r w:rsidR="0005459A" w:rsidRPr="00802188">
              <w:rPr>
                <w:rFonts w:cs="Arial"/>
                <w:color w:val="000000" w:themeColor="text1"/>
              </w:rPr>
              <w:t xml:space="preserve"> This </w:t>
            </w:r>
            <w:r w:rsidR="00A536A4" w:rsidRPr="00802188">
              <w:rPr>
                <w:rFonts w:cs="Arial"/>
                <w:color w:val="000000" w:themeColor="text1"/>
              </w:rPr>
              <w:t xml:space="preserve">should </w:t>
            </w:r>
            <w:r w:rsidR="0005459A" w:rsidRPr="00802188">
              <w:rPr>
                <w:rFonts w:cs="Arial"/>
                <w:color w:val="000000" w:themeColor="text1"/>
              </w:rPr>
              <w:t>include f</w:t>
            </w:r>
            <w:r w:rsidRPr="00802188">
              <w:rPr>
                <w:rFonts w:cs="Arial"/>
                <w:color w:val="000000" w:themeColor="text1"/>
              </w:rPr>
              <w:t>und</w:t>
            </w:r>
            <w:r w:rsidR="0005459A" w:rsidRPr="00802188">
              <w:rPr>
                <w:rFonts w:cs="Arial"/>
                <w:color w:val="000000" w:themeColor="text1"/>
              </w:rPr>
              <w:t>ing</w:t>
            </w:r>
            <w:r w:rsidRPr="00802188">
              <w:rPr>
                <w:rFonts w:cs="Arial"/>
                <w:color w:val="000000" w:themeColor="text1"/>
              </w:rPr>
              <w:t xml:space="preserve"> more inclusive events (t</w:t>
            </w:r>
            <w:r w:rsidR="005D0B4B" w:rsidRPr="00802188">
              <w:rPr>
                <w:rFonts w:cs="Arial"/>
                <w:color w:val="000000" w:themeColor="text1"/>
              </w:rPr>
              <w:t>alks, festivals, interactive activities</w:t>
            </w:r>
            <w:r w:rsidRPr="00802188">
              <w:rPr>
                <w:rFonts w:cs="Arial"/>
                <w:color w:val="000000" w:themeColor="text1"/>
              </w:rPr>
              <w:t>)</w:t>
            </w:r>
            <w:r w:rsidR="001D7D57" w:rsidRPr="00802188">
              <w:rPr>
                <w:rFonts w:cs="Arial"/>
                <w:color w:val="000000" w:themeColor="text1"/>
              </w:rPr>
              <w:t xml:space="preserve"> with </w:t>
            </w:r>
            <w:r w:rsidR="005D0B4B" w:rsidRPr="00802188">
              <w:rPr>
                <w:rFonts w:cs="Arial"/>
                <w:color w:val="000000" w:themeColor="text1"/>
              </w:rPr>
              <w:t>universal design</w:t>
            </w:r>
            <w:r w:rsidR="001D7D57" w:rsidRPr="00802188">
              <w:rPr>
                <w:rFonts w:cs="Arial"/>
                <w:color w:val="000000" w:themeColor="text1"/>
              </w:rPr>
              <w:t xml:space="preserve"> as the bedrock.</w:t>
            </w:r>
          </w:p>
          <w:p w14:paraId="46BDC3D5" w14:textId="34F06D87" w:rsidR="005D0B4B" w:rsidRPr="00802188" w:rsidRDefault="005D0B4B" w:rsidP="00DD10E5">
            <w:pPr>
              <w:pStyle w:val="ListParagraph"/>
              <w:numPr>
                <w:ilvl w:val="0"/>
                <w:numId w:val="6"/>
              </w:numPr>
              <w:spacing w:line="276" w:lineRule="auto"/>
              <w:ind w:left="357" w:hanging="357"/>
              <w:contextualSpacing w:val="0"/>
              <w:rPr>
                <w:rFonts w:cs="Arial"/>
                <w:color w:val="000000" w:themeColor="text1"/>
              </w:rPr>
            </w:pPr>
            <w:r w:rsidRPr="00802188">
              <w:rPr>
                <w:rFonts w:cs="Arial"/>
                <w:color w:val="000000" w:themeColor="text1"/>
              </w:rPr>
              <w:t>Includ</w:t>
            </w:r>
            <w:r w:rsidR="00D40FDD" w:rsidRPr="00802188">
              <w:rPr>
                <w:rFonts w:cs="Arial"/>
                <w:color w:val="000000" w:themeColor="text1"/>
              </w:rPr>
              <w:t>ing</w:t>
            </w:r>
            <w:r w:rsidRPr="00802188">
              <w:rPr>
                <w:rFonts w:cs="Arial"/>
                <w:color w:val="000000" w:themeColor="text1"/>
              </w:rPr>
              <w:t xml:space="preserve"> young people with disability </w:t>
            </w:r>
            <w:r w:rsidR="00F41AC7" w:rsidRPr="00802188">
              <w:rPr>
                <w:rFonts w:cs="Arial"/>
                <w:color w:val="000000" w:themeColor="text1"/>
              </w:rPr>
              <w:t>in</w:t>
            </w:r>
            <w:r w:rsidRPr="00802188">
              <w:rPr>
                <w:rFonts w:cs="Arial"/>
                <w:color w:val="000000" w:themeColor="text1"/>
              </w:rPr>
              <w:t xml:space="preserve"> advisory </w:t>
            </w:r>
            <w:r w:rsidR="00F41AC7" w:rsidRPr="00802188">
              <w:rPr>
                <w:rFonts w:cs="Arial"/>
                <w:color w:val="000000" w:themeColor="text1"/>
              </w:rPr>
              <w:t>committees</w:t>
            </w:r>
            <w:r w:rsidRPr="00802188">
              <w:rPr>
                <w:rFonts w:cs="Arial"/>
                <w:color w:val="000000" w:themeColor="text1"/>
              </w:rPr>
              <w:t xml:space="preserve">. </w:t>
            </w:r>
            <w:r w:rsidR="00F41AC7" w:rsidRPr="00802188">
              <w:rPr>
                <w:rFonts w:cs="Arial"/>
                <w:color w:val="000000" w:themeColor="text1"/>
              </w:rPr>
              <w:t>Ensure l</w:t>
            </w:r>
            <w:r w:rsidRPr="00802188">
              <w:rPr>
                <w:rFonts w:cs="Arial"/>
                <w:color w:val="000000" w:themeColor="text1"/>
              </w:rPr>
              <w:t xml:space="preserve">ived experience </w:t>
            </w:r>
            <w:r w:rsidR="00987D0E" w:rsidRPr="00802188">
              <w:rPr>
                <w:rFonts w:cs="Arial"/>
                <w:color w:val="000000" w:themeColor="text1"/>
              </w:rPr>
              <w:t xml:space="preserve">is present </w:t>
            </w:r>
            <w:r w:rsidRPr="00802188">
              <w:rPr>
                <w:rFonts w:cs="Arial"/>
                <w:color w:val="000000" w:themeColor="text1"/>
              </w:rPr>
              <w:t>from the ground up</w:t>
            </w:r>
            <w:r w:rsidR="00987D0E" w:rsidRPr="00802188">
              <w:rPr>
                <w:rFonts w:cs="Arial"/>
                <w:color w:val="000000" w:themeColor="text1"/>
              </w:rPr>
              <w:t xml:space="preserve"> with appropriate financial compensation.</w:t>
            </w:r>
          </w:p>
          <w:p w14:paraId="4B962DFA" w14:textId="4421807F" w:rsidR="00BF3CB7" w:rsidRPr="00802188" w:rsidRDefault="00704739" w:rsidP="00DD10E5">
            <w:pPr>
              <w:pStyle w:val="ListParagraph"/>
              <w:numPr>
                <w:ilvl w:val="0"/>
                <w:numId w:val="6"/>
              </w:numPr>
              <w:spacing w:line="276" w:lineRule="auto"/>
              <w:ind w:left="357" w:hanging="357"/>
              <w:contextualSpacing w:val="0"/>
              <w:rPr>
                <w:rFonts w:cs="Arial"/>
                <w:color w:val="000000" w:themeColor="text1"/>
              </w:rPr>
            </w:pPr>
            <w:r w:rsidRPr="00802188">
              <w:rPr>
                <w:rFonts w:cs="Arial"/>
                <w:color w:val="000000" w:themeColor="text1"/>
              </w:rPr>
              <w:t>Promoting increased awareness of</w:t>
            </w:r>
            <w:r w:rsidR="00BF3CB7" w:rsidRPr="00802188">
              <w:rPr>
                <w:rFonts w:cs="Arial"/>
                <w:color w:val="000000" w:themeColor="text1"/>
              </w:rPr>
              <w:t xml:space="preserve"> the social model of disability</w:t>
            </w:r>
            <w:r w:rsidR="00987D0E" w:rsidRPr="00802188">
              <w:rPr>
                <w:rFonts w:cs="Arial"/>
                <w:color w:val="000000" w:themeColor="text1"/>
              </w:rPr>
              <w:t>.</w:t>
            </w:r>
          </w:p>
          <w:p w14:paraId="58AC7BFE" w14:textId="4B9501B8" w:rsidR="00BF3CB7" w:rsidRPr="00802188" w:rsidRDefault="00BF3CB7" w:rsidP="00F41AC7">
            <w:pPr>
              <w:ind w:left="360"/>
              <w:rPr>
                <w:rFonts w:cs="Arial"/>
                <w:color w:val="000000" w:themeColor="text1"/>
              </w:rPr>
            </w:pPr>
          </w:p>
        </w:tc>
      </w:tr>
    </w:tbl>
    <w:p w14:paraId="7D73810B" w14:textId="77777777" w:rsidR="001A2EB7" w:rsidRPr="00802188" w:rsidRDefault="001A2EB7" w:rsidP="000A4989">
      <w:pPr>
        <w:ind w:left="720"/>
        <w:rPr>
          <w:rFonts w:cs="Arial"/>
          <w:color w:val="000000" w:themeColor="text1"/>
        </w:rPr>
      </w:pPr>
    </w:p>
    <w:p w14:paraId="0E514563" w14:textId="77777777" w:rsidR="00C33A72" w:rsidRPr="00802188" w:rsidRDefault="00C33A72" w:rsidP="00C33A72">
      <w:pPr>
        <w:rPr>
          <w:rFonts w:cs="Arial"/>
          <w:color w:val="000000" w:themeColor="text1"/>
        </w:rPr>
      </w:pPr>
    </w:p>
    <w:sectPr w:rsidR="00C33A72" w:rsidRPr="00802188" w:rsidSect="00BE27DB">
      <w:footerReference w:type="default" r:id="rId1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4126A" w14:textId="77777777" w:rsidR="004F4D66" w:rsidRDefault="004F4D66" w:rsidP="00DC1313">
      <w:pPr>
        <w:spacing w:line="240" w:lineRule="auto"/>
      </w:pPr>
      <w:r>
        <w:separator/>
      </w:r>
    </w:p>
  </w:endnote>
  <w:endnote w:type="continuationSeparator" w:id="0">
    <w:p w14:paraId="4C938CE6" w14:textId="77777777" w:rsidR="004F4D66" w:rsidRDefault="004F4D66" w:rsidP="00DC1313">
      <w:pPr>
        <w:spacing w:line="240" w:lineRule="auto"/>
      </w:pPr>
      <w:r>
        <w:continuationSeparator/>
      </w:r>
    </w:p>
  </w:endnote>
  <w:endnote w:type="continuationNotice" w:id="1">
    <w:p w14:paraId="0402E7CE" w14:textId="77777777" w:rsidR="004F4D66" w:rsidRDefault="004F4D66">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214518"/>
      <w:docPartObj>
        <w:docPartGallery w:val="Page Numbers (Bottom of Page)"/>
        <w:docPartUnique/>
      </w:docPartObj>
    </w:sdtPr>
    <w:sdtEndPr>
      <w:rPr>
        <w:noProof/>
      </w:rPr>
    </w:sdtEndPr>
    <w:sdtContent>
      <w:p w14:paraId="197344F3" w14:textId="77777777" w:rsidR="00932941" w:rsidRDefault="00932941" w:rsidP="00932941">
        <w:pPr>
          <w:pStyle w:val="Footer"/>
          <w:pBdr>
            <w:top w:val="single" w:sz="24" w:space="0" w:color="538135" w:themeColor="accent6" w:themeShade="BF"/>
          </w:pBdr>
          <w:jc w:val="center"/>
        </w:pPr>
      </w:p>
      <w:p w14:paraId="57230785" w14:textId="3B528FCD" w:rsidR="00932941" w:rsidRDefault="00000000">
        <w:pPr>
          <w:pStyle w:val="Footer"/>
          <w:jc w:val="right"/>
        </w:pPr>
      </w:p>
    </w:sdtContent>
  </w:sdt>
  <w:p w14:paraId="398A03A9" w14:textId="373B6B9B" w:rsidR="004B25A4" w:rsidRDefault="00BE27DB" w:rsidP="00CA5D52">
    <w:pPr>
      <w:pStyle w:val="Footer"/>
    </w:pPr>
    <w:r>
      <w:t>Submission</w:t>
    </w:r>
    <w:r w:rsidR="00932941">
      <w:t xml:space="preserve"> to the Disability Royal Commission</w:t>
    </w:r>
    <w:r>
      <w:t>: Targeted engagement with young people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A4537" w14:textId="2894D06A" w:rsidR="004B25A4" w:rsidRDefault="004B25A4">
    <w:pPr>
      <w:pStyle w:val="Footer"/>
    </w:pPr>
    <w:r w:rsidRPr="006D5539">
      <w:rPr>
        <w:noProof/>
        <w:lang w:eastAsia="en-AU"/>
      </w:rPr>
      <w:drawing>
        <wp:anchor distT="0" distB="0" distL="114300" distR="114300" simplePos="0" relativeHeight="251658240" behindDoc="1" locked="0" layoutInCell="1" allowOverlap="1" wp14:anchorId="71807A57" wp14:editId="72DE8ABB">
          <wp:simplePos x="0" y="0"/>
          <wp:positionH relativeFrom="margin">
            <wp:posOffset>4451350</wp:posOffset>
          </wp:positionH>
          <wp:positionV relativeFrom="paragraph">
            <wp:posOffset>-147320</wp:posOffset>
          </wp:positionV>
          <wp:extent cx="2186940" cy="689610"/>
          <wp:effectExtent l="0" t="0" r="3810" b="0"/>
          <wp:wrapTight wrapText="bothSides">
            <wp:wrapPolygon edited="0">
              <wp:start x="0" y="0"/>
              <wp:lineTo x="0" y="20884"/>
              <wp:lineTo x="21449" y="20884"/>
              <wp:lineTo x="21449" y="0"/>
              <wp:lineTo x="0" y="0"/>
            </wp:wrapPolygon>
          </wp:wrapTight>
          <wp:docPr id="1" name="Picture 1" descr="F:\ADMINISTRATION\CYDA Logos\CYDA logo -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DMINISTRATION\CYDA Logos\CYDA logo - horizont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6940" cy="6896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FA51E" w14:textId="51EA8031" w:rsidR="00DC1313" w:rsidRDefault="00932941" w:rsidP="00932941">
    <w:pPr>
      <w:pStyle w:val="Footer"/>
      <w:tabs>
        <w:tab w:val="clear" w:pos="4513"/>
        <w:tab w:val="clear" w:pos="9026"/>
        <w:tab w:val="left" w:pos="1230"/>
      </w:tabs>
    </w:pPr>
    <w:r w:rsidRPr="006D5539">
      <w:rPr>
        <w:noProof/>
        <w:lang w:eastAsia="en-AU"/>
      </w:rPr>
      <w:drawing>
        <wp:anchor distT="0" distB="0" distL="114300" distR="114300" simplePos="0" relativeHeight="251658242" behindDoc="1" locked="0" layoutInCell="1" allowOverlap="1" wp14:anchorId="0EC5C802" wp14:editId="351A3D94">
          <wp:simplePos x="0" y="0"/>
          <wp:positionH relativeFrom="margin">
            <wp:posOffset>4105275</wp:posOffset>
          </wp:positionH>
          <wp:positionV relativeFrom="paragraph">
            <wp:posOffset>-180975</wp:posOffset>
          </wp:positionV>
          <wp:extent cx="2186940" cy="689610"/>
          <wp:effectExtent l="0" t="0" r="3810" b="0"/>
          <wp:wrapTight wrapText="bothSides">
            <wp:wrapPolygon edited="0">
              <wp:start x="0" y="0"/>
              <wp:lineTo x="0" y="20884"/>
              <wp:lineTo x="21449" y="20884"/>
              <wp:lineTo x="21449" y="0"/>
              <wp:lineTo x="0" y="0"/>
            </wp:wrapPolygon>
          </wp:wrapTight>
          <wp:docPr id="6" name="Picture 6" descr="F:\ADMINISTRATION\CYDA Logos\CYDA logo -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DMINISTRATION\CYDA Logos\CYDA logo - horizont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6940" cy="68961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695931"/>
      <w:docPartObj>
        <w:docPartGallery w:val="Page Numbers (Bottom of Page)"/>
        <w:docPartUnique/>
      </w:docPartObj>
    </w:sdtPr>
    <w:sdtEndPr>
      <w:rPr>
        <w:noProof/>
      </w:rPr>
    </w:sdtEndPr>
    <w:sdtContent>
      <w:p w14:paraId="69C34B99" w14:textId="77777777" w:rsidR="00BE27DB" w:rsidRDefault="00BE27DB" w:rsidP="00932941">
        <w:pPr>
          <w:pStyle w:val="Footer"/>
          <w:pBdr>
            <w:top w:val="single" w:sz="24" w:space="0" w:color="538135" w:themeColor="accent6" w:themeShade="BF"/>
          </w:pBdr>
          <w:jc w:val="center"/>
        </w:pPr>
      </w:p>
      <w:p w14:paraId="460B52B3" w14:textId="56C045CB" w:rsidR="00BE27DB" w:rsidRDefault="00BE27DB" w:rsidP="00BE27D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9DE8F67" w14:textId="5060A73E" w:rsidR="00BE27DB" w:rsidRDefault="00BE27DB" w:rsidP="00BE27DB">
    <w:pPr>
      <w:pStyle w:val="Footer"/>
    </w:pPr>
    <w:r>
      <w:t>Submission to the Disability Royal Commission: Targeted engagement with young people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E0D4E" w14:textId="77777777" w:rsidR="004F4D66" w:rsidRDefault="004F4D66" w:rsidP="00DC1313">
      <w:pPr>
        <w:spacing w:line="240" w:lineRule="auto"/>
      </w:pPr>
      <w:r>
        <w:separator/>
      </w:r>
    </w:p>
  </w:footnote>
  <w:footnote w:type="continuationSeparator" w:id="0">
    <w:p w14:paraId="7A1BB003" w14:textId="77777777" w:rsidR="004F4D66" w:rsidRDefault="004F4D66" w:rsidP="00DC1313">
      <w:pPr>
        <w:spacing w:line="240" w:lineRule="auto"/>
      </w:pPr>
      <w:r>
        <w:continuationSeparator/>
      </w:r>
    </w:p>
  </w:footnote>
  <w:footnote w:type="continuationNotice" w:id="1">
    <w:p w14:paraId="0EF94327" w14:textId="77777777" w:rsidR="004F4D66" w:rsidRDefault="004F4D66">
      <w:pPr>
        <w:spacing w:before="0" w:line="240" w:lineRule="auto"/>
      </w:pPr>
    </w:p>
  </w:footnote>
  <w:footnote w:id="2">
    <w:p w14:paraId="5D418935" w14:textId="51996CED" w:rsidR="00BC530B" w:rsidRPr="000C4006" w:rsidRDefault="00BC530B" w:rsidP="004460F0">
      <w:pPr>
        <w:pStyle w:val="FootnoteText"/>
        <w:spacing w:before="0"/>
        <w:rPr>
          <w:sz w:val="14"/>
          <w:szCs w:val="14"/>
        </w:rPr>
      </w:pPr>
      <w:r>
        <w:rPr>
          <w:rStyle w:val="FootnoteReference"/>
        </w:rPr>
        <w:footnoteRef/>
      </w:r>
      <w:r w:rsidRPr="000C4006">
        <w:rPr>
          <w:sz w:val="14"/>
          <w:szCs w:val="14"/>
        </w:rPr>
        <w:t xml:space="preserve">CYDA (2020) </w:t>
      </w:r>
      <w:hyperlink r:id="rId1" w:history="1">
        <w:r w:rsidRPr="000C4006">
          <w:rPr>
            <w:rStyle w:val="Hyperlink"/>
            <w:sz w:val="14"/>
            <w:szCs w:val="14"/>
          </w:rPr>
          <w:t>National Youth Disability Summit - What young people with disability said - Awareness, Access and Inclusion Position Paper</w:t>
        </w:r>
      </w:hyperlink>
    </w:p>
    <w:p w14:paraId="5DEAE723" w14:textId="2480335A" w:rsidR="00BC530B" w:rsidRPr="000C4006" w:rsidRDefault="00BC530B" w:rsidP="004460F0">
      <w:pPr>
        <w:pStyle w:val="FootnoteText"/>
        <w:spacing w:before="0"/>
        <w:rPr>
          <w:sz w:val="14"/>
          <w:szCs w:val="14"/>
        </w:rPr>
      </w:pPr>
      <w:r w:rsidRPr="000C4006">
        <w:rPr>
          <w:sz w:val="14"/>
          <w:szCs w:val="14"/>
        </w:rPr>
        <w:t xml:space="preserve">CYDA (2020) </w:t>
      </w:r>
      <w:hyperlink r:id="rId2" w:history="1">
        <w:r w:rsidRPr="000C4006">
          <w:rPr>
            <w:rStyle w:val="Hyperlink"/>
            <w:sz w:val="14"/>
            <w:szCs w:val="14"/>
          </w:rPr>
          <w:t>National Youth Disability Summit - What young people with disability said - Employment Position Paper</w:t>
        </w:r>
      </w:hyperlink>
    </w:p>
    <w:p w14:paraId="653EC93A" w14:textId="5C103EEE" w:rsidR="00BC530B" w:rsidRPr="000C4006" w:rsidRDefault="00BC530B" w:rsidP="004460F0">
      <w:pPr>
        <w:pStyle w:val="FootnoteText"/>
        <w:spacing w:before="0"/>
        <w:rPr>
          <w:sz w:val="14"/>
          <w:szCs w:val="14"/>
        </w:rPr>
      </w:pPr>
      <w:r w:rsidRPr="000C4006">
        <w:rPr>
          <w:sz w:val="14"/>
          <w:szCs w:val="14"/>
        </w:rPr>
        <w:t xml:space="preserve">CYDA (2020) </w:t>
      </w:r>
      <w:hyperlink r:id="rId3" w:history="1">
        <w:r w:rsidRPr="000C4006">
          <w:rPr>
            <w:rStyle w:val="Hyperlink"/>
            <w:sz w:val="14"/>
            <w:szCs w:val="14"/>
          </w:rPr>
          <w:t>National Youth Disability Summit - What young people with disability said - Education Position Paper</w:t>
        </w:r>
      </w:hyperlink>
    </w:p>
    <w:p w14:paraId="764B14A3" w14:textId="46DA0E75" w:rsidR="00BC530B" w:rsidRPr="000C4006" w:rsidRDefault="00BC530B" w:rsidP="004460F0">
      <w:pPr>
        <w:pStyle w:val="FootnoteText"/>
        <w:spacing w:before="0"/>
        <w:rPr>
          <w:sz w:val="14"/>
          <w:szCs w:val="14"/>
        </w:rPr>
      </w:pPr>
      <w:r w:rsidRPr="000C4006">
        <w:rPr>
          <w:sz w:val="14"/>
          <w:szCs w:val="14"/>
        </w:rPr>
        <w:t xml:space="preserve">CYDA (2020) </w:t>
      </w:r>
      <w:hyperlink r:id="rId4" w:history="1">
        <w:r w:rsidR="00AF385E" w:rsidRPr="000C4006">
          <w:rPr>
            <w:rStyle w:val="Hyperlink"/>
            <w:sz w:val="14"/>
            <w:szCs w:val="14"/>
          </w:rPr>
          <w:t>National Youth Disability Summit - What young people with disability said - NDIS Position Paper</w:t>
        </w:r>
      </w:hyperlink>
    </w:p>
    <w:p w14:paraId="36696A8F" w14:textId="7BC1294B" w:rsidR="00AF385E" w:rsidRDefault="00AF385E" w:rsidP="004460F0">
      <w:pPr>
        <w:pStyle w:val="FootnoteText"/>
        <w:spacing w:before="0"/>
      </w:pPr>
      <w:r w:rsidRPr="000C4006">
        <w:rPr>
          <w:sz w:val="14"/>
          <w:szCs w:val="14"/>
        </w:rPr>
        <w:t xml:space="preserve">CYDA (2020) </w:t>
      </w:r>
      <w:hyperlink r:id="rId5" w:history="1">
        <w:r w:rsidRPr="000C4006">
          <w:rPr>
            <w:rStyle w:val="Hyperlink"/>
            <w:sz w:val="14"/>
            <w:szCs w:val="14"/>
          </w:rPr>
          <w:t>National Youth Disability Summit - What young people with disability said - Mental Health and Wellbeing Position Paper</w:t>
        </w:r>
      </w:hyperlink>
    </w:p>
  </w:footnote>
  <w:footnote w:id="3">
    <w:p w14:paraId="6104E4C9" w14:textId="534B5D4E" w:rsidR="007C6070" w:rsidRDefault="007C6070">
      <w:pPr>
        <w:pStyle w:val="FootnoteText"/>
      </w:pPr>
      <w:r>
        <w:rPr>
          <w:rStyle w:val="FootnoteReference"/>
        </w:rPr>
        <w:footnoteRef/>
      </w:r>
      <w:r>
        <w:t xml:space="preserve"> </w:t>
      </w:r>
      <w:r w:rsidRPr="00482119">
        <w:rPr>
          <w:sz w:val="16"/>
          <w:szCs w:val="16"/>
        </w:rPr>
        <w:t xml:space="preserve">CYDA (2020) </w:t>
      </w:r>
      <w:hyperlink r:id="rId6" w:history="1">
        <w:r w:rsidRPr="00482119">
          <w:rPr>
            <w:rStyle w:val="Hyperlink"/>
            <w:sz w:val="16"/>
            <w:szCs w:val="16"/>
          </w:rPr>
          <w:t>National Youth Disability Summit - What young people with disability said - Education Position Paper</w:t>
        </w:r>
      </w:hyperlink>
    </w:p>
  </w:footnote>
  <w:footnote w:id="4">
    <w:p w14:paraId="15AE3CB7" w14:textId="009B9A26" w:rsidR="00603421" w:rsidRDefault="00603421">
      <w:pPr>
        <w:pStyle w:val="FootnoteText"/>
      </w:pPr>
      <w:r>
        <w:rPr>
          <w:rStyle w:val="FootnoteReference"/>
        </w:rPr>
        <w:footnoteRef/>
      </w:r>
      <w:r>
        <w:t xml:space="preserve"> </w:t>
      </w:r>
      <w:r w:rsidRPr="000A5545">
        <w:rPr>
          <w:sz w:val="16"/>
          <w:szCs w:val="16"/>
        </w:rPr>
        <w:t xml:space="preserve">CYDA (2020) </w:t>
      </w:r>
      <w:hyperlink r:id="rId7" w:history="1">
        <w:r w:rsidRPr="000A5545">
          <w:rPr>
            <w:rStyle w:val="Hyperlink"/>
            <w:sz w:val="16"/>
            <w:szCs w:val="16"/>
          </w:rPr>
          <w:t>National Youth Disability Summit - What young people with disability said - Employment Position Paper</w:t>
        </w:r>
      </w:hyperlink>
    </w:p>
  </w:footnote>
  <w:footnote w:id="5">
    <w:p w14:paraId="5DD8D6F5" w14:textId="2BAC92E6" w:rsidR="59AF2A80" w:rsidRPr="00966E81" w:rsidRDefault="59AF2A80" w:rsidP="00966E81">
      <w:pPr>
        <w:pStyle w:val="FootnoteText"/>
        <w:spacing w:before="0"/>
        <w:rPr>
          <w:sz w:val="16"/>
          <w:szCs w:val="16"/>
        </w:rPr>
      </w:pPr>
      <w:r w:rsidRPr="00966E81">
        <w:rPr>
          <w:rStyle w:val="FootnoteReference"/>
          <w:sz w:val="16"/>
          <w:szCs w:val="16"/>
        </w:rPr>
        <w:footnoteRef/>
      </w:r>
      <w:r w:rsidRPr="00966E81">
        <w:rPr>
          <w:sz w:val="16"/>
          <w:szCs w:val="16"/>
        </w:rPr>
        <w:t xml:space="preserve"> The Stepping </w:t>
      </w:r>
      <w:r w:rsidRPr="00966E81">
        <w:rPr>
          <w:sz w:val="16"/>
          <w:szCs w:val="16"/>
        </w:rPr>
        <w:t>Into Program is an internship program for university graduates with disability developed by the Australian Network on Disability.https://www.and.org.au/students-jobseekers/start-an-internship/</w:t>
      </w:r>
    </w:p>
  </w:footnote>
  <w:footnote w:id="6">
    <w:p w14:paraId="5DD4498E" w14:textId="77777777" w:rsidR="00ED713E" w:rsidRPr="00FF152C" w:rsidRDefault="00ED713E" w:rsidP="00DE0701">
      <w:pPr>
        <w:pStyle w:val="FootnoteText"/>
        <w:spacing w:before="0"/>
        <w:rPr>
          <w:sz w:val="16"/>
          <w:szCs w:val="16"/>
          <w:lang w:val="en-US"/>
        </w:rPr>
      </w:pPr>
      <w:r>
        <w:rPr>
          <w:rStyle w:val="FootnoteReference"/>
        </w:rPr>
        <w:footnoteRef/>
      </w:r>
      <w:r>
        <w:t xml:space="preserve"> </w:t>
      </w:r>
      <w:hyperlink r:id="rId8" w:history="1">
        <w:r w:rsidRPr="00482119">
          <w:rPr>
            <w:rStyle w:val="Hyperlink"/>
            <w:sz w:val="16"/>
            <w:szCs w:val="16"/>
            <w:lang w:val="en-US"/>
          </w:rPr>
          <w:t>Australian Disability Strategy 2021-2031</w:t>
        </w:r>
      </w:hyperlink>
      <w:r w:rsidRPr="00FF152C">
        <w:rPr>
          <w:sz w:val="16"/>
          <w:szCs w:val="16"/>
          <w:lang w:val="en-US"/>
        </w:rPr>
        <w:t xml:space="preserve">, </w:t>
      </w:r>
      <w:r>
        <w:rPr>
          <w:sz w:val="16"/>
          <w:szCs w:val="16"/>
          <w:lang w:val="en-US"/>
        </w:rPr>
        <w:t xml:space="preserve">Inclusive Homes and Communities, </w:t>
      </w:r>
      <w:r w:rsidRPr="00FF152C">
        <w:rPr>
          <w:sz w:val="16"/>
          <w:szCs w:val="16"/>
          <w:lang w:val="en-US"/>
        </w:rPr>
        <w:t>Policy Priority areas 3-5</w:t>
      </w:r>
    </w:p>
  </w:footnote>
  <w:footnote w:id="7">
    <w:p w14:paraId="7A2F4CDE" w14:textId="3E5ACFB0" w:rsidR="00DE0701" w:rsidRPr="00DE0701" w:rsidRDefault="00DE0701" w:rsidP="00DE0701">
      <w:pPr>
        <w:pStyle w:val="FootnoteText"/>
        <w:spacing w:before="0"/>
        <w:rPr>
          <w:lang w:val="en-US"/>
        </w:rPr>
      </w:pPr>
      <w:r>
        <w:rPr>
          <w:rStyle w:val="FootnoteReference"/>
        </w:rPr>
        <w:footnoteRef/>
      </w:r>
      <w:r>
        <w:t xml:space="preserve"> </w:t>
      </w:r>
      <w:hyperlink r:id="rId9" w:history="1">
        <w:r w:rsidRPr="00DE0701">
          <w:rPr>
            <w:rStyle w:val="Hyperlink"/>
            <w:sz w:val="16"/>
            <w:szCs w:val="16"/>
          </w:rPr>
          <w:t>https://www.missionaustralia.com.au/publications/youth-survey</w:t>
        </w:r>
      </w:hyperlink>
    </w:p>
  </w:footnote>
  <w:footnote w:id="8">
    <w:p w14:paraId="0CC1A788" w14:textId="19B162BD" w:rsidR="00AE3289" w:rsidRDefault="00AE3289">
      <w:pPr>
        <w:pStyle w:val="FootnoteText"/>
        <w:rPr>
          <w:rFonts w:cs="Arial"/>
          <w:color w:val="222222"/>
          <w:shd w:val="clear" w:color="auto" w:fill="FFFFFF"/>
        </w:rPr>
      </w:pPr>
      <w:r>
        <w:rPr>
          <w:rStyle w:val="FootnoteReference"/>
        </w:rPr>
        <w:footnoteRef/>
      </w:r>
      <w:r>
        <w:t xml:space="preserve"> </w:t>
      </w:r>
      <w:r>
        <w:rPr>
          <w:lang w:val="en-US"/>
        </w:rPr>
        <w:t xml:space="preserve">The NDIA defines ‘vehicle modifications’ as </w:t>
      </w:r>
      <w:r w:rsidR="00BD7C60">
        <w:rPr>
          <w:lang w:val="en-US"/>
        </w:rPr>
        <w:t xml:space="preserve">changes to a vehicle, without which, a person with a disability would be unable </w:t>
      </w:r>
      <w:r w:rsidR="009B24A7">
        <w:rPr>
          <w:rFonts w:cs="Arial"/>
          <w:color w:val="222222"/>
          <w:shd w:val="clear" w:color="auto" w:fill="FFFFFF"/>
        </w:rPr>
        <w:t>to drive the vehicle or travel as a passenger.</w:t>
      </w:r>
    </w:p>
    <w:p w14:paraId="4525BC62" w14:textId="02382E2F" w:rsidR="00C10F88" w:rsidRPr="00AE3289" w:rsidRDefault="00000000">
      <w:pPr>
        <w:pStyle w:val="FootnoteText"/>
        <w:rPr>
          <w:lang w:val="en-US"/>
        </w:rPr>
      </w:pPr>
      <w:hyperlink r:id="rId10" w:history="1">
        <w:r w:rsidR="00C10F88" w:rsidRPr="002F449F">
          <w:rPr>
            <w:rStyle w:val="Hyperlink"/>
            <w:lang w:val="en-US"/>
          </w:rPr>
          <w:t>https://www.ndis.gov.au/participants/assistive-technology-explained/vehicle-modifications</w:t>
        </w:r>
      </w:hyperlink>
      <w:r w:rsidR="00C10F88">
        <w:rPr>
          <w:lang w:val="en-US"/>
        </w:rPr>
        <w:t xml:space="preserve"> </w:t>
      </w:r>
    </w:p>
  </w:footnote>
  <w:footnote w:id="9">
    <w:p w14:paraId="78A59534" w14:textId="649D4AE4" w:rsidR="00287D0B" w:rsidRPr="00CE068E" w:rsidRDefault="00287D0B">
      <w:pPr>
        <w:pStyle w:val="FootnoteText"/>
        <w:rPr>
          <w:sz w:val="16"/>
          <w:szCs w:val="16"/>
        </w:rPr>
      </w:pPr>
      <w:r>
        <w:rPr>
          <w:rStyle w:val="FootnoteReference"/>
        </w:rPr>
        <w:footnoteRef/>
      </w:r>
      <w:r>
        <w:t xml:space="preserve"> </w:t>
      </w:r>
      <w:r w:rsidR="00200E2D" w:rsidRPr="00CE068E">
        <w:rPr>
          <w:sz w:val="16"/>
          <w:szCs w:val="16"/>
        </w:rPr>
        <w:t xml:space="preserve">CYDA (2020) </w:t>
      </w:r>
      <w:hyperlink r:id="rId11" w:history="1">
        <w:r w:rsidR="00200E2D" w:rsidRPr="00CE068E">
          <w:rPr>
            <w:rStyle w:val="Hyperlink"/>
            <w:sz w:val="16"/>
            <w:szCs w:val="16"/>
          </w:rPr>
          <w:t>National Youth Disability Summit - What young people with disability said - Awareness, Access and Inclusion Position Paper</w:t>
        </w:r>
      </w:hyperlink>
    </w:p>
  </w:footnote>
  <w:footnote w:id="10">
    <w:p w14:paraId="4BC92010" w14:textId="0BDDC509" w:rsidR="0068799B" w:rsidRPr="0048312D" w:rsidRDefault="0068799B" w:rsidP="0048312D">
      <w:pPr>
        <w:pStyle w:val="FootnoteText"/>
        <w:spacing w:before="0"/>
        <w:rPr>
          <w:sz w:val="16"/>
          <w:szCs w:val="16"/>
        </w:rPr>
      </w:pPr>
      <w:r>
        <w:rPr>
          <w:rStyle w:val="FootnoteReference"/>
        </w:rPr>
        <w:footnoteRef/>
      </w:r>
      <w:r>
        <w:t xml:space="preserve"> </w:t>
      </w:r>
      <w:r w:rsidR="0050555B" w:rsidRPr="0048312D">
        <w:rPr>
          <w:sz w:val="16"/>
          <w:szCs w:val="16"/>
        </w:rPr>
        <w:t xml:space="preserve">Sandi Boucher defines lateral violence as </w:t>
      </w:r>
      <w:r w:rsidR="002E29CB" w:rsidRPr="0048312D">
        <w:rPr>
          <w:sz w:val="16"/>
          <w:szCs w:val="16"/>
        </w:rPr>
        <w:t>occurring</w:t>
      </w:r>
      <w:r w:rsidR="00AC7430" w:rsidRPr="0048312D">
        <w:rPr>
          <w:sz w:val="16"/>
          <w:szCs w:val="16"/>
        </w:rPr>
        <w:t xml:space="preserve"> when people in marginalised groups fight between themselves, instead of fighting the powers that affect them and discriminate against </w:t>
      </w:r>
      <w:r w:rsidR="00AC7430" w:rsidRPr="0048312D">
        <w:rPr>
          <w:sz w:val="16"/>
          <w:szCs w:val="16"/>
        </w:rPr>
        <w:t>them.</w:t>
      </w:r>
      <w:hyperlink r:id="rId12" w:history="1">
        <w:r w:rsidR="002E29CB" w:rsidRPr="0048312D">
          <w:rPr>
            <w:rStyle w:val="Hyperlink"/>
            <w:sz w:val="16"/>
            <w:szCs w:val="16"/>
          </w:rPr>
          <w:t>https://www.youtube.com/watch?v=ra1k9Lz589E&amp;t=1m33s</w:t>
        </w:r>
      </w:hyperlink>
      <w:r w:rsidR="002E29CB" w:rsidRPr="0048312D">
        <w:rPr>
          <w:sz w:val="16"/>
          <w:szCs w:val="16"/>
        </w:rPr>
        <w:t xml:space="preserve"> </w:t>
      </w:r>
    </w:p>
  </w:footnote>
  <w:footnote w:id="11">
    <w:p w14:paraId="7006DEB8" w14:textId="763B5183" w:rsidR="00EF6710" w:rsidRPr="000A48A3" w:rsidRDefault="00EF6710" w:rsidP="00EF6710">
      <w:pPr>
        <w:pStyle w:val="FootnoteText"/>
        <w:rPr>
          <w:sz w:val="16"/>
          <w:szCs w:val="16"/>
        </w:rPr>
      </w:pPr>
      <w:r>
        <w:rPr>
          <w:rStyle w:val="FootnoteReference"/>
        </w:rPr>
        <w:footnoteRef/>
      </w:r>
      <w:r>
        <w:t xml:space="preserve"> </w:t>
      </w:r>
      <w:r w:rsidRPr="000A48A3">
        <w:rPr>
          <w:rFonts w:cs="Arial"/>
          <w:color w:val="000000" w:themeColor="text1"/>
          <w:sz w:val="16"/>
          <w:szCs w:val="16"/>
        </w:rPr>
        <w:t xml:space="preserve">Micro-aggressions are defined as </w:t>
      </w:r>
      <w:r w:rsidRPr="000A48A3">
        <w:rPr>
          <w:rFonts w:cs="Arial"/>
          <w:color w:val="202124"/>
          <w:sz w:val="16"/>
          <w:szCs w:val="16"/>
          <w:shd w:val="clear" w:color="auto" w:fill="FFFFFF"/>
        </w:rPr>
        <w:t xml:space="preserve">commonplace verbal or behavioural indignities, whether intentional or unintentional, which communicate hostile, derogatory, or negative slights and insults in relation to developmental, emotional, physical, or psychiatric disability </w:t>
      </w:r>
      <w:hyperlink r:id="rId13" w:history="1">
        <w:r w:rsidRPr="00595063">
          <w:rPr>
            <w:rStyle w:val="Hyperlink"/>
            <w:sz w:val="16"/>
            <w:szCs w:val="16"/>
          </w:rPr>
          <w:t>https://simmons.libguides.com/anti-oppression/anti-ableism</w:t>
        </w:r>
      </w:hyperlink>
    </w:p>
  </w:footnote>
  <w:footnote w:id="12">
    <w:p w14:paraId="09D38C31" w14:textId="51BFEBB1" w:rsidR="005328BC" w:rsidRPr="00624FF2" w:rsidRDefault="005328BC" w:rsidP="00A654FF">
      <w:pPr>
        <w:pStyle w:val="FootnoteText"/>
        <w:spacing w:before="0"/>
        <w:rPr>
          <w:sz w:val="16"/>
          <w:szCs w:val="16"/>
        </w:rPr>
      </w:pPr>
      <w:r>
        <w:rPr>
          <w:rStyle w:val="FootnoteReference"/>
        </w:rPr>
        <w:footnoteRef/>
      </w:r>
      <w:r>
        <w:t xml:space="preserve"> </w:t>
      </w:r>
      <w:r w:rsidR="000C39B5" w:rsidRPr="00624FF2">
        <w:rPr>
          <w:sz w:val="16"/>
          <w:szCs w:val="16"/>
        </w:rPr>
        <w:t>The I Can Network defines stimming as b</w:t>
      </w:r>
      <w:r w:rsidR="00646DFC" w:rsidRPr="00624FF2">
        <w:rPr>
          <w:sz w:val="16"/>
          <w:szCs w:val="16"/>
        </w:rPr>
        <w:t xml:space="preserve">ehaviours used by </w:t>
      </w:r>
      <w:r w:rsidR="008032FD" w:rsidRPr="00624FF2">
        <w:rPr>
          <w:sz w:val="16"/>
          <w:szCs w:val="16"/>
        </w:rPr>
        <w:t>neurodiverse</w:t>
      </w:r>
      <w:r w:rsidR="00646DFC" w:rsidRPr="00624FF2">
        <w:rPr>
          <w:sz w:val="16"/>
          <w:szCs w:val="16"/>
        </w:rPr>
        <w:t xml:space="preserve"> people to soothe, stimulate, </w:t>
      </w:r>
      <w:r w:rsidR="008032FD" w:rsidRPr="00624FF2">
        <w:rPr>
          <w:sz w:val="16"/>
          <w:szCs w:val="16"/>
        </w:rPr>
        <w:t>express emotions, communicat</w:t>
      </w:r>
      <w:r w:rsidR="002F087E" w:rsidRPr="00624FF2">
        <w:rPr>
          <w:sz w:val="16"/>
          <w:szCs w:val="16"/>
        </w:rPr>
        <w:t>e</w:t>
      </w:r>
      <w:r w:rsidR="008032FD" w:rsidRPr="00624FF2">
        <w:rPr>
          <w:sz w:val="16"/>
          <w:szCs w:val="16"/>
        </w:rPr>
        <w:t>, take in information, process information, store information and/or recall information.</w:t>
      </w:r>
    </w:p>
    <w:p w14:paraId="0C04B8C0" w14:textId="52C4C5B4" w:rsidR="0062415B" w:rsidRDefault="00000000" w:rsidP="00A654FF">
      <w:pPr>
        <w:pStyle w:val="FootnoteText"/>
        <w:spacing w:before="0"/>
      </w:pPr>
      <w:hyperlink r:id="rId14" w:history="1">
        <w:r w:rsidR="0062415B" w:rsidRPr="00624FF2">
          <w:rPr>
            <w:rStyle w:val="Hyperlink"/>
            <w:sz w:val="16"/>
            <w:szCs w:val="16"/>
          </w:rPr>
          <w:t>https://www.facebook.com/theicannetwork/posts/8-functions-of-stimming1-to-soothe2-to-stimulate3-to-express-emotions4-to-commun/1092728560912353/</w:t>
        </w:r>
      </w:hyperlink>
    </w:p>
    <w:p w14:paraId="15592199" w14:textId="77777777" w:rsidR="0062415B" w:rsidRDefault="0062415B">
      <w:pPr>
        <w:pStyle w:val="FootnoteText"/>
      </w:pPr>
    </w:p>
  </w:footnote>
  <w:footnote w:id="13">
    <w:p w14:paraId="3573A5F9" w14:textId="67F86F63" w:rsidR="006A0DB5" w:rsidRPr="0070308D" w:rsidRDefault="00BE2D07" w:rsidP="0070308D">
      <w:pPr>
        <w:pStyle w:val="FootnoteText"/>
        <w:spacing w:before="0"/>
        <w:rPr>
          <w:sz w:val="16"/>
          <w:szCs w:val="16"/>
        </w:rPr>
      </w:pPr>
      <w:r>
        <w:rPr>
          <w:rStyle w:val="FootnoteReference"/>
        </w:rPr>
        <w:footnoteRef/>
      </w:r>
      <w:r w:rsidR="006A0DB5">
        <w:t xml:space="preserve"> </w:t>
      </w:r>
      <w:r w:rsidR="006A0DB5" w:rsidRPr="0070308D">
        <w:rPr>
          <w:sz w:val="16"/>
          <w:szCs w:val="16"/>
        </w:rPr>
        <w:t xml:space="preserve">Autism Change Your Reactions is an awareness campaign </w:t>
      </w:r>
      <w:r w:rsidR="00E33107" w:rsidRPr="0070308D">
        <w:rPr>
          <w:sz w:val="16"/>
          <w:szCs w:val="16"/>
        </w:rPr>
        <w:t xml:space="preserve">developed by Amaze and the Victorian State Government </w:t>
      </w:r>
      <w:r w:rsidR="00535672" w:rsidRPr="0070308D">
        <w:rPr>
          <w:sz w:val="16"/>
          <w:szCs w:val="16"/>
        </w:rPr>
        <w:t xml:space="preserve">intended to </w:t>
      </w:r>
      <w:r w:rsidR="00F63F8F" w:rsidRPr="0070308D">
        <w:rPr>
          <w:sz w:val="16"/>
          <w:szCs w:val="16"/>
        </w:rPr>
        <w:t>improve the attitude of the wider community towards people with autism.</w:t>
      </w:r>
    </w:p>
    <w:p w14:paraId="2FA2BFA2" w14:textId="22B7FC4C" w:rsidR="00BE2D07" w:rsidRPr="0070308D" w:rsidRDefault="00000000" w:rsidP="0070308D">
      <w:pPr>
        <w:pStyle w:val="FootnoteText"/>
        <w:spacing w:before="0"/>
        <w:rPr>
          <w:sz w:val="16"/>
          <w:szCs w:val="16"/>
        </w:rPr>
      </w:pPr>
      <w:hyperlink r:id="rId15" w:history="1">
        <w:r w:rsidR="006A0DB5" w:rsidRPr="00FA7693">
          <w:rPr>
            <w:rStyle w:val="Hyperlink"/>
            <w:sz w:val="16"/>
            <w:szCs w:val="16"/>
          </w:rPr>
          <w:t>https://changeyourreactions.com/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111009"/>
      <w:docPartObj>
        <w:docPartGallery w:val="Page Numbers (Top of Page)"/>
        <w:docPartUnique/>
      </w:docPartObj>
    </w:sdtPr>
    <w:sdtEndPr>
      <w:rPr>
        <w:noProof/>
      </w:rPr>
    </w:sdtEndPr>
    <w:sdtContent>
      <w:p w14:paraId="300795DA" w14:textId="25F99821" w:rsidR="004B25A4" w:rsidRDefault="004B25A4">
        <w:pPr>
          <w:pStyle w:val="Header"/>
          <w:jc w:val="right"/>
        </w:pPr>
      </w:p>
      <w:p w14:paraId="2E0C8884" w14:textId="7C2BA70D" w:rsidR="004B25A4" w:rsidRDefault="00000000">
        <w:pPr>
          <w:pStyle w:val="Header"/>
          <w:jc w:val="right"/>
        </w:pPr>
      </w:p>
    </w:sdtContent>
  </w:sdt>
  <w:p w14:paraId="31DDEBE6" w14:textId="77777777" w:rsidR="004B25A4" w:rsidRDefault="004B25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510AE" w14:textId="6EAC2579" w:rsidR="004B25A4" w:rsidRDefault="004B25A4">
    <w:pPr>
      <w:pStyle w:val="Header"/>
    </w:pPr>
    <w:r>
      <w:rPr>
        <w:noProof/>
      </w:rPr>
      <w:drawing>
        <wp:anchor distT="0" distB="0" distL="114300" distR="114300" simplePos="0" relativeHeight="251658241" behindDoc="1" locked="0" layoutInCell="1" allowOverlap="1" wp14:anchorId="5D269734" wp14:editId="1BF2AAA4">
          <wp:simplePos x="0" y="0"/>
          <wp:positionH relativeFrom="margin">
            <wp:posOffset>-647700</wp:posOffset>
          </wp:positionH>
          <wp:positionV relativeFrom="paragraph">
            <wp:posOffset>-464820</wp:posOffset>
          </wp:positionV>
          <wp:extent cx="7589520" cy="1604010"/>
          <wp:effectExtent l="38100" t="57150" r="30480" b="34290"/>
          <wp:wrapTight wrapText="bothSides">
            <wp:wrapPolygon edited="0">
              <wp:start x="-108" y="-770"/>
              <wp:lineTo x="-108" y="22062"/>
              <wp:lineTo x="21687" y="22062"/>
              <wp:lineTo x="21687" y="-770"/>
              <wp:lineTo x="-108" y="-770"/>
            </wp:wrapPolygon>
          </wp:wrapTight>
          <wp:docPr id="23" name="Picture 23" descr="cid:175D8C79-473E-452A-A424-A7CA34EA055A@Home"/>
          <wp:cNvGraphicFramePr/>
          <a:graphic xmlns:a="http://schemas.openxmlformats.org/drawingml/2006/main">
            <a:graphicData uri="http://schemas.openxmlformats.org/drawingml/2006/picture">
              <pic:pic xmlns:pic="http://schemas.openxmlformats.org/drawingml/2006/picture">
                <pic:nvPicPr>
                  <pic:cNvPr id="23" name="Picture 23" descr="cid:175D8C79-473E-452A-A424-A7CA34EA055A@Home"/>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589520" cy="1604010"/>
                  </a:xfrm>
                  <a:prstGeom prst="rect">
                    <a:avLst/>
                  </a:prstGeom>
                  <a:noFill/>
                  <a:ln>
                    <a:noFill/>
                  </a:ln>
                  <a:scene3d>
                    <a:camera prst="orthographicFront">
                      <a:rot lat="0" lon="0" rev="0"/>
                    </a:camera>
                    <a:lightRig rig="threePt" dir="t"/>
                  </a:scene3d>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63468" w14:textId="647E331A" w:rsidR="00DC1313" w:rsidRDefault="00DC13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63706"/>
    <w:multiLevelType w:val="hybridMultilevel"/>
    <w:tmpl w:val="24F04D4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73B72CD"/>
    <w:multiLevelType w:val="hybridMultilevel"/>
    <w:tmpl w:val="440848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7A8451D"/>
    <w:multiLevelType w:val="hybridMultilevel"/>
    <w:tmpl w:val="4614E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771AFB"/>
    <w:multiLevelType w:val="hybridMultilevel"/>
    <w:tmpl w:val="676282A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F874195"/>
    <w:multiLevelType w:val="hybridMultilevel"/>
    <w:tmpl w:val="7E8A1952"/>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5F71FA6"/>
    <w:multiLevelType w:val="hybridMultilevel"/>
    <w:tmpl w:val="F5289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CB112E"/>
    <w:multiLevelType w:val="hybridMultilevel"/>
    <w:tmpl w:val="46D00E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9F76751"/>
    <w:multiLevelType w:val="hybridMultilevel"/>
    <w:tmpl w:val="A272A1F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3D0063F4"/>
    <w:multiLevelType w:val="hybridMultilevel"/>
    <w:tmpl w:val="C9AC85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E3C3BB6"/>
    <w:multiLevelType w:val="hybridMultilevel"/>
    <w:tmpl w:val="E0AE15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EB44548"/>
    <w:multiLevelType w:val="hybridMultilevel"/>
    <w:tmpl w:val="73143610"/>
    <w:lvl w:ilvl="0" w:tplc="BBDA286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F421606"/>
    <w:multiLevelType w:val="hybridMultilevel"/>
    <w:tmpl w:val="3C9485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C261D88"/>
    <w:multiLevelType w:val="hybridMultilevel"/>
    <w:tmpl w:val="795C31F2"/>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4D66035F"/>
    <w:multiLevelType w:val="hybridMultilevel"/>
    <w:tmpl w:val="03C88A44"/>
    <w:lvl w:ilvl="0" w:tplc="EABCE376">
      <w:start w:val="83"/>
      <w:numFmt w:val="bullet"/>
      <w:lvlText w:val="-"/>
      <w:lvlJc w:val="left"/>
      <w:pPr>
        <w:ind w:left="720" w:hanging="360"/>
      </w:pPr>
      <w:rPr>
        <w:rFonts w:ascii="Segoe UI" w:eastAsiaTheme="minorHAnsi" w:hAnsi="Segoe UI" w:cs="Segoe UI" w:hint="default"/>
        <w:color w:val="31313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F03702C"/>
    <w:multiLevelType w:val="hybridMultilevel"/>
    <w:tmpl w:val="586EE222"/>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4F373221"/>
    <w:multiLevelType w:val="hybridMultilevel"/>
    <w:tmpl w:val="1D24501C"/>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51851A06"/>
    <w:multiLevelType w:val="hybridMultilevel"/>
    <w:tmpl w:val="41C0B49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7" w15:restartNumberingAfterBreak="0">
    <w:nsid w:val="5ADC64E2"/>
    <w:multiLevelType w:val="hybridMultilevel"/>
    <w:tmpl w:val="C77C92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AE3071E"/>
    <w:multiLevelType w:val="hybridMultilevel"/>
    <w:tmpl w:val="5B74F10A"/>
    <w:lvl w:ilvl="0" w:tplc="0C090001">
      <w:start w:val="1"/>
      <w:numFmt w:val="bullet"/>
      <w:lvlText w:val=""/>
      <w:lvlJc w:val="left"/>
      <w:pPr>
        <w:ind w:left="720" w:hanging="360"/>
      </w:pPr>
      <w:rPr>
        <w:rFonts w:ascii="Symbol" w:hAnsi="Symbol" w:hint="default"/>
        <w:color w:val="31313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CC6735E"/>
    <w:multiLevelType w:val="hybridMultilevel"/>
    <w:tmpl w:val="8A62343E"/>
    <w:lvl w:ilvl="0" w:tplc="0C090001">
      <w:start w:val="1"/>
      <w:numFmt w:val="bullet"/>
      <w:lvlText w:val=""/>
      <w:lvlJc w:val="left"/>
      <w:pPr>
        <w:ind w:left="720" w:hanging="360"/>
      </w:pPr>
      <w:rPr>
        <w:rFonts w:ascii="Symbol" w:hAnsi="Symbol" w:hint="default"/>
        <w:color w:val="31313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E54020B"/>
    <w:multiLevelType w:val="hybridMultilevel"/>
    <w:tmpl w:val="822E7BDE"/>
    <w:lvl w:ilvl="0" w:tplc="FFFFFFFF">
      <w:start w:val="1"/>
      <w:numFmt w:val="bullet"/>
      <w:lvlText w:val=""/>
      <w:lvlJc w:val="left"/>
      <w:pPr>
        <w:ind w:left="360" w:hanging="360"/>
      </w:pPr>
      <w:rPr>
        <w:rFonts w:ascii="Symbol" w:hAnsi="Symbol" w:hint="default"/>
      </w:rPr>
    </w:lvl>
    <w:lvl w:ilvl="1" w:tplc="0C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63C07D3C"/>
    <w:multiLevelType w:val="hybridMultilevel"/>
    <w:tmpl w:val="96469946"/>
    <w:lvl w:ilvl="0" w:tplc="EABCE376">
      <w:start w:val="83"/>
      <w:numFmt w:val="bullet"/>
      <w:lvlText w:val="-"/>
      <w:lvlJc w:val="left"/>
      <w:pPr>
        <w:ind w:left="720" w:hanging="360"/>
      </w:pPr>
      <w:rPr>
        <w:rFonts w:ascii="Segoe UI" w:eastAsiaTheme="minorHAnsi" w:hAnsi="Segoe UI" w:cs="Segoe UI" w:hint="default"/>
        <w:color w:val="31313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C361988"/>
    <w:multiLevelType w:val="hybridMultilevel"/>
    <w:tmpl w:val="3BF0B0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FA85299"/>
    <w:multiLevelType w:val="hybridMultilevel"/>
    <w:tmpl w:val="A55430A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4F822B4"/>
    <w:multiLevelType w:val="hybridMultilevel"/>
    <w:tmpl w:val="21DC591E"/>
    <w:lvl w:ilvl="0" w:tplc="3EC215D2">
      <w:start w:val="1"/>
      <w:numFmt w:val="decimal"/>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7F5502A"/>
    <w:multiLevelType w:val="hybridMultilevel"/>
    <w:tmpl w:val="3EF492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B3320AD"/>
    <w:multiLevelType w:val="hybridMultilevel"/>
    <w:tmpl w:val="8AF8C6A0"/>
    <w:lvl w:ilvl="0" w:tplc="0C090001">
      <w:start w:val="1"/>
      <w:numFmt w:val="bullet"/>
      <w:lvlText w:val=""/>
      <w:lvlJc w:val="left"/>
      <w:pPr>
        <w:ind w:left="6" w:hanging="360"/>
      </w:pPr>
      <w:rPr>
        <w:rFonts w:ascii="Symbol" w:hAnsi="Symbol" w:hint="default"/>
      </w:rPr>
    </w:lvl>
    <w:lvl w:ilvl="1" w:tplc="0C090003">
      <w:start w:val="1"/>
      <w:numFmt w:val="bullet"/>
      <w:lvlText w:val="o"/>
      <w:lvlJc w:val="left"/>
      <w:pPr>
        <w:ind w:left="726" w:hanging="360"/>
      </w:pPr>
      <w:rPr>
        <w:rFonts w:ascii="Courier New" w:hAnsi="Courier New" w:cs="Courier New" w:hint="default"/>
      </w:rPr>
    </w:lvl>
    <w:lvl w:ilvl="2" w:tplc="0C090005">
      <w:start w:val="1"/>
      <w:numFmt w:val="bullet"/>
      <w:lvlText w:val=""/>
      <w:lvlJc w:val="left"/>
      <w:pPr>
        <w:ind w:left="1446" w:hanging="360"/>
      </w:pPr>
      <w:rPr>
        <w:rFonts w:ascii="Wingdings" w:hAnsi="Wingdings" w:hint="default"/>
      </w:rPr>
    </w:lvl>
    <w:lvl w:ilvl="3" w:tplc="0C090001">
      <w:start w:val="1"/>
      <w:numFmt w:val="bullet"/>
      <w:lvlText w:val=""/>
      <w:lvlJc w:val="left"/>
      <w:pPr>
        <w:ind w:left="2166" w:hanging="360"/>
      </w:pPr>
      <w:rPr>
        <w:rFonts w:ascii="Symbol" w:hAnsi="Symbol" w:hint="default"/>
      </w:rPr>
    </w:lvl>
    <w:lvl w:ilvl="4" w:tplc="0C090003">
      <w:start w:val="1"/>
      <w:numFmt w:val="bullet"/>
      <w:lvlText w:val="o"/>
      <w:lvlJc w:val="left"/>
      <w:pPr>
        <w:ind w:left="2886" w:hanging="360"/>
      </w:pPr>
      <w:rPr>
        <w:rFonts w:ascii="Courier New" w:hAnsi="Courier New" w:cs="Courier New" w:hint="default"/>
      </w:rPr>
    </w:lvl>
    <w:lvl w:ilvl="5" w:tplc="0C090005">
      <w:start w:val="1"/>
      <w:numFmt w:val="bullet"/>
      <w:lvlText w:val=""/>
      <w:lvlJc w:val="left"/>
      <w:pPr>
        <w:ind w:left="3606" w:hanging="360"/>
      </w:pPr>
      <w:rPr>
        <w:rFonts w:ascii="Wingdings" w:hAnsi="Wingdings" w:hint="default"/>
      </w:rPr>
    </w:lvl>
    <w:lvl w:ilvl="6" w:tplc="0C090001">
      <w:start w:val="1"/>
      <w:numFmt w:val="bullet"/>
      <w:lvlText w:val=""/>
      <w:lvlJc w:val="left"/>
      <w:pPr>
        <w:ind w:left="4326" w:hanging="360"/>
      </w:pPr>
      <w:rPr>
        <w:rFonts w:ascii="Symbol" w:hAnsi="Symbol" w:hint="default"/>
      </w:rPr>
    </w:lvl>
    <w:lvl w:ilvl="7" w:tplc="0C090003">
      <w:start w:val="1"/>
      <w:numFmt w:val="bullet"/>
      <w:lvlText w:val="o"/>
      <w:lvlJc w:val="left"/>
      <w:pPr>
        <w:ind w:left="5046" w:hanging="360"/>
      </w:pPr>
      <w:rPr>
        <w:rFonts w:ascii="Courier New" w:hAnsi="Courier New" w:cs="Courier New" w:hint="default"/>
      </w:rPr>
    </w:lvl>
    <w:lvl w:ilvl="8" w:tplc="0C090005">
      <w:start w:val="1"/>
      <w:numFmt w:val="bullet"/>
      <w:lvlText w:val=""/>
      <w:lvlJc w:val="left"/>
      <w:pPr>
        <w:ind w:left="5766" w:hanging="360"/>
      </w:pPr>
      <w:rPr>
        <w:rFonts w:ascii="Wingdings" w:hAnsi="Wingdings" w:hint="default"/>
      </w:rPr>
    </w:lvl>
  </w:abstractNum>
  <w:abstractNum w:abstractNumId="27" w15:restartNumberingAfterBreak="0">
    <w:nsid w:val="7DF73D64"/>
    <w:multiLevelType w:val="hybridMultilevel"/>
    <w:tmpl w:val="B3B225C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654643897">
    <w:abstractNumId w:val="10"/>
  </w:num>
  <w:num w:numId="2" w16cid:durableId="1580745528">
    <w:abstractNumId w:val="26"/>
  </w:num>
  <w:num w:numId="3" w16cid:durableId="618102599">
    <w:abstractNumId w:val="14"/>
  </w:num>
  <w:num w:numId="4" w16cid:durableId="468212271">
    <w:abstractNumId w:val="15"/>
  </w:num>
  <w:num w:numId="5" w16cid:durableId="1248418252">
    <w:abstractNumId w:val="12"/>
  </w:num>
  <w:num w:numId="6" w16cid:durableId="2084138521">
    <w:abstractNumId w:val="23"/>
  </w:num>
  <w:num w:numId="7" w16cid:durableId="656037920">
    <w:abstractNumId w:val="11"/>
  </w:num>
  <w:num w:numId="8" w16cid:durableId="1252852250">
    <w:abstractNumId w:val="24"/>
  </w:num>
  <w:num w:numId="9" w16cid:durableId="946735337">
    <w:abstractNumId w:val="1"/>
  </w:num>
  <w:num w:numId="10" w16cid:durableId="641733924">
    <w:abstractNumId w:val="6"/>
  </w:num>
  <w:num w:numId="11" w16cid:durableId="754785660">
    <w:abstractNumId w:val="21"/>
  </w:num>
  <w:num w:numId="12" w16cid:durableId="1320844935">
    <w:abstractNumId w:val="13"/>
  </w:num>
  <w:num w:numId="13" w16cid:durableId="119804830">
    <w:abstractNumId w:val="16"/>
  </w:num>
  <w:num w:numId="14" w16cid:durableId="274992643">
    <w:abstractNumId w:val="8"/>
  </w:num>
  <w:num w:numId="15" w16cid:durableId="1287270905">
    <w:abstractNumId w:val="22"/>
  </w:num>
  <w:num w:numId="16" w16cid:durableId="288973968">
    <w:abstractNumId w:val="9"/>
  </w:num>
  <w:num w:numId="17" w16cid:durableId="473642966">
    <w:abstractNumId w:val="19"/>
  </w:num>
  <w:num w:numId="18" w16cid:durableId="741874226">
    <w:abstractNumId w:val="18"/>
  </w:num>
  <w:num w:numId="19" w16cid:durableId="1048264010">
    <w:abstractNumId w:val="25"/>
  </w:num>
  <w:num w:numId="20" w16cid:durableId="1851872315">
    <w:abstractNumId w:val="5"/>
  </w:num>
  <w:num w:numId="21" w16cid:durableId="287129138">
    <w:abstractNumId w:val="20"/>
  </w:num>
  <w:num w:numId="22" w16cid:durableId="1174997862">
    <w:abstractNumId w:val="0"/>
  </w:num>
  <w:num w:numId="23" w16cid:durableId="1578785988">
    <w:abstractNumId w:val="2"/>
  </w:num>
  <w:num w:numId="24" w16cid:durableId="578445463">
    <w:abstractNumId w:val="4"/>
  </w:num>
  <w:num w:numId="25" w16cid:durableId="460730429">
    <w:abstractNumId w:val="17"/>
  </w:num>
  <w:num w:numId="26" w16cid:durableId="548804690">
    <w:abstractNumId w:val="3"/>
  </w:num>
  <w:num w:numId="27" w16cid:durableId="802620472">
    <w:abstractNumId w:val="27"/>
  </w:num>
  <w:num w:numId="28" w16cid:durableId="4490103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B63C7D7-D04F-4E9B-8E7D-A051077633E1}"/>
    <w:docVar w:name="dgnword-eventsink" w:val="1416856053872"/>
    <w:docVar w:name="dgnword-lastRevisionsView" w:val="0"/>
  </w:docVars>
  <w:rsids>
    <w:rsidRoot w:val="00AD5879"/>
    <w:rsid w:val="00000080"/>
    <w:rsid w:val="00001D2A"/>
    <w:rsid w:val="000026C2"/>
    <w:rsid w:val="00003807"/>
    <w:rsid w:val="00004881"/>
    <w:rsid w:val="000049DE"/>
    <w:rsid w:val="000056D1"/>
    <w:rsid w:val="0001016F"/>
    <w:rsid w:val="0001094B"/>
    <w:rsid w:val="00012237"/>
    <w:rsid w:val="0001345F"/>
    <w:rsid w:val="000148D2"/>
    <w:rsid w:val="000167D4"/>
    <w:rsid w:val="00021804"/>
    <w:rsid w:val="00022C1A"/>
    <w:rsid w:val="00023601"/>
    <w:rsid w:val="0002523F"/>
    <w:rsid w:val="0002636D"/>
    <w:rsid w:val="00027549"/>
    <w:rsid w:val="000329C3"/>
    <w:rsid w:val="000362E4"/>
    <w:rsid w:val="0004103B"/>
    <w:rsid w:val="00041F80"/>
    <w:rsid w:val="00042FCD"/>
    <w:rsid w:val="00043B0C"/>
    <w:rsid w:val="00044461"/>
    <w:rsid w:val="0004461C"/>
    <w:rsid w:val="00046398"/>
    <w:rsid w:val="0004690A"/>
    <w:rsid w:val="00047BFA"/>
    <w:rsid w:val="00047D3C"/>
    <w:rsid w:val="00051A38"/>
    <w:rsid w:val="000522BD"/>
    <w:rsid w:val="0005459A"/>
    <w:rsid w:val="0005511C"/>
    <w:rsid w:val="000563DF"/>
    <w:rsid w:val="00057054"/>
    <w:rsid w:val="000570B7"/>
    <w:rsid w:val="000572C5"/>
    <w:rsid w:val="00057438"/>
    <w:rsid w:val="000605B8"/>
    <w:rsid w:val="00061FF4"/>
    <w:rsid w:val="00062BD0"/>
    <w:rsid w:val="00065DB7"/>
    <w:rsid w:val="00065ED8"/>
    <w:rsid w:val="000667C7"/>
    <w:rsid w:val="000667CA"/>
    <w:rsid w:val="000676B4"/>
    <w:rsid w:val="00067882"/>
    <w:rsid w:val="00067A50"/>
    <w:rsid w:val="00067FC5"/>
    <w:rsid w:val="00070F69"/>
    <w:rsid w:val="0007126B"/>
    <w:rsid w:val="00071F2F"/>
    <w:rsid w:val="00074605"/>
    <w:rsid w:val="00074A65"/>
    <w:rsid w:val="00077DF1"/>
    <w:rsid w:val="00081A4D"/>
    <w:rsid w:val="00082592"/>
    <w:rsid w:val="00082BCE"/>
    <w:rsid w:val="00085458"/>
    <w:rsid w:val="000854A5"/>
    <w:rsid w:val="00086158"/>
    <w:rsid w:val="00086DE5"/>
    <w:rsid w:val="000875E5"/>
    <w:rsid w:val="0009060D"/>
    <w:rsid w:val="00091CF6"/>
    <w:rsid w:val="000933A2"/>
    <w:rsid w:val="000968F5"/>
    <w:rsid w:val="00097628"/>
    <w:rsid w:val="000A0133"/>
    <w:rsid w:val="000A48A3"/>
    <w:rsid w:val="000A4989"/>
    <w:rsid w:val="000A547B"/>
    <w:rsid w:val="000A5545"/>
    <w:rsid w:val="000A56DD"/>
    <w:rsid w:val="000B001E"/>
    <w:rsid w:val="000B01CD"/>
    <w:rsid w:val="000B071B"/>
    <w:rsid w:val="000B2EEE"/>
    <w:rsid w:val="000B526F"/>
    <w:rsid w:val="000B59BE"/>
    <w:rsid w:val="000B7B57"/>
    <w:rsid w:val="000C09A8"/>
    <w:rsid w:val="000C25B1"/>
    <w:rsid w:val="000C2752"/>
    <w:rsid w:val="000C328A"/>
    <w:rsid w:val="000C39B5"/>
    <w:rsid w:val="000C3ADA"/>
    <w:rsid w:val="000C3EC6"/>
    <w:rsid w:val="000C4006"/>
    <w:rsid w:val="000C73CF"/>
    <w:rsid w:val="000C7F2A"/>
    <w:rsid w:val="000D2F05"/>
    <w:rsid w:val="000D378B"/>
    <w:rsid w:val="000D3CEE"/>
    <w:rsid w:val="000D4993"/>
    <w:rsid w:val="000D63BC"/>
    <w:rsid w:val="000E1ACE"/>
    <w:rsid w:val="000E2C9D"/>
    <w:rsid w:val="000E49FF"/>
    <w:rsid w:val="000E5FD4"/>
    <w:rsid w:val="000E62AC"/>
    <w:rsid w:val="000E62DC"/>
    <w:rsid w:val="000E672C"/>
    <w:rsid w:val="000F35B7"/>
    <w:rsid w:val="000F39F4"/>
    <w:rsid w:val="000F3A02"/>
    <w:rsid w:val="000F5050"/>
    <w:rsid w:val="000F5854"/>
    <w:rsid w:val="000F58C4"/>
    <w:rsid w:val="001002C9"/>
    <w:rsid w:val="00101EA0"/>
    <w:rsid w:val="00102ACD"/>
    <w:rsid w:val="00103F16"/>
    <w:rsid w:val="0010775D"/>
    <w:rsid w:val="001118FF"/>
    <w:rsid w:val="00112692"/>
    <w:rsid w:val="00112758"/>
    <w:rsid w:val="00123998"/>
    <w:rsid w:val="00124FD5"/>
    <w:rsid w:val="00125766"/>
    <w:rsid w:val="00132866"/>
    <w:rsid w:val="00133A63"/>
    <w:rsid w:val="00140D77"/>
    <w:rsid w:val="00141310"/>
    <w:rsid w:val="00142E6A"/>
    <w:rsid w:val="001433B8"/>
    <w:rsid w:val="00144657"/>
    <w:rsid w:val="00146D09"/>
    <w:rsid w:val="00153073"/>
    <w:rsid w:val="0015437C"/>
    <w:rsid w:val="001546AC"/>
    <w:rsid w:val="00154795"/>
    <w:rsid w:val="00157E8A"/>
    <w:rsid w:val="001607FA"/>
    <w:rsid w:val="00161A18"/>
    <w:rsid w:val="00161CC8"/>
    <w:rsid w:val="00162138"/>
    <w:rsid w:val="00164122"/>
    <w:rsid w:val="0016464E"/>
    <w:rsid w:val="00164EBD"/>
    <w:rsid w:val="0016693F"/>
    <w:rsid w:val="001677B6"/>
    <w:rsid w:val="00170E24"/>
    <w:rsid w:val="00170E79"/>
    <w:rsid w:val="001726F8"/>
    <w:rsid w:val="00172E4E"/>
    <w:rsid w:val="001731BD"/>
    <w:rsid w:val="00173792"/>
    <w:rsid w:val="0017385F"/>
    <w:rsid w:val="00180E93"/>
    <w:rsid w:val="00182965"/>
    <w:rsid w:val="00185BD2"/>
    <w:rsid w:val="001860E5"/>
    <w:rsid w:val="00191B05"/>
    <w:rsid w:val="001951AB"/>
    <w:rsid w:val="00197486"/>
    <w:rsid w:val="001974B9"/>
    <w:rsid w:val="001A0015"/>
    <w:rsid w:val="001A100F"/>
    <w:rsid w:val="001A2EB7"/>
    <w:rsid w:val="001A35FE"/>
    <w:rsid w:val="001A3F7F"/>
    <w:rsid w:val="001A518C"/>
    <w:rsid w:val="001B2C93"/>
    <w:rsid w:val="001B2F00"/>
    <w:rsid w:val="001B3B43"/>
    <w:rsid w:val="001B5B26"/>
    <w:rsid w:val="001C1157"/>
    <w:rsid w:val="001C4001"/>
    <w:rsid w:val="001C4859"/>
    <w:rsid w:val="001C4BB0"/>
    <w:rsid w:val="001C4E37"/>
    <w:rsid w:val="001C5CDE"/>
    <w:rsid w:val="001D0927"/>
    <w:rsid w:val="001D5CCE"/>
    <w:rsid w:val="001D7705"/>
    <w:rsid w:val="001D7D57"/>
    <w:rsid w:val="001E0B4C"/>
    <w:rsid w:val="001E19D6"/>
    <w:rsid w:val="001E1AB5"/>
    <w:rsid w:val="001E2972"/>
    <w:rsid w:val="001F0CD9"/>
    <w:rsid w:val="001F2CA4"/>
    <w:rsid w:val="001F30D1"/>
    <w:rsid w:val="001F3C4C"/>
    <w:rsid w:val="001F4D15"/>
    <w:rsid w:val="001F62EF"/>
    <w:rsid w:val="00200E2D"/>
    <w:rsid w:val="00200E36"/>
    <w:rsid w:val="00201AB1"/>
    <w:rsid w:val="00202853"/>
    <w:rsid w:val="0020300A"/>
    <w:rsid w:val="00204A57"/>
    <w:rsid w:val="00207FD4"/>
    <w:rsid w:val="002107D0"/>
    <w:rsid w:val="002122BA"/>
    <w:rsid w:val="00212C6A"/>
    <w:rsid w:val="00213844"/>
    <w:rsid w:val="00215225"/>
    <w:rsid w:val="0021642C"/>
    <w:rsid w:val="00217647"/>
    <w:rsid w:val="00217B78"/>
    <w:rsid w:val="002202FF"/>
    <w:rsid w:val="002214E2"/>
    <w:rsid w:val="00225B90"/>
    <w:rsid w:val="00231E20"/>
    <w:rsid w:val="00233A34"/>
    <w:rsid w:val="002350FD"/>
    <w:rsid w:val="002364B3"/>
    <w:rsid w:val="0024189E"/>
    <w:rsid w:val="0024228A"/>
    <w:rsid w:val="002450E7"/>
    <w:rsid w:val="00247BFE"/>
    <w:rsid w:val="00251145"/>
    <w:rsid w:val="0025117A"/>
    <w:rsid w:val="00253197"/>
    <w:rsid w:val="00253294"/>
    <w:rsid w:val="002534E8"/>
    <w:rsid w:val="00253E96"/>
    <w:rsid w:val="00254A08"/>
    <w:rsid w:val="0025670B"/>
    <w:rsid w:val="00257168"/>
    <w:rsid w:val="00262D3D"/>
    <w:rsid w:val="00263D6B"/>
    <w:rsid w:val="002657E0"/>
    <w:rsid w:val="00265A56"/>
    <w:rsid w:val="002662C0"/>
    <w:rsid w:val="00266ADD"/>
    <w:rsid w:val="002713D9"/>
    <w:rsid w:val="00274BC0"/>
    <w:rsid w:val="0027607A"/>
    <w:rsid w:val="00277113"/>
    <w:rsid w:val="002801ED"/>
    <w:rsid w:val="00280A0C"/>
    <w:rsid w:val="00280B5F"/>
    <w:rsid w:val="00280E48"/>
    <w:rsid w:val="00282B80"/>
    <w:rsid w:val="0028443C"/>
    <w:rsid w:val="00286CD8"/>
    <w:rsid w:val="00286DB7"/>
    <w:rsid w:val="00287D0B"/>
    <w:rsid w:val="00287F90"/>
    <w:rsid w:val="00290835"/>
    <w:rsid w:val="00292A23"/>
    <w:rsid w:val="00292F4B"/>
    <w:rsid w:val="00294DA2"/>
    <w:rsid w:val="002A07B0"/>
    <w:rsid w:val="002A1C67"/>
    <w:rsid w:val="002A2B04"/>
    <w:rsid w:val="002A3C6B"/>
    <w:rsid w:val="002A7D05"/>
    <w:rsid w:val="002B0427"/>
    <w:rsid w:val="002B151A"/>
    <w:rsid w:val="002B2155"/>
    <w:rsid w:val="002B29B3"/>
    <w:rsid w:val="002B497A"/>
    <w:rsid w:val="002B54BE"/>
    <w:rsid w:val="002B7BFC"/>
    <w:rsid w:val="002C1291"/>
    <w:rsid w:val="002C4EF0"/>
    <w:rsid w:val="002C5C24"/>
    <w:rsid w:val="002C5D28"/>
    <w:rsid w:val="002C6707"/>
    <w:rsid w:val="002D186B"/>
    <w:rsid w:val="002D2B85"/>
    <w:rsid w:val="002D4075"/>
    <w:rsid w:val="002D4165"/>
    <w:rsid w:val="002D4C52"/>
    <w:rsid w:val="002D7357"/>
    <w:rsid w:val="002E076B"/>
    <w:rsid w:val="002E088D"/>
    <w:rsid w:val="002E1BCC"/>
    <w:rsid w:val="002E29CB"/>
    <w:rsid w:val="002E2E0D"/>
    <w:rsid w:val="002E391D"/>
    <w:rsid w:val="002F087E"/>
    <w:rsid w:val="002F16D2"/>
    <w:rsid w:val="002F16EF"/>
    <w:rsid w:val="002F2066"/>
    <w:rsid w:val="002F2DD6"/>
    <w:rsid w:val="003001AE"/>
    <w:rsid w:val="00301BEB"/>
    <w:rsid w:val="00303BEB"/>
    <w:rsid w:val="00305673"/>
    <w:rsid w:val="00311312"/>
    <w:rsid w:val="003128F1"/>
    <w:rsid w:val="00313369"/>
    <w:rsid w:val="0031496A"/>
    <w:rsid w:val="00317CD7"/>
    <w:rsid w:val="0032063F"/>
    <w:rsid w:val="00323382"/>
    <w:rsid w:val="00323E9E"/>
    <w:rsid w:val="00324CA3"/>
    <w:rsid w:val="003254DE"/>
    <w:rsid w:val="00325775"/>
    <w:rsid w:val="003257BF"/>
    <w:rsid w:val="003265E8"/>
    <w:rsid w:val="00326CD2"/>
    <w:rsid w:val="00326CD6"/>
    <w:rsid w:val="00327254"/>
    <w:rsid w:val="00332062"/>
    <w:rsid w:val="00333717"/>
    <w:rsid w:val="00334C7C"/>
    <w:rsid w:val="0033528C"/>
    <w:rsid w:val="00336A28"/>
    <w:rsid w:val="00340055"/>
    <w:rsid w:val="00340362"/>
    <w:rsid w:val="00340C55"/>
    <w:rsid w:val="003435CB"/>
    <w:rsid w:val="0034401B"/>
    <w:rsid w:val="00344827"/>
    <w:rsid w:val="003453A1"/>
    <w:rsid w:val="00347F6E"/>
    <w:rsid w:val="003504F4"/>
    <w:rsid w:val="00351C27"/>
    <w:rsid w:val="00351E88"/>
    <w:rsid w:val="00352E51"/>
    <w:rsid w:val="0035339A"/>
    <w:rsid w:val="003541E0"/>
    <w:rsid w:val="00362D31"/>
    <w:rsid w:val="003643D2"/>
    <w:rsid w:val="0036538D"/>
    <w:rsid w:val="0036554D"/>
    <w:rsid w:val="00366EB3"/>
    <w:rsid w:val="003678A7"/>
    <w:rsid w:val="00372CA5"/>
    <w:rsid w:val="003752CF"/>
    <w:rsid w:val="003767EB"/>
    <w:rsid w:val="00382FCF"/>
    <w:rsid w:val="00382FE6"/>
    <w:rsid w:val="0038429E"/>
    <w:rsid w:val="00384B4F"/>
    <w:rsid w:val="00387C3A"/>
    <w:rsid w:val="00387DC2"/>
    <w:rsid w:val="0039084E"/>
    <w:rsid w:val="003A0601"/>
    <w:rsid w:val="003A57A7"/>
    <w:rsid w:val="003B0571"/>
    <w:rsid w:val="003B348E"/>
    <w:rsid w:val="003B3CC6"/>
    <w:rsid w:val="003C1DAD"/>
    <w:rsid w:val="003C65D3"/>
    <w:rsid w:val="003C745D"/>
    <w:rsid w:val="003D09F2"/>
    <w:rsid w:val="003D1A14"/>
    <w:rsid w:val="003D1D65"/>
    <w:rsid w:val="003D2CAF"/>
    <w:rsid w:val="003D363A"/>
    <w:rsid w:val="003D3905"/>
    <w:rsid w:val="003D3E0F"/>
    <w:rsid w:val="003D4EE2"/>
    <w:rsid w:val="003D600A"/>
    <w:rsid w:val="003D6387"/>
    <w:rsid w:val="003D70C6"/>
    <w:rsid w:val="003E0156"/>
    <w:rsid w:val="003E0194"/>
    <w:rsid w:val="003E10C0"/>
    <w:rsid w:val="003E1987"/>
    <w:rsid w:val="003E20CD"/>
    <w:rsid w:val="003E38B7"/>
    <w:rsid w:val="003E444E"/>
    <w:rsid w:val="003E5F08"/>
    <w:rsid w:val="003F0BEC"/>
    <w:rsid w:val="003F1950"/>
    <w:rsid w:val="003F2731"/>
    <w:rsid w:val="003F47E1"/>
    <w:rsid w:val="003F73CA"/>
    <w:rsid w:val="00400101"/>
    <w:rsid w:val="00400BA5"/>
    <w:rsid w:val="00400DDE"/>
    <w:rsid w:val="004010BB"/>
    <w:rsid w:val="00401658"/>
    <w:rsid w:val="00401AE9"/>
    <w:rsid w:val="00401F39"/>
    <w:rsid w:val="00406032"/>
    <w:rsid w:val="00407606"/>
    <w:rsid w:val="00412758"/>
    <w:rsid w:val="00412B34"/>
    <w:rsid w:val="0041485E"/>
    <w:rsid w:val="004163B6"/>
    <w:rsid w:val="00420786"/>
    <w:rsid w:val="0042325D"/>
    <w:rsid w:val="004239E4"/>
    <w:rsid w:val="0042499B"/>
    <w:rsid w:val="0042607B"/>
    <w:rsid w:val="00431198"/>
    <w:rsid w:val="0043175D"/>
    <w:rsid w:val="0043303B"/>
    <w:rsid w:val="004342B4"/>
    <w:rsid w:val="00435B12"/>
    <w:rsid w:val="00437230"/>
    <w:rsid w:val="00437D59"/>
    <w:rsid w:val="00437F00"/>
    <w:rsid w:val="00441DA3"/>
    <w:rsid w:val="0044223C"/>
    <w:rsid w:val="00443D30"/>
    <w:rsid w:val="00444D69"/>
    <w:rsid w:val="00445530"/>
    <w:rsid w:val="004460F0"/>
    <w:rsid w:val="0044638D"/>
    <w:rsid w:val="00451CD5"/>
    <w:rsid w:val="00451D05"/>
    <w:rsid w:val="00452E78"/>
    <w:rsid w:val="00456B07"/>
    <w:rsid w:val="0045755D"/>
    <w:rsid w:val="00457F7D"/>
    <w:rsid w:val="00461318"/>
    <w:rsid w:val="00462E94"/>
    <w:rsid w:val="004636CB"/>
    <w:rsid w:val="004645EE"/>
    <w:rsid w:val="004674BE"/>
    <w:rsid w:val="00475705"/>
    <w:rsid w:val="00476B19"/>
    <w:rsid w:val="00476FD4"/>
    <w:rsid w:val="00480573"/>
    <w:rsid w:val="00482119"/>
    <w:rsid w:val="00482E4D"/>
    <w:rsid w:val="0048312D"/>
    <w:rsid w:val="004846CC"/>
    <w:rsid w:val="00484754"/>
    <w:rsid w:val="00484DCA"/>
    <w:rsid w:val="00485C2D"/>
    <w:rsid w:val="00485E8F"/>
    <w:rsid w:val="00487652"/>
    <w:rsid w:val="0048791A"/>
    <w:rsid w:val="00487F4A"/>
    <w:rsid w:val="004923EF"/>
    <w:rsid w:val="0049686D"/>
    <w:rsid w:val="004B04A7"/>
    <w:rsid w:val="004B18A5"/>
    <w:rsid w:val="004B25A4"/>
    <w:rsid w:val="004B3F7E"/>
    <w:rsid w:val="004B460F"/>
    <w:rsid w:val="004B6B23"/>
    <w:rsid w:val="004C347E"/>
    <w:rsid w:val="004C3A36"/>
    <w:rsid w:val="004C5D19"/>
    <w:rsid w:val="004C6608"/>
    <w:rsid w:val="004C6D32"/>
    <w:rsid w:val="004C7FD6"/>
    <w:rsid w:val="004D142E"/>
    <w:rsid w:val="004D27E6"/>
    <w:rsid w:val="004D28B0"/>
    <w:rsid w:val="004D457E"/>
    <w:rsid w:val="004D5101"/>
    <w:rsid w:val="004D5CEC"/>
    <w:rsid w:val="004D5FE5"/>
    <w:rsid w:val="004D660A"/>
    <w:rsid w:val="004D6E09"/>
    <w:rsid w:val="004E019D"/>
    <w:rsid w:val="004E0946"/>
    <w:rsid w:val="004E3DFF"/>
    <w:rsid w:val="004E4854"/>
    <w:rsid w:val="004E5364"/>
    <w:rsid w:val="004E6928"/>
    <w:rsid w:val="004F07DD"/>
    <w:rsid w:val="004F3757"/>
    <w:rsid w:val="004F38A4"/>
    <w:rsid w:val="004F44D4"/>
    <w:rsid w:val="004F4D66"/>
    <w:rsid w:val="004F6020"/>
    <w:rsid w:val="004F62EE"/>
    <w:rsid w:val="00500C3C"/>
    <w:rsid w:val="0050174F"/>
    <w:rsid w:val="00501C77"/>
    <w:rsid w:val="005037D1"/>
    <w:rsid w:val="0050387C"/>
    <w:rsid w:val="005052BB"/>
    <w:rsid w:val="0050555B"/>
    <w:rsid w:val="0050592D"/>
    <w:rsid w:val="00506A42"/>
    <w:rsid w:val="00507385"/>
    <w:rsid w:val="005073EC"/>
    <w:rsid w:val="00507B89"/>
    <w:rsid w:val="00512F1C"/>
    <w:rsid w:val="005131FC"/>
    <w:rsid w:val="005135A3"/>
    <w:rsid w:val="005137DC"/>
    <w:rsid w:val="00516B09"/>
    <w:rsid w:val="005216EA"/>
    <w:rsid w:val="00522E04"/>
    <w:rsid w:val="00526BFF"/>
    <w:rsid w:val="00530736"/>
    <w:rsid w:val="00531F4C"/>
    <w:rsid w:val="005328BC"/>
    <w:rsid w:val="00532E7F"/>
    <w:rsid w:val="005333EA"/>
    <w:rsid w:val="00533F52"/>
    <w:rsid w:val="00535672"/>
    <w:rsid w:val="00540889"/>
    <w:rsid w:val="00541503"/>
    <w:rsid w:val="00541E89"/>
    <w:rsid w:val="005427A0"/>
    <w:rsid w:val="00543975"/>
    <w:rsid w:val="00543CA8"/>
    <w:rsid w:val="00544731"/>
    <w:rsid w:val="0054493C"/>
    <w:rsid w:val="00544B34"/>
    <w:rsid w:val="00551A4B"/>
    <w:rsid w:val="00551A87"/>
    <w:rsid w:val="00552119"/>
    <w:rsid w:val="005527CE"/>
    <w:rsid w:val="0055565D"/>
    <w:rsid w:val="005600AA"/>
    <w:rsid w:val="005608EC"/>
    <w:rsid w:val="00560E11"/>
    <w:rsid w:val="0056152B"/>
    <w:rsid w:val="005623DD"/>
    <w:rsid w:val="00562CD4"/>
    <w:rsid w:val="005653AB"/>
    <w:rsid w:val="0056785F"/>
    <w:rsid w:val="005701BB"/>
    <w:rsid w:val="005715CD"/>
    <w:rsid w:val="00572B53"/>
    <w:rsid w:val="0057617C"/>
    <w:rsid w:val="005836EB"/>
    <w:rsid w:val="005842F0"/>
    <w:rsid w:val="00584FD7"/>
    <w:rsid w:val="0058699E"/>
    <w:rsid w:val="005921FE"/>
    <w:rsid w:val="00594027"/>
    <w:rsid w:val="00594CD3"/>
    <w:rsid w:val="00595063"/>
    <w:rsid w:val="005973CE"/>
    <w:rsid w:val="005A00F5"/>
    <w:rsid w:val="005A29A3"/>
    <w:rsid w:val="005B2A08"/>
    <w:rsid w:val="005B2ECB"/>
    <w:rsid w:val="005B3600"/>
    <w:rsid w:val="005B49DF"/>
    <w:rsid w:val="005C04C7"/>
    <w:rsid w:val="005C0B30"/>
    <w:rsid w:val="005C1A5D"/>
    <w:rsid w:val="005C3FD8"/>
    <w:rsid w:val="005C4572"/>
    <w:rsid w:val="005C460C"/>
    <w:rsid w:val="005C74C0"/>
    <w:rsid w:val="005C7EE1"/>
    <w:rsid w:val="005D0B4B"/>
    <w:rsid w:val="005D46B9"/>
    <w:rsid w:val="005D6C2C"/>
    <w:rsid w:val="005D7550"/>
    <w:rsid w:val="005D7CEE"/>
    <w:rsid w:val="005E194B"/>
    <w:rsid w:val="005E20EF"/>
    <w:rsid w:val="005E2D90"/>
    <w:rsid w:val="005E3250"/>
    <w:rsid w:val="005E386E"/>
    <w:rsid w:val="005E7F4E"/>
    <w:rsid w:val="005F0B74"/>
    <w:rsid w:val="005F1321"/>
    <w:rsid w:val="005F15EE"/>
    <w:rsid w:val="005F1C3D"/>
    <w:rsid w:val="005F2EA0"/>
    <w:rsid w:val="005F4234"/>
    <w:rsid w:val="005F7AE5"/>
    <w:rsid w:val="005F7C7F"/>
    <w:rsid w:val="00603421"/>
    <w:rsid w:val="00604906"/>
    <w:rsid w:val="00604D7A"/>
    <w:rsid w:val="00605F10"/>
    <w:rsid w:val="006060CB"/>
    <w:rsid w:val="00607DF2"/>
    <w:rsid w:val="00612A4F"/>
    <w:rsid w:val="00613665"/>
    <w:rsid w:val="006137A2"/>
    <w:rsid w:val="00614018"/>
    <w:rsid w:val="006153F0"/>
    <w:rsid w:val="0062327E"/>
    <w:rsid w:val="0062415B"/>
    <w:rsid w:val="00624FF2"/>
    <w:rsid w:val="00625541"/>
    <w:rsid w:val="006266B7"/>
    <w:rsid w:val="006316CC"/>
    <w:rsid w:val="00632A93"/>
    <w:rsid w:val="0063429C"/>
    <w:rsid w:val="006364F3"/>
    <w:rsid w:val="006424E4"/>
    <w:rsid w:val="00642BCA"/>
    <w:rsid w:val="00646D4F"/>
    <w:rsid w:val="00646DFC"/>
    <w:rsid w:val="00646FAA"/>
    <w:rsid w:val="006509B3"/>
    <w:rsid w:val="006509CE"/>
    <w:rsid w:val="00650BCB"/>
    <w:rsid w:val="00650C08"/>
    <w:rsid w:val="00650CAA"/>
    <w:rsid w:val="00651746"/>
    <w:rsid w:val="00653BAE"/>
    <w:rsid w:val="006542D4"/>
    <w:rsid w:val="00654955"/>
    <w:rsid w:val="006565E8"/>
    <w:rsid w:val="00657790"/>
    <w:rsid w:val="00661578"/>
    <w:rsid w:val="0066187E"/>
    <w:rsid w:val="006627C4"/>
    <w:rsid w:val="006653E7"/>
    <w:rsid w:val="00665CDC"/>
    <w:rsid w:val="006679FF"/>
    <w:rsid w:val="00671D0D"/>
    <w:rsid w:val="0067319F"/>
    <w:rsid w:val="00675E88"/>
    <w:rsid w:val="00676796"/>
    <w:rsid w:val="0067712A"/>
    <w:rsid w:val="006835ED"/>
    <w:rsid w:val="00683D14"/>
    <w:rsid w:val="006841CF"/>
    <w:rsid w:val="0068454A"/>
    <w:rsid w:val="00684F87"/>
    <w:rsid w:val="00686715"/>
    <w:rsid w:val="0068799B"/>
    <w:rsid w:val="006932F3"/>
    <w:rsid w:val="00693CAE"/>
    <w:rsid w:val="006965AB"/>
    <w:rsid w:val="00696AA3"/>
    <w:rsid w:val="006975CD"/>
    <w:rsid w:val="006A0DB5"/>
    <w:rsid w:val="006A3F84"/>
    <w:rsid w:val="006A4582"/>
    <w:rsid w:val="006A5151"/>
    <w:rsid w:val="006B1A09"/>
    <w:rsid w:val="006B390F"/>
    <w:rsid w:val="006B3BD1"/>
    <w:rsid w:val="006B4BAB"/>
    <w:rsid w:val="006B5DD3"/>
    <w:rsid w:val="006B606B"/>
    <w:rsid w:val="006B6F22"/>
    <w:rsid w:val="006B6F4F"/>
    <w:rsid w:val="006C20D4"/>
    <w:rsid w:val="006C23CA"/>
    <w:rsid w:val="006C4ECA"/>
    <w:rsid w:val="006C56F5"/>
    <w:rsid w:val="006C5C54"/>
    <w:rsid w:val="006C5EFD"/>
    <w:rsid w:val="006D0D32"/>
    <w:rsid w:val="006D44D9"/>
    <w:rsid w:val="006E00FC"/>
    <w:rsid w:val="006F3F2A"/>
    <w:rsid w:val="006F4198"/>
    <w:rsid w:val="00700046"/>
    <w:rsid w:val="007012D2"/>
    <w:rsid w:val="00702F97"/>
    <w:rsid w:val="0070308D"/>
    <w:rsid w:val="00704739"/>
    <w:rsid w:val="0070575C"/>
    <w:rsid w:val="00706561"/>
    <w:rsid w:val="00710035"/>
    <w:rsid w:val="00710411"/>
    <w:rsid w:val="0071432B"/>
    <w:rsid w:val="0071552D"/>
    <w:rsid w:val="00720D08"/>
    <w:rsid w:val="00720D49"/>
    <w:rsid w:val="00721FB2"/>
    <w:rsid w:val="00722067"/>
    <w:rsid w:val="007249B7"/>
    <w:rsid w:val="00725FEF"/>
    <w:rsid w:val="00727CE5"/>
    <w:rsid w:val="00730094"/>
    <w:rsid w:val="00731E21"/>
    <w:rsid w:val="00732DE3"/>
    <w:rsid w:val="0073365A"/>
    <w:rsid w:val="007361D3"/>
    <w:rsid w:val="00737697"/>
    <w:rsid w:val="00737F50"/>
    <w:rsid w:val="0074180F"/>
    <w:rsid w:val="0074240D"/>
    <w:rsid w:val="00742C43"/>
    <w:rsid w:val="00743040"/>
    <w:rsid w:val="0074381D"/>
    <w:rsid w:val="00743F2D"/>
    <w:rsid w:val="00743F33"/>
    <w:rsid w:val="00745F84"/>
    <w:rsid w:val="00746A4F"/>
    <w:rsid w:val="00750DD4"/>
    <w:rsid w:val="00750F6B"/>
    <w:rsid w:val="007522D9"/>
    <w:rsid w:val="00753BCC"/>
    <w:rsid w:val="007552F7"/>
    <w:rsid w:val="0075533E"/>
    <w:rsid w:val="00756789"/>
    <w:rsid w:val="00756F18"/>
    <w:rsid w:val="007612A8"/>
    <w:rsid w:val="007623C9"/>
    <w:rsid w:val="0076640C"/>
    <w:rsid w:val="00766D98"/>
    <w:rsid w:val="00766DCF"/>
    <w:rsid w:val="007705C7"/>
    <w:rsid w:val="0077142E"/>
    <w:rsid w:val="007729EC"/>
    <w:rsid w:val="0077316F"/>
    <w:rsid w:val="00773ED4"/>
    <w:rsid w:val="007743F5"/>
    <w:rsid w:val="0077520F"/>
    <w:rsid w:val="00775455"/>
    <w:rsid w:val="00780826"/>
    <w:rsid w:val="00780C99"/>
    <w:rsid w:val="00781381"/>
    <w:rsid w:val="00781B23"/>
    <w:rsid w:val="007832C2"/>
    <w:rsid w:val="00783D9D"/>
    <w:rsid w:val="00785015"/>
    <w:rsid w:val="00787742"/>
    <w:rsid w:val="0079037D"/>
    <w:rsid w:val="0079054D"/>
    <w:rsid w:val="00790CB5"/>
    <w:rsid w:val="00790F3C"/>
    <w:rsid w:val="00791DC9"/>
    <w:rsid w:val="007936D6"/>
    <w:rsid w:val="00793E38"/>
    <w:rsid w:val="007949D4"/>
    <w:rsid w:val="00795652"/>
    <w:rsid w:val="00797669"/>
    <w:rsid w:val="00797987"/>
    <w:rsid w:val="007A1C31"/>
    <w:rsid w:val="007A473C"/>
    <w:rsid w:val="007A5BCA"/>
    <w:rsid w:val="007A68E6"/>
    <w:rsid w:val="007A6B30"/>
    <w:rsid w:val="007A6E7D"/>
    <w:rsid w:val="007A74A6"/>
    <w:rsid w:val="007B022B"/>
    <w:rsid w:val="007B4D3B"/>
    <w:rsid w:val="007B5AE6"/>
    <w:rsid w:val="007B60B5"/>
    <w:rsid w:val="007B6B18"/>
    <w:rsid w:val="007C09CF"/>
    <w:rsid w:val="007C1956"/>
    <w:rsid w:val="007C1F29"/>
    <w:rsid w:val="007C22C7"/>
    <w:rsid w:val="007C2738"/>
    <w:rsid w:val="007C3101"/>
    <w:rsid w:val="007C43A7"/>
    <w:rsid w:val="007C4930"/>
    <w:rsid w:val="007C6070"/>
    <w:rsid w:val="007C643B"/>
    <w:rsid w:val="007C6D90"/>
    <w:rsid w:val="007D043F"/>
    <w:rsid w:val="007D7DDC"/>
    <w:rsid w:val="007E72F0"/>
    <w:rsid w:val="007F1C35"/>
    <w:rsid w:val="007F2BB0"/>
    <w:rsid w:val="00801095"/>
    <w:rsid w:val="00801581"/>
    <w:rsid w:val="00801859"/>
    <w:rsid w:val="00802188"/>
    <w:rsid w:val="008032FD"/>
    <w:rsid w:val="00803FFC"/>
    <w:rsid w:val="00805189"/>
    <w:rsid w:val="00810DD1"/>
    <w:rsid w:val="00811289"/>
    <w:rsid w:val="00812034"/>
    <w:rsid w:val="00812237"/>
    <w:rsid w:val="0081260B"/>
    <w:rsid w:val="008127EA"/>
    <w:rsid w:val="00815493"/>
    <w:rsid w:val="00816A27"/>
    <w:rsid w:val="00817D6C"/>
    <w:rsid w:val="008206E1"/>
    <w:rsid w:val="008215AB"/>
    <w:rsid w:val="0082255C"/>
    <w:rsid w:val="00823752"/>
    <w:rsid w:val="00825318"/>
    <w:rsid w:val="00825959"/>
    <w:rsid w:val="00827718"/>
    <w:rsid w:val="00830561"/>
    <w:rsid w:val="00830F7C"/>
    <w:rsid w:val="00831D64"/>
    <w:rsid w:val="00833EA2"/>
    <w:rsid w:val="00835122"/>
    <w:rsid w:val="0083662C"/>
    <w:rsid w:val="008424DD"/>
    <w:rsid w:val="008426A1"/>
    <w:rsid w:val="00845A16"/>
    <w:rsid w:val="0084763F"/>
    <w:rsid w:val="00851141"/>
    <w:rsid w:val="00852002"/>
    <w:rsid w:val="008540CD"/>
    <w:rsid w:val="00854B2B"/>
    <w:rsid w:val="008601EE"/>
    <w:rsid w:val="0086021B"/>
    <w:rsid w:val="0086089F"/>
    <w:rsid w:val="0086272D"/>
    <w:rsid w:val="008631C0"/>
    <w:rsid w:val="0086388F"/>
    <w:rsid w:val="00871113"/>
    <w:rsid w:val="008732C2"/>
    <w:rsid w:val="00874664"/>
    <w:rsid w:val="00875D6E"/>
    <w:rsid w:val="00881457"/>
    <w:rsid w:val="00882559"/>
    <w:rsid w:val="00882812"/>
    <w:rsid w:val="00883AB7"/>
    <w:rsid w:val="00884897"/>
    <w:rsid w:val="0088608D"/>
    <w:rsid w:val="00890965"/>
    <w:rsid w:val="0089327E"/>
    <w:rsid w:val="00893AF6"/>
    <w:rsid w:val="008946B1"/>
    <w:rsid w:val="008A7E90"/>
    <w:rsid w:val="008B0446"/>
    <w:rsid w:val="008B1733"/>
    <w:rsid w:val="008B19DE"/>
    <w:rsid w:val="008B3936"/>
    <w:rsid w:val="008B4418"/>
    <w:rsid w:val="008B66DE"/>
    <w:rsid w:val="008B6970"/>
    <w:rsid w:val="008C0FC4"/>
    <w:rsid w:val="008C29B6"/>
    <w:rsid w:val="008C358D"/>
    <w:rsid w:val="008C3DE4"/>
    <w:rsid w:val="008D0158"/>
    <w:rsid w:val="008D01DE"/>
    <w:rsid w:val="008D0649"/>
    <w:rsid w:val="008D20CE"/>
    <w:rsid w:val="008D694D"/>
    <w:rsid w:val="008D7CDB"/>
    <w:rsid w:val="008E0D03"/>
    <w:rsid w:val="008E2575"/>
    <w:rsid w:val="008E25DE"/>
    <w:rsid w:val="008F0D77"/>
    <w:rsid w:val="008F2D15"/>
    <w:rsid w:val="008F3EDF"/>
    <w:rsid w:val="008F53AC"/>
    <w:rsid w:val="008F5922"/>
    <w:rsid w:val="008F6103"/>
    <w:rsid w:val="008F73AE"/>
    <w:rsid w:val="0090039A"/>
    <w:rsid w:val="009009E6"/>
    <w:rsid w:val="00902155"/>
    <w:rsid w:val="009058C3"/>
    <w:rsid w:val="00905981"/>
    <w:rsid w:val="00905C02"/>
    <w:rsid w:val="00906232"/>
    <w:rsid w:val="0090784B"/>
    <w:rsid w:val="0091013C"/>
    <w:rsid w:val="0091100A"/>
    <w:rsid w:val="0091156A"/>
    <w:rsid w:val="00911D03"/>
    <w:rsid w:val="00914288"/>
    <w:rsid w:val="009152B3"/>
    <w:rsid w:val="00915872"/>
    <w:rsid w:val="00915CFA"/>
    <w:rsid w:val="009168B9"/>
    <w:rsid w:val="00917BD2"/>
    <w:rsid w:val="00920195"/>
    <w:rsid w:val="00920605"/>
    <w:rsid w:val="00920697"/>
    <w:rsid w:val="00922168"/>
    <w:rsid w:val="00923097"/>
    <w:rsid w:val="009238DC"/>
    <w:rsid w:val="00923F84"/>
    <w:rsid w:val="00925548"/>
    <w:rsid w:val="0092637B"/>
    <w:rsid w:val="0092676F"/>
    <w:rsid w:val="00926B7D"/>
    <w:rsid w:val="0093100A"/>
    <w:rsid w:val="00932941"/>
    <w:rsid w:val="00937DFA"/>
    <w:rsid w:val="0094130C"/>
    <w:rsid w:val="00941A44"/>
    <w:rsid w:val="00941DD0"/>
    <w:rsid w:val="009420BA"/>
    <w:rsid w:val="00942243"/>
    <w:rsid w:val="00945881"/>
    <w:rsid w:val="00945F88"/>
    <w:rsid w:val="009472E7"/>
    <w:rsid w:val="00950487"/>
    <w:rsid w:val="009573FB"/>
    <w:rsid w:val="00960055"/>
    <w:rsid w:val="00961CC6"/>
    <w:rsid w:val="00963854"/>
    <w:rsid w:val="00963FF7"/>
    <w:rsid w:val="0096488E"/>
    <w:rsid w:val="00965540"/>
    <w:rsid w:val="00966188"/>
    <w:rsid w:val="00966E81"/>
    <w:rsid w:val="00967519"/>
    <w:rsid w:val="00972B47"/>
    <w:rsid w:val="00972E37"/>
    <w:rsid w:val="00973B14"/>
    <w:rsid w:val="009741EC"/>
    <w:rsid w:val="009749B4"/>
    <w:rsid w:val="00980243"/>
    <w:rsid w:val="009803E9"/>
    <w:rsid w:val="009817C9"/>
    <w:rsid w:val="00982364"/>
    <w:rsid w:val="00983834"/>
    <w:rsid w:val="00984151"/>
    <w:rsid w:val="009841B7"/>
    <w:rsid w:val="00987D0E"/>
    <w:rsid w:val="00990340"/>
    <w:rsid w:val="00990582"/>
    <w:rsid w:val="0099087C"/>
    <w:rsid w:val="00991C45"/>
    <w:rsid w:val="0099351E"/>
    <w:rsid w:val="009943CC"/>
    <w:rsid w:val="00995D1D"/>
    <w:rsid w:val="00996EE9"/>
    <w:rsid w:val="00997E63"/>
    <w:rsid w:val="009A1C7A"/>
    <w:rsid w:val="009A2933"/>
    <w:rsid w:val="009A3EFD"/>
    <w:rsid w:val="009B2389"/>
    <w:rsid w:val="009B24A7"/>
    <w:rsid w:val="009B44E9"/>
    <w:rsid w:val="009B7071"/>
    <w:rsid w:val="009C1BE3"/>
    <w:rsid w:val="009C4599"/>
    <w:rsid w:val="009C4DFC"/>
    <w:rsid w:val="009C5174"/>
    <w:rsid w:val="009D2AEA"/>
    <w:rsid w:val="009E03C9"/>
    <w:rsid w:val="009E164B"/>
    <w:rsid w:val="009E1F49"/>
    <w:rsid w:val="009E263C"/>
    <w:rsid w:val="009E2A86"/>
    <w:rsid w:val="009E31CA"/>
    <w:rsid w:val="009E3CE4"/>
    <w:rsid w:val="009F0F85"/>
    <w:rsid w:val="009F2CB2"/>
    <w:rsid w:val="009F46CA"/>
    <w:rsid w:val="009F6B01"/>
    <w:rsid w:val="009F7319"/>
    <w:rsid w:val="00A0030D"/>
    <w:rsid w:val="00A01E0F"/>
    <w:rsid w:val="00A047AB"/>
    <w:rsid w:val="00A05582"/>
    <w:rsid w:val="00A0647E"/>
    <w:rsid w:val="00A10436"/>
    <w:rsid w:val="00A130C0"/>
    <w:rsid w:val="00A1353F"/>
    <w:rsid w:val="00A14F6F"/>
    <w:rsid w:val="00A16255"/>
    <w:rsid w:val="00A22977"/>
    <w:rsid w:val="00A2495A"/>
    <w:rsid w:val="00A24A65"/>
    <w:rsid w:val="00A24B50"/>
    <w:rsid w:val="00A252F5"/>
    <w:rsid w:val="00A25D9B"/>
    <w:rsid w:val="00A26868"/>
    <w:rsid w:val="00A2724F"/>
    <w:rsid w:val="00A31BED"/>
    <w:rsid w:val="00A32499"/>
    <w:rsid w:val="00A3279D"/>
    <w:rsid w:val="00A343FF"/>
    <w:rsid w:val="00A34519"/>
    <w:rsid w:val="00A34559"/>
    <w:rsid w:val="00A34A1B"/>
    <w:rsid w:val="00A34FDC"/>
    <w:rsid w:val="00A35128"/>
    <w:rsid w:val="00A356E2"/>
    <w:rsid w:val="00A3604C"/>
    <w:rsid w:val="00A41C1C"/>
    <w:rsid w:val="00A42B63"/>
    <w:rsid w:val="00A43757"/>
    <w:rsid w:val="00A43864"/>
    <w:rsid w:val="00A446FD"/>
    <w:rsid w:val="00A47138"/>
    <w:rsid w:val="00A47E10"/>
    <w:rsid w:val="00A5036F"/>
    <w:rsid w:val="00A51291"/>
    <w:rsid w:val="00A51411"/>
    <w:rsid w:val="00A515BD"/>
    <w:rsid w:val="00A51BAE"/>
    <w:rsid w:val="00A52AAA"/>
    <w:rsid w:val="00A5357B"/>
    <w:rsid w:val="00A536A4"/>
    <w:rsid w:val="00A54196"/>
    <w:rsid w:val="00A54226"/>
    <w:rsid w:val="00A61FF6"/>
    <w:rsid w:val="00A654FF"/>
    <w:rsid w:val="00A65775"/>
    <w:rsid w:val="00A70530"/>
    <w:rsid w:val="00A719D9"/>
    <w:rsid w:val="00A727E9"/>
    <w:rsid w:val="00A7286E"/>
    <w:rsid w:val="00A7311F"/>
    <w:rsid w:val="00A81465"/>
    <w:rsid w:val="00A821FA"/>
    <w:rsid w:val="00A83DE7"/>
    <w:rsid w:val="00A84138"/>
    <w:rsid w:val="00A8620D"/>
    <w:rsid w:val="00A86E71"/>
    <w:rsid w:val="00A90611"/>
    <w:rsid w:val="00A9195E"/>
    <w:rsid w:val="00A920FD"/>
    <w:rsid w:val="00A9463B"/>
    <w:rsid w:val="00A97D8F"/>
    <w:rsid w:val="00AA00CC"/>
    <w:rsid w:val="00AA2293"/>
    <w:rsid w:val="00AA2553"/>
    <w:rsid w:val="00AA269F"/>
    <w:rsid w:val="00AA31A1"/>
    <w:rsid w:val="00AA4473"/>
    <w:rsid w:val="00AA665B"/>
    <w:rsid w:val="00AB5E24"/>
    <w:rsid w:val="00AB699F"/>
    <w:rsid w:val="00AB79FD"/>
    <w:rsid w:val="00AC008B"/>
    <w:rsid w:val="00AC22BD"/>
    <w:rsid w:val="00AC3202"/>
    <w:rsid w:val="00AC6072"/>
    <w:rsid w:val="00AC6244"/>
    <w:rsid w:val="00AC643D"/>
    <w:rsid w:val="00AC6993"/>
    <w:rsid w:val="00AC6A69"/>
    <w:rsid w:val="00AC7377"/>
    <w:rsid w:val="00AC7430"/>
    <w:rsid w:val="00AD4290"/>
    <w:rsid w:val="00AD435B"/>
    <w:rsid w:val="00AD5373"/>
    <w:rsid w:val="00AD583D"/>
    <w:rsid w:val="00AD5879"/>
    <w:rsid w:val="00AD706E"/>
    <w:rsid w:val="00AD7F20"/>
    <w:rsid w:val="00AE04E1"/>
    <w:rsid w:val="00AE2CD7"/>
    <w:rsid w:val="00AE3289"/>
    <w:rsid w:val="00AE4DF2"/>
    <w:rsid w:val="00AE62DD"/>
    <w:rsid w:val="00AE67DA"/>
    <w:rsid w:val="00AE77E2"/>
    <w:rsid w:val="00AF03AA"/>
    <w:rsid w:val="00AF1AF4"/>
    <w:rsid w:val="00AF26DF"/>
    <w:rsid w:val="00AF283F"/>
    <w:rsid w:val="00AF293B"/>
    <w:rsid w:val="00AF385E"/>
    <w:rsid w:val="00AF3BC6"/>
    <w:rsid w:val="00B010CB"/>
    <w:rsid w:val="00B01974"/>
    <w:rsid w:val="00B020D1"/>
    <w:rsid w:val="00B0462B"/>
    <w:rsid w:val="00B05116"/>
    <w:rsid w:val="00B07ACA"/>
    <w:rsid w:val="00B104DE"/>
    <w:rsid w:val="00B11277"/>
    <w:rsid w:val="00B14495"/>
    <w:rsid w:val="00B1579D"/>
    <w:rsid w:val="00B1638B"/>
    <w:rsid w:val="00B16B47"/>
    <w:rsid w:val="00B16C5F"/>
    <w:rsid w:val="00B2332E"/>
    <w:rsid w:val="00B23A8A"/>
    <w:rsid w:val="00B24CE9"/>
    <w:rsid w:val="00B26E32"/>
    <w:rsid w:val="00B2706D"/>
    <w:rsid w:val="00B312D7"/>
    <w:rsid w:val="00B31DDD"/>
    <w:rsid w:val="00B33F00"/>
    <w:rsid w:val="00B34190"/>
    <w:rsid w:val="00B35973"/>
    <w:rsid w:val="00B35B8B"/>
    <w:rsid w:val="00B35BF3"/>
    <w:rsid w:val="00B437B3"/>
    <w:rsid w:val="00B44C89"/>
    <w:rsid w:val="00B44D5C"/>
    <w:rsid w:val="00B46979"/>
    <w:rsid w:val="00B46CD9"/>
    <w:rsid w:val="00B505DB"/>
    <w:rsid w:val="00B5238C"/>
    <w:rsid w:val="00B55C67"/>
    <w:rsid w:val="00B56981"/>
    <w:rsid w:val="00B60300"/>
    <w:rsid w:val="00B60666"/>
    <w:rsid w:val="00B60FBA"/>
    <w:rsid w:val="00B61166"/>
    <w:rsid w:val="00B67856"/>
    <w:rsid w:val="00B70D6A"/>
    <w:rsid w:val="00B70F36"/>
    <w:rsid w:val="00B717A5"/>
    <w:rsid w:val="00B72629"/>
    <w:rsid w:val="00B734EE"/>
    <w:rsid w:val="00B74B7F"/>
    <w:rsid w:val="00B75A43"/>
    <w:rsid w:val="00B802E7"/>
    <w:rsid w:val="00B814E4"/>
    <w:rsid w:val="00B823A1"/>
    <w:rsid w:val="00B823CE"/>
    <w:rsid w:val="00B82B8F"/>
    <w:rsid w:val="00B8472F"/>
    <w:rsid w:val="00B86BAD"/>
    <w:rsid w:val="00B87090"/>
    <w:rsid w:val="00B87612"/>
    <w:rsid w:val="00B9121D"/>
    <w:rsid w:val="00B917E8"/>
    <w:rsid w:val="00B91CC4"/>
    <w:rsid w:val="00B93A75"/>
    <w:rsid w:val="00B94A88"/>
    <w:rsid w:val="00BA0AA2"/>
    <w:rsid w:val="00BA352A"/>
    <w:rsid w:val="00BA38A4"/>
    <w:rsid w:val="00BA4372"/>
    <w:rsid w:val="00BA4CB5"/>
    <w:rsid w:val="00BA63DD"/>
    <w:rsid w:val="00BB158A"/>
    <w:rsid w:val="00BB257E"/>
    <w:rsid w:val="00BB4DFA"/>
    <w:rsid w:val="00BB5442"/>
    <w:rsid w:val="00BB60FC"/>
    <w:rsid w:val="00BC2490"/>
    <w:rsid w:val="00BC530B"/>
    <w:rsid w:val="00BC5C4B"/>
    <w:rsid w:val="00BC626D"/>
    <w:rsid w:val="00BC74DB"/>
    <w:rsid w:val="00BD3935"/>
    <w:rsid w:val="00BD43B2"/>
    <w:rsid w:val="00BD505A"/>
    <w:rsid w:val="00BD58CC"/>
    <w:rsid w:val="00BD7056"/>
    <w:rsid w:val="00BD71A5"/>
    <w:rsid w:val="00BD7C60"/>
    <w:rsid w:val="00BE0201"/>
    <w:rsid w:val="00BE27DB"/>
    <w:rsid w:val="00BE2D07"/>
    <w:rsid w:val="00BE3059"/>
    <w:rsid w:val="00BE513D"/>
    <w:rsid w:val="00BE530D"/>
    <w:rsid w:val="00BE5FC7"/>
    <w:rsid w:val="00BE783F"/>
    <w:rsid w:val="00BF1F1B"/>
    <w:rsid w:val="00BF3CB7"/>
    <w:rsid w:val="00BF3F84"/>
    <w:rsid w:val="00BF433D"/>
    <w:rsid w:val="00C003D2"/>
    <w:rsid w:val="00C03AE8"/>
    <w:rsid w:val="00C04DA2"/>
    <w:rsid w:val="00C10F88"/>
    <w:rsid w:val="00C13558"/>
    <w:rsid w:val="00C14F0D"/>
    <w:rsid w:val="00C202B3"/>
    <w:rsid w:val="00C225C1"/>
    <w:rsid w:val="00C230F1"/>
    <w:rsid w:val="00C23FB2"/>
    <w:rsid w:val="00C253DF"/>
    <w:rsid w:val="00C26BE2"/>
    <w:rsid w:val="00C3075A"/>
    <w:rsid w:val="00C33A72"/>
    <w:rsid w:val="00C33CD1"/>
    <w:rsid w:val="00C341D2"/>
    <w:rsid w:val="00C3454C"/>
    <w:rsid w:val="00C36D16"/>
    <w:rsid w:val="00C41C6C"/>
    <w:rsid w:val="00C425EC"/>
    <w:rsid w:val="00C42837"/>
    <w:rsid w:val="00C448F7"/>
    <w:rsid w:val="00C44B32"/>
    <w:rsid w:val="00C44B38"/>
    <w:rsid w:val="00C50ECC"/>
    <w:rsid w:val="00C51199"/>
    <w:rsid w:val="00C51C8E"/>
    <w:rsid w:val="00C52DCD"/>
    <w:rsid w:val="00C545A1"/>
    <w:rsid w:val="00C549AD"/>
    <w:rsid w:val="00C56516"/>
    <w:rsid w:val="00C5727A"/>
    <w:rsid w:val="00C57449"/>
    <w:rsid w:val="00C5763F"/>
    <w:rsid w:val="00C61053"/>
    <w:rsid w:val="00C626E6"/>
    <w:rsid w:val="00C631D4"/>
    <w:rsid w:val="00C6532B"/>
    <w:rsid w:val="00C706C6"/>
    <w:rsid w:val="00C70C12"/>
    <w:rsid w:val="00C70E1A"/>
    <w:rsid w:val="00C719B2"/>
    <w:rsid w:val="00C7799B"/>
    <w:rsid w:val="00C779F3"/>
    <w:rsid w:val="00C80242"/>
    <w:rsid w:val="00C80383"/>
    <w:rsid w:val="00C85D61"/>
    <w:rsid w:val="00C87044"/>
    <w:rsid w:val="00C93006"/>
    <w:rsid w:val="00C94821"/>
    <w:rsid w:val="00CA2850"/>
    <w:rsid w:val="00CA333D"/>
    <w:rsid w:val="00CA38F0"/>
    <w:rsid w:val="00CA584E"/>
    <w:rsid w:val="00CA5D52"/>
    <w:rsid w:val="00CA787A"/>
    <w:rsid w:val="00CA78E0"/>
    <w:rsid w:val="00CB02DB"/>
    <w:rsid w:val="00CB0B94"/>
    <w:rsid w:val="00CB10E7"/>
    <w:rsid w:val="00CB3BCE"/>
    <w:rsid w:val="00CB3F9B"/>
    <w:rsid w:val="00CB4E22"/>
    <w:rsid w:val="00CB54C1"/>
    <w:rsid w:val="00CB5D01"/>
    <w:rsid w:val="00CB6236"/>
    <w:rsid w:val="00CB7672"/>
    <w:rsid w:val="00CC15A2"/>
    <w:rsid w:val="00CC16A0"/>
    <w:rsid w:val="00CC3231"/>
    <w:rsid w:val="00CC6BCA"/>
    <w:rsid w:val="00CC7288"/>
    <w:rsid w:val="00CC7C40"/>
    <w:rsid w:val="00CD07D6"/>
    <w:rsid w:val="00CD134E"/>
    <w:rsid w:val="00CD2334"/>
    <w:rsid w:val="00CD3658"/>
    <w:rsid w:val="00CD6E6B"/>
    <w:rsid w:val="00CE068E"/>
    <w:rsid w:val="00CE0AE8"/>
    <w:rsid w:val="00CE13F5"/>
    <w:rsid w:val="00CE4A27"/>
    <w:rsid w:val="00CE4A72"/>
    <w:rsid w:val="00CE7F95"/>
    <w:rsid w:val="00CF0F66"/>
    <w:rsid w:val="00CF1019"/>
    <w:rsid w:val="00CF2C4E"/>
    <w:rsid w:val="00CF31D1"/>
    <w:rsid w:val="00CF45C8"/>
    <w:rsid w:val="00CF4983"/>
    <w:rsid w:val="00CF5FCE"/>
    <w:rsid w:val="00CF725C"/>
    <w:rsid w:val="00CF7A22"/>
    <w:rsid w:val="00CF7CC5"/>
    <w:rsid w:val="00D058AD"/>
    <w:rsid w:val="00D06AD0"/>
    <w:rsid w:val="00D073ED"/>
    <w:rsid w:val="00D1045F"/>
    <w:rsid w:val="00D11CF1"/>
    <w:rsid w:val="00D14DF1"/>
    <w:rsid w:val="00D14F2C"/>
    <w:rsid w:val="00D170D3"/>
    <w:rsid w:val="00D20722"/>
    <w:rsid w:val="00D23547"/>
    <w:rsid w:val="00D248D2"/>
    <w:rsid w:val="00D30251"/>
    <w:rsid w:val="00D306FD"/>
    <w:rsid w:val="00D31FC4"/>
    <w:rsid w:val="00D3276D"/>
    <w:rsid w:val="00D35CAE"/>
    <w:rsid w:val="00D3613E"/>
    <w:rsid w:val="00D3677A"/>
    <w:rsid w:val="00D37C8E"/>
    <w:rsid w:val="00D40FDD"/>
    <w:rsid w:val="00D41790"/>
    <w:rsid w:val="00D4236C"/>
    <w:rsid w:val="00D42DDC"/>
    <w:rsid w:val="00D4559B"/>
    <w:rsid w:val="00D47279"/>
    <w:rsid w:val="00D50B0C"/>
    <w:rsid w:val="00D522BE"/>
    <w:rsid w:val="00D53126"/>
    <w:rsid w:val="00D53182"/>
    <w:rsid w:val="00D534A1"/>
    <w:rsid w:val="00D53594"/>
    <w:rsid w:val="00D60EF4"/>
    <w:rsid w:val="00D6162D"/>
    <w:rsid w:val="00D62587"/>
    <w:rsid w:val="00D62631"/>
    <w:rsid w:val="00D65B65"/>
    <w:rsid w:val="00D665FD"/>
    <w:rsid w:val="00D66FD6"/>
    <w:rsid w:val="00D67D10"/>
    <w:rsid w:val="00D73A69"/>
    <w:rsid w:val="00D745B3"/>
    <w:rsid w:val="00D75413"/>
    <w:rsid w:val="00D76819"/>
    <w:rsid w:val="00D775AF"/>
    <w:rsid w:val="00D77F13"/>
    <w:rsid w:val="00D82682"/>
    <w:rsid w:val="00D85EA7"/>
    <w:rsid w:val="00D86911"/>
    <w:rsid w:val="00D874AE"/>
    <w:rsid w:val="00D936ED"/>
    <w:rsid w:val="00D94B19"/>
    <w:rsid w:val="00D96E8A"/>
    <w:rsid w:val="00D9709D"/>
    <w:rsid w:val="00DA2189"/>
    <w:rsid w:val="00DA407F"/>
    <w:rsid w:val="00DA4D1D"/>
    <w:rsid w:val="00DA562E"/>
    <w:rsid w:val="00DA5994"/>
    <w:rsid w:val="00DA6DDB"/>
    <w:rsid w:val="00DB0072"/>
    <w:rsid w:val="00DB0F4E"/>
    <w:rsid w:val="00DB2376"/>
    <w:rsid w:val="00DB3D5E"/>
    <w:rsid w:val="00DB6D5A"/>
    <w:rsid w:val="00DC0A11"/>
    <w:rsid w:val="00DC1313"/>
    <w:rsid w:val="00DC2D10"/>
    <w:rsid w:val="00DC32DB"/>
    <w:rsid w:val="00DC4786"/>
    <w:rsid w:val="00DC5BED"/>
    <w:rsid w:val="00DC73B0"/>
    <w:rsid w:val="00DD10E5"/>
    <w:rsid w:val="00DD1297"/>
    <w:rsid w:val="00DD21EA"/>
    <w:rsid w:val="00DD31D0"/>
    <w:rsid w:val="00DD326A"/>
    <w:rsid w:val="00DD3473"/>
    <w:rsid w:val="00DD5405"/>
    <w:rsid w:val="00DD6A46"/>
    <w:rsid w:val="00DD7560"/>
    <w:rsid w:val="00DD7604"/>
    <w:rsid w:val="00DE0701"/>
    <w:rsid w:val="00DE1A65"/>
    <w:rsid w:val="00DE2327"/>
    <w:rsid w:val="00DE47F5"/>
    <w:rsid w:val="00DE52CC"/>
    <w:rsid w:val="00DE59C7"/>
    <w:rsid w:val="00DE6479"/>
    <w:rsid w:val="00DE6E1D"/>
    <w:rsid w:val="00DF14A8"/>
    <w:rsid w:val="00DF5349"/>
    <w:rsid w:val="00DF57A1"/>
    <w:rsid w:val="00DF5FF2"/>
    <w:rsid w:val="00DF6AE9"/>
    <w:rsid w:val="00E00A53"/>
    <w:rsid w:val="00E015D6"/>
    <w:rsid w:val="00E01AD6"/>
    <w:rsid w:val="00E02561"/>
    <w:rsid w:val="00E03AE5"/>
    <w:rsid w:val="00E04192"/>
    <w:rsid w:val="00E0455E"/>
    <w:rsid w:val="00E04CC6"/>
    <w:rsid w:val="00E05065"/>
    <w:rsid w:val="00E06CFE"/>
    <w:rsid w:val="00E0730C"/>
    <w:rsid w:val="00E07CA9"/>
    <w:rsid w:val="00E07EFF"/>
    <w:rsid w:val="00E12C1A"/>
    <w:rsid w:val="00E14CD5"/>
    <w:rsid w:val="00E168F2"/>
    <w:rsid w:val="00E16A78"/>
    <w:rsid w:val="00E17223"/>
    <w:rsid w:val="00E2001E"/>
    <w:rsid w:val="00E2057F"/>
    <w:rsid w:val="00E22F51"/>
    <w:rsid w:val="00E23E87"/>
    <w:rsid w:val="00E256C1"/>
    <w:rsid w:val="00E26FBE"/>
    <w:rsid w:val="00E27FB6"/>
    <w:rsid w:val="00E30A84"/>
    <w:rsid w:val="00E3108F"/>
    <w:rsid w:val="00E31713"/>
    <w:rsid w:val="00E32027"/>
    <w:rsid w:val="00E33107"/>
    <w:rsid w:val="00E35114"/>
    <w:rsid w:val="00E37852"/>
    <w:rsid w:val="00E3796C"/>
    <w:rsid w:val="00E405C2"/>
    <w:rsid w:val="00E4229E"/>
    <w:rsid w:val="00E43B44"/>
    <w:rsid w:val="00E44062"/>
    <w:rsid w:val="00E47C5B"/>
    <w:rsid w:val="00E50C25"/>
    <w:rsid w:val="00E54802"/>
    <w:rsid w:val="00E57B49"/>
    <w:rsid w:val="00E57F05"/>
    <w:rsid w:val="00E61357"/>
    <w:rsid w:val="00E6143B"/>
    <w:rsid w:val="00E6434E"/>
    <w:rsid w:val="00E653C9"/>
    <w:rsid w:val="00E7017C"/>
    <w:rsid w:val="00E70660"/>
    <w:rsid w:val="00E72381"/>
    <w:rsid w:val="00E73CF4"/>
    <w:rsid w:val="00E752C6"/>
    <w:rsid w:val="00E75E1A"/>
    <w:rsid w:val="00E7653C"/>
    <w:rsid w:val="00E81B28"/>
    <w:rsid w:val="00E81E6B"/>
    <w:rsid w:val="00E8342D"/>
    <w:rsid w:val="00E83B45"/>
    <w:rsid w:val="00E86AA7"/>
    <w:rsid w:val="00E92E02"/>
    <w:rsid w:val="00E95A4B"/>
    <w:rsid w:val="00E961F4"/>
    <w:rsid w:val="00EA1FDE"/>
    <w:rsid w:val="00EA21DA"/>
    <w:rsid w:val="00EA35D3"/>
    <w:rsid w:val="00EA4D62"/>
    <w:rsid w:val="00EA617E"/>
    <w:rsid w:val="00EA71F3"/>
    <w:rsid w:val="00EB0E0F"/>
    <w:rsid w:val="00EB2418"/>
    <w:rsid w:val="00EB4287"/>
    <w:rsid w:val="00EB49B4"/>
    <w:rsid w:val="00EB513A"/>
    <w:rsid w:val="00EB5623"/>
    <w:rsid w:val="00EB5B67"/>
    <w:rsid w:val="00EC02B2"/>
    <w:rsid w:val="00EC08BF"/>
    <w:rsid w:val="00EC2EF7"/>
    <w:rsid w:val="00EC4112"/>
    <w:rsid w:val="00EC7AC8"/>
    <w:rsid w:val="00ED713E"/>
    <w:rsid w:val="00ED7A07"/>
    <w:rsid w:val="00EE131B"/>
    <w:rsid w:val="00EE1A42"/>
    <w:rsid w:val="00EE2EED"/>
    <w:rsid w:val="00EE377C"/>
    <w:rsid w:val="00EE49D7"/>
    <w:rsid w:val="00EE625D"/>
    <w:rsid w:val="00EE6886"/>
    <w:rsid w:val="00EE6F30"/>
    <w:rsid w:val="00EE7EA0"/>
    <w:rsid w:val="00EF1624"/>
    <w:rsid w:val="00EF421E"/>
    <w:rsid w:val="00EF6710"/>
    <w:rsid w:val="00EF6A95"/>
    <w:rsid w:val="00EF7F23"/>
    <w:rsid w:val="00F001E8"/>
    <w:rsid w:val="00F00BBE"/>
    <w:rsid w:val="00F011B3"/>
    <w:rsid w:val="00F02B26"/>
    <w:rsid w:val="00F0315E"/>
    <w:rsid w:val="00F03567"/>
    <w:rsid w:val="00F05AF4"/>
    <w:rsid w:val="00F063A9"/>
    <w:rsid w:val="00F1141B"/>
    <w:rsid w:val="00F11482"/>
    <w:rsid w:val="00F11E98"/>
    <w:rsid w:val="00F14002"/>
    <w:rsid w:val="00F16479"/>
    <w:rsid w:val="00F173A9"/>
    <w:rsid w:val="00F17F0B"/>
    <w:rsid w:val="00F200B6"/>
    <w:rsid w:val="00F20809"/>
    <w:rsid w:val="00F21DE8"/>
    <w:rsid w:val="00F303F0"/>
    <w:rsid w:val="00F323C6"/>
    <w:rsid w:val="00F326EB"/>
    <w:rsid w:val="00F335B6"/>
    <w:rsid w:val="00F3504A"/>
    <w:rsid w:val="00F36CED"/>
    <w:rsid w:val="00F37DEF"/>
    <w:rsid w:val="00F41402"/>
    <w:rsid w:val="00F41AC7"/>
    <w:rsid w:val="00F41E60"/>
    <w:rsid w:val="00F43ABD"/>
    <w:rsid w:val="00F47C3A"/>
    <w:rsid w:val="00F50B2E"/>
    <w:rsid w:val="00F51ADD"/>
    <w:rsid w:val="00F534FC"/>
    <w:rsid w:val="00F56786"/>
    <w:rsid w:val="00F60439"/>
    <w:rsid w:val="00F63731"/>
    <w:rsid w:val="00F63F8F"/>
    <w:rsid w:val="00F708BE"/>
    <w:rsid w:val="00F7413B"/>
    <w:rsid w:val="00F80823"/>
    <w:rsid w:val="00F82711"/>
    <w:rsid w:val="00F8430A"/>
    <w:rsid w:val="00F84EC6"/>
    <w:rsid w:val="00F857FD"/>
    <w:rsid w:val="00F90672"/>
    <w:rsid w:val="00F912F8"/>
    <w:rsid w:val="00F93005"/>
    <w:rsid w:val="00F93775"/>
    <w:rsid w:val="00F9554D"/>
    <w:rsid w:val="00F95CD6"/>
    <w:rsid w:val="00F95E89"/>
    <w:rsid w:val="00F963F2"/>
    <w:rsid w:val="00F9668D"/>
    <w:rsid w:val="00FA0531"/>
    <w:rsid w:val="00FA15F8"/>
    <w:rsid w:val="00FA1807"/>
    <w:rsid w:val="00FA1B92"/>
    <w:rsid w:val="00FA1E4B"/>
    <w:rsid w:val="00FA4AD8"/>
    <w:rsid w:val="00FA6A28"/>
    <w:rsid w:val="00FA7693"/>
    <w:rsid w:val="00FB2B5C"/>
    <w:rsid w:val="00FB3991"/>
    <w:rsid w:val="00FB41D9"/>
    <w:rsid w:val="00FB511F"/>
    <w:rsid w:val="00FB57A5"/>
    <w:rsid w:val="00FB6AE5"/>
    <w:rsid w:val="00FC00FA"/>
    <w:rsid w:val="00FC094A"/>
    <w:rsid w:val="00FC1BEF"/>
    <w:rsid w:val="00FC1FF1"/>
    <w:rsid w:val="00FC2084"/>
    <w:rsid w:val="00FC5E3D"/>
    <w:rsid w:val="00FC7815"/>
    <w:rsid w:val="00FD29BC"/>
    <w:rsid w:val="00FD39DF"/>
    <w:rsid w:val="00FD420A"/>
    <w:rsid w:val="00FD58DA"/>
    <w:rsid w:val="00FD5F47"/>
    <w:rsid w:val="00FD6028"/>
    <w:rsid w:val="00FD76FA"/>
    <w:rsid w:val="00FE0AD3"/>
    <w:rsid w:val="00FE4BC2"/>
    <w:rsid w:val="00FE59F4"/>
    <w:rsid w:val="00FE5C18"/>
    <w:rsid w:val="00FE6568"/>
    <w:rsid w:val="00FE67FC"/>
    <w:rsid w:val="00FE6833"/>
    <w:rsid w:val="00FE7115"/>
    <w:rsid w:val="00FF152C"/>
    <w:rsid w:val="00FF42E7"/>
    <w:rsid w:val="00FF58D9"/>
    <w:rsid w:val="00FF5AD9"/>
    <w:rsid w:val="00FF604A"/>
    <w:rsid w:val="013DECF1"/>
    <w:rsid w:val="03CD25A3"/>
    <w:rsid w:val="06FA9CDB"/>
    <w:rsid w:val="0BB71715"/>
    <w:rsid w:val="0FCCF121"/>
    <w:rsid w:val="138A8B80"/>
    <w:rsid w:val="16B6BA25"/>
    <w:rsid w:val="1722D7B5"/>
    <w:rsid w:val="191403AC"/>
    <w:rsid w:val="1A5A7877"/>
    <w:rsid w:val="1BD54DE4"/>
    <w:rsid w:val="1CB81BE1"/>
    <w:rsid w:val="25E33080"/>
    <w:rsid w:val="2696D579"/>
    <w:rsid w:val="2B984EAA"/>
    <w:rsid w:val="2E028BFF"/>
    <w:rsid w:val="2E1FD26F"/>
    <w:rsid w:val="2E2B2C30"/>
    <w:rsid w:val="2E6F8AE2"/>
    <w:rsid w:val="2F134457"/>
    <w:rsid w:val="30AA4DFB"/>
    <w:rsid w:val="3132122A"/>
    <w:rsid w:val="339CCBEA"/>
    <w:rsid w:val="33F7EA0A"/>
    <w:rsid w:val="38109182"/>
    <w:rsid w:val="3C41B6CF"/>
    <w:rsid w:val="3E7181F4"/>
    <w:rsid w:val="4216C2C9"/>
    <w:rsid w:val="42AB36BB"/>
    <w:rsid w:val="43147485"/>
    <w:rsid w:val="43EF5BB3"/>
    <w:rsid w:val="43F0A2A1"/>
    <w:rsid w:val="43F4EE0B"/>
    <w:rsid w:val="48782C69"/>
    <w:rsid w:val="4E28FA8D"/>
    <w:rsid w:val="4E9DE456"/>
    <w:rsid w:val="4F17937C"/>
    <w:rsid w:val="4F7F3AC8"/>
    <w:rsid w:val="50468780"/>
    <w:rsid w:val="548542E5"/>
    <w:rsid w:val="54F7529B"/>
    <w:rsid w:val="59AF2A80"/>
    <w:rsid w:val="5AB004FD"/>
    <w:rsid w:val="5E1D9979"/>
    <w:rsid w:val="6198F77D"/>
    <w:rsid w:val="61B88F2A"/>
    <w:rsid w:val="6529FFE7"/>
    <w:rsid w:val="65A638D1"/>
    <w:rsid w:val="67953758"/>
    <w:rsid w:val="6AC165FD"/>
    <w:rsid w:val="6ACCBA37"/>
    <w:rsid w:val="6CA85AB1"/>
    <w:rsid w:val="6E08F61F"/>
    <w:rsid w:val="6F480B62"/>
    <w:rsid w:val="6FA4C680"/>
    <w:rsid w:val="6FF19E10"/>
    <w:rsid w:val="723459D4"/>
    <w:rsid w:val="7359FFDC"/>
    <w:rsid w:val="792F4159"/>
    <w:rsid w:val="79DBB0DD"/>
    <w:rsid w:val="7B6A685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56A018"/>
  <w15:docId w15:val="{90AA7FC8-4127-4DD4-B0FF-3AA7DF8E3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0F0"/>
    <w:pPr>
      <w:spacing w:before="120" w:after="0" w:line="280" w:lineRule="atLeast"/>
    </w:pPr>
    <w:rPr>
      <w:rFonts w:ascii="Arial" w:hAnsi="Arial"/>
    </w:rPr>
  </w:style>
  <w:style w:type="paragraph" w:styleId="Heading1">
    <w:name w:val="heading 1"/>
    <w:basedOn w:val="Normal"/>
    <w:next w:val="Normal"/>
    <w:link w:val="Heading1Char"/>
    <w:uiPriority w:val="9"/>
    <w:qFormat/>
    <w:rsid w:val="00DC1313"/>
    <w:pPr>
      <w:keepNext/>
      <w:keepLines/>
      <w:spacing w:before="240"/>
      <w:outlineLvl w:val="0"/>
    </w:pPr>
    <w:rPr>
      <w:rFonts w:ascii="Helvetica" w:eastAsiaTheme="majorEastAsia" w:hAnsi="Helvetica" w:cstheme="majorBidi"/>
      <w:color w:val="538135" w:themeColor="accent6" w:themeShade="BF"/>
      <w:sz w:val="32"/>
      <w:szCs w:val="32"/>
    </w:rPr>
  </w:style>
  <w:style w:type="paragraph" w:styleId="Heading2">
    <w:name w:val="heading 2"/>
    <w:basedOn w:val="Normal"/>
    <w:next w:val="Normal"/>
    <w:link w:val="Heading2Char"/>
    <w:uiPriority w:val="9"/>
    <w:unhideWhenUsed/>
    <w:qFormat/>
    <w:rsid w:val="00C33A72"/>
    <w:pPr>
      <w:outlineLvl w:val="1"/>
    </w:pPr>
    <w:rPr>
      <w:rFonts w:ascii="Helvetica" w:hAnsi="Helvetica" w:cs="Helvetica"/>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879"/>
    <w:pPr>
      <w:ind w:left="720"/>
      <w:contextualSpacing/>
    </w:pPr>
  </w:style>
  <w:style w:type="character" w:customStyle="1" w:styleId="Heading1Char">
    <w:name w:val="Heading 1 Char"/>
    <w:basedOn w:val="DefaultParagraphFont"/>
    <w:link w:val="Heading1"/>
    <w:uiPriority w:val="9"/>
    <w:rsid w:val="00DC1313"/>
    <w:rPr>
      <w:rFonts w:ascii="Helvetica" w:eastAsiaTheme="majorEastAsia" w:hAnsi="Helvetica" w:cstheme="majorBidi"/>
      <w:color w:val="538135" w:themeColor="accent6" w:themeShade="BF"/>
      <w:sz w:val="32"/>
      <w:szCs w:val="32"/>
    </w:rPr>
  </w:style>
  <w:style w:type="paragraph" w:styleId="FootnoteText">
    <w:name w:val="footnote text"/>
    <w:basedOn w:val="Normal"/>
    <w:link w:val="FootnoteTextChar"/>
    <w:uiPriority w:val="99"/>
    <w:semiHidden/>
    <w:unhideWhenUsed/>
    <w:rsid w:val="00DC1313"/>
    <w:pPr>
      <w:spacing w:line="240" w:lineRule="auto"/>
    </w:pPr>
    <w:rPr>
      <w:sz w:val="20"/>
      <w:szCs w:val="20"/>
    </w:rPr>
  </w:style>
  <w:style w:type="character" w:customStyle="1" w:styleId="FootnoteTextChar">
    <w:name w:val="Footnote Text Char"/>
    <w:basedOn w:val="DefaultParagraphFont"/>
    <w:link w:val="FootnoteText"/>
    <w:uiPriority w:val="99"/>
    <w:semiHidden/>
    <w:rsid w:val="00DC1313"/>
    <w:rPr>
      <w:sz w:val="20"/>
      <w:szCs w:val="20"/>
    </w:rPr>
  </w:style>
  <w:style w:type="character" w:styleId="FootnoteReference">
    <w:name w:val="footnote reference"/>
    <w:basedOn w:val="DefaultParagraphFont"/>
    <w:uiPriority w:val="99"/>
    <w:semiHidden/>
    <w:unhideWhenUsed/>
    <w:rsid w:val="00DC1313"/>
    <w:rPr>
      <w:vertAlign w:val="superscript"/>
    </w:rPr>
  </w:style>
  <w:style w:type="paragraph" w:styleId="Header">
    <w:name w:val="header"/>
    <w:basedOn w:val="Normal"/>
    <w:link w:val="HeaderChar"/>
    <w:uiPriority w:val="99"/>
    <w:unhideWhenUsed/>
    <w:rsid w:val="00DC1313"/>
    <w:pPr>
      <w:tabs>
        <w:tab w:val="center" w:pos="4513"/>
        <w:tab w:val="right" w:pos="9026"/>
      </w:tabs>
      <w:spacing w:line="240" w:lineRule="auto"/>
    </w:pPr>
  </w:style>
  <w:style w:type="character" w:customStyle="1" w:styleId="HeaderChar">
    <w:name w:val="Header Char"/>
    <w:basedOn w:val="DefaultParagraphFont"/>
    <w:link w:val="Header"/>
    <w:uiPriority w:val="99"/>
    <w:rsid w:val="00DC1313"/>
  </w:style>
  <w:style w:type="paragraph" w:styleId="Footer">
    <w:name w:val="footer"/>
    <w:basedOn w:val="Normal"/>
    <w:link w:val="FooterChar"/>
    <w:uiPriority w:val="99"/>
    <w:unhideWhenUsed/>
    <w:rsid w:val="00DC1313"/>
    <w:pPr>
      <w:tabs>
        <w:tab w:val="center" w:pos="4513"/>
        <w:tab w:val="right" w:pos="9026"/>
      </w:tabs>
      <w:spacing w:line="240" w:lineRule="auto"/>
    </w:pPr>
  </w:style>
  <w:style w:type="character" w:customStyle="1" w:styleId="FooterChar">
    <w:name w:val="Footer Char"/>
    <w:basedOn w:val="DefaultParagraphFont"/>
    <w:link w:val="Footer"/>
    <w:uiPriority w:val="99"/>
    <w:rsid w:val="00DC1313"/>
  </w:style>
  <w:style w:type="character" w:styleId="Hyperlink">
    <w:name w:val="Hyperlink"/>
    <w:basedOn w:val="DefaultParagraphFont"/>
    <w:uiPriority w:val="99"/>
    <w:unhideWhenUsed/>
    <w:rsid w:val="004B25A4"/>
    <w:rPr>
      <w:color w:val="0563C1" w:themeColor="hyperlink"/>
      <w:u w:val="single"/>
    </w:rPr>
  </w:style>
  <w:style w:type="paragraph" w:customStyle="1" w:styleId="Default">
    <w:name w:val="Default"/>
    <w:rsid w:val="004B25A4"/>
    <w:pPr>
      <w:autoSpaceDE w:val="0"/>
      <w:autoSpaceDN w:val="0"/>
      <w:adjustRightInd w:val="0"/>
      <w:spacing w:after="0" w:line="240" w:lineRule="auto"/>
    </w:pPr>
    <w:rPr>
      <w:rFonts w:ascii="Arial" w:hAnsi="Arial" w:cs="Arial"/>
      <w:color w:val="000000"/>
      <w:sz w:val="24"/>
      <w:szCs w:val="24"/>
    </w:rPr>
  </w:style>
  <w:style w:type="paragraph" w:styleId="TOCHeading">
    <w:name w:val="TOC Heading"/>
    <w:basedOn w:val="Heading1"/>
    <w:next w:val="Normal"/>
    <w:uiPriority w:val="39"/>
    <w:unhideWhenUsed/>
    <w:qFormat/>
    <w:rsid w:val="004B25A4"/>
    <w:pPr>
      <w:spacing w:line="259" w:lineRule="auto"/>
      <w:outlineLvl w:val="9"/>
    </w:pPr>
    <w:rPr>
      <w:rFonts w:asciiTheme="majorHAnsi" w:hAnsiTheme="majorHAnsi"/>
      <w:color w:val="2F5496" w:themeColor="accent1" w:themeShade="BF"/>
      <w:lang w:val="en-US"/>
    </w:rPr>
  </w:style>
  <w:style w:type="paragraph" w:styleId="TOC1">
    <w:name w:val="toc 1"/>
    <w:basedOn w:val="Normal"/>
    <w:next w:val="Normal"/>
    <w:autoRedefine/>
    <w:uiPriority w:val="39"/>
    <w:unhideWhenUsed/>
    <w:rsid w:val="00700046"/>
    <w:pPr>
      <w:tabs>
        <w:tab w:val="right" w:leader="dot" w:pos="9026"/>
      </w:tabs>
      <w:spacing w:before="240" w:after="100"/>
    </w:pPr>
    <w:rPr>
      <w:b/>
      <w:noProof/>
    </w:rPr>
  </w:style>
  <w:style w:type="paragraph" w:styleId="TOC2">
    <w:name w:val="toc 2"/>
    <w:basedOn w:val="Normal"/>
    <w:next w:val="Normal"/>
    <w:autoRedefine/>
    <w:uiPriority w:val="39"/>
    <w:unhideWhenUsed/>
    <w:rsid w:val="004B25A4"/>
    <w:pPr>
      <w:spacing w:after="100"/>
      <w:ind w:left="220"/>
    </w:pPr>
  </w:style>
  <w:style w:type="paragraph" w:styleId="TOC3">
    <w:name w:val="toc 3"/>
    <w:basedOn w:val="Normal"/>
    <w:next w:val="Normal"/>
    <w:autoRedefine/>
    <w:uiPriority w:val="39"/>
    <w:unhideWhenUsed/>
    <w:rsid w:val="004B25A4"/>
    <w:pPr>
      <w:tabs>
        <w:tab w:val="right" w:leader="dot" w:pos="9736"/>
      </w:tabs>
      <w:spacing w:after="100"/>
      <w:ind w:left="440"/>
    </w:pPr>
    <w:rPr>
      <w:noProof/>
    </w:rPr>
  </w:style>
  <w:style w:type="character" w:customStyle="1" w:styleId="Heading2Char">
    <w:name w:val="Heading 2 Char"/>
    <w:basedOn w:val="DefaultParagraphFont"/>
    <w:link w:val="Heading2"/>
    <w:uiPriority w:val="9"/>
    <w:rsid w:val="00C33A72"/>
    <w:rPr>
      <w:rFonts w:ascii="Helvetica" w:hAnsi="Helvetica" w:cs="Helvetica"/>
      <w:b/>
      <w:bCs/>
      <w:sz w:val="24"/>
      <w:szCs w:val="24"/>
      <w:lang w:val="en-US"/>
    </w:rPr>
  </w:style>
  <w:style w:type="paragraph" w:styleId="Revision">
    <w:name w:val="Revision"/>
    <w:hidden/>
    <w:uiPriority w:val="99"/>
    <w:semiHidden/>
    <w:rsid w:val="00750DD4"/>
    <w:pPr>
      <w:spacing w:after="0" w:line="240" w:lineRule="auto"/>
    </w:pPr>
  </w:style>
  <w:style w:type="table" w:styleId="TableGrid">
    <w:name w:val="Table Grid"/>
    <w:basedOn w:val="TableNormal"/>
    <w:uiPriority w:val="39"/>
    <w:rsid w:val="00701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7012D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7012D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7012D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012D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BC530B"/>
    <w:rPr>
      <w:color w:val="605E5C"/>
      <w:shd w:val="clear" w:color="auto" w:fill="E1DFDD"/>
    </w:rPr>
  </w:style>
  <w:style w:type="character" w:styleId="CommentReference">
    <w:name w:val="annotation reference"/>
    <w:basedOn w:val="DefaultParagraphFont"/>
    <w:uiPriority w:val="99"/>
    <w:semiHidden/>
    <w:unhideWhenUsed/>
    <w:rsid w:val="00AF385E"/>
    <w:rPr>
      <w:sz w:val="16"/>
      <w:szCs w:val="16"/>
    </w:rPr>
  </w:style>
  <w:style w:type="paragraph" w:styleId="CommentText">
    <w:name w:val="annotation text"/>
    <w:basedOn w:val="Normal"/>
    <w:link w:val="CommentTextChar"/>
    <w:uiPriority w:val="99"/>
    <w:unhideWhenUsed/>
    <w:rsid w:val="00AF385E"/>
    <w:pPr>
      <w:spacing w:line="240" w:lineRule="auto"/>
    </w:pPr>
    <w:rPr>
      <w:sz w:val="20"/>
      <w:szCs w:val="20"/>
    </w:rPr>
  </w:style>
  <w:style w:type="character" w:customStyle="1" w:styleId="CommentTextChar">
    <w:name w:val="Comment Text Char"/>
    <w:basedOn w:val="DefaultParagraphFont"/>
    <w:link w:val="CommentText"/>
    <w:uiPriority w:val="99"/>
    <w:rsid w:val="00AF385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F385E"/>
    <w:rPr>
      <w:b/>
      <w:bCs/>
    </w:rPr>
  </w:style>
  <w:style w:type="character" w:customStyle="1" w:styleId="CommentSubjectChar">
    <w:name w:val="Comment Subject Char"/>
    <w:basedOn w:val="CommentTextChar"/>
    <w:link w:val="CommentSubject"/>
    <w:uiPriority w:val="99"/>
    <w:semiHidden/>
    <w:rsid w:val="00AF385E"/>
    <w:rPr>
      <w:rFonts w:ascii="Arial" w:hAnsi="Arial"/>
      <w:b/>
      <w:bCs/>
      <w:sz w:val="20"/>
      <w:szCs w:val="20"/>
    </w:rPr>
  </w:style>
  <w:style w:type="character" w:styleId="Mention">
    <w:name w:val="Mention"/>
    <w:basedOn w:val="DefaultParagraphFont"/>
    <w:uiPriority w:val="99"/>
    <w:unhideWhenUsed/>
    <w:rsid w:val="00941DD0"/>
    <w:rPr>
      <w:color w:val="2B579A"/>
      <w:shd w:val="clear" w:color="auto" w:fill="E1DFDD"/>
    </w:rPr>
  </w:style>
  <w:style w:type="character" w:customStyle="1" w:styleId="cf01">
    <w:name w:val="cf01"/>
    <w:basedOn w:val="DefaultParagraphFont"/>
    <w:rsid w:val="00326CD6"/>
    <w:rPr>
      <w:rFonts w:ascii="Segoe UI" w:hAnsi="Segoe UI" w:cs="Segoe UI" w:hint="default"/>
      <w:sz w:val="18"/>
      <w:szCs w:val="18"/>
    </w:rPr>
  </w:style>
  <w:style w:type="character" w:styleId="PlaceholderText">
    <w:name w:val="Placeholder Text"/>
    <w:basedOn w:val="DefaultParagraphFont"/>
    <w:uiPriority w:val="99"/>
    <w:semiHidden/>
    <w:rsid w:val="00967519"/>
    <w:rPr>
      <w:color w:val="808080"/>
    </w:rPr>
  </w:style>
  <w:style w:type="character" w:styleId="FollowedHyperlink">
    <w:name w:val="FollowedHyperlink"/>
    <w:basedOn w:val="DefaultParagraphFont"/>
    <w:uiPriority w:val="99"/>
    <w:semiHidden/>
    <w:unhideWhenUsed/>
    <w:rsid w:val="00AD58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611">
      <w:bodyDiv w:val="1"/>
      <w:marLeft w:val="0"/>
      <w:marRight w:val="0"/>
      <w:marTop w:val="0"/>
      <w:marBottom w:val="0"/>
      <w:divBdr>
        <w:top w:val="none" w:sz="0" w:space="0" w:color="auto"/>
        <w:left w:val="none" w:sz="0" w:space="0" w:color="auto"/>
        <w:bottom w:val="none" w:sz="0" w:space="0" w:color="auto"/>
        <w:right w:val="none" w:sz="0" w:space="0" w:color="auto"/>
      </w:divBdr>
    </w:div>
    <w:div w:id="14114720">
      <w:bodyDiv w:val="1"/>
      <w:marLeft w:val="0"/>
      <w:marRight w:val="0"/>
      <w:marTop w:val="0"/>
      <w:marBottom w:val="0"/>
      <w:divBdr>
        <w:top w:val="none" w:sz="0" w:space="0" w:color="auto"/>
        <w:left w:val="none" w:sz="0" w:space="0" w:color="auto"/>
        <w:bottom w:val="none" w:sz="0" w:space="0" w:color="auto"/>
        <w:right w:val="none" w:sz="0" w:space="0" w:color="auto"/>
      </w:divBdr>
    </w:div>
    <w:div w:id="453525961">
      <w:bodyDiv w:val="1"/>
      <w:marLeft w:val="0"/>
      <w:marRight w:val="0"/>
      <w:marTop w:val="0"/>
      <w:marBottom w:val="0"/>
      <w:divBdr>
        <w:top w:val="none" w:sz="0" w:space="0" w:color="auto"/>
        <w:left w:val="none" w:sz="0" w:space="0" w:color="auto"/>
        <w:bottom w:val="none" w:sz="0" w:space="0" w:color="auto"/>
        <w:right w:val="none" w:sz="0" w:space="0" w:color="auto"/>
      </w:divBdr>
    </w:div>
    <w:div w:id="461995443">
      <w:bodyDiv w:val="1"/>
      <w:marLeft w:val="0"/>
      <w:marRight w:val="0"/>
      <w:marTop w:val="0"/>
      <w:marBottom w:val="0"/>
      <w:divBdr>
        <w:top w:val="none" w:sz="0" w:space="0" w:color="auto"/>
        <w:left w:val="none" w:sz="0" w:space="0" w:color="auto"/>
        <w:bottom w:val="none" w:sz="0" w:space="0" w:color="auto"/>
        <w:right w:val="none" w:sz="0" w:space="0" w:color="auto"/>
      </w:divBdr>
    </w:div>
    <w:div w:id="531498392">
      <w:bodyDiv w:val="1"/>
      <w:marLeft w:val="0"/>
      <w:marRight w:val="0"/>
      <w:marTop w:val="0"/>
      <w:marBottom w:val="0"/>
      <w:divBdr>
        <w:top w:val="none" w:sz="0" w:space="0" w:color="auto"/>
        <w:left w:val="none" w:sz="0" w:space="0" w:color="auto"/>
        <w:bottom w:val="none" w:sz="0" w:space="0" w:color="auto"/>
        <w:right w:val="none" w:sz="0" w:space="0" w:color="auto"/>
      </w:divBdr>
    </w:div>
    <w:div w:id="559825519">
      <w:bodyDiv w:val="1"/>
      <w:marLeft w:val="0"/>
      <w:marRight w:val="0"/>
      <w:marTop w:val="0"/>
      <w:marBottom w:val="0"/>
      <w:divBdr>
        <w:top w:val="none" w:sz="0" w:space="0" w:color="auto"/>
        <w:left w:val="none" w:sz="0" w:space="0" w:color="auto"/>
        <w:bottom w:val="none" w:sz="0" w:space="0" w:color="auto"/>
        <w:right w:val="none" w:sz="0" w:space="0" w:color="auto"/>
      </w:divBdr>
    </w:div>
    <w:div w:id="592318521">
      <w:bodyDiv w:val="1"/>
      <w:marLeft w:val="0"/>
      <w:marRight w:val="0"/>
      <w:marTop w:val="0"/>
      <w:marBottom w:val="0"/>
      <w:divBdr>
        <w:top w:val="none" w:sz="0" w:space="0" w:color="auto"/>
        <w:left w:val="none" w:sz="0" w:space="0" w:color="auto"/>
        <w:bottom w:val="none" w:sz="0" w:space="0" w:color="auto"/>
        <w:right w:val="none" w:sz="0" w:space="0" w:color="auto"/>
      </w:divBdr>
    </w:div>
    <w:div w:id="595749583">
      <w:bodyDiv w:val="1"/>
      <w:marLeft w:val="0"/>
      <w:marRight w:val="0"/>
      <w:marTop w:val="0"/>
      <w:marBottom w:val="0"/>
      <w:divBdr>
        <w:top w:val="none" w:sz="0" w:space="0" w:color="auto"/>
        <w:left w:val="none" w:sz="0" w:space="0" w:color="auto"/>
        <w:bottom w:val="none" w:sz="0" w:space="0" w:color="auto"/>
        <w:right w:val="none" w:sz="0" w:space="0" w:color="auto"/>
      </w:divBdr>
    </w:div>
    <w:div w:id="642586329">
      <w:bodyDiv w:val="1"/>
      <w:marLeft w:val="0"/>
      <w:marRight w:val="0"/>
      <w:marTop w:val="0"/>
      <w:marBottom w:val="0"/>
      <w:divBdr>
        <w:top w:val="none" w:sz="0" w:space="0" w:color="auto"/>
        <w:left w:val="none" w:sz="0" w:space="0" w:color="auto"/>
        <w:bottom w:val="none" w:sz="0" w:space="0" w:color="auto"/>
        <w:right w:val="none" w:sz="0" w:space="0" w:color="auto"/>
      </w:divBdr>
    </w:div>
    <w:div w:id="815416507">
      <w:bodyDiv w:val="1"/>
      <w:marLeft w:val="0"/>
      <w:marRight w:val="0"/>
      <w:marTop w:val="0"/>
      <w:marBottom w:val="0"/>
      <w:divBdr>
        <w:top w:val="none" w:sz="0" w:space="0" w:color="auto"/>
        <w:left w:val="none" w:sz="0" w:space="0" w:color="auto"/>
        <w:bottom w:val="none" w:sz="0" w:space="0" w:color="auto"/>
        <w:right w:val="none" w:sz="0" w:space="0" w:color="auto"/>
      </w:divBdr>
    </w:div>
    <w:div w:id="893391558">
      <w:bodyDiv w:val="1"/>
      <w:marLeft w:val="0"/>
      <w:marRight w:val="0"/>
      <w:marTop w:val="0"/>
      <w:marBottom w:val="0"/>
      <w:divBdr>
        <w:top w:val="none" w:sz="0" w:space="0" w:color="auto"/>
        <w:left w:val="none" w:sz="0" w:space="0" w:color="auto"/>
        <w:bottom w:val="none" w:sz="0" w:space="0" w:color="auto"/>
        <w:right w:val="none" w:sz="0" w:space="0" w:color="auto"/>
      </w:divBdr>
    </w:div>
    <w:div w:id="1101417977">
      <w:bodyDiv w:val="1"/>
      <w:marLeft w:val="0"/>
      <w:marRight w:val="0"/>
      <w:marTop w:val="0"/>
      <w:marBottom w:val="0"/>
      <w:divBdr>
        <w:top w:val="none" w:sz="0" w:space="0" w:color="auto"/>
        <w:left w:val="none" w:sz="0" w:space="0" w:color="auto"/>
        <w:bottom w:val="none" w:sz="0" w:space="0" w:color="auto"/>
        <w:right w:val="none" w:sz="0" w:space="0" w:color="auto"/>
      </w:divBdr>
    </w:div>
    <w:div w:id="1121612923">
      <w:bodyDiv w:val="1"/>
      <w:marLeft w:val="0"/>
      <w:marRight w:val="0"/>
      <w:marTop w:val="0"/>
      <w:marBottom w:val="0"/>
      <w:divBdr>
        <w:top w:val="none" w:sz="0" w:space="0" w:color="auto"/>
        <w:left w:val="none" w:sz="0" w:space="0" w:color="auto"/>
        <w:bottom w:val="none" w:sz="0" w:space="0" w:color="auto"/>
        <w:right w:val="none" w:sz="0" w:space="0" w:color="auto"/>
      </w:divBdr>
    </w:div>
    <w:div w:id="1230773094">
      <w:bodyDiv w:val="1"/>
      <w:marLeft w:val="0"/>
      <w:marRight w:val="0"/>
      <w:marTop w:val="0"/>
      <w:marBottom w:val="0"/>
      <w:divBdr>
        <w:top w:val="none" w:sz="0" w:space="0" w:color="auto"/>
        <w:left w:val="none" w:sz="0" w:space="0" w:color="auto"/>
        <w:bottom w:val="none" w:sz="0" w:space="0" w:color="auto"/>
        <w:right w:val="none" w:sz="0" w:space="0" w:color="auto"/>
      </w:divBdr>
    </w:div>
    <w:div w:id="1291012004">
      <w:bodyDiv w:val="1"/>
      <w:marLeft w:val="0"/>
      <w:marRight w:val="0"/>
      <w:marTop w:val="0"/>
      <w:marBottom w:val="0"/>
      <w:divBdr>
        <w:top w:val="none" w:sz="0" w:space="0" w:color="auto"/>
        <w:left w:val="none" w:sz="0" w:space="0" w:color="auto"/>
        <w:bottom w:val="none" w:sz="0" w:space="0" w:color="auto"/>
        <w:right w:val="none" w:sz="0" w:space="0" w:color="auto"/>
      </w:divBdr>
    </w:div>
    <w:div w:id="1371346122">
      <w:bodyDiv w:val="1"/>
      <w:marLeft w:val="0"/>
      <w:marRight w:val="0"/>
      <w:marTop w:val="0"/>
      <w:marBottom w:val="0"/>
      <w:divBdr>
        <w:top w:val="none" w:sz="0" w:space="0" w:color="auto"/>
        <w:left w:val="none" w:sz="0" w:space="0" w:color="auto"/>
        <w:bottom w:val="none" w:sz="0" w:space="0" w:color="auto"/>
        <w:right w:val="none" w:sz="0" w:space="0" w:color="auto"/>
      </w:divBdr>
    </w:div>
    <w:div w:id="1377897279">
      <w:bodyDiv w:val="1"/>
      <w:marLeft w:val="0"/>
      <w:marRight w:val="0"/>
      <w:marTop w:val="0"/>
      <w:marBottom w:val="0"/>
      <w:divBdr>
        <w:top w:val="none" w:sz="0" w:space="0" w:color="auto"/>
        <w:left w:val="none" w:sz="0" w:space="0" w:color="auto"/>
        <w:bottom w:val="none" w:sz="0" w:space="0" w:color="auto"/>
        <w:right w:val="none" w:sz="0" w:space="0" w:color="auto"/>
      </w:divBdr>
    </w:div>
    <w:div w:id="1387948051">
      <w:bodyDiv w:val="1"/>
      <w:marLeft w:val="0"/>
      <w:marRight w:val="0"/>
      <w:marTop w:val="0"/>
      <w:marBottom w:val="0"/>
      <w:divBdr>
        <w:top w:val="none" w:sz="0" w:space="0" w:color="auto"/>
        <w:left w:val="none" w:sz="0" w:space="0" w:color="auto"/>
        <w:bottom w:val="none" w:sz="0" w:space="0" w:color="auto"/>
        <w:right w:val="none" w:sz="0" w:space="0" w:color="auto"/>
      </w:divBdr>
    </w:div>
    <w:div w:id="1446734298">
      <w:bodyDiv w:val="1"/>
      <w:marLeft w:val="0"/>
      <w:marRight w:val="0"/>
      <w:marTop w:val="0"/>
      <w:marBottom w:val="0"/>
      <w:divBdr>
        <w:top w:val="none" w:sz="0" w:space="0" w:color="auto"/>
        <w:left w:val="none" w:sz="0" w:space="0" w:color="auto"/>
        <w:bottom w:val="none" w:sz="0" w:space="0" w:color="auto"/>
        <w:right w:val="none" w:sz="0" w:space="0" w:color="auto"/>
      </w:divBdr>
    </w:div>
    <w:div w:id="1479373656">
      <w:bodyDiv w:val="1"/>
      <w:marLeft w:val="0"/>
      <w:marRight w:val="0"/>
      <w:marTop w:val="0"/>
      <w:marBottom w:val="0"/>
      <w:divBdr>
        <w:top w:val="none" w:sz="0" w:space="0" w:color="auto"/>
        <w:left w:val="none" w:sz="0" w:space="0" w:color="auto"/>
        <w:bottom w:val="none" w:sz="0" w:space="0" w:color="auto"/>
        <w:right w:val="none" w:sz="0" w:space="0" w:color="auto"/>
      </w:divBdr>
    </w:div>
    <w:div w:id="1572809502">
      <w:bodyDiv w:val="1"/>
      <w:marLeft w:val="0"/>
      <w:marRight w:val="0"/>
      <w:marTop w:val="0"/>
      <w:marBottom w:val="0"/>
      <w:divBdr>
        <w:top w:val="none" w:sz="0" w:space="0" w:color="auto"/>
        <w:left w:val="none" w:sz="0" w:space="0" w:color="auto"/>
        <w:bottom w:val="none" w:sz="0" w:space="0" w:color="auto"/>
        <w:right w:val="none" w:sz="0" w:space="0" w:color="auto"/>
      </w:divBdr>
    </w:div>
    <w:div w:id="1575582485">
      <w:bodyDiv w:val="1"/>
      <w:marLeft w:val="0"/>
      <w:marRight w:val="0"/>
      <w:marTop w:val="0"/>
      <w:marBottom w:val="0"/>
      <w:divBdr>
        <w:top w:val="none" w:sz="0" w:space="0" w:color="auto"/>
        <w:left w:val="none" w:sz="0" w:space="0" w:color="auto"/>
        <w:bottom w:val="none" w:sz="0" w:space="0" w:color="auto"/>
        <w:right w:val="none" w:sz="0" w:space="0" w:color="auto"/>
      </w:divBdr>
    </w:div>
    <w:div w:id="1652707911">
      <w:bodyDiv w:val="1"/>
      <w:marLeft w:val="0"/>
      <w:marRight w:val="0"/>
      <w:marTop w:val="0"/>
      <w:marBottom w:val="0"/>
      <w:divBdr>
        <w:top w:val="none" w:sz="0" w:space="0" w:color="auto"/>
        <w:left w:val="none" w:sz="0" w:space="0" w:color="auto"/>
        <w:bottom w:val="none" w:sz="0" w:space="0" w:color="auto"/>
        <w:right w:val="none" w:sz="0" w:space="0" w:color="auto"/>
      </w:divBdr>
    </w:div>
    <w:div w:id="1716929477">
      <w:bodyDiv w:val="1"/>
      <w:marLeft w:val="0"/>
      <w:marRight w:val="0"/>
      <w:marTop w:val="0"/>
      <w:marBottom w:val="0"/>
      <w:divBdr>
        <w:top w:val="none" w:sz="0" w:space="0" w:color="auto"/>
        <w:left w:val="none" w:sz="0" w:space="0" w:color="auto"/>
        <w:bottom w:val="none" w:sz="0" w:space="0" w:color="auto"/>
        <w:right w:val="none" w:sz="0" w:space="0" w:color="auto"/>
      </w:divBdr>
    </w:div>
    <w:div w:id="1784835215">
      <w:bodyDiv w:val="1"/>
      <w:marLeft w:val="0"/>
      <w:marRight w:val="0"/>
      <w:marTop w:val="0"/>
      <w:marBottom w:val="0"/>
      <w:divBdr>
        <w:top w:val="none" w:sz="0" w:space="0" w:color="auto"/>
        <w:left w:val="none" w:sz="0" w:space="0" w:color="auto"/>
        <w:bottom w:val="none" w:sz="0" w:space="0" w:color="auto"/>
        <w:right w:val="none" w:sz="0" w:space="0" w:color="auto"/>
      </w:divBdr>
    </w:div>
    <w:div w:id="1832407594">
      <w:bodyDiv w:val="1"/>
      <w:marLeft w:val="0"/>
      <w:marRight w:val="0"/>
      <w:marTop w:val="0"/>
      <w:marBottom w:val="0"/>
      <w:divBdr>
        <w:top w:val="none" w:sz="0" w:space="0" w:color="auto"/>
        <w:left w:val="none" w:sz="0" w:space="0" w:color="auto"/>
        <w:bottom w:val="none" w:sz="0" w:space="0" w:color="auto"/>
        <w:right w:val="none" w:sz="0" w:space="0" w:color="auto"/>
      </w:divBdr>
    </w:div>
    <w:div w:id="1845776338">
      <w:bodyDiv w:val="1"/>
      <w:marLeft w:val="0"/>
      <w:marRight w:val="0"/>
      <w:marTop w:val="0"/>
      <w:marBottom w:val="0"/>
      <w:divBdr>
        <w:top w:val="none" w:sz="0" w:space="0" w:color="auto"/>
        <w:left w:val="none" w:sz="0" w:space="0" w:color="auto"/>
        <w:bottom w:val="none" w:sz="0" w:space="0" w:color="auto"/>
        <w:right w:val="none" w:sz="0" w:space="0" w:color="auto"/>
      </w:divBdr>
    </w:div>
    <w:div w:id="1859737671">
      <w:bodyDiv w:val="1"/>
      <w:marLeft w:val="0"/>
      <w:marRight w:val="0"/>
      <w:marTop w:val="0"/>
      <w:marBottom w:val="0"/>
      <w:divBdr>
        <w:top w:val="none" w:sz="0" w:space="0" w:color="auto"/>
        <w:left w:val="none" w:sz="0" w:space="0" w:color="auto"/>
        <w:bottom w:val="none" w:sz="0" w:space="0" w:color="auto"/>
        <w:right w:val="none" w:sz="0" w:space="0" w:color="auto"/>
      </w:divBdr>
    </w:div>
    <w:div w:id="1884637724">
      <w:bodyDiv w:val="1"/>
      <w:marLeft w:val="0"/>
      <w:marRight w:val="0"/>
      <w:marTop w:val="0"/>
      <w:marBottom w:val="0"/>
      <w:divBdr>
        <w:top w:val="none" w:sz="0" w:space="0" w:color="auto"/>
        <w:left w:val="none" w:sz="0" w:space="0" w:color="auto"/>
        <w:bottom w:val="none" w:sz="0" w:space="0" w:color="auto"/>
        <w:right w:val="none" w:sz="0" w:space="0" w:color="auto"/>
      </w:divBdr>
      <w:divsChild>
        <w:div w:id="1044452754">
          <w:marLeft w:val="0"/>
          <w:marRight w:val="0"/>
          <w:marTop w:val="0"/>
          <w:marBottom w:val="0"/>
          <w:divBdr>
            <w:top w:val="none" w:sz="0" w:space="0" w:color="auto"/>
            <w:left w:val="none" w:sz="0" w:space="0" w:color="auto"/>
            <w:bottom w:val="none" w:sz="0" w:space="0" w:color="auto"/>
            <w:right w:val="none" w:sz="0" w:space="0" w:color="auto"/>
          </w:divBdr>
        </w:div>
        <w:div w:id="1370183619">
          <w:marLeft w:val="0"/>
          <w:marRight w:val="0"/>
          <w:marTop w:val="0"/>
          <w:marBottom w:val="0"/>
          <w:divBdr>
            <w:top w:val="none" w:sz="0" w:space="0" w:color="auto"/>
            <w:left w:val="none" w:sz="0" w:space="0" w:color="auto"/>
            <w:bottom w:val="none" w:sz="0" w:space="0" w:color="auto"/>
            <w:right w:val="none" w:sz="0" w:space="0" w:color="auto"/>
          </w:divBdr>
        </w:div>
        <w:div w:id="1881236386">
          <w:marLeft w:val="0"/>
          <w:marRight w:val="0"/>
          <w:marTop w:val="0"/>
          <w:marBottom w:val="0"/>
          <w:divBdr>
            <w:top w:val="none" w:sz="0" w:space="0" w:color="auto"/>
            <w:left w:val="none" w:sz="0" w:space="0" w:color="auto"/>
            <w:bottom w:val="none" w:sz="0" w:space="0" w:color="auto"/>
            <w:right w:val="none" w:sz="0" w:space="0" w:color="auto"/>
          </w:divBdr>
        </w:div>
        <w:div w:id="2121407958">
          <w:marLeft w:val="0"/>
          <w:marRight w:val="0"/>
          <w:marTop w:val="0"/>
          <w:marBottom w:val="0"/>
          <w:divBdr>
            <w:top w:val="none" w:sz="0" w:space="0" w:color="auto"/>
            <w:left w:val="none" w:sz="0" w:space="0" w:color="auto"/>
            <w:bottom w:val="none" w:sz="0" w:space="0" w:color="auto"/>
            <w:right w:val="none" w:sz="0" w:space="0" w:color="auto"/>
          </w:divBdr>
        </w:div>
      </w:divsChild>
    </w:div>
    <w:div w:id="1892963493">
      <w:bodyDiv w:val="1"/>
      <w:marLeft w:val="0"/>
      <w:marRight w:val="0"/>
      <w:marTop w:val="0"/>
      <w:marBottom w:val="0"/>
      <w:divBdr>
        <w:top w:val="none" w:sz="0" w:space="0" w:color="auto"/>
        <w:left w:val="none" w:sz="0" w:space="0" w:color="auto"/>
        <w:bottom w:val="none" w:sz="0" w:space="0" w:color="auto"/>
        <w:right w:val="none" w:sz="0" w:space="0" w:color="auto"/>
      </w:divBdr>
    </w:div>
    <w:div w:id="1898006753">
      <w:bodyDiv w:val="1"/>
      <w:marLeft w:val="0"/>
      <w:marRight w:val="0"/>
      <w:marTop w:val="0"/>
      <w:marBottom w:val="0"/>
      <w:divBdr>
        <w:top w:val="none" w:sz="0" w:space="0" w:color="auto"/>
        <w:left w:val="none" w:sz="0" w:space="0" w:color="auto"/>
        <w:bottom w:val="none" w:sz="0" w:space="0" w:color="auto"/>
        <w:right w:val="none" w:sz="0" w:space="0" w:color="auto"/>
      </w:divBdr>
    </w:div>
    <w:div w:id="2031058762">
      <w:bodyDiv w:val="1"/>
      <w:marLeft w:val="0"/>
      <w:marRight w:val="0"/>
      <w:marTop w:val="0"/>
      <w:marBottom w:val="0"/>
      <w:divBdr>
        <w:top w:val="none" w:sz="0" w:space="0" w:color="auto"/>
        <w:left w:val="none" w:sz="0" w:space="0" w:color="auto"/>
        <w:bottom w:val="none" w:sz="0" w:space="0" w:color="auto"/>
        <w:right w:val="none" w:sz="0" w:space="0" w:color="auto"/>
      </w:divBdr>
    </w:div>
    <w:div w:id="2055302266">
      <w:bodyDiv w:val="1"/>
      <w:marLeft w:val="0"/>
      <w:marRight w:val="0"/>
      <w:marTop w:val="0"/>
      <w:marBottom w:val="0"/>
      <w:divBdr>
        <w:top w:val="none" w:sz="0" w:space="0" w:color="auto"/>
        <w:left w:val="none" w:sz="0" w:space="0" w:color="auto"/>
        <w:bottom w:val="none" w:sz="0" w:space="0" w:color="auto"/>
        <w:right w:val="none" w:sz="0" w:space="0" w:color="auto"/>
      </w:divBdr>
    </w:div>
    <w:div w:id="2145270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cyda.org.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lizhudson@cyda.org.au" TargetMode="Externa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8" Type="http://schemas.openxmlformats.org/officeDocument/2006/relationships/hyperlink" Target="https://www.disabilitygateway.gov.au/document/3106" TargetMode="External"/><Relationship Id="rId13" Type="http://schemas.openxmlformats.org/officeDocument/2006/relationships/hyperlink" Target="https://simmons.libguides.com/anti-oppression/anti-ableism" TargetMode="External"/><Relationship Id="rId3" Type="http://schemas.openxmlformats.org/officeDocument/2006/relationships/hyperlink" Target="https://www.cyda.org.au/resources/details/236/national-youth-disability-summit-what-young-people-with-disability-said-education-position-paper" TargetMode="External"/><Relationship Id="rId7" Type="http://schemas.openxmlformats.org/officeDocument/2006/relationships/hyperlink" Target="https://www.cyda.org.au/resources/details/242/national-youth-disability-summit-what-young-people-with-disability-said-employment-position-paper" TargetMode="External"/><Relationship Id="rId12" Type="http://schemas.openxmlformats.org/officeDocument/2006/relationships/hyperlink" Target="https://www.youtube.com/watch?v=ra1k9Lz589E&amp;t=1m33s" TargetMode="External"/><Relationship Id="rId2" Type="http://schemas.openxmlformats.org/officeDocument/2006/relationships/hyperlink" Target="https://www.cyda.org.au/resources/details/242/national-youth-disability-summit-what-young-people-with-disability-said-employment-position-paper" TargetMode="External"/><Relationship Id="rId1" Type="http://schemas.openxmlformats.org/officeDocument/2006/relationships/hyperlink" Target="https://www.cyda.org.au/resources/details/240/national-youth-disability-summit-what-young-people-with-disability-said-awareness-access-and-inclusion-position-paper" TargetMode="External"/><Relationship Id="rId6" Type="http://schemas.openxmlformats.org/officeDocument/2006/relationships/hyperlink" Target="https://www.cyda.org.au/resources/details/236/national-youth-disability-summit-what-young-people-with-disability-said-education-position-paper" TargetMode="External"/><Relationship Id="rId11" Type="http://schemas.openxmlformats.org/officeDocument/2006/relationships/hyperlink" Target="https://www.cyda.org.au/resources/details/240/national-youth-disability-summit-what-young-people-with-disability-said-awareness-access-and-inclusion-position-paper" TargetMode="External"/><Relationship Id="rId5" Type="http://schemas.openxmlformats.org/officeDocument/2006/relationships/hyperlink" Target="https://www.cyda.org.au/resources/details/256/national-youth-disability-summit-what-young-people-with-disability-said-mental-health-and-wellbeing-position-paper" TargetMode="External"/><Relationship Id="rId15" Type="http://schemas.openxmlformats.org/officeDocument/2006/relationships/hyperlink" Target="https://changeyourreactions.com/" TargetMode="External"/><Relationship Id="rId10" Type="http://schemas.openxmlformats.org/officeDocument/2006/relationships/hyperlink" Target="https://www.ndis.gov.au/participants/assistive-technology-explained/vehicle-modifications" TargetMode="External"/><Relationship Id="rId4" Type="http://schemas.openxmlformats.org/officeDocument/2006/relationships/hyperlink" Target="https://www.cyda.org.au/resources/details/257/national-youth-disability-summit-what-young-people-with-disability-said-ndis-position-paper" TargetMode="External"/><Relationship Id="rId9" Type="http://schemas.openxmlformats.org/officeDocument/2006/relationships/hyperlink" Target="https://www.missionaustralia.com.au/publications/youth-survey" TargetMode="External"/><Relationship Id="rId14" Type="http://schemas.openxmlformats.org/officeDocument/2006/relationships/hyperlink" Target="https://www.facebook.com/theicannetwork/posts/8-functions-of-stimming1-to-soothe2-to-stimulate3-to-express-emotions4-to-commun/1092728560912353/" TargetMode="External"/></Relationships>
</file>

<file path=word/_rels/header2.xml.rels><?xml version="1.0" encoding="UTF-8" standalone="yes"?>
<Relationships xmlns="http://schemas.openxmlformats.org/package/2006/relationships"><Relationship Id="rId2" Type="http://schemas.openxmlformats.org/officeDocument/2006/relationships/image" Target="cid:175D8C79-473E-452A-A424-A7CA34EA055A@Home"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91885D4208B864DB8E2028671BC8CB3" ma:contentTypeVersion="16" ma:contentTypeDescription="Create a new document." ma:contentTypeScope="" ma:versionID="77c07e5687ca9aa2c1359bd3d5a9a252">
  <xsd:schema xmlns:xsd="http://www.w3.org/2001/XMLSchema" xmlns:xs="http://www.w3.org/2001/XMLSchema" xmlns:p="http://schemas.microsoft.com/office/2006/metadata/properties" xmlns:ns2="1687197d-ab52-43d2-b631-1ce3da201b2b" xmlns:ns3="f56cdae6-9e9c-4c3b-9d76-31558cb6e5c5" targetNamespace="http://schemas.microsoft.com/office/2006/metadata/properties" ma:root="true" ma:fieldsID="b2b646505775f5bbd11525d1c502064d" ns2:_="" ns3:_="">
    <xsd:import namespace="1687197d-ab52-43d2-b631-1ce3da201b2b"/>
    <xsd:import namespace="f56cdae6-9e9c-4c3b-9d76-31558cb6e5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7197d-ab52-43d2-b631-1ce3da201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a1099fe-c54a-4fbe-859b-b81a6ee2afb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6cdae6-9e9c-4c3b-9d76-31558cb6e5c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cb9899d-440f-40df-9620-d72096622b29}" ma:internalName="TaxCatchAll" ma:showField="CatchAllData" ma:web="f56cdae6-9e9c-4c3b-9d76-31558cb6e5c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56cdae6-9e9c-4c3b-9d76-31558cb6e5c5" xsi:nil="true"/>
    <lcf76f155ced4ddcb4097134ff3c332f xmlns="1687197d-ab52-43d2-b631-1ce3da201b2b">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894A44-2D0D-41B6-80BF-8E2FF166E9CC}">
  <ds:schemaRefs>
    <ds:schemaRef ds:uri="http://schemas.openxmlformats.org/officeDocument/2006/bibliography"/>
  </ds:schemaRefs>
</ds:datastoreItem>
</file>

<file path=customXml/itemProps2.xml><?xml version="1.0" encoding="utf-8"?>
<ds:datastoreItem xmlns:ds="http://schemas.openxmlformats.org/officeDocument/2006/customXml" ds:itemID="{919F09E8-B8DE-4229-A754-5C79F747B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7197d-ab52-43d2-b631-1ce3da201b2b"/>
    <ds:schemaRef ds:uri="f56cdae6-9e9c-4c3b-9d76-31558cb6e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371D77-CF91-4000-9707-64A88EBEC95A}">
  <ds:schemaRefs>
    <ds:schemaRef ds:uri="http://schemas.microsoft.com/office/2006/metadata/properties"/>
    <ds:schemaRef ds:uri="http://schemas.microsoft.com/office/infopath/2007/PartnerControls"/>
    <ds:schemaRef ds:uri="f56cdae6-9e9c-4c3b-9d76-31558cb6e5c5"/>
    <ds:schemaRef ds:uri="1687197d-ab52-43d2-b631-1ce3da201b2b"/>
  </ds:schemaRefs>
</ds:datastoreItem>
</file>

<file path=customXml/itemProps4.xml><?xml version="1.0" encoding="utf-8"?>
<ds:datastoreItem xmlns:ds="http://schemas.openxmlformats.org/officeDocument/2006/customXml" ds:itemID="{E25CBB07-5E2C-465B-9FE9-F5D59869D1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25</Pages>
  <Words>8977</Words>
  <Characters>51175</Characters>
  <Application>Microsoft Office Word</Application>
  <DocSecurity>0</DocSecurity>
  <Lines>426</Lines>
  <Paragraphs>120</Paragraphs>
  <ScaleCrop>false</ScaleCrop>
  <Company/>
  <LinksUpToDate>false</LinksUpToDate>
  <CharactersWithSpaces>60032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Ewen Rawet</dc:creator>
  <cp:keywords/>
  <dc:description/>
  <cp:lastModifiedBy>Liz Hudson</cp:lastModifiedBy>
  <cp:revision>321</cp:revision>
  <cp:lastPrinted>2022-11-30T04:40:00Z</cp:lastPrinted>
  <dcterms:created xsi:type="dcterms:W3CDTF">2022-11-26T21:03:00Z</dcterms:created>
  <dcterms:modified xsi:type="dcterms:W3CDTF">2022-11-30T04:41:00Z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0x010100C91885D4208B864DB8E2028671BC8CB3</vt:lpwstr>
  </property>
  <property fmtid="{D5CDD505-2E9C-101B-9397-08002B2CF9AE}" pid="3" name="GrammarlyDocumentId">
    <vt:lpwstr>44f16afa2a5f814cc463f6cd4f6f6f8d46e812dab3f72d000683886a09090abe</vt:lpwstr>
  </property>
  <property fmtid="{D5CDD505-2E9C-101B-9397-08002B2CF9AE}" pid="4" name="MediaServiceImageTags">
    <vt:lpwstr/>
  </property>
</Properties>
</file>