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C4EB" w14:textId="78EFE00B" w:rsidR="00E728CC" w:rsidRPr="00C67C33" w:rsidRDefault="00E728CC" w:rsidP="00E728CC">
      <w:pPr>
        <w:rPr>
          <w:rFonts w:ascii="Arial" w:hAnsi="Arial" w:cs="Arial"/>
          <w:b/>
          <w:sz w:val="28"/>
          <w:szCs w:val="28"/>
        </w:rPr>
      </w:pPr>
      <w:r w:rsidRPr="00C67C33">
        <w:rPr>
          <w:rFonts w:ascii="Arial" w:hAnsi="Arial" w:cs="Arial"/>
          <w:b/>
          <w:noProof/>
          <w:lang w:eastAsia="en-AU"/>
        </w:rPr>
        <w:drawing>
          <wp:anchor distT="0" distB="0" distL="114300" distR="114300" simplePos="0" relativeHeight="251659264" behindDoc="1" locked="0" layoutInCell="1" allowOverlap="1" wp14:anchorId="2E4834D8" wp14:editId="0A34CE74">
            <wp:simplePos x="0" y="0"/>
            <wp:positionH relativeFrom="margin">
              <wp:posOffset>1812290</wp:posOffset>
            </wp:positionH>
            <wp:positionV relativeFrom="paragraph">
              <wp:posOffset>0</wp:posOffset>
            </wp:positionV>
            <wp:extent cx="2188210" cy="1644650"/>
            <wp:effectExtent l="0" t="0" r="2540" b="0"/>
            <wp:wrapTight wrapText="bothSides">
              <wp:wrapPolygon edited="0">
                <wp:start x="0" y="0"/>
                <wp:lineTo x="0" y="21266"/>
                <wp:lineTo x="21437" y="21266"/>
                <wp:lineTo x="21437"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18821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F2F2E" w14:textId="77777777" w:rsidR="00E728CC" w:rsidRPr="00C67C33" w:rsidRDefault="00E728CC" w:rsidP="00E728CC">
      <w:pPr>
        <w:rPr>
          <w:rFonts w:ascii="Arial" w:hAnsi="Arial" w:cs="Arial"/>
          <w:b/>
          <w:sz w:val="28"/>
          <w:szCs w:val="28"/>
        </w:rPr>
      </w:pPr>
    </w:p>
    <w:p w14:paraId="77F1E04F" w14:textId="0F5CDF51" w:rsidR="00E728CC" w:rsidRPr="00C67C33" w:rsidRDefault="00E728CC" w:rsidP="00E728CC">
      <w:pPr>
        <w:jc w:val="center"/>
        <w:rPr>
          <w:rFonts w:ascii="Arial" w:hAnsi="Arial" w:cs="Arial"/>
          <w:b/>
          <w:sz w:val="28"/>
          <w:szCs w:val="28"/>
        </w:rPr>
      </w:pPr>
    </w:p>
    <w:p w14:paraId="153731E2" w14:textId="77777777" w:rsidR="00E728CC" w:rsidRPr="00C67C33" w:rsidRDefault="00E728CC" w:rsidP="00E728CC">
      <w:pPr>
        <w:rPr>
          <w:rFonts w:ascii="Arial" w:hAnsi="Arial" w:cs="Arial"/>
          <w:b/>
          <w:sz w:val="28"/>
          <w:szCs w:val="28"/>
        </w:rPr>
      </w:pPr>
    </w:p>
    <w:p w14:paraId="01817642" w14:textId="77777777" w:rsidR="00E728CC" w:rsidRPr="00C67C33" w:rsidRDefault="00E728CC" w:rsidP="00E728CC">
      <w:pPr>
        <w:rPr>
          <w:rFonts w:ascii="Arial" w:hAnsi="Arial" w:cs="Arial"/>
          <w:b/>
          <w:sz w:val="28"/>
          <w:szCs w:val="28"/>
        </w:rPr>
      </w:pPr>
    </w:p>
    <w:p w14:paraId="4B58ABC2" w14:textId="77777777" w:rsidR="0033031B" w:rsidRPr="00C67C33" w:rsidRDefault="0033031B" w:rsidP="00E728CC">
      <w:pPr>
        <w:rPr>
          <w:rFonts w:ascii="Arial" w:hAnsi="Arial" w:cs="Arial"/>
          <w:b/>
          <w:sz w:val="40"/>
          <w:szCs w:val="40"/>
        </w:rPr>
      </w:pPr>
    </w:p>
    <w:p w14:paraId="23C211B0" w14:textId="77777777" w:rsidR="0033031B" w:rsidRPr="00C67C33" w:rsidRDefault="0033031B" w:rsidP="00E728CC">
      <w:pPr>
        <w:rPr>
          <w:rFonts w:ascii="Arial" w:hAnsi="Arial" w:cs="Arial"/>
          <w:b/>
          <w:sz w:val="40"/>
          <w:szCs w:val="40"/>
        </w:rPr>
      </w:pPr>
    </w:p>
    <w:p w14:paraId="1A91C888" w14:textId="2E6924B7" w:rsidR="00E728CC" w:rsidRPr="00C67C33" w:rsidRDefault="00E728CC" w:rsidP="00E728CC">
      <w:pPr>
        <w:rPr>
          <w:rFonts w:ascii="Arial" w:hAnsi="Arial" w:cs="Arial"/>
          <w:b/>
          <w:sz w:val="24"/>
          <w:szCs w:val="24"/>
        </w:rPr>
      </w:pPr>
      <w:r w:rsidRPr="00C67C33">
        <w:rPr>
          <w:rFonts w:ascii="Arial" w:hAnsi="Arial" w:cs="Arial"/>
          <w:b/>
          <w:sz w:val="40"/>
          <w:szCs w:val="40"/>
        </w:rPr>
        <w:t>S</w:t>
      </w:r>
      <w:r w:rsidR="00737841" w:rsidRPr="00C67C33">
        <w:rPr>
          <w:rFonts w:ascii="Arial" w:hAnsi="Arial" w:cs="Arial"/>
          <w:b/>
          <w:sz w:val="40"/>
          <w:szCs w:val="40"/>
        </w:rPr>
        <w:t xml:space="preserve">ubmission to the Senate Select Committee on Autism inquiry </w:t>
      </w:r>
    </w:p>
    <w:p w14:paraId="65C6C007" w14:textId="77777777" w:rsidR="00E728CC" w:rsidRPr="00C67C33" w:rsidRDefault="00E728CC" w:rsidP="00E728CC">
      <w:pPr>
        <w:rPr>
          <w:rFonts w:ascii="Arial" w:hAnsi="Arial" w:cs="Arial"/>
          <w:b/>
          <w:sz w:val="24"/>
          <w:szCs w:val="24"/>
        </w:rPr>
      </w:pPr>
    </w:p>
    <w:p w14:paraId="14C1B658" w14:textId="77777777" w:rsidR="00E728CC" w:rsidRPr="00C67C33" w:rsidRDefault="00E728CC" w:rsidP="00E728CC">
      <w:pPr>
        <w:rPr>
          <w:rFonts w:ascii="Arial" w:hAnsi="Arial" w:cs="Arial"/>
          <w:b/>
          <w:sz w:val="24"/>
          <w:szCs w:val="24"/>
        </w:rPr>
      </w:pPr>
    </w:p>
    <w:p w14:paraId="26E10000" w14:textId="77777777" w:rsidR="0033031B" w:rsidRPr="00C67C33" w:rsidRDefault="0033031B" w:rsidP="00E728CC">
      <w:pPr>
        <w:rPr>
          <w:rFonts w:ascii="Arial" w:hAnsi="Arial" w:cs="Arial"/>
          <w:b/>
          <w:sz w:val="36"/>
          <w:szCs w:val="24"/>
        </w:rPr>
      </w:pPr>
    </w:p>
    <w:p w14:paraId="219F990E" w14:textId="04A9B07F" w:rsidR="00371DA6" w:rsidRPr="00C67C33" w:rsidRDefault="00E728CC" w:rsidP="00E728CC">
      <w:pPr>
        <w:rPr>
          <w:rFonts w:ascii="Arial" w:hAnsi="Arial" w:cs="Arial"/>
          <w:b/>
          <w:sz w:val="36"/>
          <w:szCs w:val="24"/>
        </w:rPr>
      </w:pPr>
      <w:r w:rsidRPr="00C67C33">
        <w:rPr>
          <w:rFonts w:ascii="Arial" w:hAnsi="Arial" w:cs="Arial"/>
          <w:b/>
          <w:sz w:val="36"/>
          <w:szCs w:val="24"/>
        </w:rPr>
        <w:t xml:space="preserve">Children and Young People with Disability Australia </w:t>
      </w:r>
    </w:p>
    <w:p w14:paraId="667D13BA" w14:textId="7F52E61E" w:rsidR="00E728CC" w:rsidRPr="00C67C33" w:rsidRDefault="00737841" w:rsidP="00E728CC">
      <w:pPr>
        <w:rPr>
          <w:rFonts w:ascii="Arial" w:hAnsi="Arial" w:cs="Arial"/>
          <w:b/>
          <w:sz w:val="36"/>
          <w:szCs w:val="24"/>
        </w:rPr>
      </w:pPr>
      <w:r w:rsidRPr="00C67C33">
        <w:rPr>
          <w:rFonts w:ascii="Arial" w:hAnsi="Arial" w:cs="Arial"/>
          <w:b/>
          <w:sz w:val="36"/>
          <w:szCs w:val="24"/>
        </w:rPr>
        <w:t>July</w:t>
      </w:r>
      <w:r w:rsidR="00E728CC" w:rsidRPr="00C67C33">
        <w:rPr>
          <w:rFonts w:ascii="Arial" w:hAnsi="Arial" w:cs="Arial"/>
          <w:b/>
          <w:sz w:val="36"/>
          <w:szCs w:val="24"/>
        </w:rPr>
        <w:t xml:space="preserve"> 2020 </w:t>
      </w:r>
    </w:p>
    <w:p w14:paraId="0136C6B5" w14:textId="5D58B8CB" w:rsidR="00E728CC" w:rsidRPr="00C67C33" w:rsidRDefault="00E728CC" w:rsidP="00E728CC">
      <w:pPr>
        <w:tabs>
          <w:tab w:val="left" w:pos="5445"/>
        </w:tabs>
        <w:rPr>
          <w:rFonts w:ascii="Arial" w:hAnsi="Arial" w:cs="Arial"/>
          <w:b/>
          <w:sz w:val="36"/>
          <w:szCs w:val="24"/>
        </w:rPr>
      </w:pPr>
    </w:p>
    <w:p w14:paraId="2D71C44E" w14:textId="77777777" w:rsidR="00E728CC" w:rsidRPr="00C67C33" w:rsidRDefault="00E728CC" w:rsidP="00E728CC">
      <w:pPr>
        <w:rPr>
          <w:rFonts w:ascii="Arial" w:hAnsi="Arial" w:cs="Arial"/>
          <w:sz w:val="24"/>
          <w:szCs w:val="24"/>
        </w:rPr>
      </w:pPr>
    </w:p>
    <w:p w14:paraId="0084A0CF" w14:textId="77777777" w:rsidR="00E728CC" w:rsidRPr="00C67C33" w:rsidRDefault="00E728CC" w:rsidP="00E728CC">
      <w:pPr>
        <w:rPr>
          <w:rFonts w:ascii="Arial" w:hAnsi="Arial" w:cs="Arial"/>
          <w:sz w:val="24"/>
          <w:szCs w:val="24"/>
        </w:rPr>
      </w:pPr>
    </w:p>
    <w:p w14:paraId="7B19D437" w14:textId="77777777" w:rsidR="00E728CC" w:rsidRPr="00C67C33" w:rsidRDefault="00E728CC" w:rsidP="00E728CC">
      <w:pPr>
        <w:rPr>
          <w:rFonts w:ascii="Arial" w:hAnsi="Arial" w:cs="Arial"/>
          <w:sz w:val="24"/>
          <w:szCs w:val="24"/>
        </w:rPr>
      </w:pPr>
    </w:p>
    <w:p w14:paraId="28EF2E38" w14:textId="77777777" w:rsidR="00E728CC" w:rsidRPr="00C67C33" w:rsidRDefault="00E728CC" w:rsidP="00E728CC">
      <w:pPr>
        <w:rPr>
          <w:rFonts w:ascii="Arial" w:hAnsi="Arial" w:cs="Arial"/>
          <w:sz w:val="24"/>
          <w:szCs w:val="24"/>
        </w:rPr>
      </w:pPr>
    </w:p>
    <w:p w14:paraId="7ACCD4B6" w14:textId="77777777" w:rsidR="00E728CC" w:rsidRPr="00C67C33" w:rsidRDefault="00E728CC" w:rsidP="00E728CC">
      <w:pPr>
        <w:rPr>
          <w:rFonts w:ascii="Arial" w:hAnsi="Arial" w:cs="Arial"/>
          <w:sz w:val="24"/>
          <w:szCs w:val="24"/>
        </w:rPr>
      </w:pPr>
    </w:p>
    <w:p w14:paraId="1F093711" w14:textId="77777777" w:rsidR="00E728CC" w:rsidRPr="00C67C33" w:rsidRDefault="00E728CC" w:rsidP="00E728CC">
      <w:pPr>
        <w:tabs>
          <w:tab w:val="center" w:pos="4873"/>
        </w:tabs>
        <w:rPr>
          <w:rFonts w:ascii="Arial" w:hAnsi="Arial" w:cs="Arial"/>
          <w:sz w:val="24"/>
          <w:szCs w:val="24"/>
        </w:rPr>
        <w:sectPr w:rsidR="00E728CC" w:rsidRPr="00C67C33" w:rsidSect="0063415B">
          <w:headerReference w:type="default" r:id="rId9"/>
          <w:footerReference w:type="default" r:id="rId10"/>
          <w:pgSz w:w="11906" w:h="16838"/>
          <w:pgMar w:top="1440" w:right="1080" w:bottom="1440" w:left="1080" w:header="708" w:footer="708" w:gutter="0"/>
          <w:cols w:space="708"/>
          <w:docGrid w:linePitch="360"/>
        </w:sectPr>
      </w:pPr>
      <w:r w:rsidRPr="00C67C33">
        <w:rPr>
          <w:rFonts w:ascii="Arial" w:hAnsi="Arial" w:cs="Arial"/>
          <w:sz w:val="24"/>
          <w:szCs w:val="24"/>
        </w:rPr>
        <w:tab/>
      </w:r>
    </w:p>
    <w:p w14:paraId="7761E80F" w14:textId="0FE13411" w:rsidR="00E728CC" w:rsidRPr="00C67C33" w:rsidRDefault="00E728CC" w:rsidP="00514F43">
      <w:pPr>
        <w:spacing w:before="120" w:line="280" w:lineRule="atLeast"/>
        <w:rPr>
          <w:rFonts w:ascii="Arial" w:eastAsiaTheme="majorEastAsia" w:hAnsi="Arial" w:cs="Arial"/>
          <w:color w:val="538135" w:themeColor="accent6" w:themeShade="BF"/>
          <w:sz w:val="32"/>
          <w:szCs w:val="32"/>
        </w:rPr>
      </w:pPr>
      <w:r w:rsidRPr="00C67C33">
        <w:rPr>
          <w:rFonts w:ascii="Arial" w:eastAsiaTheme="majorEastAsia" w:hAnsi="Arial" w:cs="Arial"/>
          <w:color w:val="538135" w:themeColor="accent6" w:themeShade="BF"/>
          <w:sz w:val="32"/>
          <w:szCs w:val="32"/>
        </w:rPr>
        <w:lastRenderedPageBreak/>
        <w:t>Table of contents</w:t>
      </w:r>
    </w:p>
    <w:sdt>
      <w:sdtPr>
        <w:rPr>
          <w:rFonts w:asciiTheme="minorHAnsi" w:eastAsiaTheme="minorHAnsi" w:hAnsiTheme="minorHAnsi" w:cs="Arial"/>
          <w:color w:val="auto"/>
          <w:sz w:val="22"/>
          <w:szCs w:val="22"/>
          <w:lang w:val="en-AU"/>
        </w:rPr>
        <w:id w:val="-609346039"/>
        <w:docPartObj>
          <w:docPartGallery w:val="Table of Contents"/>
          <w:docPartUnique/>
        </w:docPartObj>
      </w:sdtPr>
      <w:sdtEndPr>
        <w:rPr>
          <w:b/>
          <w:bCs/>
          <w:noProof/>
        </w:rPr>
      </w:sdtEndPr>
      <w:sdtContent>
        <w:p w14:paraId="18142895" w14:textId="48311C3F" w:rsidR="00E728CC" w:rsidRPr="00C67C33" w:rsidRDefault="00E728CC">
          <w:pPr>
            <w:pStyle w:val="TOCHeading"/>
            <w:rPr>
              <w:rFonts w:cs="Arial"/>
            </w:rPr>
          </w:pPr>
        </w:p>
        <w:p w14:paraId="4D0D679A" w14:textId="6AC1AEA1" w:rsidR="00CD528E" w:rsidRDefault="00C67C33">
          <w:pPr>
            <w:pStyle w:val="TOC1"/>
            <w:rPr>
              <w:rFonts w:asciiTheme="minorHAnsi" w:eastAsiaTheme="minorEastAsia" w:hAnsiTheme="minorHAnsi"/>
              <w:noProof/>
              <w:sz w:val="22"/>
              <w:lang w:eastAsia="en-AU"/>
            </w:rPr>
          </w:pPr>
          <w:r>
            <w:rPr>
              <w:rFonts w:cs="Arial"/>
              <w:b/>
              <w:bCs/>
              <w:noProof/>
            </w:rPr>
            <w:fldChar w:fldCharType="begin"/>
          </w:r>
          <w:r>
            <w:rPr>
              <w:rFonts w:cs="Arial"/>
              <w:b/>
              <w:bCs/>
              <w:noProof/>
            </w:rPr>
            <w:instrText xml:space="preserve"> TOC \o "1-1" \h \z \u </w:instrText>
          </w:r>
          <w:r>
            <w:rPr>
              <w:rFonts w:cs="Arial"/>
              <w:b/>
              <w:bCs/>
              <w:noProof/>
            </w:rPr>
            <w:fldChar w:fldCharType="separate"/>
          </w:r>
          <w:hyperlink w:anchor="_Toc46519811" w:history="1">
            <w:r w:rsidR="00CD528E" w:rsidRPr="00233AE9">
              <w:rPr>
                <w:rStyle w:val="Hyperlink"/>
                <w:rFonts w:cs="Arial"/>
                <w:noProof/>
              </w:rPr>
              <w:t>Introduction</w:t>
            </w:r>
            <w:r w:rsidR="00CD528E">
              <w:rPr>
                <w:noProof/>
                <w:webHidden/>
              </w:rPr>
              <w:tab/>
            </w:r>
            <w:r w:rsidR="00CD528E">
              <w:rPr>
                <w:noProof/>
                <w:webHidden/>
              </w:rPr>
              <w:fldChar w:fldCharType="begin"/>
            </w:r>
            <w:r w:rsidR="00CD528E">
              <w:rPr>
                <w:noProof/>
                <w:webHidden/>
              </w:rPr>
              <w:instrText xml:space="preserve"> PAGEREF _Toc46519811 \h </w:instrText>
            </w:r>
            <w:r w:rsidR="00CD528E">
              <w:rPr>
                <w:noProof/>
                <w:webHidden/>
              </w:rPr>
            </w:r>
            <w:r w:rsidR="00CD528E">
              <w:rPr>
                <w:noProof/>
                <w:webHidden/>
              </w:rPr>
              <w:fldChar w:fldCharType="separate"/>
            </w:r>
            <w:r w:rsidR="00B7173C">
              <w:rPr>
                <w:noProof/>
                <w:webHidden/>
              </w:rPr>
              <w:t>1</w:t>
            </w:r>
            <w:r w:rsidR="00CD528E">
              <w:rPr>
                <w:noProof/>
                <w:webHidden/>
              </w:rPr>
              <w:fldChar w:fldCharType="end"/>
            </w:r>
          </w:hyperlink>
        </w:p>
        <w:p w14:paraId="164C5BDC" w14:textId="03F47BDC" w:rsidR="00CD528E" w:rsidRDefault="00B7173C">
          <w:pPr>
            <w:pStyle w:val="TOC1"/>
            <w:rPr>
              <w:rFonts w:asciiTheme="minorHAnsi" w:eastAsiaTheme="minorEastAsia" w:hAnsiTheme="minorHAnsi"/>
              <w:noProof/>
              <w:sz w:val="22"/>
              <w:lang w:eastAsia="en-AU"/>
            </w:rPr>
          </w:pPr>
          <w:hyperlink w:anchor="_Toc46519812" w:history="1">
            <w:r w:rsidR="00CD528E" w:rsidRPr="00233AE9">
              <w:rPr>
                <w:rStyle w:val="Hyperlink"/>
                <w:rFonts w:cs="Arial"/>
                <w:noProof/>
              </w:rPr>
              <w:t>Our recommendations</w:t>
            </w:r>
            <w:r w:rsidR="00CD528E">
              <w:rPr>
                <w:noProof/>
                <w:webHidden/>
              </w:rPr>
              <w:tab/>
            </w:r>
            <w:r w:rsidR="00CD528E">
              <w:rPr>
                <w:noProof/>
                <w:webHidden/>
              </w:rPr>
              <w:fldChar w:fldCharType="begin"/>
            </w:r>
            <w:r w:rsidR="00CD528E">
              <w:rPr>
                <w:noProof/>
                <w:webHidden/>
              </w:rPr>
              <w:instrText xml:space="preserve"> PAGEREF _Toc46519812 \h </w:instrText>
            </w:r>
            <w:r w:rsidR="00CD528E">
              <w:rPr>
                <w:noProof/>
                <w:webHidden/>
              </w:rPr>
            </w:r>
            <w:r w:rsidR="00CD528E">
              <w:rPr>
                <w:noProof/>
                <w:webHidden/>
              </w:rPr>
              <w:fldChar w:fldCharType="separate"/>
            </w:r>
            <w:r>
              <w:rPr>
                <w:noProof/>
                <w:webHidden/>
              </w:rPr>
              <w:t>2</w:t>
            </w:r>
            <w:r w:rsidR="00CD528E">
              <w:rPr>
                <w:noProof/>
                <w:webHidden/>
              </w:rPr>
              <w:fldChar w:fldCharType="end"/>
            </w:r>
          </w:hyperlink>
        </w:p>
        <w:p w14:paraId="0A6CC365" w14:textId="1E3B0ADD" w:rsidR="00CD528E" w:rsidRDefault="00B7173C">
          <w:pPr>
            <w:pStyle w:val="TOC1"/>
            <w:rPr>
              <w:rFonts w:asciiTheme="minorHAnsi" w:eastAsiaTheme="minorEastAsia" w:hAnsiTheme="minorHAnsi"/>
              <w:noProof/>
              <w:sz w:val="22"/>
              <w:lang w:eastAsia="en-AU"/>
            </w:rPr>
          </w:pPr>
          <w:hyperlink w:anchor="_Toc46519813" w:history="1">
            <w:r w:rsidR="00CD528E" w:rsidRPr="00233AE9">
              <w:rPr>
                <w:rStyle w:val="Hyperlink"/>
                <w:rFonts w:cs="Arial"/>
                <w:noProof/>
              </w:rPr>
              <w:t>Develop a truly inclusive education system</w:t>
            </w:r>
            <w:r w:rsidR="00CD528E">
              <w:rPr>
                <w:noProof/>
                <w:webHidden/>
              </w:rPr>
              <w:tab/>
            </w:r>
            <w:r w:rsidR="00CD528E">
              <w:rPr>
                <w:noProof/>
                <w:webHidden/>
              </w:rPr>
              <w:fldChar w:fldCharType="begin"/>
            </w:r>
            <w:r w:rsidR="00CD528E">
              <w:rPr>
                <w:noProof/>
                <w:webHidden/>
              </w:rPr>
              <w:instrText xml:space="preserve"> PAGEREF _Toc46519813 \h </w:instrText>
            </w:r>
            <w:r w:rsidR="00CD528E">
              <w:rPr>
                <w:noProof/>
                <w:webHidden/>
              </w:rPr>
            </w:r>
            <w:r w:rsidR="00CD528E">
              <w:rPr>
                <w:noProof/>
                <w:webHidden/>
              </w:rPr>
              <w:fldChar w:fldCharType="separate"/>
            </w:r>
            <w:r>
              <w:rPr>
                <w:noProof/>
                <w:webHidden/>
              </w:rPr>
              <w:t>3</w:t>
            </w:r>
            <w:r w:rsidR="00CD528E">
              <w:rPr>
                <w:noProof/>
                <w:webHidden/>
              </w:rPr>
              <w:fldChar w:fldCharType="end"/>
            </w:r>
          </w:hyperlink>
        </w:p>
        <w:p w14:paraId="09909D36" w14:textId="10ABB05A" w:rsidR="00CD528E" w:rsidRDefault="00B7173C">
          <w:pPr>
            <w:pStyle w:val="TOC1"/>
            <w:rPr>
              <w:rFonts w:asciiTheme="minorHAnsi" w:eastAsiaTheme="minorEastAsia" w:hAnsiTheme="minorHAnsi"/>
              <w:noProof/>
              <w:sz w:val="22"/>
              <w:lang w:eastAsia="en-AU"/>
            </w:rPr>
          </w:pPr>
          <w:hyperlink w:anchor="_Toc46519814" w:history="1">
            <w:r w:rsidR="00CD528E" w:rsidRPr="00233AE9">
              <w:rPr>
                <w:rStyle w:val="Hyperlink"/>
                <w:rFonts w:cs="Arial"/>
                <w:noProof/>
              </w:rPr>
              <w:t>Deliver strong post-school outcomes for young people with disability</w:t>
            </w:r>
            <w:r w:rsidR="00CD528E">
              <w:rPr>
                <w:noProof/>
                <w:webHidden/>
              </w:rPr>
              <w:tab/>
            </w:r>
            <w:r w:rsidR="00CD528E">
              <w:rPr>
                <w:noProof/>
                <w:webHidden/>
              </w:rPr>
              <w:fldChar w:fldCharType="begin"/>
            </w:r>
            <w:r w:rsidR="00CD528E">
              <w:rPr>
                <w:noProof/>
                <w:webHidden/>
              </w:rPr>
              <w:instrText xml:space="preserve"> PAGEREF _Toc46519814 \h </w:instrText>
            </w:r>
            <w:r w:rsidR="00CD528E">
              <w:rPr>
                <w:noProof/>
                <w:webHidden/>
              </w:rPr>
            </w:r>
            <w:r w:rsidR="00CD528E">
              <w:rPr>
                <w:noProof/>
                <w:webHidden/>
              </w:rPr>
              <w:fldChar w:fldCharType="separate"/>
            </w:r>
            <w:r>
              <w:rPr>
                <w:noProof/>
                <w:webHidden/>
              </w:rPr>
              <w:t>7</w:t>
            </w:r>
            <w:r w:rsidR="00CD528E">
              <w:rPr>
                <w:noProof/>
                <w:webHidden/>
              </w:rPr>
              <w:fldChar w:fldCharType="end"/>
            </w:r>
          </w:hyperlink>
        </w:p>
        <w:p w14:paraId="0BEBD7D8" w14:textId="7E93A83B" w:rsidR="00CD528E" w:rsidRDefault="00B7173C">
          <w:pPr>
            <w:pStyle w:val="TOC1"/>
            <w:rPr>
              <w:rFonts w:asciiTheme="minorHAnsi" w:eastAsiaTheme="minorEastAsia" w:hAnsiTheme="minorHAnsi"/>
              <w:noProof/>
              <w:sz w:val="22"/>
              <w:lang w:eastAsia="en-AU"/>
            </w:rPr>
          </w:pPr>
          <w:hyperlink w:anchor="_Toc46519815" w:history="1">
            <w:r w:rsidR="00CD528E" w:rsidRPr="00233AE9">
              <w:rPr>
                <w:rStyle w:val="Hyperlink"/>
                <w:rFonts w:cs="Arial"/>
                <w:noProof/>
              </w:rPr>
              <w:t>Ensure access to appropriate disability services and support</w:t>
            </w:r>
            <w:r w:rsidR="00CD528E">
              <w:rPr>
                <w:noProof/>
                <w:webHidden/>
              </w:rPr>
              <w:tab/>
            </w:r>
            <w:r w:rsidR="00CD528E">
              <w:rPr>
                <w:noProof/>
                <w:webHidden/>
              </w:rPr>
              <w:fldChar w:fldCharType="begin"/>
            </w:r>
            <w:r w:rsidR="00CD528E">
              <w:rPr>
                <w:noProof/>
                <w:webHidden/>
              </w:rPr>
              <w:instrText xml:space="preserve"> PAGEREF _Toc46519815 \h </w:instrText>
            </w:r>
            <w:r w:rsidR="00CD528E">
              <w:rPr>
                <w:noProof/>
                <w:webHidden/>
              </w:rPr>
            </w:r>
            <w:r w:rsidR="00CD528E">
              <w:rPr>
                <w:noProof/>
                <w:webHidden/>
              </w:rPr>
              <w:fldChar w:fldCharType="separate"/>
            </w:r>
            <w:r>
              <w:rPr>
                <w:noProof/>
                <w:webHidden/>
              </w:rPr>
              <w:t>11</w:t>
            </w:r>
            <w:r w:rsidR="00CD528E">
              <w:rPr>
                <w:noProof/>
                <w:webHidden/>
              </w:rPr>
              <w:fldChar w:fldCharType="end"/>
            </w:r>
          </w:hyperlink>
        </w:p>
        <w:p w14:paraId="71C427EC" w14:textId="6BD8AEB0" w:rsidR="00CD528E" w:rsidRDefault="00B7173C">
          <w:pPr>
            <w:pStyle w:val="TOC1"/>
            <w:rPr>
              <w:rFonts w:asciiTheme="minorHAnsi" w:eastAsiaTheme="minorEastAsia" w:hAnsiTheme="minorHAnsi"/>
              <w:noProof/>
              <w:sz w:val="22"/>
              <w:lang w:eastAsia="en-AU"/>
            </w:rPr>
          </w:pPr>
          <w:hyperlink w:anchor="_Toc46519816" w:history="1">
            <w:r w:rsidR="00CD528E" w:rsidRPr="00233AE9">
              <w:rPr>
                <w:rStyle w:val="Hyperlink"/>
                <w:rFonts w:cs="Arial"/>
                <w:noProof/>
              </w:rPr>
              <w:t>Appendix A: Results from CYDA’s 2019 post-secondary survey and supplementary information</w:t>
            </w:r>
            <w:r w:rsidR="00CD528E">
              <w:rPr>
                <w:noProof/>
                <w:webHidden/>
              </w:rPr>
              <w:tab/>
            </w:r>
            <w:r w:rsidR="00CD528E">
              <w:rPr>
                <w:noProof/>
                <w:webHidden/>
              </w:rPr>
              <w:fldChar w:fldCharType="begin"/>
            </w:r>
            <w:r w:rsidR="00CD528E">
              <w:rPr>
                <w:noProof/>
                <w:webHidden/>
              </w:rPr>
              <w:instrText xml:space="preserve"> PAGEREF _Toc46519816 \h </w:instrText>
            </w:r>
            <w:r w:rsidR="00CD528E">
              <w:rPr>
                <w:noProof/>
                <w:webHidden/>
              </w:rPr>
            </w:r>
            <w:r w:rsidR="00CD528E">
              <w:rPr>
                <w:noProof/>
                <w:webHidden/>
              </w:rPr>
              <w:fldChar w:fldCharType="separate"/>
            </w:r>
            <w:r>
              <w:rPr>
                <w:noProof/>
                <w:webHidden/>
              </w:rPr>
              <w:t>15</w:t>
            </w:r>
            <w:r w:rsidR="00CD528E">
              <w:rPr>
                <w:noProof/>
                <w:webHidden/>
              </w:rPr>
              <w:fldChar w:fldCharType="end"/>
            </w:r>
          </w:hyperlink>
        </w:p>
        <w:p w14:paraId="0D3C7A41" w14:textId="460BF940" w:rsidR="00CD528E" w:rsidRDefault="00B7173C">
          <w:pPr>
            <w:pStyle w:val="TOC1"/>
            <w:rPr>
              <w:rFonts w:asciiTheme="minorHAnsi" w:eastAsiaTheme="minorEastAsia" w:hAnsiTheme="minorHAnsi"/>
              <w:noProof/>
              <w:sz w:val="22"/>
              <w:lang w:eastAsia="en-AU"/>
            </w:rPr>
          </w:pPr>
          <w:hyperlink w:anchor="_Toc46519817" w:history="1">
            <w:r w:rsidR="00CD528E" w:rsidRPr="00233AE9">
              <w:rPr>
                <w:rStyle w:val="Hyperlink"/>
                <w:rFonts w:cs="Arial"/>
                <w:noProof/>
              </w:rPr>
              <w:t>Appendix B: CYDA’s submission to the Tune Review, October 2019</w:t>
            </w:r>
            <w:r w:rsidR="00CD528E">
              <w:rPr>
                <w:noProof/>
                <w:webHidden/>
              </w:rPr>
              <w:tab/>
            </w:r>
            <w:r w:rsidR="00CD528E">
              <w:rPr>
                <w:noProof/>
                <w:webHidden/>
              </w:rPr>
              <w:fldChar w:fldCharType="begin"/>
            </w:r>
            <w:r w:rsidR="00CD528E">
              <w:rPr>
                <w:noProof/>
                <w:webHidden/>
              </w:rPr>
              <w:instrText xml:space="preserve"> PAGEREF _Toc46519817 \h </w:instrText>
            </w:r>
            <w:r w:rsidR="00CD528E">
              <w:rPr>
                <w:noProof/>
                <w:webHidden/>
              </w:rPr>
            </w:r>
            <w:r w:rsidR="00CD528E">
              <w:rPr>
                <w:noProof/>
                <w:webHidden/>
              </w:rPr>
              <w:fldChar w:fldCharType="separate"/>
            </w:r>
            <w:r>
              <w:rPr>
                <w:noProof/>
                <w:webHidden/>
              </w:rPr>
              <w:t>24</w:t>
            </w:r>
            <w:r w:rsidR="00CD528E">
              <w:rPr>
                <w:noProof/>
                <w:webHidden/>
              </w:rPr>
              <w:fldChar w:fldCharType="end"/>
            </w:r>
          </w:hyperlink>
        </w:p>
        <w:p w14:paraId="642ACA48" w14:textId="62786633" w:rsidR="00CD528E" w:rsidRDefault="00B7173C">
          <w:pPr>
            <w:pStyle w:val="TOC1"/>
            <w:rPr>
              <w:rFonts w:asciiTheme="minorHAnsi" w:eastAsiaTheme="minorEastAsia" w:hAnsiTheme="minorHAnsi"/>
              <w:noProof/>
              <w:sz w:val="22"/>
              <w:lang w:eastAsia="en-AU"/>
            </w:rPr>
          </w:pPr>
          <w:hyperlink w:anchor="_Toc46519818" w:history="1">
            <w:r w:rsidR="00CD528E" w:rsidRPr="00233AE9">
              <w:rPr>
                <w:rStyle w:val="Hyperlink"/>
                <w:rFonts w:cs="Arial"/>
                <w:noProof/>
              </w:rPr>
              <w:t xml:space="preserve">Appendix C: </w:t>
            </w:r>
            <w:r w:rsidR="00CD528E" w:rsidRPr="00233AE9">
              <w:rPr>
                <w:rStyle w:val="Hyperlink"/>
                <w:rFonts w:cs="Arial"/>
                <w:i/>
                <w:iCs/>
                <w:noProof/>
              </w:rPr>
              <w:t>Driving change: A roadmap for achieving inclusive education in Australia</w:t>
            </w:r>
            <w:r w:rsidR="00CD528E">
              <w:rPr>
                <w:noProof/>
                <w:webHidden/>
              </w:rPr>
              <w:tab/>
            </w:r>
            <w:r w:rsidR="00CD528E">
              <w:rPr>
                <w:noProof/>
                <w:webHidden/>
              </w:rPr>
              <w:fldChar w:fldCharType="begin"/>
            </w:r>
            <w:r w:rsidR="00CD528E">
              <w:rPr>
                <w:noProof/>
                <w:webHidden/>
              </w:rPr>
              <w:instrText xml:space="preserve"> PAGEREF _Toc46519818 \h </w:instrText>
            </w:r>
            <w:r w:rsidR="00CD528E">
              <w:rPr>
                <w:noProof/>
                <w:webHidden/>
              </w:rPr>
            </w:r>
            <w:r w:rsidR="00CD528E">
              <w:rPr>
                <w:noProof/>
                <w:webHidden/>
              </w:rPr>
              <w:fldChar w:fldCharType="separate"/>
            </w:r>
            <w:r>
              <w:rPr>
                <w:noProof/>
                <w:webHidden/>
              </w:rPr>
              <w:t>25</w:t>
            </w:r>
            <w:r w:rsidR="00CD528E">
              <w:rPr>
                <w:noProof/>
                <w:webHidden/>
              </w:rPr>
              <w:fldChar w:fldCharType="end"/>
            </w:r>
          </w:hyperlink>
        </w:p>
        <w:p w14:paraId="5865A76E" w14:textId="589F0E9C" w:rsidR="00E728CC" w:rsidRPr="00C67C33" w:rsidRDefault="00C67C33">
          <w:pPr>
            <w:rPr>
              <w:rFonts w:ascii="Arial" w:hAnsi="Arial" w:cs="Arial"/>
            </w:rPr>
          </w:pPr>
          <w:r>
            <w:rPr>
              <w:rFonts w:ascii="Arial" w:hAnsi="Arial" w:cs="Arial"/>
              <w:b/>
              <w:bCs/>
              <w:noProof/>
              <w:sz w:val="24"/>
            </w:rPr>
            <w:fldChar w:fldCharType="end"/>
          </w:r>
        </w:p>
      </w:sdtContent>
    </w:sdt>
    <w:p w14:paraId="02108E40" w14:textId="77777777" w:rsidR="00E728CC" w:rsidRPr="00C67C33" w:rsidRDefault="00E728CC" w:rsidP="00514F43">
      <w:pPr>
        <w:spacing w:before="120" w:line="280" w:lineRule="atLeast"/>
        <w:rPr>
          <w:rFonts w:ascii="Arial" w:eastAsiaTheme="majorEastAsia" w:hAnsi="Arial" w:cs="Arial"/>
          <w:sz w:val="24"/>
          <w:szCs w:val="24"/>
        </w:rPr>
      </w:pPr>
    </w:p>
    <w:p w14:paraId="25F8FA9C" w14:textId="77777777" w:rsidR="00695219" w:rsidRPr="00C67C33" w:rsidRDefault="00695219" w:rsidP="00514F43">
      <w:pPr>
        <w:spacing w:before="120" w:line="280" w:lineRule="atLeast"/>
        <w:rPr>
          <w:rFonts w:ascii="Arial" w:eastAsiaTheme="majorEastAsia" w:hAnsi="Arial" w:cs="Arial"/>
          <w:sz w:val="24"/>
          <w:szCs w:val="24"/>
        </w:rPr>
      </w:pPr>
    </w:p>
    <w:p w14:paraId="18EEBA12" w14:textId="77777777" w:rsidR="00695219" w:rsidRPr="00C67C33" w:rsidRDefault="00695219" w:rsidP="00695219">
      <w:pPr>
        <w:spacing w:before="120" w:line="280" w:lineRule="atLeast"/>
        <w:rPr>
          <w:rFonts w:ascii="Arial" w:hAnsi="Arial" w:cs="Arial"/>
          <w:sz w:val="24"/>
          <w:szCs w:val="24"/>
        </w:rPr>
      </w:pPr>
    </w:p>
    <w:p w14:paraId="1964FB2A" w14:textId="17E90DFF" w:rsidR="00695219" w:rsidRPr="00C67C33" w:rsidRDefault="00695219" w:rsidP="00695219">
      <w:pPr>
        <w:spacing w:before="120" w:line="280" w:lineRule="atLeast"/>
        <w:rPr>
          <w:rFonts w:ascii="Arial" w:hAnsi="Arial" w:cs="Arial"/>
          <w:sz w:val="24"/>
          <w:szCs w:val="24"/>
        </w:rPr>
      </w:pPr>
    </w:p>
    <w:p w14:paraId="45F0F653" w14:textId="48269BA1" w:rsidR="00C3534B" w:rsidRPr="00C67C33" w:rsidRDefault="00C3534B" w:rsidP="00695219">
      <w:pPr>
        <w:spacing w:before="120" w:line="280" w:lineRule="atLeast"/>
        <w:rPr>
          <w:rFonts w:ascii="Arial" w:hAnsi="Arial" w:cs="Arial"/>
          <w:sz w:val="24"/>
          <w:szCs w:val="24"/>
        </w:rPr>
      </w:pPr>
    </w:p>
    <w:p w14:paraId="0C2D424A" w14:textId="7AA838DA" w:rsidR="00C3534B" w:rsidRDefault="00C3534B" w:rsidP="00695219">
      <w:pPr>
        <w:spacing w:before="120" w:line="280" w:lineRule="atLeast"/>
        <w:rPr>
          <w:rFonts w:ascii="Arial" w:hAnsi="Arial" w:cs="Arial"/>
          <w:sz w:val="24"/>
          <w:szCs w:val="24"/>
        </w:rPr>
      </w:pPr>
    </w:p>
    <w:p w14:paraId="2299FD08" w14:textId="2F1F2F24" w:rsidR="00642D23" w:rsidRDefault="00642D23" w:rsidP="00695219">
      <w:pPr>
        <w:spacing w:before="120" w:line="280" w:lineRule="atLeast"/>
        <w:rPr>
          <w:rFonts w:ascii="Arial" w:hAnsi="Arial" w:cs="Arial"/>
          <w:sz w:val="24"/>
          <w:szCs w:val="24"/>
        </w:rPr>
      </w:pPr>
    </w:p>
    <w:p w14:paraId="3CD42F61" w14:textId="77777777" w:rsidR="006D381B" w:rsidRPr="00C67C33" w:rsidRDefault="006D381B" w:rsidP="00695219">
      <w:pPr>
        <w:spacing w:before="120" w:line="280" w:lineRule="atLeast"/>
        <w:rPr>
          <w:rFonts w:ascii="Arial" w:hAnsi="Arial" w:cs="Arial"/>
          <w:sz w:val="24"/>
          <w:szCs w:val="24"/>
        </w:rPr>
      </w:pPr>
    </w:p>
    <w:p w14:paraId="6E7E7FEB" w14:textId="77777777" w:rsidR="00C3534B" w:rsidRPr="00C67C33" w:rsidRDefault="00C3534B" w:rsidP="00695219">
      <w:pPr>
        <w:spacing w:before="120" w:line="280" w:lineRule="atLeast"/>
        <w:rPr>
          <w:rFonts w:ascii="Arial" w:hAnsi="Arial" w:cs="Arial"/>
          <w:sz w:val="24"/>
          <w:szCs w:val="24"/>
        </w:rPr>
      </w:pPr>
    </w:p>
    <w:p w14:paraId="7AADF690" w14:textId="77777777" w:rsidR="00C3534B" w:rsidRPr="00C67C33" w:rsidRDefault="00C3534B" w:rsidP="00695219">
      <w:pPr>
        <w:spacing w:before="120" w:line="280" w:lineRule="atLeast"/>
        <w:rPr>
          <w:rFonts w:ascii="Arial" w:hAnsi="Arial" w:cs="Arial"/>
        </w:rPr>
      </w:pPr>
    </w:p>
    <w:p w14:paraId="333AD6AF" w14:textId="77777777" w:rsidR="00695219" w:rsidRPr="00C67C33" w:rsidRDefault="00695219" w:rsidP="00695219">
      <w:pPr>
        <w:spacing w:before="120" w:line="280" w:lineRule="atLeast"/>
        <w:rPr>
          <w:rFonts w:ascii="Arial" w:hAnsi="Arial" w:cs="Arial"/>
          <w:b/>
        </w:rPr>
      </w:pPr>
      <w:r w:rsidRPr="00C67C33">
        <w:rPr>
          <w:rFonts w:ascii="Arial" w:hAnsi="Arial" w:cs="Arial"/>
          <w:b/>
        </w:rPr>
        <w:t xml:space="preserve">Authorised by: </w:t>
      </w:r>
      <w:r w:rsidRPr="00C67C33">
        <w:rPr>
          <w:rFonts w:ascii="Arial" w:hAnsi="Arial" w:cs="Arial"/>
          <w:b/>
        </w:rPr>
        <w:br/>
      </w:r>
      <w:r w:rsidRPr="00C67C33">
        <w:rPr>
          <w:rFonts w:ascii="Arial" w:hAnsi="Arial" w:cs="Arial"/>
        </w:rPr>
        <w:t>Mary Sayers, Chief Executive Officer</w:t>
      </w:r>
    </w:p>
    <w:p w14:paraId="734AD588" w14:textId="3F54B958" w:rsidR="00695219" w:rsidRPr="00C67C33" w:rsidRDefault="00695219" w:rsidP="00695219">
      <w:pPr>
        <w:spacing w:before="120" w:line="280" w:lineRule="atLeast"/>
        <w:rPr>
          <w:rFonts w:ascii="Arial" w:hAnsi="Arial" w:cs="Arial"/>
        </w:rPr>
      </w:pPr>
      <w:r w:rsidRPr="00C67C33">
        <w:rPr>
          <w:rFonts w:ascii="Arial" w:hAnsi="Arial" w:cs="Arial"/>
          <w:b/>
        </w:rPr>
        <w:t xml:space="preserve">Contact details: </w:t>
      </w:r>
      <w:r w:rsidRPr="00C67C33">
        <w:rPr>
          <w:rFonts w:ascii="Arial" w:hAnsi="Arial" w:cs="Arial"/>
          <w:b/>
        </w:rPr>
        <w:br/>
      </w:r>
      <w:r w:rsidRPr="00C67C33">
        <w:rPr>
          <w:rFonts w:ascii="Arial" w:hAnsi="Arial" w:cs="Arial"/>
        </w:rPr>
        <w:t>Children and Young People with Disability Australia</w:t>
      </w:r>
      <w:r w:rsidRPr="00C67C33">
        <w:rPr>
          <w:rFonts w:ascii="Arial" w:hAnsi="Arial" w:cs="Arial"/>
        </w:rPr>
        <w:br/>
        <w:t xml:space="preserve">E. </w:t>
      </w:r>
      <w:hyperlink r:id="rId11" w:history="1">
        <w:r w:rsidRPr="00C67C33">
          <w:rPr>
            <w:rFonts w:ascii="Arial" w:hAnsi="Arial" w:cs="Arial"/>
            <w:color w:val="0563C1" w:themeColor="hyperlink"/>
            <w:u w:val="single"/>
          </w:rPr>
          <w:t>marysayers@cyda.org.au</w:t>
        </w:r>
      </w:hyperlink>
      <w:r w:rsidRPr="00C67C33">
        <w:rPr>
          <w:rFonts w:ascii="Arial" w:hAnsi="Arial" w:cs="Arial"/>
        </w:rPr>
        <w:br/>
        <w:t>P. 03 9417 1025</w:t>
      </w:r>
      <w:r w:rsidRPr="00C67C33">
        <w:rPr>
          <w:rFonts w:ascii="Arial" w:hAnsi="Arial" w:cs="Arial"/>
        </w:rPr>
        <w:br/>
        <w:t xml:space="preserve">W. </w:t>
      </w:r>
      <w:hyperlink r:id="rId12" w:history="1">
        <w:r w:rsidRPr="00C67C33">
          <w:rPr>
            <w:rFonts w:ascii="Arial" w:hAnsi="Arial" w:cs="Arial"/>
            <w:color w:val="0563C1" w:themeColor="hyperlink"/>
            <w:u w:val="single"/>
          </w:rPr>
          <w:t>www.cyda.org.au</w:t>
        </w:r>
      </w:hyperlink>
    </w:p>
    <w:p w14:paraId="5B94514A" w14:textId="77777777" w:rsidR="00695219" w:rsidRPr="00C67C33" w:rsidRDefault="00695219" w:rsidP="00514F43">
      <w:pPr>
        <w:spacing w:before="120" w:line="280" w:lineRule="atLeast"/>
        <w:rPr>
          <w:rFonts w:ascii="Arial" w:eastAsiaTheme="majorEastAsia" w:hAnsi="Arial" w:cs="Arial"/>
          <w:color w:val="538135" w:themeColor="accent6" w:themeShade="BF"/>
          <w:sz w:val="32"/>
          <w:szCs w:val="32"/>
        </w:rPr>
      </w:pPr>
    </w:p>
    <w:p w14:paraId="7DA16C98" w14:textId="77777777" w:rsidR="00E728CC" w:rsidRPr="00C67C33" w:rsidRDefault="00E728CC" w:rsidP="00514F43">
      <w:pPr>
        <w:spacing w:before="120" w:line="280" w:lineRule="atLeast"/>
        <w:rPr>
          <w:rFonts w:ascii="Arial" w:eastAsiaTheme="majorEastAsia" w:hAnsi="Arial" w:cs="Arial"/>
          <w:color w:val="538135" w:themeColor="accent6" w:themeShade="BF"/>
          <w:sz w:val="32"/>
          <w:szCs w:val="32"/>
        </w:rPr>
        <w:sectPr w:rsidR="00E728CC" w:rsidRPr="00C67C33">
          <w:headerReference w:type="default" r:id="rId13"/>
          <w:footerReference w:type="default" r:id="rId14"/>
          <w:pgSz w:w="11906" w:h="16838"/>
          <w:pgMar w:top="1440" w:right="1440" w:bottom="1440" w:left="1440" w:header="708" w:footer="708" w:gutter="0"/>
          <w:cols w:space="708"/>
          <w:docGrid w:linePitch="360"/>
        </w:sectPr>
      </w:pPr>
    </w:p>
    <w:p w14:paraId="789C71B5" w14:textId="2C354196" w:rsidR="00092439" w:rsidRPr="00C67C33" w:rsidRDefault="00C3534B" w:rsidP="00C01045">
      <w:pPr>
        <w:pStyle w:val="Heading1"/>
        <w:rPr>
          <w:rFonts w:cs="Arial"/>
        </w:rPr>
      </w:pPr>
      <w:bookmarkStart w:id="0" w:name="_Toc46519811"/>
      <w:r w:rsidRPr="00C67C33">
        <w:rPr>
          <w:rFonts w:cs="Arial"/>
        </w:rPr>
        <w:lastRenderedPageBreak/>
        <w:t>Introduction</w:t>
      </w:r>
      <w:bookmarkEnd w:id="0"/>
    </w:p>
    <w:p w14:paraId="54F92AB2" w14:textId="22B0EEDE" w:rsidR="00C3534B" w:rsidRPr="00C67C33" w:rsidRDefault="00C3534B" w:rsidP="00C3534B">
      <w:pPr>
        <w:spacing w:before="120" w:line="280" w:lineRule="atLeast"/>
        <w:rPr>
          <w:rFonts w:ascii="Arial" w:hAnsi="Arial" w:cs="Arial"/>
        </w:rPr>
      </w:pPr>
      <w:r w:rsidRPr="00C67C33">
        <w:rPr>
          <w:rFonts w:ascii="Arial" w:hAnsi="Arial" w:cs="Arial"/>
        </w:rPr>
        <w:t xml:space="preserve">Children and Young People with Disability Australia (CYDA) is the national representative organisation for children and young people with disability aged 0-25 years. CYDA has an extensive national membership of over 5,000 young people with disability, families and caregivers of children with disability, with </w:t>
      </w:r>
      <w:proofErr w:type="gramStart"/>
      <w:r w:rsidRPr="00C67C33">
        <w:rPr>
          <w:rFonts w:ascii="Arial" w:hAnsi="Arial" w:cs="Arial"/>
        </w:rPr>
        <w:t>the majority of</w:t>
      </w:r>
      <w:proofErr w:type="gramEnd"/>
      <w:r w:rsidRPr="00C67C33">
        <w:rPr>
          <w:rFonts w:ascii="Arial" w:hAnsi="Arial" w:cs="Arial"/>
        </w:rPr>
        <w:t xml:space="preserve"> our members being families. </w:t>
      </w:r>
    </w:p>
    <w:p w14:paraId="75E7DA8F" w14:textId="77777777" w:rsidR="00C3534B" w:rsidRPr="00C67C33" w:rsidRDefault="00C3534B" w:rsidP="00C3534B">
      <w:pPr>
        <w:spacing w:before="120" w:line="280" w:lineRule="atLeast"/>
        <w:rPr>
          <w:rFonts w:ascii="Arial" w:hAnsi="Arial" w:cs="Arial"/>
        </w:rPr>
      </w:pPr>
      <w:r w:rsidRPr="00C67C33">
        <w:rPr>
          <w:rFonts w:ascii="Arial" w:hAnsi="Arial" w:cs="Arial"/>
        </w:rPr>
        <w:t>CYDA’s purpose is to advocate systemically at the national level for the rights and interests of all children and young people with disability living in Australia. To do this, we focus on the following:</w:t>
      </w:r>
    </w:p>
    <w:p w14:paraId="5AB88F5E" w14:textId="77777777" w:rsidR="00C3534B" w:rsidRPr="00C67C33" w:rsidRDefault="00C3534B" w:rsidP="00C3534B">
      <w:pPr>
        <w:numPr>
          <w:ilvl w:val="0"/>
          <w:numId w:val="2"/>
        </w:numPr>
        <w:spacing w:before="120" w:line="280" w:lineRule="atLeast"/>
        <w:ind w:left="714" w:hanging="357"/>
        <w:rPr>
          <w:rFonts w:ascii="Arial" w:hAnsi="Arial" w:cs="Arial"/>
        </w:rPr>
      </w:pPr>
      <w:r w:rsidRPr="00C67C33">
        <w:rPr>
          <w:rFonts w:ascii="Arial" w:hAnsi="Arial" w:cs="Arial"/>
        </w:rPr>
        <w:t>Listening and responding to the voices and experiences of children and young people with disability</w:t>
      </w:r>
    </w:p>
    <w:p w14:paraId="7560E6E1" w14:textId="77777777" w:rsidR="00C3534B" w:rsidRPr="00C67C33" w:rsidRDefault="00C3534B" w:rsidP="00C3534B">
      <w:pPr>
        <w:numPr>
          <w:ilvl w:val="0"/>
          <w:numId w:val="2"/>
        </w:numPr>
        <w:spacing w:before="120" w:line="280" w:lineRule="atLeast"/>
        <w:ind w:left="714" w:hanging="357"/>
        <w:rPr>
          <w:rFonts w:ascii="Arial" w:hAnsi="Arial" w:cs="Arial"/>
        </w:rPr>
      </w:pPr>
      <w:r w:rsidRPr="00C67C33">
        <w:rPr>
          <w:rFonts w:ascii="Arial" w:hAnsi="Arial" w:cs="Arial"/>
        </w:rPr>
        <w:t>Advocating for children and young people with disability for equal opportunities, participation and inclusion in the Australian community</w:t>
      </w:r>
    </w:p>
    <w:p w14:paraId="21864EDC" w14:textId="77777777" w:rsidR="00C3534B" w:rsidRPr="00C67C33" w:rsidRDefault="00C3534B" w:rsidP="00C3534B">
      <w:pPr>
        <w:numPr>
          <w:ilvl w:val="0"/>
          <w:numId w:val="2"/>
        </w:numPr>
        <w:spacing w:before="120" w:line="280" w:lineRule="atLeast"/>
        <w:ind w:left="714" w:hanging="357"/>
        <w:rPr>
          <w:rFonts w:ascii="Arial" w:hAnsi="Arial" w:cs="Arial"/>
        </w:rPr>
      </w:pPr>
      <w:r w:rsidRPr="00C67C33">
        <w:rPr>
          <w:rFonts w:ascii="Arial" w:hAnsi="Arial" w:cs="Arial"/>
        </w:rPr>
        <w:t xml:space="preserve">Educating national public </w:t>
      </w:r>
      <w:proofErr w:type="gramStart"/>
      <w:r w:rsidRPr="00C67C33">
        <w:rPr>
          <w:rFonts w:ascii="Arial" w:hAnsi="Arial" w:cs="Arial"/>
        </w:rPr>
        <w:t>policy-makers</w:t>
      </w:r>
      <w:proofErr w:type="gramEnd"/>
      <w:r w:rsidRPr="00C67C33">
        <w:rPr>
          <w:rFonts w:ascii="Arial" w:hAnsi="Arial" w:cs="Arial"/>
        </w:rPr>
        <w:t xml:space="preserve"> and the broader community about the experiences of children and young people with disability</w:t>
      </w:r>
    </w:p>
    <w:p w14:paraId="388C10FC" w14:textId="77777777" w:rsidR="00C3534B" w:rsidRPr="00C67C33" w:rsidRDefault="00C3534B" w:rsidP="00C3534B">
      <w:pPr>
        <w:numPr>
          <w:ilvl w:val="0"/>
          <w:numId w:val="2"/>
        </w:numPr>
        <w:spacing w:before="120" w:line="280" w:lineRule="atLeast"/>
        <w:ind w:left="714" w:hanging="357"/>
        <w:rPr>
          <w:rFonts w:ascii="Arial" w:hAnsi="Arial" w:cs="Arial"/>
        </w:rPr>
      </w:pPr>
      <w:r w:rsidRPr="00C67C33">
        <w:rPr>
          <w:rFonts w:ascii="Arial" w:hAnsi="Arial" w:cs="Arial"/>
        </w:rPr>
        <w:t>Informing children and young people with disability, their families and caregivers about their citizenship rights and entitlements</w:t>
      </w:r>
    </w:p>
    <w:p w14:paraId="70745CD3" w14:textId="77777777" w:rsidR="00C3534B" w:rsidRPr="00C67C33" w:rsidRDefault="00C3534B" w:rsidP="00C3534B">
      <w:pPr>
        <w:numPr>
          <w:ilvl w:val="0"/>
          <w:numId w:val="2"/>
        </w:numPr>
        <w:spacing w:before="120" w:line="280" w:lineRule="atLeast"/>
        <w:ind w:left="714" w:hanging="357"/>
        <w:rPr>
          <w:rFonts w:ascii="Arial" w:hAnsi="Arial" w:cs="Arial"/>
        </w:rPr>
      </w:pPr>
      <w:r w:rsidRPr="00C67C33">
        <w:rPr>
          <w:rFonts w:ascii="Arial" w:hAnsi="Arial" w:cs="Arial"/>
        </w:rPr>
        <w:t>Celebrating the successes and achievements of children and young people with disability.</w:t>
      </w:r>
    </w:p>
    <w:p w14:paraId="393EECEF" w14:textId="31C5BFDD" w:rsidR="00EE17E0" w:rsidRPr="00C67C33" w:rsidRDefault="00C3534B" w:rsidP="00C01045">
      <w:pPr>
        <w:spacing w:before="240" w:after="0" w:line="280" w:lineRule="atLeast"/>
        <w:rPr>
          <w:rFonts w:ascii="Arial" w:hAnsi="Arial" w:cs="Arial"/>
        </w:rPr>
      </w:pPr>
      <w:r w:rsidRPr="00C67C33">
        <w:rPr>
          <w:rFonts w:ascii="Arial" w:hAnsi="Arial" w:cs="Arial"/>
        </w:rPr>
        <w:t>CYDA appreciates the opportunity to provide this submission to the Senate Select Committee on Autism. Our</w:t>
      </w:r>
      <w:r w:rsidR="00CF1FD5" w:rsidRPr="00C67C33">
        <w:rPr>
          <w:rFonts w:ascii="Arial" w:hAnsi="Arial" w:cs="Arial"/>
        </w:rPr>
        <w:t xml:space="preserve"> submission primarily responds to items (f), (g) and (</w:t>
      </w:r>
      <w:proofErr w:type="spellStart"/>
      <w:r w:rsidR="00CF1FD5" w:rsidRPr="00C67C33">
        <w:rPr>
          <w:rFonts w:ascii="Arial" w:hAnsi="Arial" w:cs="Arial"/>
        </w:rPr>
        <w:t>i</w:t>
      </w:r>
      <w:proofErr w:type="spellEnd"/>
      <w:r w:rsidR="00CF1FD5" w:rsidRPr="00C67C33">
        <w:rPr>
          <w:rFonts w:ascii="Arial" w:hAnsi="Arial" w:cs="Arial"/>
        </w:rPr>
        <w:t>) in the inquiry’s terms of reference</w:t>
      </w:r>
      <w:r w:rsidR="009E7FC5" w:rsidRPr="00C67C33">
        <w:rPr>
          <w:rFonts w:ascii="Arial" w:hAnsi="Arial" w:cs="Arial"/>
        </w:rPr>
        <w:t xml:space="preserve">, and focuses on the need to implement genuinely inclusive practices for children and young people with disability </w:t>
      </w:r>
      <w:r w:rsidR="007450AA">
        <w:rPr>
          <w:rFonts w:ascii="Arial" w:hAnsi="Arial" w:cs="Arial"/>
        </w:rPr>
        <w:t>in their early years, at school and in their post school transition.</w:t>
      </w:r>
    </w:p>
    <w:p w14:paraId="7C61111A" w14:textId="348D418C" w:rsidR="002F48A7" w:rsidRPr="00C67C33" w:rsidRDefault="00EE17E0" w:rsidP="00C01045">
      <w:pPr>
        <w:spacing w:before="240" w:after="0" w:line="280" w:lineRule="atLeast"/>
        <w:rPr>
          <w:rFonts w:ascii="Arial" w:hAnsi="Arial" w:cs="Arial"/>
        </w:rPr>
      </w:pPr>
      <w:r w:rsidRPr="00C67C33">
        <w:rPr>
          <w:rFonts w:ascii="Arial" w:hAnsi="Arial" w:cs="Arial"/>
        </w:rPr>
        <w:t xml:space="preserve">CYDA operates from a human rights perspective, with </w:t>
      </w:r>
      <w:proofErr w:type="gramStart"/>
      <w:r w:rsidRPr="00C67C33">
        <w:rPr>
          <w:rFonts w:ascii="Arial" w:hAnsi="Arial" w:cs="Arial"/>
        </w:rPr>
        <w:t>all of</w:t>
      </w:r>
      <w:proofErr w:type="gramEnd"/>
      <w:r w:rsidRPr="00C67C33">
        <w:rPr>
          <w:rFonts w:ascii="Arial" w:hAnsi="Arial" w:cs="Arial"/>
        </w:rPr>
        <w:t xml:space="preserve"> our work informed by the United Nations Convention on the Rights of Persons with Disabilities and the Convention on the Rights of the Child. As such, we advocate taking a strengths-based, developmental approach to providing support to</w:t>
      </w:r>
      <w:r w:rsidR="007450AA">
        <w:rPr>
          <w:rFonts w:ascii="Arial" w:hAnsi="Arial" w:cs="Arial"/>
        </w:rPr>
        <w:t xml:space="preserve"> all</w:t>
      </w:r>
      <w:r w:rsidRPr="00C67C33">
        <w:rPr>
          <w:rFonts w:ascii="Arial" w:hAnsi="Arial" w:cs="Arial"/>
        </w:rPr>
        <w:t xml:space="preserve"> children and young people with disability, rather</w:t>
      </w:r>
      <w:r w:rsidR="007450AA">
        <w:rPr>
          <w:rFonts w:ascii="Arial" w:hAnsi="Arial" w:cs="Arial"/>
        </w:rPr>
        <w:t>, including autism</w:t>
      </w:r>
      <w:r w:rsidR="003A5DED">
        <w:rPr>
          <w:rFonts w:ascii="Arial" w:hAnsi="Arial" w:cs="Arial"/>
        </w:rPr>
        <w:t>,</w:t>
      </w:r>
      <w:r w:rsidR="007450AA">
        <w:rPr>
          <w:rFonts w:ascii="Arial" w:hAnsi="Arial" w:cs="Arial"/>
        </w:rPr>
        <w:t xml:space="preserve"> rather than taking a diagnostic approach</w:t>
      </w:r>
      <w:r w:rsidRPr="00C67C33">
        <w:rPr>
          <w:rFonts w:ascii="Arial" w:hAnsi="Arial" w:cs="Arial"/>
        </w:rPr>
        <w:t>.</w:t>
      </w:r>
      <w:r w:rsidR="007A4421">
        <w:rPr>
          <w:rFonts w:ascii="Arial" w:hAnsi="Arial" w:cs="Arial"/>
        </w:rPr>
        <w:t xml:space="preserve"> We also recognise the diversity of disability and note that many children and adults with disability, including autistic people, experience more than one form of disability; therefore </w:t>
      </w:r>
      <w:r w:rsidR="00B46DFD">
        <w:rPr>
          <w:rFonts w:ascii="Arial" w:hAnsi="Arial" w:cs="Arial"/>
        </w:rPr>
        <w:t xml:space="preserve">we are concerned that </w:t>
      </w:r>
      <w:r w:rsidR="007A4421">
        <w:rPr>
          <w:rFonts w:ascii="Arial" w:hAnsi="Arial" w:cs="Arial"/>
        </w:rPr>
        <w:t>taking a diagnostic-specific approach can be limiting and may not encompass the individuals’ experiences as a whole.</w:t>
      </w:r>
      <w:r w:rsidR="007450AA">
        <w:rPr>
          <w:rFonts w:ascii="Arial" w:hAnsi="Arial" w:cs="Arial"/>
        </w:rPr>
        <w:t xml:space="preserve"> Because strategies and approaches that might work for one type of disability work across disability, if you only take a diagnosis approach this misses the benefits of what can be achieved by adopting a social model of disability rather than a medical/diagnostic approach.</w:t>
      </w:r>
    </w:p>
    <w:p w14:paraId="3F6AD467" w14:textId="3CC7C76D" w:rsidR="002F48A7" w:rsidRPr="00C67C33" w:rsidRDefault="002F48A7" w:rsidP="00C01045">
      <w:pPr>
        <w:spacing w:before="240" w:after="0" w:line="280" w:lineRule="atLeast"/>
        <w:rPr>
          <w:rFonts w:ascii="Arial" w:hAnsi="Arial" w:cs="Arial"/>
        </w:rPr>
      </w:pPr>
      <w:r w:rsidRPr="00C67C33">
        <w:rPr>
          <w:rFonts w:ascii="Arial" w:hAnsi="Arial" w:cs="Arial"/>
        </w:rPr>
        <w:t>In response to item (h)</w:t>
      </w:r>
      <w:r w:rsidR="00EE17E0" w:rsidRPr="00C67C33">
        <w:rPr>
          <w:rFonts w:ascii="Arial" w:hAnsi="Arial" w:cs="Arial"/>
        </w:rPr>
        <w:t xml:space="preserve"> in the inquiry’s terms of reference</w:t>
      </w:r>
      <w:r w:rsidRPr="00C67C33">
        <w:rPr>
          <w:rFonts w:ascii="Arial" w:hAnsi="Arial" w:cs="Arial"/>
        </w:rPr>
        <w:t>, we provide our submission to the 2019 Tune Review</w:t>
      </w:r>
      <w:r w:rsidR="00C3534B" w:rsidRPr="00C67C33">
        <w:rPr>
          <w:rFonts w:ascii="Arial" w:hAnsi="Arial" w:cs="Arial"/>
        </w:rPr>
        <w:t xml:space="preserve"> as an attachment. This submission,</w:t>
      </w:r>
      <w:r w:rsidRPr="00C67C33">
        <w:rPr>
          <w:rFonts w:ascii="Arial" w:hAnsi="Arial" w:cs="Arial"/>
        </w:rPr>
        <w:t xml:space="preserve"> </w:t>
      </w:r>
      <w:r w:rsidRPr="00C67C33">
        <w:rPr>
          <w:rFonts w:ascii="Arial" w:hAnsi="Arial" w:cs="Arial"/>
          <w:i/>
          <w:iCs/>
        </w:rPr>
        <w:t>Improving the NDIS for children and young people with disability and their families</w:t>
      </w:r>
      <w:r w:rsidRPr="00C67C33">
        <w:rPr>
          <w:rFonts w:ascii="Arial" w:hAnsi="Arial" w:cs="Arial"/>
        </w:rPr>
        <w:t>,</w:t>
      </w:r>
      <w:r w:rsidR="00C3534B" w:rsidRPr="00C67C33">
        <w:rPr>
          <w:rFonts w:ascii="Arial" w:hAnsi="Arial" w:cs="Arial"/>
        </w:rPr>
        <w:t xml:space="preserve"> </w:t>
      </w:r>
      <w:r w:rsidRPr="00C67C33">
        <w:rPr>
          <w:rFonts w:ascii="Arial" w:hAnsi="Arial" w:cs="Arial"/>
        </w:rPr>
        <w:t>outlines the key challenges facing children and young people, and their families and caregivers, through their interactions with the NDIS, and beginning even before they enter the Scheme.</w:t>
      </w:r>
    </w:p>
    <w:p w14:paraId="666D6C20" w14:textId="1FA9F723" w:rsidR="00CF1FD5" w:rsidRPr="00C67C33" w:rsidRDefault="002F48A7" w:rsidP="00C01045">
      <w:pPr>
        <w:spacing w:before="240" w:after="0" w:line="280" w:lineRule="atLeast"/>
        <w:rPr>
          <w:rFonts w:ascii="Arial" w:hAnsi="Arial" w:cs="Arial"/>
        </w:rPr>
      </w:pPr>
      <w:r w:rsidRPr="00C67C33">
        <w:rPr>
          <w:rFonts w:ascii="Arial" w:hAnsi="Arial" w:cs="Arial"/>
        </w:rPr>
        <w:t>We recognise there are considerable NDIS-related challenges facing autistic children and young people, however we consider that addressing the broader challenges facing all children and young people will go a large way to addressing these specific challenges, and will allow for a more inclusive Scheme in general.</w:t>
      </w:r>
    </w:p>
    <w:p w14:paraId="567ACCBC" w14:textId="77777777" w:rsidR="002F48A7" w:rsidRPr="00C67C33" w:rsidRDefault="002F48A7" w:rsidP="00C01045">
      <w:pPr>
        <w:spacing w:before="240" w:after="0" w:line="280" w:lineRule="atLeast"/>
        <w:rPr>
          <w:rFonts w:ascii="Arial" w:hAnsi="Arial" w:cs="Arial"/>
        </w:rPr>
      </w:pPr>
    </w:p>
    <w:p w14:paraId="01581B2C" w14:textId="04F109FD" w:rsidR="001F3EB4" w:rsidRPr="00C67C33" w:rsidRDefault="0041516E" w:rsidP="008972FF">
      <w:pPr>
        <w:pStyle w:val="Heading1"/>
        <w:rPr>
          <w:rFonts w:cs="Arial"/>
        </w:rPr>
      </w:pPr>
      <w:bookmarkStart w:id="1" w:name="_Toc46519812"/>
      <w:r w:rsidRPr="005F6F4A">
        <w:rPr>
          <w:rFonts w:cs="Arial"/>
        </w:rPr>
        <w:lastRenderedPageBreak/>
        <w:t>Our r</w:t>
      </w:r>
      <w:r w:rsidR="000711C6" w:rsidRPr="005F6F4A">
        <w:rPr>
          <w:rFonts w:cs="Arial"/>
        </w:rPr>
        <w:t>ecommendations</w:t>
      </w:r>
      <w:bookmarkEnd w:id="1"/>
    </w:p>
    <w:p w14:paraId="49FBF6EF" w14:textId="118F93CD" w:rsidR="00415A28" w:rsidRPr="00C67C33" w:rsidRDefault="00415A28" w:rsidP="005A7507">
      <w:pPr>
        <w:spacing w:before="240" w:after="0" w:line="280" w:lineRule="atLeast"/>
        <w:rPr>
          <w:rFonts w:ascii="Arial" w:hAnsi="Arial" w:cs="Arial"/>
          <w:b/>
          <w:sz w:val="24"/>
          <w:szCs w:val="24"/>
        </w:rPr>
      </w:pPr>
    </w:p>
    <w:p w14:paraId="4C25CDB4" w14:textId="00190599" w:rsidR="007E0259" w:rsidRPr="00C67C33" w:rsidRDefault="007E0259" w:rsidP="00B57BCD">
      <w:pPr>
        <w:rPr>
          <w:rFonts w:ascii="Arial" w:hAnsi="Arial" w:cs="Arial"/>
          <w:b/>
          <w:bCs/>
          <w:color w:val="538135" w:themeColor="accent6" w:themeShade="BF"/>
        </w:rPr>
      </w:pPr>
      <w:r w:rsidRPr="00C67C33">
        <w:rPr>
          <w:rFonts w:ascii="Arial" w:hAnsi="Arial" w:cs="Arial"/>
          <w:b/>
          <w:bCs/>
          <w:color w:val="538135" w:themeColor="accent6" w:themeShade="BF"/>
          <w:sz w:val="24"/>
          <w:szCs w:val="24"/>
        </w:rPr>
        <w:t>Develop a</w:t>
      </w:r>
      <w:r w:rsidR="003278B2">
        <w:rPr>
          <w:rFonts w:ascii="Arial" w:hAnsi="Arial" w:cs="Arial"/>
          <w:b/>
          <w:bCs/>
          <w:color w:val="538135" w:themeColor="accent6" w:themeShade="BF"/>
          <w:sz w:val="24"/>
          <w:szCs w:val="24"/>
        </w:rPr>
        <w:t xml:space="preserve"> truly </w:t>
      </w:r>
      <w:r w:rsidRPr="00C67C33">
        <w:rPr>
          <w:rFonts w:ascii="Arial" w:hAnsi="Arial" w:cs="Arial"/>
          <w:b/>
          <w:bCs/>
          <w:color w:val="538135" w:themeColor="accent6" w:themeShade="BF"/>
          <w:sz w:val="24"/>
          <w:szCs w:val="24"/>
        </w:rPr>
        <w:t>inclusive education system</w:t>
      </w:r>
    </w:p>
    <w:p w14:paraId="7D96E1F8" w14:textId="433E1E4A" w:rsidR="00186F99" w:rsidRDefault="00186F99" w:rsidP="007E0259">
      <w:pPr>
        <w:pStyle w:val="ListParagraph"/>
        <w:numPr>
          <w:ilvl w:val="0"/>
          <w:numId w:val="21"/>
        </w:numPr>
        <w:spacing w:before="240" w:after="0" w:line="280" w:lineRule="atLeast"/>
        <w:rPr>
          <w:rFonts w:ascii="Arial" w:hAnsi="Arial" w:cs="Arial"/>
          <w:bCs/>
        </w:rPr>
      </w:pPr>
      <w:r w:rsidRPr="00186F99">
        <w:rPr>
          <w:rFonts w:ascii="Arial" w:hAnsi="Arial" w:cs="Arial"/>
          <w:bCs/>
        </w:rPr>
        <w:t>Promote inclusion from the early years of li</w:t>
      </w:r>
      <w:r>
        <w:rPr>
          <w:rFonts w:ascii="Arial" w:hAnsi="Arial" w:cs="Arial"/>
          <w:bCs/>
        </w:rPr>
        <w:t>fe</w:t>
      </w:r>
    </w:p>
    <w:p w14:paraId="05006DBB" w14:textId="610450A6" w:rsidR="007E0259" w:rsidRPr="00C67C33" w:rsidRDefault="007E0259" w:rsidP="007E0259">
      <w:pPr>
        <w:pStyle w:val="ListParagraph"/>
        <w:numPr>
          <w:ilvl w:val="0"/>
          <w:numId w:val="21"/>
        </w:numPr>
        <w:spacing w:before="240" w:after="0" w:line="280" w:lineRule="atLeast"/>
        <w:rPr>
          <w:rFonts w:ascii="Arial" w:hAnsi="Arial" w:cs="Arial"/>
          <w:bCs/>
        </w:rPr>
      </w:pPr>
      <w:r w:rsidRPr="00C67C33">
        <w:rPr>
          <w:rFonts w:ascii="Arial" w:hAnsi="Arial" w:cs="Arial"/>
          <w:bCs/>
        </w:rPr>
        <w:t>Phase out the segregation of students with disability in Australian schools</w:t>
      </w:r>
    </w:p>
    <w:p w14:paraId="0C891A52" w14:textId="7E2F4584" w:rsidR="007E0259" w:rsidRPr="00C67C33" w:rsidRDefault="007E0259" w:rsidP="007E0259">
      <w:pPr>
        <w:pStyle w:val="ListParagraph"/>
        <w:numPr>
          <w:ilvl w:val="0"/>
          <w:numId w:val="21"/>
        </w:numPr>
        <w:spacing w:before="240" w:after="0" w:line="280" w:lineRule="atLeast"/>
        <w:rPr>
          <w:rFonts w:ascii="Arial" w:hAnsi="Arial" w:cs="Arial"/>
          <w:bCs/>
        </w:rPr>
      </w:pPr>
      <w:r w:rsidRPr="00C67C33">
        <w:rPr>
          <w:rFonts w:ascii="Arial" w:hAnsi="Arial" w:cs="Arial"/>
          <w:bCs/>
        </w:rPr>
        <w:t>Address low expectations for students and young people with disability</w:t>
      </w:r>
    </w:p>
    <w:p w14:paraId="768ACFA3" w14:textId="4E95EEF1" w:rsidR="007E0259" w:rsidRPr="00C67C33" w:rsidRDefault="007E0259" w:rsidP="007E0259">
      <w:pPr>
        <w:pStyle w:val="ListParagraph"/>
        <w:numPr>
          <w:ilvl w:val="0"/>
          <w:numId w:val="21"/>
        </w:numPr>
        <w:spacing w:before="240" w:after="0" w:line="280" w:lineRule="atLeast"/>
        <w:rPr>
          <w:rFonts w:ascii="Arial" w:hAnsi="Arial" w:cs="Arial"/>
          <w:bCs/>
        </w:rPr>
      </w:pPr>
      <w:r w:rsidRPr="00C67C33">
        <w:rPr>
          <w:rFonts w:ascii="Arial" w:hAnsi="Arial" w:cs="Arial"/>
          <w:bCs/>
        </w:rPr>
        <w:t>Boost investment from governments for students with disability</w:t>
      </w:r>
    </w:p>
    <w:p w14:paraId="68FC8178" w14:textId="161F6202" w:rsidR="007E0259" w:rsidRPr="00C67C33" w:rsidRDefault="007E0259" w:rsidP="007E0259">
      <w:pPr>
        <w:spacing w:before="240" w:after="0" w:line="280" w:lineRule="atLeast"/>
        <w:rPr>
          <w:rFonts w:ascii="Arial" w:hAnsi="Arial" w:cs="Arial"/>
          <w:bCs/>
          <w:sz w:val="24"/>
          <w:szCs w:val="24"/>
        </w:rPr>
      </w:pPr>
    </w:p>
    <w:p w14:paraId="4CFF97CE" w14:textId="6BD843A0" w:rsidR="007E0259" w:rsidRPr="00C67C33" w:rsidRDefault="007E0259" w:rsidP="00B57BCD">
      <w:pPr>
        <w:rPr>
          <w:rFonts w:ascii="Arial" w:hAnsi="Arial" w:cs="Arial"/>
          <w:b/>
          <w:bCs/>
        </w:rPr>
      </w:pPr>
      <w:r w:rsidRPr="00C67C33">
        <w:rPr>
          <w:rFonts w:ascii="Arial" w:hAnsi="Arial" w:cs="Arial"/>
          <w:b/>
          <w:bCs/>
          <w:color w:val="538135" w:themeColor="accent6" w:themeShade="BF"/>
          <w:sz w:val="24"/>
          <w:szCs w:val="24"/>
        </w:rPr>
        <w:t xml:space="preserve">Deliver strong </w:t>
      </w:r>
      <w:r w:rsidR="003278B2">
        <w:rPr>
          <w:rFonts w:ascii="Arial" w:hAnsi="Arial" w:cs="Arial"/>
          <w:b/>
          <w:bCs/>
          <w:color w:val="538135" w:themeColor="accent6" w:themeShade="BF"/>
          <w:sz w:val="24"/>
          <w:szCs w:val="24"/>
        </w:rPr>
        <w:t xml:space="preserve">post-school </w:t>
      </w:r>
      <w:r w:rsidRPr="00C67C33">
        <w:rPr>
          <w:rFonts w:ascii="Arial" w:hAnsi="Arial" w:cs="Arial"/>
          <w:b/>
          <w:bCs/>
          <w:color w:val="538135" w:themeColor="accent6" w:themeShade="BF"/>
          <w:sz w:val="24"/>
          <w:szCs w:val="24"/>
        </w:rPr>
        <w:t>outcomes for young people with disability</w:t>
      </w:r>
    </w:p>
    <w:p w14:paraId="11EA9AAE" w14:textId="03DB7A47" w:rsidR="007E0259" w:rsidRPr="00C67C33" w:rsidRDefault="00F56594" w:rsidP="007E0259">
      <w:pPr>
        <w:pStyle w:val="ListParagraph"/>
        <w:numPr>
          <w:ilvl w:val="0"/>
          <w:numId w:val="22"/>
        </w:numPr>
        <w:spacing w:before="240" w:after="0" w:line="280" w:lineRule="atLeast"/>
        <w:rPr>
          <w:rFonts w:ascii="Arial" w:hAnsi="Arial" w:cs="Arial"/>
          <w:bCs/>
        </w:rPr>
      </w:pPr>
      <w:r>
        <w:rPr>
          <w:rFonts w:ascii="Arial" w:hAnsi="Arial" w:cs="Arial"/>
          <w:bCs/>
        </w:rPr>
        <w:t>Improve</w:t>
      </w:r>
      <w:r w:rsidR="007E0259" w:rsidRPr="00C67C33">
        <w:rPr>
          <w:rFonts w:ascii="Arial" w:hAnsi="Arial" w:cs="Arial"/>
          <w:bCs/>
        </w:rPr>
        <w:t xml:space="preserve"> employment outcomes for young people with disability</w:t>
      </w:r>
    </w:p>
    <w:p w14:paraId="4698ED4D" w14:textId="46275D7B" w:rsidR="007E0259" w:rsidRPr="00C67C33" w:rsidRDefault="00F56594" w:rsidP="007E0259">
      <w:pPr>
        <w:pStyle w:val="ListParagraph"/>
        <w:numPr>
          <w:ilvl w:val="0"/>
          <w:numId w:val="22"/>
        </w:numPr>
        <w:spacing w:before="240" w:after="0" w:line="280" w:lineRule="atLeast"/>
        <w:rPr>
          <w:rFonts w:ascii="Arial" w:hAnsi="Arial" w:cs="Arial"/>
          <w:bCs/>
        </w:rPr>
      </w:pPr>
      <w:r w:rsidRPr="00F56594">
        <w:rPr>
          <w:rFonts w:ascii="Arial" w:hAnsi="Arial" w:cs="Arial"/>
          <w:bCs/>
        </w:rPr>
        <w:t>Ensure income support programs allow young people with disability to live above the poverty line</w:t>
      </w:r>
    </w:p>
    <w:p w14:paraId="3747BE30" w14:textId="0D7F23E5" w:rsidR="007E0259" w:rsidRDefault="00F56594" w:rsidP="007E0259">
      <w:pPr>
        <w:pStyle w:val="ListParagraph"/>
        <w:numPr>
          <w:ilvl w:val="0"/>
          <w:numId w:val="22"/>
        </w:numPr>
        <w:spacing w:before="240" w:after="0" w:line="280" w:lineRule="atLeast"/>
        <w:rPr>
          <w:rFonts w:ascii="Arial" w:hAnsi="Arial" w:cs="Arial"/>
          <w:bCs/>
        </w:rPr>
      </w:pPr>
      <w:r w:rsidRPr="00F56594">
        <w:rPr>
          <w:rFonts w:ascii="Arial" w:hAnsi="Arial" w:cs="Arial"/>
          <w:bCs/>
        </w:rPr>
        <w:t>Enable access to further education and training</w:t>
      </w:r>
      <w:r>
        <w:rPr>
          <w:rFonts w:ascii="Arial" w:hAnsi="Arial" w:cs="Arial"/>
          <w:bCs/>
        </w:rPr>
        <w:t xml:space="preserve"> for young people with disability</w:t>
      </w:r>
    </w:p>
    <w:p w14:paraId="66C4AA04" w14:textId="77777777" w:rsidR="00F56594" w:rsidRPr="00F56594" w:rsidRDefault="00F56594" w:rsidP="00F56594">
      <w:pPr>
        <w:spacing w:before="240" w:after="0" w:line="280" w:lineRule="atLeast"/>
        <w:rPr>
          <w:rFonts w:ascii="Arial" w:hAnsi="Arial" w:cs="Arial"/>
          <w:bCs/>
        </w:rPr>
      </w:pPr>
    </w:p>
    <w:p w14:paraId="073E62A3" w14:textId="52935745" w:rsidR="00937E48" w:rsidRPr="00C67C33" w:rsidRDefault="00937E48" w:rsidP="00B57BCD">
      <w:pPr>
        <w:rPr>
          <w:rFonts w:ascii="Arial" w:hAnsi="Arial" w:cs="Arial"/>
          <w:b/>
          <w:bCs/>
        </w:rPr>
      </w:pPr>
      <w:r w:rsidRPr="00C67C33">
        <w:rPr>
          <w:rFonts w:ascii="Arial" w:hAnsi="Arial" w:cs="Arial"/>
          <w:b/>
          <w:bCs/>
          <w:color w:val="538135" w:themeColor="accent6" w:themeShade="BF"/>
          <w:sz w:val="24"/>
          <w:szCs w:val="24"/>
        </w:rPr>
        <w:t>Ensur</w:t>
      </w:r>
      <w:r w:rsidR="003278B2">
        <w:rPr>
          <w:rFonts w:ascii="Arial" w:hAnsi="Arial" w:cs="Arial"/>
          <w:b/>
          <w:bCs/>
          <w:color w:val="538135" w:themeColor="accent6" w:themeShade="BF"/>
          <w:sz w:val="24"/>
          <w:szCs w:val="24"/>
        </w:rPr>
        <w:t>e</w:t>
      </w:r>
      <w:r w:rsidRPr="00C67C33">
        <w:rPr>
          <w:rFonts w:ascii="Arial" w:hAnsi="Arial" w:cs="Arial"/>
          <w:b/>
          <w:bCs/>
          <w:color w:val="538135" w:themeColor="accent6" w:themeShade="BF"/>
          <w:sz w:val="24"/>
          <w:szCs w:val="24"/>
        </w:rPr>
        <w:t xml:space="preserve"> access to appropriate disability services and support</w:t>
      </w:r>
    </w:p>
    <w:p w14:paraId="36591262" w14:textId="7F0BD875" w:rsidR="00937E48" w:rsidRPr="00711098" w:rsidRDefault="005F6F4A" w:rsidP="00937E48">
      <w:pPr>
        <w:pStyle w:val="ListParagraph"/>
        <w:numPr>
          <w:ilvl w:val="0"/>
          <w:numId w:val="22"/>
        </w:numPr>
        <w:spacing w:before="240" w:after="0" w:line="280" w:lineRule="atLeast"/>
        <w:rPr>
          <w:rFonts w:ascii="Arial" w:hAnsi="Arial" w:cs="Arial"/>
          <w:bCs/>
        </w:rPr>
      </w:pPr>
      <w:r w:rsidRPr="00711098">
        <w:rPr>
          <w:rFonts w:ascii="Arial" w:hAnsi="Arial" w:cs="Arial"/>
          <w:bCs/>
        </w:rPr>
        <w:t>Ensure the NDIS is relevant and works for children and young people</w:t>
      </w:r>
    </w:p>
    <w:p w14:paraId="047BED3B" w14:textId="4DD3CE04" w:rsidR="005F6F4A" w:rsidRPr="00711098" w:rsidRDefault="005F6F4A" w:rsidP="00937E48">
      <w:pPr>
        <w:pStyle w:val="ListParagraph"/>
        <w:numPr>
          <w:ilvl w:val="0"/>
          <w:numId w:val="22"/>
        </w:numPr>
        <w:spacing w:before="240" w:after="0" w:line="280" w:lineRule="atLeast"/>
        <w:rPr>
          <w:rFonts w:ascii="Arial" w:hAnsi="Arial" w:cs="Arial"/>
          <w:bCs/>
        </w:rPr>
      </w:pPr>
      <w:r w:rsidRPr="00711098">
        <w:rPr>
          <w:rFonts w:ascii="Arial" w:hAnsi="Arial" w:cs="Arial"/>
          <w:bCs/>
        </w:rPr>
        <w:t>Guarantee direct supports are safe, appropriate, and come from a rights-based approach</w:t>
      </w:r>
    </w:p>
    <w:p w14:paraId="51933C1B" w14:textId="77F4BA7B" w:rsidR="005F6F4A" w:rsidRPr="00711098" w:rsidRDefault="005F6F4A" w:rsidP="00937E48">
      <w:pPr>
        <w:pStyle w:val="ListParagraph"/>
        <w:numPr>
          <w:ilvl w:val="0"/>
          <w:numId w:val="22"/>
        </w:numPr>
        <w:spacing w:before="240" w:after="0" w:line="280" w:lineRule="atLeast"/>
        <w:rPr>
          <w:rFonts w:ascii="Arial" w:hAnsi="Arial" w:cs="Arial"/>
          <w:bCs/>
        </w:rPr>
      </w:pPr>
      <w:r w:rsidRPr="00711098">
        <w:rPr>
          <w:rFonts w:ascii="Arial" w:hAnsi="Arial" w:cs="Arial"/>
          <w:bCs/>
        </w:rPr>
        <w:t xml:space="preserve">Address the interface </w:t>
      </w:r>
      <w:r w:rsidR="00772EDE" w:rsidRPr="00711098">
        <w:rPr>
          <w:rFonts w:ascii="Arial" w:hAnsi="Arial" w:cs="Arial"/>
          <w:bCs/>
        </w:rPr>
        <w:t>issues</w:t>
      </w:r>
      <w:r w:rsidRPr="00711098">
        <w:rPr>
          <w:rFonts w:ascii="Arial" w:hAnsi="Arial" w:cs="Arial"/>
          <w:bCs/>
        </w:rPr>
        <w:t xml:space="preserve"> between the NDIS and other systems</w:t>
      </w:r>
    </w:p>
    <w:p w14:paraId="2611B361" w14:textId="0F0EEB04" w:rsidR="005F6F4A" w:rsidRPr="00711098" w:rsidRDefault="005F6F4A" w:rsidP="00937E48">
      <w:pPr>
        <w:pStyle w:val="ListParagraph"/>
        <w:numPr>
          <w:ilvl w:val="0"/>
          <w:numId w:val="22"/>
        </w:numPr>
        <w:spacing w:before="240" w:after="0" w:line="280" w:lineRule="atLeast"/>
        <w:rPr>
          <w:rFonts w:ascii="Arial" w:hAnsi="Arial" w:cs="Arial"/>
          <w:bCs/>
        </w:rPr>
      </w:pPr>
      <w:r w:rsidRPr="00711098">
        <w:rPr>
          <w:rFonts w:ascii="Arial" w:hAnsi="Arial" w:cs="Arial"/>
          <w:bCs/>
        </w:rPr>
        <w:t>Investigate and address gender inequality and promote inclusion.</w:t>
      </w:r>
    </w:p>
    <w:p w14:paraId="43011112" w14:textId="697138C7" w:rsidR="00FA2C10" w:rsidRPr="00C67C33" w:rsidRDefault="00AA5792" w:rsidP="00C01045">
      <w:pPr>
        <w:rPr>
          <w:rFonts w:ascii="Arial" w:eastAsiaTheme="majorEastAsia" w:hAnsi="Arial" w:cs="Arial"/>
          <w:color w:val="538135" w:themeColor="accent6" w:themeShade="BF"/>
          <w:sz w:val="32"/>
          <w:szCs w:val="32"/>
        </w:rPr>
      </w:pPr>
      <w:r w:rsidRPr="00C67C33">
        <w:rPr>
          <w:rFonts w:ascii="Arial" w:eastAsiaTheme="majorEastAsia" w:hAnsi="Arial" w:cs="Arial"/>
          <w:color w:val="538135" w:themeColor="accent6" w:themeShade="BF"/>
          <w:sz w:val="32"/>
          <w:szCs w:val="32"/>
        </w:rPr>
        <w:br w:type="page"/>
      </w:r>
    </w:p>
    <w:p w14:paraId="4BB1B37B" w14:textId="41176D55" w:rsidR="005A7507" w:rsidRPr="00C67C33" w:rsidRDefault="005A7507" w:rsidP="007A4421">
      <w:pPr>
        <w:pStyle w:val="Heading1"/>
        <w:spacing w:after="240"/>
        <w:rPr>
          <w:rFonts w:cs="Arial"/>
        </w:rPr>
      </w:pPr>
      <w:bookmarkStart w:id="2" w:name="_Toc46519813"/>
      <w:r w:rsidRPr="00C67C33">
        <w:rPr>
          <w:rFonts w:cs="Arial"/>
        </w:rPr>
        <w:lastRenderedPageBreak/>
        <w:t>Develop a</w:t>
      </w:r>
      <w:r w:rsidR="00B94FD6" w:rsidRPr="00C67C33">
        <w:rPr>
          <w:rFonts w:cs="Arial"/>
        </w:rPr>
        <w:t xml:space="preserve"> truly</w:t>
      </w:r>
      <w:r w:rsidRPr="00C67C33">
        <w:rPr>
          <w:rFonts w:cs="Arial"/>
        </w:rPr>
        <w:t xml:space="preserve"> inclusive education system</w:t>
      </w:r>
      <w:bookmarkEnd w:id="2"/>
    </w:p>
    <w:p w14:paraId="487D6BB2" w14:textId="073ED63F" w:rsidR="00D24094" w:rsidRPr="00C67C33" w:rsidRDefault="00D24094" w:rsidP="00D24094">
      <w:pPr>
        <w:rPr>
          <w:rFonts w:ascii="Arial" w:hAnsi="Arial" w:cs="Arial"/>
        </w:rPr>
      </w:pPr>
      <w:r w:rsidRPr="00C67C33">
        <w:rPr>
          <w:rFonts w:ascii="Arial" w:hAnsi="Arial" w:cs="Arial"/>
        </w:rPr>
        <w:t>As well as the usual challenges students often face in their school lives and transitions out of school, students with disability</w:t>
      </w:r>
      <w:r w:rsidR="007450AA">
        <w:rPr>
          <w:rFonts w:ascii="Arial" w:hAnsi="Arial" w:cs="Arial"/>
        </w:rPr>
        <w:t xml:space="preserve">, including </w:t>
      </w:r>
      <w:r w:rsidR="003A5DED">
        <w:rPr>
          <w:rFonts w:ascii="Arial" w:hAnsi="Arial" w:cs="Arial"/>
        </w:rPr>
        <w:t xml:space="preserve">autistic </w:t>
      </w:r>
      <w:r w:rsidR="007450AA">
        <w:rPr>
          <w:rFonts w:ascii="Arial" w:hAnsi="Arial" w:cs="Arial"/>
        </w:rPr>
        <w:t>students</w:t>
      </w:r>
      <w:r w:rsidR="003A5DED">
        <w:rPr>
          <w:rFonts w:ascii="Arial" w:hAnsi="Arial" w:cs="Arial"/>
        </w:rPr>
        <w:t>,</w:t>
      </w:r>
      <w:r w:rsidR="007450AA">
        <w:rPr>
          <w:rFonts w:ascii="Arial" w:hAnsi="Arial" w:cs="Arial"/>
        </w:rPr>
        <w:t xml:space="preserve"> </w:t>
      </w:r>
      <w:r w:rsidRPr="00C67C33">
        <w:rPr>
          <w:rFonts w:ascii="Arial" w:hAnsi="Arial" w:cs="Arial"/>
        </w:rPr>
        <w:t xml:space="preserve">face a range of additional barriers. They generally do not have access to education of the same quality as students without </w:t>
      </w:r>
      <w:proofErr w:type="gramStart"/>
      <w:r w:rsidRPr="00C67C33">
        <w:rPr>
          <w:rFonts w:ascii="Arial" w:hAnsi="Arial" w:cs="Arial"/>
        </w:rPr>
        <w:t>disability, and</w:t>
      </w:r>
      <w:proofErr w:type="gramEnd"/>
      <w:r w:rsidRPr="00C67C33">
        <w:rPr>
          <w:rFonts w:ascii="Arial" w:hAnsi="Arial" w:cs="Arial"/>
        </w:rPr>
        <w:t xml:space="preserve"> are often segregated in special schools or excluded in mainstream schools. Students with disability are also significantly more likely to face restrictive practices such as restraint and seclusion. </w:t>
      </w:r>
    </w:p>
    <w:p w14:paraId="0E995B04" w14:textId="042A643C" w:rsidR="00D24094" w:rsidRPr="00C67C33" w:rsidRDefault="00D24094" w:rsidP="00D24094">
      <w:pPr>
        <w:rPr>
          <w:rFonts w:ascii="Arial" w:hAnsi="Arial" w:cs="Arial"/>
        </w:rPr>
      </w:pPr>
      <w:r w:rsidRPr="00C67C33">
        <w:rPr>
          <w:rFonts w:ascii="Arial" w:hAnsi="Arial" w:cs="Arial"/>
        </w:rPr>
        <w:t xml:space="preserve">During </w:t>
      </w:r>
      <w:r w:rsidR="00FE07F0" w:rsidRPr="00C67C33">
        <w:rPr>
          <w:rFonts w:ascii="Arial" w:hAnsi="Arial" w:cs="Arial"/>
        </w:rPr>
        <w:t xml:space="preserve">and after </w:t>
      </w:r>
      <w:r w:rsidRPr="00C67C33">
        <w:rPr>
          <w:rFonts w:ascii="Arial" w:hAnsi="Arial" w:cs="Arial"/>
        </w:rPr>
        <w:t>school, people often hold lower expectations for young people with disability, and they receive little tailored information or assistance</w:t>
      </w:r>
      <w:r w:rsidR="00FE07F0" w:rsidRPr="00C67C33">
        <w:rPr>
          <w:rFonts w:ascii="Arial" w:hAnsi="Arial" w:cs="Arial"/>
        </w:rPr>
        <w:t xml:space="preserve"> around career planning and early employment</w:t>
      </w:r>
      <w:r w:rsidRPr="00C67C33">
        <w:rPr>
          <w:rFonts w:ascii="Arial" w:hAnsi="Arial" w:cs="Arial"/>
        </w:rPr>
        <w:t xml:space="preserve">. This discrimination and inequality </w:t>
      </w:r>
      <w:proofErr w:type="gramStart"/>
      <w:r w:rsidRPr="00C67C33">
        <w:rPr>
          <w:rFonts w:ascii="Arial" w:hAnsi="Arial" w:cs="Arial"/>
        </w:rPr>
        <w:t>continues</w:t>
      </w:r>
      <w:proofErr w:type="gramEnd"/>
      <w:r w:rsidRPr="00C67C33">
        <w:rPr>
          <w:rFonts w:ascii="Arial" w:hAnsi="Arial" w:cs="Arial"/>
        </w:rPr>
        <w:t xml:space="preserve"> throughout people’s lives, with significantly poorer outcomes for people with disability in areas including higher education, employment, health, and social participation. </w:t>
      </w:r>
    </w:p>
    <w:p w14:paraId="01987753" w14:textId="5AF8817E" w:rsidR="00D24094" w:rsidRDefault="00D24094" w:rsidP="00D24094">
      <w:pPr>
        <w:rPr>
          <w:rFonts w:ascii="Arial" w:hAnsi="Arial" w:cs="Arial"/>
        </w:rPr>
      </w:pPr>
      <w:r w:rsidRPr="00C67C33">
        <w:rPr>
          <w:rFonts w:ascii="Arial" w:hAnsi="Arial" w:cs="Arial"/>
        </w:rPr>
        <w:t>Extensive evidence shows that inclusive education is a major part of improving academic and social outcomes for students with disability</w:t>
      </w:r>
      <w:r w:rsidRPr="00C67C33">
        <w:rPr>
          <w:rStyle w:val="FootnoteReference"/>
          <w:rFonts w:ascii="Arial" w:hAnsi="Arial" w:cs="Arial"/>
        </w:rPr>
        <w:footnoteReference w:id="1"/>
      </w:r>
      <w:r w:rsidRPr="00C67C33">
        <w:rPr>
          <w:rFonts w:ascii="Arial" w:hAnsi="Arial" w:cs="Arial"/>
        </w:rPr>
        <w:t>, consequently having positive impacts for their adult lives. The right to inclusive education is protected under the United Nations Convention of the Rights of Persons with Disability (Article 24), of which Australia is a signatory.</w:t>
      </w:r>
      <w:r w:rsidR="00D40836" w:rsidRPr="00C67C33">
        <w:rPr>
          <w:rStyle w:val="FootnoteReference"/>
          <w:rFonts w:ascii="Arial" w:hAnsi="Arial" w:cs="Arial"/>
        </w:rPr>
        <w:footnoteReference w:id="2"/>
      </w:r>
      <w:r w:rsidR="00FE07F0" w:rsidRPr="00C67C33">
        <w:rPr>
          <w:rFonts w:ascii="Arial" w:hAnsi="Arial" w:cs="Arial"/>
        </w:rPr>
        <w:t xml:space="preserve"> </w:t>
      </w:r>
    </w:p>
    <w:p w14:paraId="0A8CB77B" w14:textId="77777777" w:rsidR="003278B2" w:rsidRDefault="003278B2" w:rsidP="00D24094">
      <w:pPr>
        <w:rPr>
          <w:rFonts w:ascii="Arial" w:hAnsi="Arial" w:cs="Arial"/>
        </w:rPr>
      </w:pPr>
    </w:p>
    <w:p w14:paraId="7CDAEC7A" w14:textId="10ADD81A" w:rsidR="00475ACF" w:rsidRPr="003278B2" w:rsidRDefault="00186F99" w:rsidP="00475ACF">
      <w:pPr>
        <w:pStyle w:val="Heading3"/>
        <w:rPr>
          <w:b w:val="0"/>
          <w:bCs/>
        </w:rPr>
      </w:pPr>
      <w:r w:rsidRPr="003278B2">
        <w:rPr>
          <w:b w:val="0"/>
          <w:bCs/>
        </w:rPr>
        <w:t>Promote inclusion from the early years of life</w:t>
      </w:r>
    </w:p>
    <w:p w14:paraId="52E381BE" w14:textId="519FA698" w:rsidR="00475ACF" w:rsidRPr="00510173" w:rsidRDefault="00475ACF" w:rsidP="003A5DED">
      <w:pPr>
        <w:rPr>
          <w:rFonts w:cs="Arial"/>
        </w:rPr>
      </w:pPr>
      <w:r w:rsidRPr="003A5DED">
        <w:rPr>
          <w:rFonts w:ascii="Arial" w:hAnsi="Arial" w:cs="Arial"/>
        </w:rPr>
        <w:t xml:space="preserve">“Children with disability [including children with autism] are children </w:t>
      </w:r>
      <w:proofErr w:type="gramStart"/>
      <w:r w:rsidRPr="003A5DED">
        <w:rPr>
          <w:rFonts w:ascii="Arial" w:hAnsi="Arial" w:cs="Arial"/>
        </w:rPr>
        <w:t>first, and</w:t>
      </w:r>
      <w:proofErr w:type="gramEnd"/>
      <w:r w:rsidRPr="003A5DED">
        <w:rPr>
          <w:rFonts w:ascii="Arial" w:hAnsi="Arial" w:cs="Arial"/>
        </w:rPr>
        <w:t xml:space="preserve"> have the same core needs as other children. These core needs </w:t>
      </w:r>
      <w:proofErr w:type="gramStart"/>
      <w:r w:rsidRPr="003A5DED">
        <w:rPr>
          <w:rFonts w:ascii="Arial" w:hAnsi="Arial" w:cs="Arial"/>
        </w:rPr>
        <w:t>are:</w:t>
      </w:r>
      <w:proofErr w:type="gramEnd"/>
      <w:r w:rsidRPr="003A5DED">
        <w:rPr>
          <w:rFonts w:ascii="Arial" w:hAnsi="Arial" w:cs="Arial"/>
        </w:rPr>
        <w:t xml:space="preserve"> good health care and adequate nutrition, security and safety, responsive caregiving, opportunities for early learning, experiences of a range of environments, and opportunities for meaningful participation in home and community activities.</w:t>
      </w:r>
      <w:r>
        <w:rPr>
          <w:rFonts w:ascii="Arial" w:hAnsi="Arial" w:cs="Arial"/>
        </w:rPr>
        <w:t xml:space="preserve"> </w:t>
      </w:r>
      <w:r w:rsidRPr="003A5DED">
        <w:rPr>
          <w:rFonts w:ascii="Arial" w:hAnsi="Arial" w:cs="Arial"/>
        </w:rPr>
        <w:t>In focusing too much on trying to address the child’s impairments, it can be easy to lose sight of these basic needs.”</w:t>
      </w:r>
      <w:r w:rsidR="001343DE">
        <w:rPr>
          <w:rStyle w:val="FootnoteReference"/>
          <w:rFonts w:ascii="Arial" w:hAnsi="Arial" w:cs="Arial"/>
        </w:rPr>
        <w:footnoteReference w:id="3"/>
      </w:r>
      <w:r w:rsidRPr="003A5DED">
        <w:rPr>
          <w:rFonts w:ascii="Arial" w:hAnsi="Arial" w:cs="Arial"/>
        </w:rPr>
        <w:t xml:space="preserve"> </w:t>
      </w:r>
    </w:p>
    <w:p w14:paraId="7CF52944" w14:textId="74C6E889" w:rsidR="00475ACF" w:rsidRDefault="00475ACF" w:rsidP="00475ACF">
      <w:pPr>
        <w:rPr>
          <w:rFonts w:ascii="Arial" w:hAnsi="Arial" w:cs="Arial"/>
        </w:rPr>
      </w:pPr>
      <w:r w:rsidRPr="003A5DED">
        <w:rPr>
          <w:rFonts w:ascii="Arial" w:hAnsi="Arial" w:cs="Arial"/>
        </w:rPr>
        <w:t>Therefore the focus for children with autism in the early years should be about supporting strong families, and inclusion in community activities such as high quality early childhood educat</w:t>
      </w:r>
      <w:r>
        <w:rPr>
          <w:rFonts w:ascii="Arial" w:hAnsi="Arial" w:cs="Arial"/>
        </w:rPr>
        <w:t>ion and care, playgroup and having a strong transition to their local schools, not segregated from their non</w:t>
      </w:r>
      <w:r w:rsidR="001343DE">
        <w:rPr>
          <w:rFonts w:ascii="Arial" w:hAnsi="Arial" w:cs="Arial"/>
        </w:rPr>
        <w:noBreakHyphen/>
      </w:r>
      <w:r>
        <w:rPr>
          <w:rFonts w:ascii="Arial" w:hAnsi="Arial" w:cs="Arial"/>
        </w:rPr>
        <w:t>disabled peers during these critically important early years.</w:t>
      </w:r>
      <w:r w:rsidR="007E64C9">
        <w:rPr>
          <w:rFonts w:ascii="Arial" w:hAnsi="Arial" w:cs="Arial"/>
        </w:rPr>
        <w:t xml:space="preserve"> Extensive evidence shows the benefits of early childhood education on cognitive and non-cognitive outcomes for children, and that particularly large benefits can be seen for children experiencing socio-economic disadvantage.</w:t>
      </w:r>
      <w:r w:rsidR="007E64C9">
        <w:rPr>
          <w:rStyle w:val="FootnoteReference"/>
          <w:rFonts w:ascii="Arial" w:hAnsi="Arial" w:cs="Arial"/>
        </w:rPr>
        <w:footnoteReference w:id="4"/>
      </w:r>
    </w:p>
    <w:p w14:paraId="2C1580F0" w14:textId="77777777" w:rsidR="002007DF" w:rsidRPr="00C67C33" w:rsidRDefault="002007DF" w:rsidP="00D24094">
      <w:pPr>
        <w:rPr>
          <w:rFonts w:ascii="Arial" w:hAnsi="Arial" w:cs="Arial"/>
        </w:rPr>
      </w:pPr>
    </w:p>
    <w:p w14:paraId="69052645" w14:textId="10D5F6F1" w:rsidR="00D24094" w:rsidRPr="003278B2" w:rsidRDefault="00D24094" w:rsidP="00475ACF">
      <w:pPr>
        <w:pStyle w:val="Heading3"/>
        <w:rPr>
          <w:b w:val="0"/>
          <w:bCs/>
        </w:rPr>
      </w:pPr>
      <w:r w:rsidRPr="003278B2">
        <w:rPr>
          <w:b w:val="0"/>
          <w:bCs/>
        </w:rPr>
        <w:t>Phase out the segregation of students with disability in Australian schools</w:t>
      </w:r>
    </w:p>
    <w:p w14:paraId="059A129E" w14:textId="41D9519A" w:rsidR="00D24094" w:rsidRPr="00C67C33" w:rsidRDefault="00D24094" w:rsidP="00D24094">
      <w:pPr>
        <w:rPr>
          <w:rFonts w:ascii="Arial" w:hAnsi="Arial" w:cs="Arial"/>
        </w:rPr>
      </w:pPr>
      <w:r w:rsidRPr="00C67C33">
        <w:rPr>
          <w:rFonts w:ascii="Arial" w:hAnsi="Arial" w:cs="Arial"/>
        </w:rPr>
        <w:t>Improving post-school outcomes for young people with disability</w:t>
      </w:r>
      <w:r w:rsidR="00475ACF">
        <w:rPr>
          <w:rFonts w:ascii="Arial" w:hAnsi="Arial" w:cs="Arial"/>
        </w:rPr>
        <w:t xml:space="preserve"> </w:t>
      </w:r>
      <w:r w:rsidR="00475ACF" w:rsidRPr="00475ACF">
        <w:rPr>
          <w:rFonts w:ascii="Arial" w:hAnsi="Arial" w:cs="Arial"/>
        </w:rPr>
        <w:t xml:space="preserve">begins with positive and inclusive experiences in </w:t>
      </w:r>
      <w:r w:rsidR="008C0D30" w:rsidRPr="00475ACF">
        <w:rPr>
          <w:rFonts w:ascii="Arial" w:hAnsi="Arial" w:cs="Arial"/>
        </w:rPr>
        <w:t>schools</w:t>
      </w:r>
      <w:r w:rsidR="008C0D30" w:rsidRPr="00C67C33">
        <w:rPr>
          <w:rFonts w:ascii="Arial" w:hAnsi="Arial" w:cs="Arial"/>
        </w:rPr>
        <w:t xml:space="preserve"> and</w:t>
      </w:r>
      <w:r w:rsidRPr="00C67C33">
        <w:rPr>
          <w:rFonts w:ascii="Arial" w:hAnsi="Arial" w:cs="Arial"/>
        </w:rPr>
        <w:t xml:space="preserve"> support</w:t>
      </w:r>
      <w:r w:rsidR="008C0D30">
        <w:rPr>
          <w:rFonts w:ascii="Arial" w:hAnsi="Arial" w:cs="Arial"/>
        </w:rPr>
        <w:t>s</w:t>
      </w:r>
      <w:r w:rsidRPr="00C67C33">
        <w:rPr>
          <w:rFonts w:ascii="Arial" w:hAnsi="Arial" w:cs="Arial"/>
        </w:rPr>
        <w:t xml:space="preserve"> wellbeing throughout their lives. People with disability in Australia are less likely to finish school and more likely to leave before the age of 16, and less than </w:t>
      </w:r>
      <w:r w:rsidRPr="00C67C33">
        <w:rPr>
          <w:rFonts w:ascii="Arial" w:hAnsi="Arial" w:cs="Arial"/>
        </w:rPr>
        <w:lastRenderedPageBreak/>
        <w:t>a third of people with disability aged 20 or over have completed Year 12-level schooling – compared with 62 per cent of people without a disability.</w:t>
      </w:r>
      <w:r w:rsidRPr="00C67C33">
        <w:rPr>
          <w:rStyle w:val="FootnoteReference"/>
          <w:rFonts w:ascii="Arial" w:hAnsi="Arial" w:cs="Arial"/>
        </w:rPr>
        <w:footnoteReference w:id="5"/>
      </w:r>
      <w:r w:rsidRPr="00C67C33">
        <w:rPr>
          <w:rFonts w:ascii="Arial" w:hAnsi="Arial" w:cs="Arial"/>
        </w:rPr>
        <w:t xml:space="preserve"> High rates of school disengagement, lack of tailored support, and continuing segregat</w:t>
      </w:r>
      <w:r w:rsidR="00B85CDE" w:rsidRPr="00C67C33">
        <w:rPr>
          <w:rFonts w:ascii="Arial" w:hAnsi="Arial" w:cs="Arial"/>
        </w:rPr>
        <w:t>ion</w:t>
      </w:r>
      <w:r w:rsidRPr="00C67C33">
        <w:rPr>
          <w:rFonts w:ascii="Arial" w:hAnsi="Arial" w:cs="Arial"/>
        </w:rPr>
        <w:t xml:space="preserve"> in schools contribute to poorer post-school opportunities and outcomes for young people with disability.</w:t>
      </w:r>
    </w:p>
    <w:p w14:paraId="02C8D9F2" w14:textId="77777777" w:rsidR="00D24094" w:rsidRPr="00C67C33" w:rsidRDefault="00D24094" w:rsidP="00D24094">
      <w:pPr>
        <w:rPr>
          <w:rFonts w:ascii="Arial" w:hAnsi="Arial" w:cs="Arial"/>
        </w:rPr>
      </w:pPr>
      <w:r w:rsidRPr="00C67C33">
        <w:rPr>
          <w:rFonts w:ascii="Arial" w:hAnsi="Arial" w:cs="Arial"/>
        </w:rPr>
        <w:t>Evidence shows that inclusive education “has positive benefits for everyone”</w:t>
      </w:r>
      <w:r w:rsidRPr="00C67C33">
        <w:rPr>
          <w:rStyle w:val="FootnoteReference"/>
          <w:rFonts w:ascii="Arial" w:hAnsi="Arial" w:cs="Arial"/>
        </w:rPr>
        <w:footnoteReference w:id="6"/>
      </w:r>
      <w:r w:rsidRPr="00C67C33">
        <w:rPr>
          <w:rFonts w:ascii="Arial" w:hAnsi="Arial" w:cs="Arial"/>
        </w:rPr>
        <w:t xml:space="preserve"> – students with and without disabilities, as well as teachers and the broader school community – but a range of barriers prevent it from being implemented, and in many places the rate of segregated schooling is actually increasing.</w:t>
      </w:r>
      <w:r w:rsidRPr="00C67C33">
        <w:rPr>
          <w:rStyle w:val="FootnoteReference"/>
          <w:rFonts w:ascii="Arial" w:hAnsi="Arial" w:cs="Arial"/>
        </w:rPr>
        <w:footnoteReference w:id="7"/>
      </w:r>
      <w:r w:rsidRPr="00C67C33">
        <w:rPr>
          <w:rFonts w:ascii="Arial" w:hAnsi="Arial" w:cs="Arial"/>
        </w:rPr>
        <w:t xml:space="preserve"> </w:t>
      </w:r>
    </w:p>
    <w:p w14:paraId="6E5DC246" w14:textId="27C904A6" w:rsidR="00D24094" w:rsidRPr="00C67C33" w:rsidRDefault="00D24094" w:rsidP="00D24094">
      <w:pPr>
        <w:rPr>
          <w:rFonts w:ascii="Arial" w:hAnsi="Arial" w:cs="Arial"/>
        </w:rPr>
      </w:pPr>
      <w:r w:rsidRPr="00C67C33">
        <w:rPr>
          <w:rFonts w:ascii="Arial" w:hAnsi="Arial" w:cs="Arial"/>
        </w:rPr>
        <w:t>The United Nations Convention on the Rights of Persons with Disabilities emphasises that no form of segregation constitutes inclusive education,</w:t>
      </w:r>
      <w:r w:rsidRPr="00C67C33">
        <w:rPr>
          <w:rStyle w:val="FootnoteReference"/>
          <w:rFonts w:ascii="Arial" w:hAnsi="Arial" w:cs="Arial"/>
        </w:rPr>
        <w:footnoteReference w:id="8"/>
      </w:r>
      <w:r w:rsidRPr="00C67C33">
        <w:rPr>
          <w:rFonts w:ascii="Arial" w:hAnsi="Arial" w:cs="Arial"/>
        </w:rPr>
        <w:t xml:space="preserve"> but many students with disability in Australia currently experience segregated education programs, including attending special schools, participating in special units in mainstream schools, or having no appropriate option except home</w:t>
      </w:r>
      <w:r w:rsidRPr="00C67C33">
        <w:rPr>
          <w:rFonts w:ascii="Arial" w:hAnsi="Arial" w:cs="Arial"/>
        </w:rPr>
        <w:noBreakHyphen/>
        <w:t>schooling. More students with disability are attending special schools over mainstreams schools than a decade ago.</w:t>
      </w:r>
      <w:r w:rsidRPr="00C67C33">
        <w:rPr>
          <w:rStyle w:val="FootnoteReference"/>
          <w:rFonts w:ascii="Arial" w:hAnsi="Arial" w:cs="Arial"/>
        </w:rPr>
        <w:footnoteReference w:id="9"/>
      </w:r>
      <w:r w:rsidRPr="00C67C33">
        <w:rPr>
          <w:rFonts w:ascii="Arial" w:hAnsi="Arial" w:cs="Arial"/>
        </w:rPr>
        <w:t xml:space="preserve"> For example, recent data shows that there are 15,521 students enrolled in 108 special schools across Victoria, with enrolment rates in special schools increasing by 53 per cent since 2010.</w:t>
      </w:r>
      <w:r w:rsidRPr="00C67C33">
        <w:rPr>
          <w:rStyle w:val="FootnoteReference"/>
          <w:rFonts w:ascii="Arial" w:hAnsi="Arial" w:cs="Arial"/>
        </w:rPr>
        <w:footnoteReference w:id="10"/>
      </w:r>
      <w:r w:rsidRPr="00C67C33">
        <w:rPr>
          <w:rFonts w:ascii="Arial" w:hAnsi="Arial" w:cs="Arial"/>
        </w:rPr>
        <w:t xml:space="preserve"> </w:t>
      </w:r>
    </w:p>
    <w:p w14:paraId="08DA1B28" w14:textId="77777777" w:rsidR="00D24094" w:rsidRPr="00C67C33" w:rsidRDefault="00D24094" w:rsidP="00D24094">
      <w:pPr>
        <w:rPr>
          <w:rFonts w:ascii="Arial" w:hAnsi="Arial" w:cs="Arial"/>
        </w:rPr>
      </w:pPr>
      <w:r w:rsidRPr="00C67C33">
        <w:rPr>
          <w:rFonts w:ascii="Arial" w:hAnsi="Arial" w:cs="Arial"/>
        </w:rPr>
        <w:t>Further data collected by CYDA through our 2019 National Education Survey</w:t>
      </w:r>
      <w:r w:rsidRPr="00C67C33">
        <w:rPr>
          <w:rStyle w:val="FootnoteReference"/>
          <w:rFonts w:ascii="Arial" w:hAnsi="Arial" w:cs="Arial"/>
        </w:rPr>
        <w:footnoteReference w:id="11"/>
      </w:r>
      <w:r w:rsidRPr="00C67C33">
        <w:rPr>
          <w:rFonts w:ascii="Arial" w:hAnsi="Arial" w:cs="Arial"/>
        </w:rPr>
        <w:t xml:space="preserve"> showed that:</w:t>
      </w:r>
    </w:p>
    <w:p w14:paraId="3250867A" w14:textId="77777777" w:rsidR="00D24094" w:rsidRPr="00C67C33" w:rsidRDefault="00D24094" w:rsidP="00D24094">
      <w:pPr>
        <w:pStyle w:val="ListParagraph"/>
        <w:numPr>
          <w:ilvl w:val="0"/>
          <w:numId w:val="18"/>
        </w:numPr>
        <w:spacing w:before="120" w:line="280" w:lineRule="atLeast"/>
        <w:rPr>
          <w:rFonts w:ascii="Arial" w:hAnsi="Arial" w:cs="Arial"/>
        </w:rPr>
      </w:pPr>
      <w:r w:rsidRPr="00C67C33">
        <w:rPr>
          <w:rFonts w:ascii="Arial" w:hAnsi="Arial" w:cs="Arial"/>
        </w:rPr>
        <w:t>12.5 per cent of the 505 respondents report were refused enrolment</w:t>
      </w:r>
    </w:p>
    <w:p w14:paraId="5643D1F5" w14:textId="77777777" w:rsidR="00D24094" w:rsidRPr="00C67C33" w:rsidRDefault="00D24094" w:rsidP="00D24094">
      <w:pPr>
        <w:pStyle w:val="ListParagraph"/>
        <w:numPr>
          <w:ilvl w:val="0"/>
          <w:numId w:val="18"/>
        </w:numPr>
        <w:spacing w:before="120" w:line="280" w:lineRule="atLeast"/>
        <w:rPr>
          <w:rFonts w:ascii="Arial" w:hAnsi="Arial" w:cs="Arial"/>
        </w:rPr>
      </w:pPr>
      <w:r w:rsidRPr="00C67C33">
        <w:rPr>
          <w:rFonts w:ascii="Arial" w:hAnsi="Arial" w:cs="Arial"/>
        </w:rPr>
        <w:t>16.6 per cent do not attend school full-time</w:t>
      </w:r>
    </w:p>
    <w:p w14:paraId="02DA8377" w14:textId="77777777" w:rsidR="00D24094" w:rsidRPr="00C67C33" w:rsidRDefault="00D24094" w:rsidP="00D24094">
      <w:pPr>
        <w:pStyle w:val="ListParagraph"/>
        <w:numPr>
          <w:ilvl w:val="0"/>
          <w:numId w:val="18"/>
        </w:numPr>
        <w:spacing w:before="120" w:line="280" w:lineRule="atLeast"/>
        <w:rPr>
          <w:rFonts w:ascii="Arial" w:hAnsi="Arial" w:cs="Arial"/>
        </w:rPr>
      </w:pPr>
      <w:r w:rsidRPr="00C67C33">
        <w:rPr>
          <w:rFonts w:ascii="Arial" w:hAnsi="Arial" w:cs="Arial"/>
        </w:rPr>
        <w:t>14 per cent have been suspended</w:t>
      </w:r>
    </w:p>
    <w:p w14:paraId="13F22F72" w14:textId="77777777" w:rsidR="00D24094" w:rsidRPr="00C67C33" w:rsidRDefault="00D24094" w:rsidP="00D24094">
      <w:pPr>
        <w:pStyle w:val="ListParagraph"/>
        <w:numPr>
          <w:ilvl w:val="0"/>
          <w:numId w:val="18"/>
        </w:numPr>
        <w:spacing w:before="120" w:line="280" w:lineRule="atLeast"/>
        <w:rPr>
          <w:rFonts w:ascii="Arial" w:hAnsi="Arial" w:cs="Arial"/>
        </w:rPr>
      </w:pPr>
      <w:r w:rsidRPr="00C67C33">
        <w:rPr>
          <w:rFonts w:ascii="Arial" w:hAnsi="Arial" w:cs="Arial"/>
        </w:rPr>
        <w:t>1 in 4 have been subject to abuse by being restrained or secluded.</w:t>
      </w:r>
    </w:p>
    <w:p w14:paraId="4D12D945" w14:textId="20D76612" w:rsidR="00D24094" w:rsidRPr="00C67C33" w:rsidRDefault="00D24094" w:rsidP="00D24094">
      <w:pPr>
        <w:rPr>
          <w:rFonts w:ascii="Arial" w:hAnsi="Arial" w:cs="Arial"/>
        </w:rPr>
      </w:pPr>
      <w:r w:rsidRPr="00C67C33">
        <w:rPr>
          <w:rFonts w:ascii="Arial" w:hAnsi="Arial" w:cs="Arial"/>
        </w:rPr>
        <w:t xml:space="preserve">These negative experiences </w:t>
      </w:r>
      <w:r w:rsidR="00B85CDE" w:rsidRPr="00C67C33">
        <w:rPr>
          <w:rFonts w:ascii="Arial" w:hAnsi="Arial" w:cs="Arial"/>
        </w:rPr>
        <w:t>through their</w:t>
      </w:r>
      <w:r w:rsidRPr="00C67C33">
        <w:rPr>
          <w:rFonts w:ascii="Arial" w:hAnsi="Arial" w:cs="Arial"/>
        </w:rPr>
        <w:t xml:space="preserve"> school years, </w:t>
      </w:r>
      <w:r w:rsidR="00B85CDE" w:rsidRPr="00C67C33">
        <w:rPr>
          <w:rFonts w:ascii="Arial" w:hAnsi="Arial" w:cs="Arial"/>
        </w:rPr>
        <w:t>as well as a</w:t>
      </w:r>
      <w:r w:rsidRPr="00C67C33">
        <w:rPr>
          <w:rFonts w:ascii="Arial" w:hAnsi="Arial" w:cs="Arial"/>
        </w:rPr>
        <w:t xml:space="preserve"> lack of appropriate transition support</w:t>
      </w:r>
      <w:r w:rsidR="00B85CDE" w:rsidRPr="00C67C33">
        <w:rPr>
          <w:rFonts w:ascii="Arial" w:hAnsi="Arial" w:cs="Arial"/>
        </w:rPr>
        <w:t>,</w:t>
      </w:r>
      <w:r w:rsidRPr="00C67C33">
        <w:rPr>
          <w:rFonts w:ascii="Arial" w:hAnsi="Arial" w:cs="Arial"/>
        </w:rPr>
        <w:t xml:space="preserve"> contribute to lower school completion rates for young people with disability. </w:t>
      </w:r>
      <w:r w:rsidR="00B85CDE" w:rsidRPr="00C67C33">
        <w:rPr>
          <w:rFonts w:ascii="Arial" w:hAnsi="Arial" w:cs="Arial"/>
        </w:rPr>
        <w:t>R</w:t>
      </w:r>
      <w:r w:rsidRPr="00C67C33">
        <w:rPr>
          <w:rFonts w:ascii="Arial" w:hAnsi="Arial" w:cs="Arial"/>
        </w:rPr>
        <w:t>esearch from the University of Melbourne finds that at least 50,000 children and young people of school age are disengaged from the Australia education system, including students with disability, and to date there has been no national response to this issue.</w:t>
      </w:r>
      <w:r w:rsidRPr="00C67C33">
        <w:rPr>
          <w:rStyle w:val="FootnoteReference"/>
          <w:rFonts w:ascii="Arial" w:hAnsi="Arial" w:cs="Arial"/>
        </w:rPr>
        <w:footnoteReference w:id="12"/>
      </w:r>
      <w:r w:rsidRPr="00C67C33">
        <w:rPr>
          <w:rFonts w:ascii="Arial" w:hAnsi="Arial" w:cs="Arial"/>
        </w:rPr>
        <w:t xml:space="preserve"> </w:t>
      </w:r>
    </w:p>
    <w:p w14:paraId="38E88504" w14:textId="5D774F2A" w:rsidR="00D24094" w:rsidRDefault="00D24094" w:rsidP="00D24094">
      <w:pPr>
        <w:rPr>
          <w:rFonts w:ascii="Arial" w:hAnsi="Arial" w:cs="Arial"/>
        </w:rPr>
      </w:pPr>
      <w:r w:rsidRPr="00C67C33">
        <w:rPr>
          <w:rFonts w:ascii="Arial" w:hAnsi="Arial" w:cs="Arial"/>
        </w:rPr>
        <w:t xml:space="preserve">CYDA’s submission to the Disability Royal Commission </w:t>
      </w:r>
      <w:r w:rsidR="00B85CDE" w:rsidRPr="00C67C33">
        <w:rPr>
          <w:rFonts w:ascii="Arial" w:hAnsi="Arial" w:cs="Arial"/>
        </w:rPr>
        <w:t xml:space="preserve">around inclusive education </w:t>
      </w:r>
      <w:r w:rsidRPr="00C67C33">
        <w:rPr>
          <w:rFonts w:ascii="Arial" w:hAnsi="Arial" w:cs="Arial"/>
        </w:rPr>
        <w:t xml:space="preserve">makes extensive recommendations </w:t>
      </w:r>
      <w:r w:rsidR="00B85CDE" w:rsidRPr="00C67C33">
        <w:rPr>
          <w:rFonts w:ascii="Arial" w:hAnsi="Arial" w:cs="Arial"/>
        </w:rPr>
        <w:t>to</w:t>
      </w:r>
      <w:r w:rsidRPr="00C67C33">
        <w:rPr>
          <w:rFonts w:ascii="Arial" w:hAnsi="Arial" w:cs="Arial"/>
        </w:rPr>
        <w:t xml:space="preserve"> address the violence, abuse and neglect of students with disability</w:t>
      </w:r>
      <w:r w:rsidR="00B85CDE" w:rsidRPr="00C67C33">
        <w:rPr>
          <w:rFonts w:ascii="Arial" w:hAnsi="Arial" w:cs="Arial"/>
        </w:rPr>
        <w:t>, and to deliver truly</w:t>
      </w:r>
      <w:r w:rsidRPr="00C67C33">
        <w:rPr>
          <w:rFonts w:ascii="Arial" w:hAnsi="Arial" w:cs="Arial"/>
        </w:rPr>
        <w:t xml:space="preserve"> inclusive education</w:t>
      </w:r>
      <w:r w:rsidR="00B85CDE" w:rsidRPr="00C67C33">
        <w:rPr>
          <w:rFonts w:ascii="Arial" w:hAnsi="Arial" w:cs="Arial"/>
        </w:rPr>
        <w:t xml:space="preserve"> for students in Australia</w:t>
      </w:r>
      <w:r w:rsidRPr="00C67C33">
        <w:rPr>
          <w:rFonts w:ascii="Arial" w:hAnsi="Arial" w:cs="Arial"/>
        </w:rPr>
        <w:t>.</w:t>
      </w:r>
      <w:r w:rsidR="00B85CDE" w:rsidRPr="00C67C33">
        <w:rPr>
          <w:rStyle w:val="FootnoteReference"/>
          <w:rFonts w:ascii="Arial" w:hAnsi="Arial" w:cs="Arial"/>
        </w:rPr>
        <w:footnoteReference w:id="13"/>
      </w:r>
    </w:p>
    <w:p w14:paraId="36822F34" w14:textId="695234E6" w:rsidR="00186F99" w:rsidRDefault="00186F99" w:rsidP="00186F99">
      <w:pPr>
        <w:rPr>
          <w:rFonts w:ascii="Arial" w:hAnsi="Arial" w:cs="Arial"/>
        </w:rPr>
      </w:pPr>
      <w:r>
        <w:rPr>
          <w:rFonts w:ascii="Arial" w:hAnsi="Arial" w:cs="Arial"/>
        </w:rPr>
        <w:t>CYDA is also chair and co-convenor of the Australian Coalition for Inclusive Education and has provided a roadmap for transitioning Australia’s education to provide inclusive education</w:t>
      </w:r>
      <w:r w:rsidR="008C0D30">
        <w:rPr>
          <w:rFonts w:ascii="Arial" w:hAnsi="Arial" w:cs="Arial"/>
        </w:rPr>
        <w:t>,</w:t>
      </w:r>
      <w:r>
        <w:rPr>
          <w:rFonts w:ascii="Arial" w:hAnsi="Arial" w:cs="Arial"/>
        </w:rPr>
        <w:t xml:space="preserve"> </w:t>
      </w:r>
      <w:r w:rsidRPr="008C0D30">
        <w:rPr>
          <w:rFonts w:ascii="Arial" w:hAnsi="Arial" w:cs="Arial"/>
          <w:i/>
          <w:iCs/>
        </w:rPr>
        <w:t>Driving change: A roadmap for achieving inclusive education in Australia</w:t>
      </w:r>
      <w:r w:rsidR="008C0D30">
        <w:rPr>
          <w:rFonts w:ascii="Arial" w:hAnsi="Arial" w:cs="Arial"/>
          <w:i/>
          <w:iCs/>
        </w:rPr>
        <w:t xml:space="preserve"> </w:t>
      </w:r>
      <w:r w:rsidR="008C0D30">
        <w:rPr>
          <w:rFonts w:ascii="Arial" w:hAnsi="Arial" w:cs="Arial"/>
        </w:rPr>
        <w:t>(Appendix C)</w:t>
      </w:r>
      <w:r>
        <w:rPr>
          <w:rFonts w:ascii="Arial" w:hAnsi="Arial" w:cs="Arial"/>
        </w:rPr>
        <w:t>.</w:t>
      </w:r>
      <w:r w:rsidR="008C0D30">
        <w:rPr>
          <w:rStyle w:val="FootnoteReference"/>
          <w:rFonts w:ascii="Arial" w:hAnsi="Arial" w:cs="Arial"/>
        </w:rPr>
        <w:footnoteReference w:id="14"/>
      </w:r>
      <w:r>
        <w:rPr>
          <w:rFonts w:ascii="Arial" w:hAnsi="Arial" w:cs="Arial"/>
        </w:rPr>
        <w:t xml:space="preserve"> This roadmap provides recommendations for stepped changes to achieving inclusive education </w:t>
      </w:r>
      <w:r w:rsidRPr="00186F99">
        <w:rPr>
          <w:rFonts w:ascii="Arial" w:hAnsi="Arial" w:cs="Arial"/>
        </w:rPr>
        <w:t xml:space="preserve">to ensure </w:t>
      </w:r>
      <w:r w:rsidRPr="00186F99">
        <w:rPr>
          <w:rFonts w:ascii="Arial" w:hAnsi="Arial" w:cs="Arial"/>
        </w:rPr>
        <w:lastRenderedPageBreak/>
        <w:t>Australia</w:t>
      </w:r>
      <w:r>
        <w:rPr>
          <w:rFonts w:ascii="Arial" w:hAnsi="Arial" w:cs="Arial"/>
        </w:rPr>
        <w:t xml:space="preserve"> </w:t>
      </w:r>
      <w:r w:rsidRPr="00186F99">
        <w:rPr>
          <w:rFonts w:ascii="Arial" w:hAnsi="Arial" w:cs="Arial"/>
        </w:rPr>
        <w:t>complies with the United</w:t>
      </w:r>
      <w:r>
        <w:rPr>
          <w:rFonts w:ascii="Arial" w:hAnsi="Arial" w:cs="Arial"/>
        </w:rPr>
        <w:t xml:space="preserve"> </w:t>
      </w:r>
      <w:r w:rsidRPr="00186F99">
        <w:rPr>
          <w:rFonts w:ascii="Arial" w:hAnsi="Arial" w:cs="Arial"/>
        </w:rPr>
        <w:t>Nations Convention on the</w:t>
      </w:r>
      <w:r>
        <w:rPr>
          <w:rFonts w:ascii="Arial" w:hAnsi="Arial" w:cs="Arial"/>
        </w:rPr>
        <w:t xml:space="preserve"> </w:t>
      </w:r>
      <w:r w:rsidRPr="00186F99">
        <w:rPr>
          <w:rFonts w:ascii="Arial" w:hAnsi="Arial" w:cs="Arial"/>
        </w:rPr>
        <w:t>Rights of Persons with</w:t>
      </w:r>
      <w:r>
        <w:rPr>
          <w:rFonts w:ascii="Arial" w:hAnsi="Arial" w:cs="Arial"/>
        </w:rPr>
        <w:t xml:space="preserve"> </w:t>
      </w:r>
      <w:r w:rsidRPr="00186F99">
        <w:rPr>
          <w:rFonts w:ascii="Arial" w:hAnsi="Arial" w:cs="Arial"/>
        </w:rPr>
        <w:t>Disabilities (CPRD)</w:t>
      </w:r>
    </w:p>
    <w:p w14:paraId="4524F971" w14:textId="77777777" w:rsidR="00186F99" w:rsidRDefault="00186F99" w:rsidP="00D24094">
      <w:pPr>
        <w:rPr>
          <w:rFonts w:ascii="Arial" w:hAnsi="Arial" w:cs="Arial"/>
        </w:rPr>
      </w:pPr>
    </w:p>
    <w:p w14:paraId="4B43AC64" w14:textId="764B3114" w:rsidR="00D24094" w:rsidRPr="003278B2" w:rsidRDefault="00D24094" w:rsidP="00186F99">
      <w:pPr>
        <w:pStyle w:val="Heading3"/>
        <w:rPr>
          <w:b w:val="0"/>
          <w:bCs/>
          <w:color w:val="auto"/>
        </w:rPr>
      </w:pPr>
      <w:r w:rsidRPr="003278B2">
        <w:rPr>
          <w:b w:val="0"/>
          <w:bCs/>
        </w:rPr>
        <w:t>Address low expectations for students and young people with disability</w:t>
      </w:r>
    </w:p>
    <w:p w14:paraId="09B8ABC5" w14:textId="094E3784" w:rsidR="00717307" w:rsidRPr="00C67C33" w:rsidRDefault="00717307" w:rsidP="00044EFC">
      <w:pPr>
        <w:pStyle w:val="Quote"/>
        <w:keepNext/>
        <w:spacing w:after="0"/>
        <w:ind w:left="862" w:right="862"/>
        <w:jc w:val="left"/>
        <w:rPr>
          <w:rFonts w:ascii="Arial" w:hAnsi="Arial" w:cs="Arial"/>
          <w:color w:val="385623" w:themeColor="accent6" w:themeShade="80"/>
        </w:rPr>
      </w:pPr>
      <w:r w:rsidRPr="00C67C33">
        <w:rPr>
          <w:rFonts w:ascii="Arial" w:hAnsi="Arial" w:cs="Arial"/>
          <w:color w:val="385623" w:themeColor="accent6" w:themeShade="80"/>
        </w:rPr>
        <w:t>“Everyone just said I</w:t>
      </w:r>
      <w:r w:rsidR="00642D23">
        <w:rPr>
          <w:rFonts w:ascii="Arial" w:hAnsi="Arial" w:cs="Arial"/>
          <w:color w:val="385623" w:themeColor="accent6" w:themeShade="80"/>
        </w:rPr>
        <w:t>’</w:t>
      </w:r>
      <w:r w:rsidRPr="00C67C33">
        <w:rPr>
          <w:rFonts w:ascii="Arial" w:hAnsi="Arial" w:cs="Arial"/>
          <w:color w:val="385623" w:themeColor="accent6" w:themeShade="80"/>
        </w:rPr>
        <w:t>d never get a job, even though I wanted to”</w:t>
      </w:r>
    </w:p>
    <w:p w14:paraId="0CA25307" w14:textId="77777777" w:rsidR="00717307" w:rsidRPr="00C67C33" w:rsidRDefault="00717307" w:rsidP="00717307">
      <w:pPr>
        <w:pStyle w:val="Quote"/>
        <w:keepNext/>
        <w:ind w:left="862" w:right="862"/>
        <w:jc w:val="left"/>
        <w:rPr>
          <w:rFonts w:ascii="Arial" w:hAnsi="Arial" w:cs="Arial"/>
          <w:color w:val="385623" w:themeColor="accent6" w:themeShade="80"/>
        </w:rPr>
      </w:pPr>
      <w:r w:rsidRPr="00C67C33">
        <w:rPr>
          <w:rFonts w:ascii="Arial" w:hAnsi="Arial" w:cs="Arial"/>
          <w:color w:val="385623" w:themeColor="accent6" w:themeShade="80"/>
        </w:rPr>
        <w:t xml:space="preserve"> — Young person with disability over 25 years old, regional New South Wales</w:t>
      </w:r>
    </w:p>
    <w:p w14:paraId="7E394C2B" w14:textId="3432BD9E" w:rsidR="00D24094" w:rsidRPr="00C67C33" w:rsidRDefault="00D24094" w:rsidP="00D24094">
      <w:pPr>
        <w:rPr>
          <w:rFonts w:ascii="Arial" w:hAnsi="Arial" w:cs="Arial"/>
        </w:rPr>
      </w:pPr>
      <w:r w:rsidRPr="00C67C33">
        <w:rPr>
          <w:rFonts w:ascii="Arial" w:hAnsi="Arial" w:cs="Arial"/>
        </w:rPr>
        <w:t xml:space="preserve">Low expectations for </w:t>
      </w:r>
      <w:r w:rsidR="00717307" w:rsidRPr="00C67C33">
        <w:rPr>
          <w:rFonts w:ascii="Arial" w:hAnsi="Arial" w:cs="Arial"/>
        </w:rPr>
        <w:t xml:space="preserve">children and </w:t>
      </w:r>
      <w:r w:rsidRPr="00C67C33">
        <w:rPr>
          <w:rFonts w:ascii="Arial" w:hAnsi="Arial" w:cs="Arial"/>
        </w:rPr>
        <w:t xml:space="preserve">young people with disability </w:t>
      </w:r>
      <w:r w:rsidR="00717307" w:rsidRPr="00C67C33">
        <w:rPr>
          <w:rFonts w:ascii="Arial" w:hAnsi="Arial" w:cs="Arial"/>
        </w:rPr>
        <w:t xml:space="preserve">throughout their schooling – </w:t>
      </w:r>
      <w:r w:rsidRPr="00C67C33">
        <w:rPr>
          <w:rFonts w:ascii="Arial" w:hAnsi="Arial" w:cs="Arial"/>
        </w:rPr>
        <w:t xml:space="preserve">from schools, communities, and government and policy approaches </w:t>
      </w:r>
      <w:r w:rsidR="00717307" w:rsidRPr="00C67C33">
        <w:rPr>
          <w:rFonts w:ascii="Arial" w:hAnsi="Arial" w:cs="Arial"/>
        </w:rPr>
        <w:t xml:space="preserve">– significantly </w:t>
      </w:r>
      <w:r w:rsidRPr="00C67C33">
        <w:rPr>
          <w:rFonts w:ascii="Arial" w:hAnsi="Arial" w:cs="Arial"/>
        </w:rPr>
        <w:t xml:space="preserve">undermine inclusion and can affect </w:t>
      </w:r>
      <w:r w:rsidR="00717307" w:rsidRPr="00C67C33">
        <w:rPr>
          <w:rFonts w:ascii="Arial" w:hAnsi="Arial" w:cs="Arial"/>
        </w:rPr>
        <w:t xml:space="preserve">students’ career planning and </w:t>
      </w:r>
      <w:r w:rsidRPr="00C67C33">
        <w:rPr>
          <w:rFonts w:ascii="Arial" w:hAnsi="Arial" w:cs="Arial"/>
        </w:rPr>
        <w:t xml:space="preserve">post-school outcomes. This is reflected by responses to </w:t>
      </w:r>
      <w:r w:rsidR="00717307" w:rsidRPr="00C67C33">
        <w:rPr>
          <w:rFonts w:ascii="Arial" w:hAnsi="Arial" w:cs="Arial"/>
        </w:rPr>
        <w:t xml:space="preserve">CYDA’s 2019 </w:t>
      </w:r>
      <w:r w:rsidRPr="00C67C33">
        <w:rPr>
          <w:rFonts w:ascii="Arial" w:hAnsi="Arial" w:cs="Arial"/>
        </w:rPr>
        <w:t xml:space="preserve">survey, in which 70 per cent of students with disability and their families reported facing specific challenges </w:t>
      </w:r>
      <w:r w:rsidR="00717307" w:rsidRPr="00C67C33">
        <w:rPr>
          <w:rFonts w:ascii="Arial" w:hAnsi="Arial" w:cs="Arial"/>
        </w:rPr>
        <w:t xml:space="preserve">in their post-school planning </w:t>
      </w:r>
      <w:r w:rsidRPr="00C67C33">
        <w:rPr>
          <w:rFonts w:ascii="Arial" w:hAnsi="Arial" w:cs="Arial"/>
        </w:rPr>
        <w:t>because they experience disability</w:t>
      </w:r>
      <w:r w:rsidR="00717307" w:rsidRPr="00C67C33">
        <w:rPr>
          <w:rFonts w:ascii="Arial" w:hAnsi="Arial" w:cs="Arial"/>
        </w:rPr>
        <w:t>.</w:t>
      </w:r>
    </w:p>
    <w:p w14:paraId="4DF0AE28" w14:textId="77777777" w:rsidR="00717307" w:rsidRPr="00C67C33" w:rsidRDefault="00717307" w:rsidP="00D24094">
      <w:pPr>
        <w:rPr>
          <w:rFonts w:ascii="Arial" w:hAnsi="Arial" w:cs="Arial"/>
        </w:rPr>
      </w:pPr>
      <w:r w:rsidRPr="00C67C33">
        <w:rPr>
          <w:rFonts w:ascii="Arial" w:hAnsi="Arial" w:cs="Arial"/>
        </w:rPr>
        <w:t xml:space="preserve">Low expectations can manifest in a lack of </w:t>
      </w:r>
      <w:r w:rsidR="00D24094" w:rsidRPr="00C67C33">
        <w:rPr>
          <w:rFonts w:ascii="Arial" w:hAnsi="Arial" w:cs="Arial"/>
        </w:rPr>
        <w:t xml:space="preserve">encouragement for students with disability to choose subjects that will lead to an Australian Tertiary Admission Rank (ATAR) score. </w:t>
      </w:r>
    </w:p>
    <w:p w14:paraId="1DBD136B" w14:textId="77777777" w:rsidR="00717307" w:rsidRPr="00C67C33" w:rsidRDefault="00717307" w:rsidP="00044EFC">
      <w:pPr>
        <w:pStyle w:val="Quote"/>
        <w:keepNext/>
        <w:spacing w:after="0"/>
        <w:ind w:left="862" w:right="862"/>
        <w:jc w:val="left"/>
        <w:rPr>
          <w:rFonts w:ascii="Arial" w:hAnsi="Arial" w:cs="Arial"/>
          <w:color w:val="385623" w:themeColor="accent6" w:themeShade="80"/>
        </w:rPr>
      </w:pPr>
      <w:r w:rsidRPr="00C67C33">
        <w:rPr>
          <w:rFonts w:ascii="Arial" w:hAnsi="Arial" w:cs="Arial"/>
          <w:color w:val="385623" w:themeColor="accent6" w:themeShade="80"/>
        </w:rPr>
        <w:t>“Yes, I was told not to bother applying for postgraduate study due to my disability by a disability support officer.”</w:t>
      </w:r>
    </w:p>
    <w:p w14:paraId="799EA105" w14:textId="77777777" w:rsidR="00717307" w:rsidRPr="00C67C33" w:rsidRDefault="00717307" w:rsidP="00717307">
      <w:pPr>
        <w:pStyle w:val="Quote"/>
        <w:keepNext/>
        <w:ind w:left="862" w:right="862"/>
        <w:jc w:val="left"/>
        <w:rPr>
          <w:rFonts w:ascii="Arial" w:hAnsi="Arial" w:cs="Arial"/>
          <w:color w:val="385623" w:themeColor="accent6" w:themeShade="80"/>
        </w:rPr>
      </w:pPr>
      <w:r w:rsidRPr="00C67C33">
        <w:rPr>
          <w:rFonts w:ascii="Arial" w:hAnsi="Arial" w:cs="Arial"/>
          <w:color w:val="385623" w:themeColor="accent6" w:themeShade="80"/>
        </w:rPr>
        <w:t xml:space="preserve"> — Young person with disability aged 19-20 years old, metropolitan Queensland</w:t>
      </w:r>
    </w:p>
    <w:p w14:paraId="69EB9C76" w14:textId="274CF21B" w:rsidR="00D24094" w:rsidRPr="00C67C33" w:rsidRDefault="00D24094" w:rsidP="00D24094">
      <w:pPr>
        <w:rPr>
          <w:rFonts w:ascii="Arial" w:hAnsi="Arial" w:cs="Arial"/>
        </w:rPr>
      </w:pPr>
      <w:r w:rsidRPr="00C67C33">
        <w:rPr>
          <w:rFonts w:ascii="Arial" w:hAnsi="Arial" w:cs="Arial"/>
        </w:rPr>
        <w:t>Roughly 70 per cent of students with disability responding to our survey report they were not encouraged to complete or to choose subjects to lead a good ATAR score for higher education (Table 4 in Appendix A).</w:t>
      </w:r>
    </w:p>
    <w:p w14:paraId="79889CD6" w14:textId="77777777" w:rsidR="00717307" w:rsidRPr="00C67C33" w:rsidRDefault="00717307" w:rsidP="00044EFC">
      <w:pPr>
        <w:pStyle w:val="Quote"/>
        <w:spacing w:after="0"/>
        <w:jc w:val="left"/>
        <w:rPr>
          <w:rFonts w:ascii="Arial" w:hAnsi="Arial" w:cs="Arial"/>
          <w:color w:val="385623" w:themeColor="accent6" w:themeShade="80"/>
        </w:rPr>
      </w:pPr>
      <w:r w:rsidRPr="00C67C33">
        <w:rPr>
          <w:rFonts w:ascii="Arial" w:hAnsi="Arial" w:cs="Arial"/>
          <w:color w:val="385623" w:themeColor="accent6" w:themeShade="80"/>
        </w:rPr>
        <w:t>“Low expectations of students. Teachers told parents at an assembly that "most [students] would not "go onto university." Situation even worse for those with both visible and invisible disabilities. My application for special consideration as part of HSC exams was denied by the school, without adequate explanation”</w:t>
      </w:r>
    </w:p>
    <w:p w14:paraId="08F5A440" w14:textId="77777777" w:rsidR="00717307" w:rsidRPr="00C67C33" w:rsidRDefault="00717307" w:rsidP="00717307">
      <w:pPr>
        <w:pStyle w:val="Quote"/>
        <w:jc w:val="left"/>
        <w:rPr>
          <w:rFonts w:ascii="Arial" w:hAnsi="Arial" w:cs="Arial"/>
          <w:color w:val="385623" w:themeColor="accent6" w:themeShade="80"/>
        </w:rPr>
      </w:pPr>
      <w:r w:rsidRPr="00C67C33">
        <w:rPr>
          <w:rFonts w:ascii="Arial" w:hAnsi="Arial" w:cs="Arial"/>
          <w:color w:val="385623" w:themeColor="accent6" w:themeShade="80"/>
        </w:rPr>
        <w:t xml:space="preserve"> — Young person with disability over 25 years old, metropolitan Victoria</w:t>
      </w:r>
    </w:p>
    <w:p w14:paraId="0EDE5AEC" w14:textId="44C2FBDF" w:rsidR="00D24094" w:rsidRDefault="00167272" w:rsidP="00D24094">
      <w:pPr>
        <w:rPr>
          <w:rFonts w:ascii="Arial" w:hAnsi="Arial" w:cs="Arial"/>
        </w:rPr>
      </w:pPr>
      <w:r>
        <w:rPr>
          <w:rFonts w:ascii="Arial" w:hAnsi="Arial" w:cs="Arial"/>
        </w:rPr>
        <w:t>The need to improve career-planning supports for students with disability is recognised in a recent report from the Education Council, which recommends “a</w:t>
      </w:r>
      <w:r w:rsidRPr="00167272">
        <w:rPr>
          <w:rFonts w:ascii="Arial" w:hAnsi="Arial" w:cs="Arial"/>
        </w:rPr>
        <w:t>ll senior secondary students with disability</w:t>
      </w:r>
      <w:r>
        <w:rPr>
          <w:rFonts w:ascii="Arial" w:hAnsi="Arial" w:cs="Arial"/>
        </w:rPr>
        <w:t>…</w:t>
      </w:r>
      <w:r w:rsidRPr="00167272">
        <w:rPr>
          <w:rFonts w:ascii="Arial" w:hAnsi="Arial" w:cs="Arial"/>
        </w:rPr>
        <w:t xml:space="preserve"> have access to work exploration in school and, in collaboration with disability support groups, have an individual post-school transition plan put in place prior to leaving school.”</w:t>
      </w:r>
      <w:r>
        <w:rPr>
          <w:rStyle w:val="FootnoteReference"/>
          <w:rFonts w:ascii="Arial" w:hAnsi="Arial" w:cs="Arial"/>
        </w:rPr>
        <w:footnoteReference w:id="15"/>
      </w:r>
    </w:p>
    <w:p w14:paraId="1D201040" w14:textId="77777777" w:rsidR="00167272" w:rsidRPr="00C67C33" w:rsidRDefault="00167272" w:rsidP="00D24094">
      <w:pPr>
        <w:rPr>
          <w:rFonts w:ascii="Arial" w:hAnsi="Arial" w:cs="Arial"/>
        </w:rPr>
      </w:pPr>
    </w:p>
    <w:p w14:paraId="0352D379" w14:textId="2FBFD24D" w:rsidR="00D24094" w:rsidRPr="003278B2" w:rsidRDefault="00D24094" w:rsidP="00B57BCD">
      <w:pPr>
        <w:pStyle w:val="Heading3"/>
        <w:spacing w:after="240"/>
        <w:rPr>
          <w:rFonts w:cs="Arial"/>
          <w:b w:val="0"/>
          <w:bCs/>
        </w:rPr>
      </w:pPr>
      <w:r w:rsidRPr="003278B2">
        <w:rPr>
          <w:rFonts w:cs="Arial"/>
          <w:b w:val="0"/>
          <w:bCs/>
        </w:rPr>
        <w:t>Boost investment from governments for students with disability</w:t>
      </w:r>
    </w:p>
    <w:p w14:paraId="1B87843A" w14:textId="1023BC6E" w:rsidR="00D24094" w:rsidRPr="00C67C33" w:rsidRDefault="00D24094" w:rsidP="00D24094">
      <w:pPr>
        <w:rPr>
          <w:rFonts w:ascii="Arial" w:hAnsi="Arial" w:cs="Arial"/>
        </w:rPr>
      </w:pPr>
      <w:r w:rsidRPr="00C67C33">
        <w:rPr>
          <w:rFonts w:ascii="Arial" w:hAnsi="Arial" w:cs="Arial"/>
        </w:rPr>
        <w:t>To date, there is little prioritisation or commitment shown by governments across the country for inclusive education, despite commitments through the UN CRPD. For example, the 2019 Alice Springs (</w:t>
      </w:r>
      <w:proofErr w:type="spellStart"/>
      <w:r w:rsidRPr="00C67C33">
        <w:rPr>
          <w:rFonts w:ascii="Arial" w:hAnsi="Arial" w:cs="Arial"/>
        </w:rPr>
        <w:t>Mparntwe</w:t>
      </w:r>
      <w:proofErr w:type="spellEnd"/>
      <w:r w:rsidRPr="00C67C33">
        <w:rPr>
          <w:rFonts w:ascii="Arial" w:hAnsi="Arial" w:cs="Arial"/>
        </w:rPr>
        <w:t>) Education Declaration,</w:t>
      </w:r>
      <w:r w:rsidRPr="00C67C33">
        <w:rPr>
          <w:rStyle w:val="FootnoteReference"/>
          <w:rFonts w:ascii="Arial" w:hAnsi="Arial" w:cs="Arial"/>
        </w:rPr>
        <w:footnoteReference w:id="16"/>
      </w:r>
      <w:r w:rsidRPr="00C67C33">
        <w:rPr>
          <w:rFonts w:ascii="Arial" w:hAnsi="Arial" w:cs="Arial"/>
        </w:rPr>
        <w:t xml:space="preserve"> which aims to improve outcomes for all young Australians and promote excellence and equity in the Australian education system, and has been endorsed by all Australian Education Ministers, only includes one mention of the word ‘disability.’ The Australia Coalition for Inclusive Education (ACIE), of which CYDA is </w:t>
      </w:r>
      <w:r w:rsidR="00FE07F0" w:rsidRPr="00C67C33">
        <w:rPr>
          <w:rFonts w:ascii="Arial" w:hAnsi="Arial" w:cs="Arial"/>
        </w:rPr>
        <w:t>the convenor</w:t>
      </w:r>
      <w:r w:rsidRPr="00C67C33">
        <w:rPr>
          <w:rFonts w:ascii="Arial" w:hAnsi="Arial" w:cs="Arial"/>
        </w:rPr>
        <w:t xml:space="preserve">, has expressed strong disappointment with the lack of recognition for the needs of children and young </w:t>
      </w:r>
      <w:r w:rsidRPr="00C67C33">
        <w:rPr>
          <w:rFonts w:ascii="Arial" w:hAnsi="Arial" w:cs="Arial"/>
        </w:rPr>
        <w:lastRenderedPageBreak/>
        <w:t>people with disability in this plan,</w:t>
      </w:r>
      <w:r w:rsidRPr="00C67C33">
        <w:rPr>
          <w:rStyle w:val="FootnoteReference"/>
          <w:rFonts w:ascii="Arial" w:hAnsi="Arial" w:cs="Arial"/>
        </w:rPr>
        <w:footnoteReference w:id="17"/>
      </w:r>
      <w:r w:rsidRPr="00C67C33">
        <w:rPr>
          <w:rFonts w:ascii="Arial" w:hAnsi="Arial" w:cs="Arial"/>
        </w:rPr>
        <w:t xml:space="preserve"> which means the systemic barriers to implementing inclusive education remain unresolved.</w:t>
      </w:r>
    </w:p>
    <w:p w14:paraId="1980C91A" w14:textId="3645F97A" w:rsidR="00FE07F0" w:rsidRPr="00C67C33" w:rsidRDefault="00FE07F0" w:rsidP="00FE07F0">
      <w:pPr>
        <w:rPr>
          <w:rFonts w:ascii="Arial" w:hAnsi="Arial" w:cs="Arial"/>
        </w:rPr>
      </w:pPr>
      <w:r w:rsidRPr="00C67C33">
        <w:rPr>
          <w:rFonts w:ascii="Arial" w:hAnsi="Arial" w:cs="Arial"/>
        </w:rPr>
        <w:t>Over 200 organisations have</w:t>
      </w:r>
      <w:r w:rsidR="0052597A" w:rsidRPr="00C67C33">
        <w:rPr>
          <w:rFonts w:ascii="Arial" w:hAnsi="Arial" w:cs="Arial"/>
        </w:rPr>
        <w:t xml:space="preserve"> recently</w:t>
      </w:r>
      <w:r w:rsidRPr="00C67C33">
        <w:rPr>
          <w:rFonts w:ascii="Arial" w:hAnsi="Arial" w:cs="Arial"/>
        </w:rPr>
        <w:t xml:space="preserve"> called for the development of a national Action Plan for inclusive education,</w:t>
      </w:r>
      <w:r w:rsidR="0052597A" w:rsidRPr="00C67C33">
        <w:rPr>
          <w:rStyle w:val="FootnoteReference"/>
          <w:rFonts w:ascii="Arial" w:hAnsi="Arial" w:cs="Arial"/>
        </w:rPr>
        <w:footnoteReference w:id="18"/>
      </w:r>
      <w:r w:rsidRPr="00C67C33">
        <w:rPr>
          <w:rFonts w:ascii="Arial" w:hAnsi="Arial" w:cs="Arial"/>
        </w:rPr>
        <w:t xml:space="preserve"> </w:t>
      </w:r>
      <w:r w:rsidR="0052597A" w:rsidRPr="00C67C33">
        <w:rPr>
          <w:rFonts w:ascii="Arial" w:hAnsi="Arial" w:cs="Arial"/>
        </w:rPr>
        <w:t>and for it to “include</w:t>
      </w:r>
      <w:r w:rsidRPr="00C67C33">
        <w:rPr>
          <w:rFonts w:ascii="Arial" w:hAnsi="Arial" w:cs="Arial"/>
        </w:rPr>
        <w:t xml:space="preserve"> a legislative and policy framework that fully complies with Article 24 and General Comment 4.”</w:t>
      </w:r>
      <w:r w:rsidRPr="00C67C33">
        <w:rPr>
          <w:rStyle w:val="FootnoteReference"/>
          <w:rFonts w:ascii="Arial" w:hAnsi="Arial" w:cs="Arial"/>
        </w:rPr>
        <w:footnoteReference w:id="19"/>
      </w:r>
      <w:r w:rsidR="008E2740" w:rsidRPr="00C67C33">
        <w:rPr>
          <w:rFonts w:ascii="Arial" w:hAnsi="Arial" w:cs="Arial"/>
        </w:rPr>
        <w:t xml:space="preserve"> CYDA considers the development and effective implementation of an inclusive education Action Plan would ensure access to genuinely inclusive education for autistic students as well as students with dual disability and other primary disabilities.</w:t>
      </w:r>
      <w:r w:rsidR="00615CB8">
        <w:rPr>
          <w:rStyle w:val="FootnoteReference"/>
          <w:rFonts w:ascii="Arial" w:hAnsi="Arial" w:cs="Arial"/>
        </w:rPr>
        <w:footnoteReference w:id="20"/>
      </w:r>
    </w:p>
    <w:p w14:paraId="33B9EC92" w14:textId="77777777" w:rsidR="005F4C19" w:rsidRPr="00C67C33" w:rsidRDefault="005F4C19" w:rsidP="00F30F44">
      <w:pPr>
        <w:pStyle w:val="Quote"/>
        <w:jc w:val="left"/>
        <w:rPr>
          <w:rFonts w:ascii="Arial" w:hAnsi="Arial" w:cs="Arial"/>
          <w:color w:val="385623" w:themeColor="accent6" w:themeShade="80"/>
        </w:rPr>
      </w:pPr>
      <w:r w:rsidRPr="00C67C33">
        <w:rPr>
          <w:rFonts w:ascii="Arial" w:hAnsi="Arial" w:cs="Arial"/>
          <w:color w:val="385623" w:themeColor="accent6" w:themeShade="80"/>
        </w:rPr>
        <w:t>“What would I like to see change?</w:t>
      </w:r>
    </w:p>
    <w:p w14:paraId="7EB55F0C" w14:textId="77777777" w:rsidR="005F4C19" w:rsidRPr="00C67C33" w:rsidRDefault="005F4C19" w:rsidP="00044EFC">
      <w:pPr>
        <w:pStyle w:val="Quote"/>
        <w:spacing w:after="0"/>
        <w:jc w:val="left"/>
        <w:rPr>
          <w:rFonts w:ascii="Arial" w:hAnsi="Arial" w:cs="Arial"/>
          <w:color w:val="385623" w:themeColor="accent6" w:themeShade="80"/>
        </w:rPr>
      </w:pPr>
      <w:r w:rsidRPr="00C67C33">
        <w:rPr>
          <w:rFonts w:ascii="Arial" w:hAnsi="Arial" w:cs="Arial"/>
          <w:color w:val="385623" w:themeColor="accent6" w:themeShade="80"/>
        </w:rPr>
        <w:t>Cut the red tape, consider that as a human being I am entitled to a quality equitable education just like anyone else, with access to the curriculum, supports tailored to my needs, provide good communication, proper measures in place to support me socially and with mental health. Many of the things that can make it better for students with disability do not cost more, they just require someone to care enough to consider my needs, so attitudes here are very important.”</w:t>
      </w:r>
    </w:p>
    <w:p w14:paraId="0F0C508A" w14:textId="20A5F24B" w:rsidR="005F4C19" w:rsidRPr="00C67C33" w:rsidRDefault="00F30F44" w:rsidP="00F30F44">
      <w:pPr>
        <w:pStyle w:val="Quote"/>
        <w:jc w:val="left"/>
        <w:rPr>
          <w:rFonts w:ascii="Arial" w:hAnsi="Arial" w:cs="Arial"/>
          <w:color w:val="385623" w:themeColor="accent6" w:themeShade="80"/>
        </w:rPr>
      </w:pPr>
      <w:r w:rsidRPr="00C67C33">
        <w:rPr>
          <w:rFonts w:ascii="Arial" w:hAnsi="Arial" w:cs="Arial"/>
          <w:color w:val="385623" w:themeColor="accent6" w:themeShade="80"/>
        </w:rPr>
        <w:t xml:space="preserve"> — </w:t>
      </w:r>
      <w:r w:rsidR="005F4C19" w:rsidRPr="00C67C33">
        <w:rPr>
          <w:rFonts w:ascii="Arial" w:hAnsi="Arial" w:cs="Arial"/>
          <w:color w:val="385623" w:themeColor="accent6" w:themeShade="80"/>
        </w:rPr>
        <w:t>Autistic university student in NSW</w:t>
      </w:r>
    </w:p>
    <w:p w14:paraId="38E8728D" w14:textId="0DAF031F" w:rsidR="00D24094" w:rsidRDefault="00D24094" w:rsidP="00D24094">
      <w:pPr>
        <w:rPr>
          <w:rFonts w:ascii="Arial" w:hAnsi="Arial" w:cs="Arial"/>
        </w:rPr>
      </w:pPr>
    </w:p>
    <w:p w14:paraId="4676AA44" w14:textId="3D417DD7" w:rsidR="00D24094" w:rsidRPr="00C67C33" w:rsidRDefault="00D24094">
      <w:pPr>
        <w:rPr>
          <w:rFonts w:ascii="Arial" w:hAnsi="Arial" w:cs="Arial"/>
        </w:rPr>
      </w:pPr>
      <w:r w:rsidRPr="00C67C33">
        <w:rPr>
          <w:rFonts w:ascii="Arial" w:hAnsi="Arial" w:cs="Arial"/>
        </w:rPr>
        <w:br w:type="page"/>
      </w:r>
    </w:p>
    <w:p w14:paraId="6E12D00F" w14:textId="552EE40E" w:rsidR="00D24094" w:rsidRPr="00C67C33" w:rsidRDefault="00D24094" w:rsidP="007A4421">
      <w:pPr>
        <w:pStyle w:val="Heading1"/>
        <w:spacing w:after="240"/>
        <w:rPr>
          <w:rFonts w:cs="Arial"/>
        </w:rPr>
      </w:pPr>
      <w:bookmarkStart w:id="3" w:name="_Toc27818912"/>
      <w:bookmarkStart w:id="4" w:name="_Toc46519814"/>
      <w:r w:rsidRPr="007A4421">
        <w:rPr>
          <w:rFonts w:cs="Arial"/>
        </w:rPr>
        <w:lastRenderedPageBreak/>
        <w:t>Deliver</w:t>
      </w:r>
      <w:r w:rsidR="008C0D30">
        <w:rPr>
          <w:rFonts w:cs="Arial"/>
        </w:rPr>
        <w:t xml:space="preserve"> </w:t>
      </w:r>
      <w:r w:rsidRPr="007A4421">
        <w:rPr>
          <w:rFonts w:cs="Arial"/>
        </w:rPr>
        <w:t xml:space="preserve">strong </w:t>
      </w:r>
      <w:r w:rsidR="007225AC">
        <w:rPr>
          <w:rFonts w:cs="Arial"/>
        </w:rPr>
        <w:t xml:space="preserve">post-school </w:t>
      </w:r>
      <w:r w:rsidRPr="007A4421">
        <w:rPr>
          <w:rFonts w:cs="Arial"/>
        </w:rPr>
        <w:t xml:space="preserve">outcomes for </w:t>
      </w:r>
      <w:r w:rsidR="007A4421">
        <w:rPr>
          <w:rFonts w:cs="Arial"/>
        </w:rPr>
        <w:t xml:space="preserve">young people </w:t>
      </w:r>
      <w:r w:rsidRPr="007A4421">
        <w:rPr>
          <w:rFonts w:cs="Arial"/>
        </w:rPr>
        <w:t>with disability</w:t>
      </w:r>
      <w:bookmarkEnd w:id="3"/>
      <w:bookmarkEnd w:id="4"/>
    </w:p>
    <w:p w14:paraId="1BCB7284" w14:textId="271E55D6" w:rsidR="00E979D1" w:rsidRDefault="00E979D1" w:rsidP="00E979D1">
      <w:pPr>
        <w:rPr>
          <w:rFonts w:ascii="Arial" w:hAnsi="Arial" w:cs="Arial"/>
        </w:rPr>
      </w:pPr>
      <w:r w:rsidRPr="00C67C33">
        <w:rPr>
          <w:rFonts w:ascii="Arial" w:hAnsi="Arial" w:cs="Arial"/>
        </w:rPr>
        <w:t xml:space="preserve">Inclusion begins </w:t>
      </w:r>
      <w:r w:rsidR="007225AC">
        <w:rPr>
          <w:rFonts w:ascii="Arial" w:hAnsi="Arial" w:cs="Arial"/>
        </w:rPr>
        <w:t xml:space="preserve">before and </w:t>
      </w:r>
      <w:r w:rsidRPr="00C67C33">
        <w:rPr>
          <w:rFonts w:ascii="Arial" w:hAnsi="Arial" w:cs="Arial"/>
        </w:rPr>
        <w:t xml:space="preserve">at school. School systems that promote segregation and exclusion contribute to continued educational, economic and social exclusion for people with disability throughout their lives. Early school leaving and the disengagement of students with disability in post-school pathways also </w:t>
      </w:r>
      <w:r>
        <w:rPr>
          <w:rFonts w:ascii="Arial" w:hAnsi="Arial" w:cs="Arial"/>
        </w:rPr>
        <w:t xml:space="preserve">have </w:t>
      </w:r>
      <w:r w:rsidRPr="00C67C33">
        <w:rPr>
          <w:rFonts w:ascii="Arial" w:hAnsi="Arial" w:cs="Arial"/>
        </w:rPr>
        <w:t>an impact on the Australian economy, with direct fiscal and social costs, such as higher reliance on welfare and government health programs, reduced tax payments and productivity losses.</w:t>
      </w:r>
      <w:r w:rsidRPr="00C67C33">
        <w:rPr>
          <w:rStyle w:val="FootnoteReference"/>
          <w:rFonts w:ascii="Arial" w:hAnsi="Arial" w:cs="Arial"/>
        </w:rPr>
        <w:footnoteReference w:id="21"/>
      </w:r>
      <w:r w:rsidRPr="00C67C33">
        <w:rPr>
          <w:rFonts w:ascii="Arial" w:hAnsi="Arial" w:cs="Arial"/>
        </w:rPr>
        <w:t xml:space="preserve"> In order to improve post-school outcomes for </w:t>
      </w:r>
      <w:r>
        <w:rPr>
          <w:rFonts w:ascii="Arial" w:hAnsi="Arial" w:cs="Arial"/>
        </w:rPr>
        <w:t>autistic young people and young people with disability in general</w:t>
      </w:r>
      <w:r w:rsidRPr="00C67C33">
        <w:rPr>
          <w:rFonts w:ascii="Arial" w:hAnsi="Arial" w:cs="Arial"/>
        </w:rPr>
        <w:t xml:space="preserve">, it </w:t>
      </w:r>
      <w:r>
        <w:rPr>
          <w:rFonts w:ascii="Arial" w:hAnsi="Arial" w:cs="Arial"/>
        </w:rPr>
        <w:t>is critical to address</w:t>
      </w:r>
      <w:r w:rsidRPr="00C67C33">
        <w:rPr>
          <w:rFonts w:ascii="Arial" w:hAnsi="Arial" w:cs="Arial"/>
        </w:rPr>
        <w:t xml:space="preserve"> the attitudinal, structural and systemic issues facing these students and young people. </w:t>
      </w:r>
    </w:p>
    <w:p w14:paraId="51480B8E" w14:textId="77777777" w:rsidR="002007DF" w:rsidRPr="00C67C33" w:rsidRDefault="002007DF" w:rsidP="00E979D1">
      <w:pPr>
        <w:rPr>
          <w:rFonts w:ascii="Arial" w:hAnsi="Arial" w:cs="Arial"/>
        </w:rPr>
      </w:pPr>
    </w:p>
    <w:p w14:paraId="0C40D119" w14:textId="69EA4DBF" w:rsidR="00D24094" w:rsidRPr="003278B2" w:rsidRDefault="00862F2C" w:rsidP="00B57BCD">
      <w:pPr>
        <w:pStyle w:val="Heading3"/>
        <w:spacing w:after="240"/>
        <w:rPr>
          <w:rFonts w:cs="Arial"/>
          <w:b w:val="0"/>
          <w:bCs/>
        </w:rPr>
      </w:pPr>
      <w:r w:rsidRPr="003278B2">
        <w:rPr>
          <w:rFonts w:cs="Arial"/>
          <w:b w:val="0"/>
          <w:bCs/>
        </w:rPr>
        <w:t>Improve</w:t>
      </w:r>
      <w:r w:rsidR="00D24094" w:rsidRPr="003278B2">
        <w:rPr>
          <w:rFonts w:cs="Arial"/>
          <w:b w:val="0"/>
          <w:bCs/>
        </w:rPr>
        <w:t xml:space="preserve"> employment outcomes for young people with disability</w:t>
      </w:r>
    </w:p>
    <w:p w14:paraId="4B74C8E3" w14:textId="73674E01" w:rsidR="00D24094" w:rsidRPr="00C67C33" w:rsidRDefault="00D24094" w:rsidP="00D24094">
      <w:pPr>
        <w:rPr>
          <w:rFonts w:ascii="Arial" w:hAnsi="Arial" w:cs="Arial"/>
        </w:rPr>
      </w:pPr>
      <w:r w:rsidRPr="00C67C33">
        <w:rPr>
          <w:rFonts w:ascii="Arial" w:hAnsi="Arial" w:cs="Arial"/>
        </w:rPr>
        <w:t xml:space="preserve">Compared with other OECD countries, </w:t>
      </w:r>
      <w:r w:rsidRPr="00C67C33">
        <w:rPr>
          <w:rFonts w:ascii="Arial" w:hAnsi="Arial" w:cs="Arial"/>
          <w:color w:val="000000" w:themeColor="text1"/>
        </w:rPr>
        <w:t>Australia has one of the lowest employment participation rates for people with disability</w:t>
      </w:r>
      <w:r w:rsidR="00B25414">
        <w:rPr>
          <w:rFonts w:ascii="Arial" w:hAnsi="Arial" w:cs="Arial"/>
          <w:color w:val="000000" w:themeColor="text1"/>
        </w:rPr>
        <w:t>.</w:t>
      </w:r>
      <w:r w:rsidRPr="00C67C33">
        <w:rPr>
          <w:rStyle w:val="FootnoteReference"/>
          <w:rFonts w:ascii="Arial" w:hAnsi="Arial" w:cs="Arial"/>
          <w:color w:val="000000" w:themeColor="text1"/>
        </w:rPr>
        <w:footnoteReference w:id="22"/>
      </w:r>
      <w:r w:rsidRPr="00C67C33">
        <w:rPr>
          <w:rFonts w:ascii="Arial" w:hAnsi="Arial" w:cs="Arial"/>
          <w:color w:val="000000" w:themeColor="text1"/>
        </w:rPr>
        <w:t xml:space="preserve"> </w:t>
      </w:r>
      <w:r w:rsidRPr="00C67C33">
        <w:rPr>
          <w:rFonts w:ascii="Arial" w:hAnsi="Arial" w:cs="Arial"/>
        </w:rPr>
        <w:t>Only nine per cent of people with disability report they have the same employment opportunities as other people,</w:t>
      </w:r>
      <w:r w:rsidRPr="00C67C33">
        <w:rPr>
          <w:rStyle w:val="FootnoteReference"/>
          <w:rFonts w:ascii="Arial" w:hAnsi="Arial" w:cs="Arial"/>
        </w:rPr>
        <w:footnoteReference w:id="23"/>
      </w:r>
      <w:r w:rsidRPr="00C67C33">
        <w:rPr>
          <w:rFonts w:ascii="Arial" w:hAnsi="Arial" w:cs="Arial"/>
        </w:rPr>
        <w:t xml:space="preserve"> and complaints about discrimination in employment make up a significant proportion of all disability discrimination complaints made to Australian anti-discrimination agencies.</w:t>
      </w:r>
      <w:r w:rsidRPr="00C67C33">
        <w:rPr>
          <w:rStyle w:val="FootnoteReference"/>
          <w:rFonts w:ascii="Arial" w:hAnsi="Arial" w:cs="Arial"/>
        </w:rPr>
        <w:footnoteReference w:id="24"/>
      </w:r>
    </w:p>
    <w:p w14:paraId="5A4B7764" w14:textId="3B61D975" w:rsidR="00D24094" w:rsidRPr="00B25414" w:rsidRDefault="00D24094" w:rsidP="00D24094">
      <w:pPr>
        <w:rPr>
          <w:rFonts w:ascii="Arial" w:hAnsi="Arial" w:cs="Arial"/>
        </w:rPr>
      </w:pPr>
      <w:r w:rsidRPr="00C67C33">
        <w:rPr>
          <w:rFonts w:ascii="Arial" w:hAnsi="Arial" w:cs="Arial"/>
        </w:rPr>
        <w:t>The youth unemployment rate in Australia remains stubbornly high</w:t>
      </w:r>
      <w:r w:rsidR="00B25414">
        <w:rPr>
          <w:rFonts w:ascii="Arial" w:hAnsi="Arial" w:cs="Arial"/>
        </w:rPr>
        <w:t>, generally around double the overall unemployment rate</w:t>
      </w:r>
      <w:r w:rsidR="00B25414" w:rsidRPr="00C67C33">
        <w:rPr>
          <w:rStyle w:val="FootnoteReference"/>
          <w:rFonts w:ascii="Arial" w:hAnsi="Arial" w:cs="Arial"/>
        </w:rPr>
        <w:footnoteReference w:id="25"/>
      </w:r>
      <w:r w:rsidR="00B25414">
        <w:rPr>
          <w:rFonts w:ascii="Arial" w:hAnsi="Arial" w:cs="Arial"/>
        </w:rPr>
        <w:t xml:space="preserve"> – and there is evidence young people are among those most affected by the employment impacts of the </w:t>
      </w:r>
      <w:r w:rsidR="00B25414" w:rsidRPr="00CD528E">
        <w:rPr>
          <w:rFonts w:ascii="Arial" w:hAnsi="Arial" w:cs="Arial"/>
        </w:rPr>
        <w:t>COVID-19 pandemic.</w:t>
      </w:r>
      <w:r w:rsidR="00D9208B" w:rsidRPr="00CD528E">
        <w:rPr>
          <w:rStyle w:val="FootnoteReference"/>
          <w:rFonts w:ascii="Arial" w:hAnsi="Arial" w:cs="Arial"/>
        </w:rPr>
        <w:footnoteReference w:id="26"/>
      </w:r>
      <w:r w:rsidRPr="00C67C33">
        <w:rPr>
          <w:rFonts w:ascii="Arial" w:hAnsi="Arial" w:cs="Arial"/>
        </w:rPr>
        <w:t xml:space="preserve"> </w:t>
      </w:r>
      <w:r w:rsidR="00B25414">
        <w:rPr>
          <w:rFonts w:ascii="Arial" w:hAnsi="Arial" w:cs="Arial"/>
        </w:rPr>
        <w:t>There is little available data about u</w:t>
      </w:r>
      <w:r w:rsidRPr="00C67C33">
        <w:rPr>
          <w:rFonts w:ascii="Arial" w:hAnsi="Arial" w:cs="Arial"/>
        </w:rPr>
        <w:t xml:space="preserve">nemployment for young people with disability </w:t>
      </w:r>
      <w:r w:rsidR="00B25414">
        <w:rPr>
          <w:rFonts w:ascii="Arial" w:hAnsi="Arial" w:cs="Arial"/>
        </w:rPr>
        <w:t>in particular</w:t>
      </w:r>
      <w:r w:rsidRPr="00C67C33">
        <w:rPr>
          <w:rFonts w:ascii="Arial" w:hAnsi="Arial" w:cs="Arial"/>
        </w:rPr>
        <w:t xml:space="preserve">, but </w:t>
      </w:r>
      <w:r w:rsidR="00B25414">
        <w:rPr>
          <w:rFonts w:ascii="Arial" w:hAnsi="Arial" w:cs="Arial"/>
        </w:rPr>
        <w:t>this rate is</w:t>
      </w:r>
      <w:r w:rsidRPr="00C67C33">
        <w:rPr>
          <w:rFonts w:ascii="Arial" w:hAnsi="Arial" w:cs="Arial"/>
        </w:rPr>
        <w:t xml:space="preserve"> likely to be considerably higher as </w:t>
      </w:r>
      <w:r w:rsidRPr="00C67C33">
        <w:rPr>
          <w:rFonts w:ascii="Arial" w:hAnsi="Arial" w:cs="Arial"/>
          <w:lang w:val="en-US"/>
        </w:rPr>
        <w:t>Australia has one of the lowest employment participation rates for people with disability.</w:t>
      </w:r>
      <w:r w:rsidRPr="00C67C33">
        <w:rPr>
          <w:rFonts w:ascii="Arial" w:hAnsi="Arial" w:cs="Arial"/>
          <w:vertAlign w:val="superscript"/>
          <w:lang w:val="en-US"/>
        </w:rPr>
        <w:footnoteReference w:id="27"/>
      </w:r>
      <w:r w:rsidRPr="00C67C33">
        <w:rPr>
          <w:rFonts w:ascii="Arial" w:hAnsi="Arial" w:cs="Arial"/>
          <w:lang w:val="en-US"/>
        </w:rPr>
        <w:t xml:space="preserve"> </w:t>
      </w:r>
    </w:p>
    <w:p w14:paraId="2A88B372" w14:textId="77777777" w:rsidR="00E979D1" w:rsidRDefault="00D24094" w:rsidP="00D24094">
      <w:pPr>
        <w:rPr>
          <w:rFonts w:ascii="Arial" w:hAnsi="Arial" w:cs="Arial"/>
        </w:rPr>
      </w:pPr>
      <w:r w:rsidRPr="00C67C33">
        <w:rPr>
          <w:rFonts w:ascii="Arial" w:hAnsi="Arial" w:cs="Arial"/>
        </w:rPr>
        <w:t>According to the NDIS Employment Outcomes Report 2018, only 41 per cent of 15 to 24 year-olds have a paid job in open employment at full award wages, with a further 14 per cent in open employment at less than full award wages, and 35 per cent working in an Australia Disability Enterprise.</w:t>
      </w:r>
      <w:r w:rsidRPr="00C67C33">
        <w:rPr>
          <w:rStyle w:val="FootnoteReference"/>
          <w:rFonts w:ascii="Arial" w:hAnsi="Arial" w:cs="Arial"/>
        </w:rPr>
        <w:footnoteReference w:id="28"/>
      </w:r>
      <w:r w:rsidRPr="00C67C33">
        <w:rPr>
          <w:rFonts w:ascii="Arial" w:hAnsi="Arial" w:cs="Arial"/>
        </w:rPr>
        <w:t xml:space="preserve"> </w:t>
      </w:r>
      <w:r w:rsidR="00E979D1" w:rsidRPr="00C67C33">
        <w:rPr>
          <w:rFonts w:ascii="Arial" w:hAnsi="Arial" w:cs="Arial"/>
        </w:rPr>
        <w:t>Like segregated education, segregated employment in Australian Disability Employment ‘sheltered workshops’ constitutes a form of neglect of people’s rights.</w:t>
      </w:r>
    </w:p>
    <w:p w14:paraId="1C3029BF" w14:textId="548299FD" w:rsidR="00D24094" w:rsidRDefault="00D24094" w:rsidP="00D24094">
      <w:pPr>
        <w:rPr>
          <w:rFonts w:ascii="Arial" w:hAnsi="Arial" w:cs="Arial"/>
        </w:rPr>
      </w:pPr>
      <w:r w:rsidRPr="00C67C33">
        <w:rPr>
          <w:rFonts w:ascii="Arial" w:hAnsi="Arial" w:cs="Arial"/>
        </w:rPr>
        <w:t>There is little evidence to date that the NDIS has improved employment outcomes for many people with disability</w:t>
      </w:r>
      <w:r w:rsidR="001432C1">
        <w:rPr>
          <w:rFonts w:ascii="Arial" w:hAnsi="Arial" w:cs="Arial"/>
        </w:rPr>
        <w:t xml:space="preserve">, although </w:t>
      </w:r>
      <w:r w:rsidRPr="00C67C33">
        <w:rPr>
          <w:rFonts w:ascii="Arial" w:hAnsi="Arial" w:cs="Arial"/>
        </w:rPr>
        <w:t xml:space="preserve">an NDIS Participant Employment Taskforce </w:t>
      </w:r>
      <w:r w:rsidR="001432C1">
        <w:rPr>
          <w:rFonts w:ascii="Arial" w:hAnsi="Arial" w:cs="Arial"/>
        </w:rPr>
        <w:t xml:space="preserve">was </w:t>
      </w:r>
      <w:r w:rsidRPr="00C67C33">
        <w:rPr>
          <w:rFonts w:ascii="Arial" w:hAnsi="Arial" w:cs="Arial"/>
        </w:rPr>
        <w:t>established in early 2019</w:t>
      </w:r>
      <w:r w:rsidR="001432C1">
        <w:rPr>
          <w:rFonts w:ascii="Arial" w:hAnsi="Arial" w:cs="Arial"/>
        </w:rPr>
        <w:t>.</w:t>
      </w:r>
      <w:r w:rsidRPr="00C67C33">
        <w:rPr>
          <w:rStyle w:val="FootnoteReference"/>
          <w:rFonts w:ascii="Arial" w:hAnsi="Arial" w:cs="Arial"/>
        </w:rPr>
        <w:footnoteReference w:id="29"/>
      </w:r>
      <w:r w:rsidRPr="00C67C33">
        <w:rPr>
          <w:rFonts w:ascii="Arial" w:hAnsi="Arial" w:cs="Arial"/>
        </w:rPr>
        <w:t xml:space="preserve"> </w:t>
      </w:r>
      <w:r w:rsidR="001432C1">
        <w:rPr>
          <w:rFonts w:ascii="Arial" w:hAnsi="Arial" w:cs="Arial"/>
        </w:rPr>
        <w:t>Collectively t</w:t>
      </w:r>
      <w:r w:rsidRPr="00C67C33">
        <w:rPr>
          <w:rFonts w:ascii="Arial" w:hAnsi="Arial" w:cs="Arial"/>
        </w:rPr>
        <w:t xml:space="preserve">his means young people with disability are likely to rely heavily on income support such as the Disability Support Pension, </w:t>
      </w:r>
      <w:r w:rsidR="001432C1">
        <w:rPr>
          <w:rFonts w:ascii="Arial" w:hAnsi="Arial" w:cs="Arial"/>
        </w:rPr>
        <w:t>Job</w:t>
      </w:r>
      <w:r w:rsidR="00E16BBF">
        <w:rPr>
          <w:rFonts w:ascii="Arial" w:hAnsi="Arial" w:cs="Arial"/>
        </w:rPr>
        <w:t>s</w:t>
      </w:r>
      <w:r w:rsidR="001432C1">
        <w:rPr>
          <w:rFonts w:ascii="Arial" w:hAnsi="Arial" w:cs="Arial"/>
        </w:rPr>
        <w:t>eeker (formerly Newstart)</w:t>
      </w:r>
      <w:r w:rsidRPr="00C67C33">
        <w:rPr>
          <w:rFonts w:ascii="Arial" w:hAnsi="Arial" w:cs="Arial"/>
        </w:rPr>
        <w:t xml:space="preserve"> or Youth Allowance.</w:t>
      </w:r>
    </w:p>
    <w:p w14:paraId="73AF3C8A" w14:textId="77777777" w:rsidR="00642D23" w:rsidRPr="00C67C33" w:rsidRDefault="00642D23" w:rsidP="00642D23">
      <w:pPr>
        <w:pStyle w:val="Quote"/>
        <w:keepNext/>
        <w:spacing w:after="0"/>
        <w:ind w:left="862" w:right="862"/>
        <w:jc w:val="left"/>
        <w:rPr>
          <w:rFonts w:ascii="Arial" w:hAnsi="Arial" w:cs="Arial"/>
          <w:color w:val="385623" w:themeColor="accent6" w:themeShade="80"/>
        </w:rPr>
      </w:pPr>
      <w:r w:rsidRPr="00C67C33">
        <w:rPr>
          <w:rFonts w:ascii="Arial" w:hAnsi="Arial" w:cs="Arial"/>
          <w:color w:val="385623" w:themeColor="accent6" w:themeShade="80"/>
        </w:rPr>
        <w:lastRenderedPageBreak/>
        <w:t>“Yes, more difficult to know of suitable work options. Hard to get work placements that are not lip service”</w:t>
      </w:r>
    </w:p>
    <w:p w14:paraId="24B25FAA" w14:textId="77777777" w:rsidR="00642D23" w:rsidRPr="00C67C33" w:rsidRDefault="00642D23" w:rsidP="00642D23">
      <w:pPr>
        <w:pStyle w:val="Quote"/>
        <w:keepNext/>
        <w:ind w:left="862" w:right="862"/>
        <w:jc w:val="left"/>
        <w:rPr>
          <w:rFonts w:ascii="Arial" w:hAnsi="Arial" w:cs="Arial"/>
          <w:color w:val="385623" w:themeColor="accent6" w:themeShade="80"/>
        </w:rPr>
      </w:pPr>
      <w:r w:rsidRPr="00C67C33">
        <w:rPr>
          <w:rFonts w:ascii="Arial" w:hAnsi="Arial" w:cs="Arial"/>
          <w:color w:val="385623" w:themeColor="accent6" w:themeShade="80"/>
        </w:rPr>
        <w:t xml:space="preserve"> — Family of a young person with disability aged 21-22 years old, metropolitan VIC</w:t>
      </w:r>
    </w:p>
    <w:p w14:paraId="0489B732" w14:textId="77777777" w:rsidR="00642D23" w:rsidRDefault="00E979D1" w:rsidP="00D24094">
      <w:pPr>
        <w:rPr>
          <w:rFonts w:ascii="Arial" w:hAnsi="Arial" w:cs="Arial"/>
        </w:rPr>
      </w:pPr>
      <w:r>
        <w:rPr>
          <w:rFonts w:ascii="Arial" w:hAnsi="Arial" w:cs="Arial"/>
        </w:rPr>
        <w:t>National data is reflected by the responses CYDA received to our 2019 post-secondary survey. Survey participants</w:t>
      </w:r>
      <w:r w:rsidR="00D24094" w:rsidRPr="00C67C33">
        <w:rPr>
          <w:rFonts w:ascii="Arial" w:hAnsi="Arial" w:cs="Arial"/>
        </w:rPr>
        <w:t xml:space="preserve"> who are no longer at school were asked about the activities they are currently undertaking. Almost 30 per cent are currently working in some capacity (ranging from full-time to casual), 24.5 per cent are undertaking volunteer work, 21.3 per cent participate in day programs, and 19.6 per cent are studying or training part time (Table 10, Appendix A). </w:t>
      </w:r>
    </w:p>
    <w:p w14:paraId="54BEEC05" w14:textId="6A0CB507" w:rsidR="00D24094" w:rsidRPr="00C67C33" w:rsidRDefault="00D24094" w:rsidP="00D24094">
      <w:pPr>
        <w:rPr>
          <w:rFonts w:ascii="Arial" w:hAnsi="Arial" w:cs="Arial"/>
        </w:rPr>
      </w:pPr>
      <w:r w:rsidRPr="00C67C33">
        <w:rPr>
          <w:rFonts w:ascii="Arial" w:hAnsi="Arial" w:cs="Arial"/>
        </w:rPr>
        <w:t xml:space="preserve">However, less than half of the respondents who are currently in the labour force are working in open employment (Table 11, Appendix A). Additionally, around half of our survey respondents who are currently in work report that they are paid less than a full award wage (Table 12, Appendix A). </w:t>
      </w:r>
    </w:p>
    <w:p w14:paraId="0789A452" w14:textId="77777777" w:rsidR="00C9011E" w:rsidRPr="00C67C33" w:rsidRDefault="00D24094" w:rsidP="00044EFC">
      <w:pPr>
        <w:pStyle w:val="Quote"/>
        <w:spacing w:after="0"/>
        <w:jc w:val="left"/>
        <w:rPr>
          <w:rFonts w:ascii="Arial" w:hAnsi="Arial" w:cs="Arial"/>
          <w:color w:val="385623" w:themeColor="accent6" w:themeShade="80"/>
        </w:rPr>
      </w:pPr>
      <w:r w:rsidRPr="00C67C33">
        <w:rPr>
          <w:rFonts w:ascii="Arial" w:hAnsi="Arial" w:cs="Arial"/>
          <w:color w:val="385623" w:themeColor="accent6" w:themeShade="80"/>
        </w:rPr>
        <w:t>“Currently in open employment. However, after graduating from my degree, I spent about 1 year in unemployment and on Centrelink, with Job Active reporting requirements. I believe disability discrimination was a barrier to employment. Due to my disability type (mental health) did not even bother trying to go through DSP, went onto Newstart and was tormented by Centrelink staff and Job Active providers, making me more unwell, and destroying my confidence. However, have been in work since.”</w:t>
      </w:r>
    </w:p>
    <w:p w14:paraId="3B7170B5" w14:textId="142660EB" w:rsidR="00D24094" w:rsidRPr="00C67C33" w:rsidRDefault="00862F2C" w:rsidP="00C9011E">
      <w:pPr>
        <w:pStyle w:val="Quote"/>
        <w:jc w:val="left"/>
        <w:rPr>
          <w:rFonts w:ascii="Arial" w:hAnsi="Arial" w:cs="Arial"/>
          <w:color w:val="385623" w:themeColor="accent6" w:themeShade="80"/>
        </w:rPr>
      </w:pPr>
      <w:r>
        <w:rPr>
          <w:rFonts w:ascii="Arial" w:hAnsi="Arial" w:cs="Arial"/>
          <w:color w:val="385623" w:themeColor="accent6" w:themeShade="80"/>
        </w:rPr>
        <w:t xml:space="preserve"> </w:t>
      </w:r>
      <w:r w:rsidR="00C9011E" w:rsidRPr="00C67C33">
        <w:rPr>
          <w:rFonts w:ascii="Arial" w:hAnsi="Arial" w:cs="Arial"/>
          <w:color w:val="385623" w:themeColor="accent6" w:themeShade="80"/>
        </w:rPr>
        <w:t>— Y</w:t>
      </w:r>
      <w:r w:rsidR="00D24094" w:rsidRPr="00C67C33">
        <w:rPr>
          <w:rFonts w:ascii="Arial" w:hAnsi="Arial" w:cs="Arial"/>
          <w:color w:val="385623" w:themeColor="accent6" w:themeShade="80"/>
        </w:rPr>
        <w:t>oung person with disability over 25 years old, metropolitan V</w:t>
      </w:r>
      <w:r w:rsidR="00F30F44" w:rsidRPr="00C67C33">
        <w:rPr>
          <w:rFonts w:ascii="Arial" w:hAnsi="Arial" w:cs="Arial"/>
          <w:color w:val="385623" w:themeColor="accent6" w:themeShade="80"/>
        </w:rPr>
        <w:t>ictoria</w:t>
      </w:r>
    </w:p>
    <w:p w14:paraId="09FD9105" w14:textId="77777777" w:rsidR="00D24094" w:rsidRPr="00C67C33" w:rsidRDefault="00D24094" w:rsidP="00D24094">
      <w:pPr>
        <w:rPr>
          <w:rFonts w:ascii="Arial" w:hAnsi="Arial" w:cs="Arial"/>
        </w:rPr>
      </w:pPr>
    </w:p>
    <w:p w14:paraId="5FB1284F" w14:textId="1B7C8C7D" w:rsidR="00D24094" w:rsidRPr="003278B2" w:rsidRDefault="00862F2C" w:rsidP="00B57BCD">
      <w:pPr>
        <w:pStyle w:val="Heading3"/>
        <w:spacing w:after="240"/>
        <w:rPr>
          <w:rFonts w:cs="Arial"/>
          <w:b w:val="0"/>
          <w:bCs/>
        </w:rPr>
      </w:pPr>
      <w:bookmarkStart w:id="5" w:name="_Hlk46407780"/>
      <w:r w:rsidRPr="003278B2">
        <w:rPr>
          <w:rFonts w:cs="Arial"/>
          <w:b w:val="0"/>
          <w:bCs/>
        </w:rPr>
        <w:t xml:space="preserve">Ensure income support programs allow </w:t>
      </w:r>
      <w:r w:rsidR="00D24094" w:rsidRPr="003278B2">
        <w:rPr>
          <w:rFonts w:cs="Arial"/>
          <w:b w:val="0"/>
          <w:bCs/>
        </w:rPr>
        <w:t>young people with disability</w:t>
      </w:r>
      <w:r w:rsidRPr="003278B2">
        <w:rPr>
          <w:rFonts w:cs="Arial"/>
          <w:b w:val="0"/>
          <w:bCs/>
        </w:rPr>
        <w:t xml:space="preserve"> to live above the poverty line</w:t>
      </w:r>
    </w:p>
    <w:bookmarkEnd w:id="5"/>
    <w:p w14:paraId="2A644115" w14:textId="7AF0ADD3" w:rsidR="00D24094" w:rsidRPr="00C67C33" w:rsidRDefault="008C3848" w:rsidP="00B57BCD">
      <w:pPr>
        <w:rPr>
          <w:rFonts w:ascii="Arial" w:hAnsi="Arial" w:cs="Arial"/>
        </w:rPr>
      </w:pPr>
      <w:r>
        <w:rPr>
          <w:rFonts w:ascii="Arial" w:hAnsi="Arial" w:cs="Arial"/>
        </w:rPr>
        <w:t>As outlined above, a range of systemic factors contribute to higher rates of social security uptake and poverty for people with disability, including young people. Around</w:t>
      </w:r>
      <w:r w:rsidR="00D24094" w:rsidRPr="00C67C33">
        <w:rPr>
          <w:rFonts w:ascii="Arial" w:hAnsi="Arial" w:cs="Arial"/>
        </w:rPr>
        <w:t xml:space="preserve"> </w:t>
      </w:r>
      <w:r>
        <w:rPr>
          <w:rFonts w:ascii="Arial" w:hAnsi="Arial" w:cs="Arial"/>
        </w:rPr>
        <w:t>50 per cent</w:t>
      </w:r>
      <w:r w:rsidR="00D24094" w:rsidRPr="00C67C33">
        <w:rPr>
          <w:rFonts w:ascii="Arial" w:hAnsi="Arial" w:cs="Arial"/>
        </w:rPr>
        <w:t xml:space="preserve"> of young people with disability aged 15 to 24 years rely on income support payments, compared to 14 per cent of people aged 15 to 24 years without a disability.</w:t>
      </w:r>
      <w:r w:rsidR="00D24094" w:rsidRPr="00C67C33">
        <w:rPr>
          <w:rStyle w:val="FootnoteReference"/>
          <w:rFonts w:ascii="Arial" w:hAnsi="Arial" w:cs="Arial"/>
        </w:rPr>
        <w:footnoteReference w:id="30"/>
      </w:r>
      <w:r w:rsidR="00D24094" w:rsidRPr="00C67C33">
        <w:rPr>
          <w:rFonts w:ascii="Arial" w:hAnsi="Arial" w:cs="Arial"/>
        </w:rPr>
        <w:t xml:space="preserve">. Changes to the eligibility criteria for the Disability Support Pension (DSP) since 2012 mean that many young people must instead apply for </w:t>
      </w:r>
      <w:r>
        <w:rPr>
          <w:rFonts w:ascii="Arial" w:hAnsi="Arial" w:cs="Arial"/>
        </w:rPr>
        <w:t>Job</w:t>
      </w:r>
      <w:r w:rsidR="00E16BBF">
        <w:rPr>
          <w:rFonts w:ascii="Arial" w:hAnsi="Arial" w:cs="Arial"/>
        </w:rPr>
        <w:t>s</w:t>
      </w:r>
      <w:r>
        <w:rPr>
          <w:rFonts w:ascii="Arial" w:hAnsi="Arial" w:cs="Arial"/>
        </w:rPr>
        <w:t>ee</w:t>
      </w:r>
      <w:r w:rsidR="00E16BBF">
        <w:rPr>
          <w:rFonts w:ascii="Arial" w:hAnsi="Arial" w:cs="Arial"/>
        </w:rPr>
        <w:t>k</w:t>
      </w:r>
      <w:r>
        <w:rPr>
          <w:rFonts w:ascii="Arial" w:hAnsi="Arial" w:cs="Arial"/>
        </w:rPr>
        <w:t>er</w:t>
      </w:r>
      <w:r w:rsidR="00E16BBF">
        <w:rPr>
          <w:rFonts w:ascii="Arial" w:hAnsi="Arial" w:cs="Arial"/>
        </w:rPr>
        <w:t xml:space="preserve"> (formerly Newstart)</w:t>
      </w:r>
      <w:r w:rsidR="00D24094" w:rsidRPr="00C67C33">
        <w:rPr>
          <w:rFonts w:ascii="Arial" w:hAnsi="Arial" w:cs="Arial"/>
        </w:rPr>
        <w:t xml:space="preserve"> or Youth Allowance, which provide a significantly lower rate of pay than the DSP.</w:t>
      </w:r>
      <w:r w:rsidR="00D24094" w:rsidRPr="00C67C33">
        <w:rPr>
          <w:rStyle w:val="FootnoteReference"/>
          <w:rFonts w:ascii="Arial" w:hAnsi="Arial" w:cs="Arial"/>
        </w:rPr>
        <w:footnoteReference w:id="31"/>
      </w:r>
      <w:r w:rsidR="00D24094" w:rsidRPr="00C67C33">
        <w:rPr>
          <w:rFonts w:ascii="Arial" w:hAnsi="Arial" w:cs="Arial"/>
        </w:rPr>
        <w:t xml:space="preserve"> </w:t>
      </w:r>
    </w:p>
    <w:p w14:paraId="1893FAC4" w14:textId="5DF7F0BF" w:rsidR="00D24094" w:rsidRPr="00C67C33" w:rsidRDefault="00D24094" w:rsidP="00D24094">
      <w:pPr>
        <w:rPr>
          <w:rFonts w:ascii="Arial" w:hAnsi="Arial" w:cs="Arial"/>
        </w:rPr>
      </w:pPr>
      <w:r w:rsidRPr="00C67C33">
        <w:rPr>
          <w:rFonts w:ascii="Arial" w:hAnsi="Arial" w:cs="Arial"/>
        </w:rPr>
        <w:t xml:space="preserve">As at June 2019, data shows that approximately 10.5 per cent of all recipients of Newstart and Youth Allowance – 31,798 people – </w:t>
      </w:r>
      <w:r w:rsidR="00E16BBF">
        <w:rPr>
          <w:rFonts w:ascii="Arial" w:hAnsi="Arial" w:cs="Arial"/>
        </w:rPr>
        <w:t>we</w:t>
      </w:r>
      <w:r w:rsidRPr="00C67C33">
        <w:rPr>
          <w:rFonts w:ascii="Arial" w:hAnsi="Arial" w:cs="Arial"/>
        </w:rPr>
        <w:t>re people with a partial capacity to work from illness or disability, however, this public data is not broken down by age. Data obtained by CYDA from the Department of Social Services shows that:</w:t>
      </w:r>
    </w:p>
    <w:p w14:paraId="0007DD6A" w14:textId="77777777" w:rsidR="00D24094" w:rsidRPr="00C67C33" w:rsidRDefault="00D24094" w:rsidP="00D24094">
      <w:pPr>
        <w:pStyle w:val="ListParagraph"/>
        <w:numPr>
          <w:ilvl w:val="0"/>
          <w:numId w:val="20"/>
        </w:numPr>
        <w:spacing w:before="120" w:line="280" w:lineRule="atLeast"/>
        <w:rPr>
          <w:rFonts w:ascii="Arial" w:hAnsi="Arial" w:cs="Arial"/>
        </w:rPr>
      </w:pPr>
      <w:r w:rsidRPr="00C67C33">
        <w:rPr>
          <w:rFonts w:ascii="Arial" w:hAnsi="Arial" w:cs="Arial"/>
        </w:rPr>
        <w:t>The number of Newstart recipients aged between 20 and 25 years with partial capacity to work has increased by 258 per cent in the decade from 2009, growing from 5,308 in 2009 to 19,017 in 2019</w:t>
      </w:r>
    </w:p>
    <w:p w14:paraId="48C5E56D" w14:textId="77777777" w:rsidR="00D24094" w:rsidRPr="00C67C33" w:rsidRDefault="00D24094" w:rsidP="00D24094">
      <w:pPr>
        <w:pStyle w:val="ListParagraph"/>
        <w:numPr>
          <w:ilvl w:val="0"/>
          <w:numId w:val="20"/>
        </w:numPr>
        <w:spacing w:before="120" w:line="280" w:lineRule="atLeast"/>
        <w:rPr>
          <w:rFonts w:ascii="Arial" w:hAnsi="Arial" w:cs="Arial"/>
        </w:rPr>
      </w:pPr>
      <w:r w:rsidRPr="00C67C33">
        <w:rPr>
          <w:rFonts w:ascii="Arial" w:hAnsi="Arial" w:cs="Arial"/>
        </w:rPr>
        <w:t>The number of Youth Allowance recipients under 19 years old with partial capacity to work has increased by 121.8 per cent, from 2,299 in 2009 to 5,100 in 2019</w:t>
      </w:r>
    </w:p>
    <w:p w14:paraId="6AFF7019" w14:textId="77777777" w:rsidR="00D24094" w:rsidRPr="00C67C33" w:rsidRDefault="00D24094" w:rsidP="00D24094">
      <w:pPr>
        <w:pStyle w:val="ListParagraph"/>
        <w:numPr>
          <w:ilvl w:val="0"/>
          <w:numId w:val="20"/>
        </w:numPr>
        <w:spacing w:before="120" w:line="280" w:lineRule="atLeast"/>
        <w:rPr>
          <w:rFonts w:ascii="Arial" w:hAnsi="Arial" w:cs="Arial"/>
        </w:rPr>
      </w:pPr>
      <w:r w:rsidRPr="00C67C33">
        <w:rPr>
          <w:rFonts w:ascii="Arial" w:hAnsi="Arial" w:cs="Arial"/>
        </w:rPr>
        <w:lastRenderedPageBreak/>
        <w:t>The number of Youth Allowance recipients aged between 20 and 25 years with partial capacity to work has increased by 720.6 per cent, from 936 in 2009 to 7,681 in 2019</w:t>
      </w:r>
    </w:p>
    <w:p w14:paraId="647C4CF7" w14:textId="77777777" w:rsidR="00D24094" w:rsidRPr="00C67C33" w:rsidRDefault="00D24094" w:rsidP="00D24094">
      <w:pPr>
        <w:pStyle w:val="ListParagraph"/>
        <w:numPr>
          <w:ilvl w:val="0"/>
          <w:numId w:val="20"/>
        </w:numPr>
        <w:spacing w:before="120" w:line="280" w:lineRule="atLeast"/>
        <w:rPr>
          <w:rFonts w:ascii="Arial" w:hAnsi="Arial" w:cs="Arial"/>
        </w:rPr>
      </w:pPr>
      <w:r w:rsidRPr="00C67C33">
        <w:rPr>
          <w:rFonts w:ascii="Arial" w:hAnsi="Arial" w:cs="Arial"/>
        </w:rPr>
        <w:t>The number of DSP recipients under 19 years old has decreased by 24.8 per cent, from 18,414 in 2009 to 13,843 in 2019</w:t>
      </w:r>
    </w:p>
    <w:p w14:paraId="0FA19080" w14:textId="77777777" w:rsidR="00D24094" w:rsidRPr="00C67C33" w:rsidRDefault="00D24094" w:rsidP="00D24094">
      <w:pPr>
        <w:pStyle w:val="ListParagraph"/>
        <w:numPr>
          <w:ilvl w:val="0"/>
          <w:numId w:val="20"/>
        </w:numPr>
        <w:spacing w:before="120" w:line="280" w:lineRule="atLeast"/>
        <w:rPr>
          <w:rFonts w:ascii="Arial" w:hAnsi="Arial" w:cs="Arial"/>
        </w:rPr>
      </w:pPr>
      <w:r w:rsidRPr="00C67C33">
        <w:rPr>
          <w:rFonts w:ascii="Arial" w:hAnsi="Arial" w:cs="Arial"/>
        </w:rPr>
        <w:t>The number of DSP recipients aged between 20 and 25 years has increased slightly, by 10.9 per cent, from 36,128 in 2009 compared to 40,092 in 2019.</w:t>
      </w:r>
    </w:p>
    <w:p w14:paraId="44314023" w14:textId="77777777" w:rsidR="00D24094" w:rsidRPr="00C67C33" w:rsidRDefault="00D24094" w:rsidP="00D24094">
      <w:pPr>
        <w:rPr>
          <w:rFonts w:ascii="Arial" w:hAnsi="Arial" w:cs="Arial"/>
        </w:rPr>
      </w:pPr>
      <w:r w:rsidRPr="00C67C33">
        <w:rPr>
          <w:rFonts w:ascii="Arial" w:hAnsi="Arial" w:cs="Arial"/>
        </w:rPr>
        <w:t>These data are highlighted in Figures 2 and 3 in Appendix A.</w:t>
      </w:r>
    </w:p>
    <w:p w14:paraId="30765D0D" w14:textId="703F8799" w:rsidR="00D24094" w:rsidRPr="00C67C33" w:rsidRDefault="00E16BBF" w:rsidP="00D24094">
      <w:pPr>
        <w:rPr>
          <w:rFonts w:ascii="Arial" w:hAnsi="Arial" w:cs="Arial"/>
        </w:rPr>
      </w:pPr>
      <w:r>
        <w:rPr>
          <w:rFonts w:ascii="Arial" w:hAnsi="Arial" w:cs="Arial"/>
        </w:rPr>
        <w:t>Along with addressing the barriers facing</w:t>
      </w:r>
      <w:r w:rsidR="00D24094" w:rsidRPr="00C67C33">
        <w:rPr>
          <w:rFonts w:ascii="Arial" w:hAnsi="Arial" w:cs="Arial"/>
        </w:rPr>
        <w:t xml:space="preserve"> young people with disability in employment, the </w:t>
      </w:r>
      <w:r>
        <w:rPr>
          <w:rFonts w:ascii="Arial" w:hAnsi="Arial" w:cs="Arial"/>
        </w:rPr>
        <w:t xml:space="preserve">additional challenges experienced in the social security and the high levels of poverty for people with disability must be urgently </w:t>
      </w:r>
      <w:r w:rsidR="00D24094" w:rsidRPr="00C67C33">
        <w:rPr>
          <w:rFonts w:ascii="Arial" w:hAnsi="Arial" w:cs="Arial"/>
        </w:rPr>
        <w:t xml:space="preserve">addressed. </w:t>
      </w:r>
      <w:r>
        <w:rPr>
          <w:rFonts w:ascii="Arial" w:hAnsi="Arial" w:cs="Arial"/>
        </w:rPr>
        <w:t xml:space="preserve">Social security payments need to be at a level that supports people to live </w:t>
      </w:r>
      <w:r w:rsidRPr="00F357AA">
        <w:rPr>
          <w:rFonts w:ascii="Arial" w:hAnsi="Arial" w:cs="Arial"/>
        </w:rPr>
        <w:t>above the poverty line</w:t>
      </w:r>
      <w:r>
        <w:rPr>
          <w:rFonts w:ascii="Arial" w:hAnsi="Arial" w:cs="Arial"/>
        </w:rPr>
        <w:t>.</w:t>
      </w:r>
      <w:r w:rsidR="004D0E6A">
        <w:rPr>
          <w:rStyle w:val="FootnoteReference"/>
          <w:rFonts w:ascii="Arial" w:hAnsi="Arial" w:cs="Arial"/>
        </w:rPr>
        <w:footnoteReference w:id="32"/>
      </w:r>
      <w:r>
        <w:rPr>
          <w:rFonts w:ascii="Arial" w:hAnsi="Arial" w:cs="Arial"/>
        </w:rPr>
        <w:t xml:space="preserve"> </w:t>
      </w:r>
      <w:r w:rsidRPr="00F357AA">
        <w:rPr>
          <w:rFonts w:ascii="Arial" w:hAnsi="Arial" w:cs="Arial"/>
        </w:rPr>
        <w:t>We have seen the positive impacts</w:t>
      </w:r>
      <w:r>
        <w:rPr>
          <w:rFonts w:ascii="Arial" w:hAnsi="Arial" w:cs="Arial"/>
        </w:rPr>
        <w:t xml:space="preserve"> of higher Jobseeker payments through the COVID-19 pandemic, for example, with many people reporting they are now able to purchase </w:t>
      </w:r>
      <w:r w:rsidR="00F357AA">
        <w:rPr>
          <w:rFonts w:ascii="Arial" w:hAnsi="Arial" w:cs="Arial"/>
        </w:rPr>
        <w:t xml:space="preserve">three meals a day or </w:t>
      </w:r>
      <w:r>
        <w:rPr>
          <w:rFonts w:ascii="Arial" w:hAnsi="Arial" w:cs="Arial"/>
        </w:rPr>
        <w:t>fresh fruit and vegetables for their households.</w:t>
      </w:r>
      <w:r w:rsidR="00F357AA">
        <w:rPr>
          <w:rStyle w:val="FootnoteReference"/>
          <w:rFonts w:ascii="Arial" w:hAnsi="Arial" w:cs="Arial"/>
        </w:rPr>
        <w:footnoteReference w:id="33"/>
      </w:r>
      <w:r>
        <w:rPr>
          <w:rFonts w:ascii="Arial" w:hAnsi="Arial" w:cs="Arial"/>
        </w:rPr>
        <w:t xml:space="preserve"> The </w:t>
      </w:r>
      <w:r w:rsidRPr="00760F35">
        <w:rPr>
          <w:rFonts w:ascii="Arial" w:hAnsi="Arial" w:cs="Arial"/>
        </w:rPr>
        <w:t>exclusion of DSP recipients</w:t>
      </w:r>
      <w:r>
        <w:rPr>
          <w:rFonts w:ascii="Arial" w:hAnsi="Arial" w:cs="Arial"/>
        </w:rPr>
        <w:t xml:space="preserve"> from the COVID-19 supplement was another example of inconsistencies and exclusionary treatment for people with disability.</w:t>
      </w:r>
      <w:r w:rsidR="00760F35">
        <w:rPr>
          <w:rStyle w:val="FootnoteReference"/>
          <w:rFonts w:ascii="Arial" w:hAnsi="Arial" w:cs="Arial"/>
        </w:rPr>
        <w:footnoteReference w:id="34"/>
      </w:r>
    </w:p>
    <w:p w14:paraId="47DC8980" w14:textId="77777777" w:rsidR="00D24094" w:rsidRPr="00C67C33" w:rsidRDefault="00D24094" w:rsidP="00D24094">
      <w:pPr>
        <w:rPr>
          <w:rFonts w:ascii="Arial" w:hAnsi="Arial" w:cs="Arial"/>
        </w:rPr>
      </w:pPr>
    </w:p>
    <w:p w14:paraId="7293BBCE" w14:textId="3A3B887C" w:rsidR="00D24094" w:rsidRPr="003278B2" w:rsidRDefault="00862F2C" w:rsidP="00B57BCD">
      <w:pPr>
        <w:pStyle w:val="Heading3"/>
        <w:spacing w:after="240"/>
        <w:rPr>
          <w:rFonts w:cs="Arial"/>
          <w:b w:val="0"/>
          <w:bCs/>
        </w:rPr>
      </w:pPr>
      <w:r w:rsidRPr="003278B2">
        <w:rPr>
          <w:rFonts w:cs="Arial"/>
          <w:b w:val="0"/>
          <w:bCs/>
        </w:rPr>
        <w:t>Enable a</w:t>
      </w:r>
      <w:r w:rsidR="00D24094" w:rsidRPr="003278B2">
        <w:rPr>
          <w:rFonts w:cs="Arial"/>
          <w:b w:val="0"/>
          <w:bCs/>
        </w:rPr>
        <w:t>ccess to further education</w:t>
      </w:r>
      <w:r w:rsidRPr="003278B2">
        <w:rPr>
          <w:rFonts w:cs="Arial"/>
          <w:b w:val="0"/>
          <w:bCs/>
        </w:rPr>
        <w:t xml:space="preserve"> and training</w:t>
      </w:r>
      <w:r w:rsidR="00F56594" w:rsidRPr="003278B2">
        <w:rPr>
          <w:rFonts w:cs="Arial"/>
          <w:b w:val="0"/>
          <w:bCs/>
        </w:rPr>
        <w:t xml:space="preserve"> for young people with disability</w:t>
      </w:r>
    </w:p>
    <w:p w14:paraId="2898B28B" w14:textId="615A42B9" w:rsidR="00D24094" w:rsidRPr="00C67C33" w:rsidRDefault="00D24094" w:rsidP="00D24094">
      <w:pPr>
        <w:rPr>
          <w:rFonts w:ascii="Arial" w:hAnsi="Arial" w:cs="Arial"/>
        </w:rPr>
      </w:pPr>
      <w:r w:rsidRPr="00C67C33">
        <w:rPr>
          <w:rFonts w:ascii="Arial" w:hAnsi="Arial" w:cs="Arial"/>
        </w:rPr>
        <w:t>Students with disability continue to face significant barriers to accessing and participating in higher education</w:t>
      </w:r>
      <w:r w:rsidR="00A14527">
        <w:rPr>
          <w:rFonts w:ascii="Arial" w:hAnsi="Arial" w:cs="Arial"/>
        </w:rPr>
        <w:t xml:space="preserve"> and training</w:t>
      </w:r>
      <w:r w:rsidRPr="00C67C33">
        <w:rPr>
          <w:rFonts w:ascii="Arial" w:hAnsi="Arial" w:cs="Arial"/>
        </w:rPr>
        <w:t xml:space="preserve">. Within the </w:t>
      </w:r>
      <w:proofErr w:type="gramStart"/>
      <w:r w:rsidRPr="00C67C33">
        <w:rPr>
          <w:rFonts w:ascii="Arial" w:hAnsi="Arial" w:cs="Arial"/>
        </w:rPr>
        <w:t>15-65 year</w:t>
      </w:r>
      <w:proofErr w:type="gramEnd"/>
      <w:r w:rsidRPr="00C67C33">
        <w:rPr>
          <w:rFonts w:ascii="Arial" w:hAnsi="Arial" w:cs="Arial"/>
        </w:rPr>
        <w:t xml:space="preserve"> age group, only 17 per cent of people with disability have a bachelor degree or higher, compared to 30 per cent for individuals without disability. People with disability are more likely to have attained a certificate-level qualification (28.4 per cent) than those without disability (22.5 per cent).</w:t>
      </w:r>
      <w:r w:rsidRPr="00C67C33">
        <w:rPr>
          <w:rStyle w:val="FootnoteReference"/>
          <w:rFonts w:ascii="Arial" w:hAnsi="Arial" w:cs="Arial"/>
        </w:rPr>
        <w:footnoteReference w:id="35"/>
      </w:r>
      <w:r w:rsidRPr="00C67C33">
        <w:rPr>
          <w:rFonts w:ascii="Arial" w:hAnsi="Arial" w:cs="Arial"/>
        </w:rPr>
        <w:t>.</w:t>
      </w:r>
    </w:p>
    <w:p w14:paraId="050636C5" w14:textId="71279FC5" w:rsidR="00D24094" w:rsidRPr="00C67C33" w:rsidRDefault="00D24094" w:rsidP="00D24094">
      <w:pPr>
        <w:rPr>
          <w:rFonts w:ascii="Arial" w:hAnsi="Arial" w:cs="Arial"/>
        </w:rPr>
      </w:pPr>
      <w:r w:rsidRPr="00C67C33">
        <w:rPr>
          <w:rFonts w:ascii="Arial" w:hAnsi="Arial" w:cs="Arial"/>
        </w:rPr>
        <w:t xml:space="preserve">The impact of exclusion and poor post-school planning opportunities on students’ further education is highlighted by our survey respondents. Almost half of </w:t>
      </w:r>
      <w:r w:rsidR="00A14527">
        <w:rPr>
          <w:rFonts w:ascii="Arial" w:hAnsi="Arial" w:cs="Arial"/>
        </w:rPr>
        <w:t>the</w:t>
      </w:r>
      <w:r w:rsidRPr="00C67C33">
        <w:rPr>
          <w:rFonts w:ascii="Arial" w:hAnsi="Arial" w:cs="Arial"/>
        </w:rPr>
        <w:t xml:space="preserve"> respondents </w:t>
      </w:r>
      <w:r w:rsidR="00A14527">
        <w:rPr>
          <w:rFonts w:ascii="Arial" w:hAnsi="Arial" w:cs="Arial"/>
        </w:rPr>
        <w:t xml:space="preserve">to our 2019 survey </w:t>
      </w:r>
      <w:r w:rsidRPr="00C67C33">
        <w:rPr>
          <w:rFonts w:ascii="Arial" w:hAnsi="Arial" w:cs="Arial"/>
        </w:rPr>
        <w:t>have completed Year 12 but have not completed further education, and around 20 per cent have completed Year 10 or 11 as their highest educational attainment to date. Twelve per cent have completed some form of higher degree or certificate.</w:t>
      </w:r>
    </w:p>
    <w:p w14:paraId="07F8F2AA" w14:textId="77777777" w:rsidR="00717EE7" w:rsidRPr="00C67C33" w:rsidRDefault="00717EE7" w:rsidP="00717EE7">
      <w:pPr>
        <w:pStyle w:val="Quote"/>
        <w:spacing w:after="0"/>
        <w:jc w:val="left"/>
        <w:rPr>
          <w:rFonts w:ascii="Arial" w:hAnsi="Arial" w:cs="Arial"/>
          <w:color w:val="385623" w:themeColor="accent6" w:themeShade="80"/>
        </w:rPr>
      </w:pPr>
      <w:r>
        <w:rPr>
          <w:rFonts w:ascii="Arial" w:hAnsi="Arial" w:cs="Arial"/>
          <w:color w:val="385623" w:themeColor="accent6" w:themeShade="80"/>
        </w:rPr>
        <w:t>“</w:t>
      </w:r>
      <w:r w:rsidRPr="00C67C33">
        <w:rPr>
          <w:rFonts w:ascii="Arial" w:hAnsi="Arial" w:cs="Arial"/>
          <w:color w:val="385623" w:themeColor="accent6" w:themeShade="80"/>
        </w:rPr>
        <w:t>I did not choose to have Autism, but the Uni has chosen to design their curriculum to not be flexible and include my needs</w:t>
      </w:r>
      <w:r>
        <w:rPr>
          <w:rFonts w:ascii="Arial" w:hAnsi="Arial" w:cs="Arial"/>
          <w:color w:val="385623" w:themeColor="accent6" w:themeShade="80"/>
        </w:rPr>
        <w:t>”</w:t>
      </w:r>
    </w:p>
    <w:p w14:paraId="74820699" w14:textId="77777777" w:rsidR="00717EE7" w:rsidRPr="00C67C33" w:rsidRDefault="00717EE7" w:rsidP="00717EE7">
      <w:pPr>
        <w:pStyle w:val="Quote"/>
        <w:jc w:val="left"/>
        <w:rPr>
          <w:rFonts w:ascii="Arial" w:hAnsi="Arial" w:cs="Arial"/>
          <w:color w:val="385623" w:themeColor="accent6" w:themeShade="80"/>
        </w:rPr>
      </w:pPr>
      <w:r>
        <w:rPr>
          <w:rFonts w:ascii="Arial" w:hAnsi="Arial" w:cs="Arial"/>
          <w:color w:val="385623" w:themeColor="accent6" w:themeShade="80"/>
        </w:rPr>
        <w:t xml:space="preserve"> </w:t>
      </w:r>
      <w:r w:rsidRPr="00C67C33">
        <w:rPr>
          <w:rFonts w:ascii="Arial" w:hAnsi="Arial" w:cs="Arial"/>
          <w:color w:val="385623" w:themeColor="accent6" w:themeShade="80"/>
        </w:rPr>
        <w:t>— Autistic university student in New South Wales</w:t>
      </w:r>
    </w:p>
    <w:p w14:paraId="3BD44342" w14:textId="77777777" w:rsidR="00717EE7" w:rsidRDefault="00D24094" w:rsidP="00D24094">
      <w:pPr>
        <w:rPr>
          <w:rFonts w:ascii="Arial" w:hAnsi="Arial" w:cs="Arial"/>
        </w:rPr>
      </w:pPr>
      <w:r w:rsidRPr="00C67C33">
        <w:rPr>
          <w:rFonts w:ascii="Arial" w:hAnsi="Arial" w:cs="Arial"/>
        </w:rPr>
        <w:t xml:space="preserve">Improving participation rates for students with disability in employment, education and training will require reviewing funding approaches to further education and post-school options. A recent paper from the Mitchell Institute recommends addressing the different funding arrangements for universities and the VET </w:t>
      </w:r>
      <w:proofErr w:type="gramStart"/>
      <w:r w:rsidRPr="00C67C33">
        <w:rPr>
          <w:rFonts w:ascii="Arial" w:hAnsi="Arial" w:cs="Arial"/>
        </w:rPr>
        <w:t>sector, and</w:t>
      </w:r>
      <w:proofErr w:type="gramEnd"/>
      <w:r w:rsidRPr="00C67C33">
        <w:rPr>
          <w:rFonts w:ascii="Arial" w:hAnsi="Arial" w:cs="Arial"/>
        </w:rPr>
        <w:t xml:space="preserve"> reforming the Australia Qualifications Framework (AQF) to removing inappropriate hierarchies in the descriptions of VET and higher education. It also </w:t>
      </w:r>
      <w:r w:rsidRPr="00C67C33">
        <w:rPr>
          <w:rFonts w:ascii="Arial" w:hAnsi="Arial" w:cs="Arial"/>
        </w:rPr>
        <w:lastRenderedPageBreak/>
        <w:t>recommends including micro-credentials as a recognised short-term learning program in the AQF structure.</w:t>
      </w:r>
      <w:r w:rsidRPr="00C67C33">
        <w:rPr>
          <w:rStyle w:val="FootnoteReference"/>
          <w:rFonts w:ascii="Arial" w:hAnsi="Arial" w:cs="Arial"/>
        </w:rPr>
        <w:footnoteReference w:id="36"/>
      </w:r>
      <w:r w:rsidRPr="00C67C33">
        <w:rPr>
          <w:rFonts w:ascii="Arial" w:hAnsi="Arial" w:cs="Arial"/>
        </w:rPr>
        <w:t xml:space="preserve"> </w:t>
      </w:r>
    </w:p>
    <w:p w14:paraId="14856DFC" w14:textId="3B44072E" w:rsidR="00D24094" w:rsidRPr="00C67C33" w:rsidRDefault="00D24094" w:rsidP="00D24094">
      <w:pPr>
        <w:rPr>
          <w:rFonts w:ascii="Arial" w:hAnsi="Arial" w:cs="Arial"/>
        </w:rPr>
      </w:pPr>
      <w:r w:rsidRPr="00C67C33">
        <w:rPr>
          <w:rFonts w:ascii="Arial" w:hAnsi="Arial" w:cs="Arial"/>
        </w:rPr>
        <w:t xml:space="preserve">CYDA agrees that a new, more cohesive approach to funding the tertiary education sector is </w:t>
      </w:r>
      <w:proofErr w:type="gramStart"/>
      <w:r w:rsidRPr="00C67C33">
        <w:rPr>
          <w:rFonts w:ascii="Arial" w:hAnsi="Arial" w:cs="Arial"/>
        </w:rPr>
        <w:t>required, and</w:t>
      </w:r>
      <w:proofErr w:type="gramEnd"/>
      <w:r w:rsidRPr="00C67C33">
        <w:rPr>
          <w:rFonts w:ascii="Arial" w:hAnsi="Arial" w:cs="Arial"/>
        </w:rPr>
        <w:t xml:space="preserve"> urges the consideration of appropriate funding and support for students with disability as part of this.</w:t>
      </w:r>
      <w:r w:rsidR="00A14527">
        <w:rPr>
          <w:rFonts w:ascii="Arial" w:hAnsi="Arial" w:cs="Arial"/>
        </w:rPr>
        <w:t xml:space="preserve"> The Education Council’s 2020 report, </w:t>
      </w:r>
      <w:proofErr w:type="gramStart"/>
      <w:r w:rsidR="00A14527" w:rsidRPr="00A14527">
        <w:rPr>
          <w:rFonts w:ascii="Arial" w:hAnsi="Arial" w:cs="Arial"/>
          <w:i/>
          <w:iCs/>
        </w:rPr>
        <w:t>Looking</w:t>
      </w:r>
      <w:proofErr w:type="gramEnd"/>
      <w:r w:rsidR="00A14527" w:rsidRPr="00A14527">
        <w:rPr>
          <w:rFonts w:ascii="Arial" w:hAnsi="Arial" w:cs="Arial"/>
          <w:i/>
          <w:iCs/>
        </w:rPr>
        <w:t xml:space="preserve"> to the Future</w:t>
      </w:r>
      <w:r w:rsidR="00A14527">
        <w:rPr>
          <w:rFonts w:ascii="Arial" w:hAnsi="Arial" w:cs="Arial"/>
        </w:rPr>
        <w:t xml:space="preserve">, </w:t>
      </w:r>
      <w:r w:rsidR="00717EE7">
        <w:rPr>
          <w:rFonts w:ascii="Arial" w:hAnsi="Arial" w:cs="Arial"/>
        </w:rPr>
        <w:t>provides 30 recommendations to improve post-school planning and opportunities for young people.</w:t>
      </w:r>
      <w:r w:rsidR="00A14527">
        <w:rPr>
          <w:rStyle w:val="FootnoteReference"/>
          <w:rFonts w:ascii="Arial" w:hAnsi="Arial" w:cs="Arial"/>
        </w:rPr>
        <w:footnoteReference w:id="37"/>
      </w:r>
      <w:r w:rsidR="00A14527" w:rsidRPr="00A14527">
        <w:t xml:space="preserve"> </w:t>
      </w:r>
    </w:p>
    <w:p w14:paraId="2560719C" w14:textId="7356615D" w:rsidR="005A7507" w:rsidRPr="00C67C33" w:rsidRDefault="005A7507">
      <w:pPr>
        <w:rPr>
          <w:rFonts w:ascii="Arial" w:eastAsiaTheme="majorEastAsia" w:hAnsi="Arial" w:cs="Arial"/>
          <w:color w:val="538135" w:themeColor="accent6" w:themeShade="BF"/>
          <w:sz w:val="32"/>
          <w:szCs w:val="32"/>
        </w:rPr>
      </w:pPr>
      <w:r w:rsidRPr="00C67C33">
        <w:rPr>
          <w:rFonts w:ascii="Arial" w:hAnsi="Arial" w:cs="Arial"/>
        </w:rPr>
        <w:br w:type="page"/>
      </w:r>
    </w:p>
    <w:p w14:paraId="755E1F5A" w14:textId="49AB71F0" w:rsidR="000719C4" w:rsidRPr="007A4421" w:rsidRDefault="007225AC" w:rsidP="007A4421">
      <w:pPr>
        <w:pStyle w:val="Heading1"/>
        <w:spacing w:after="240"/>
        <w:rPr>
          <w:rFonts w:cs="Arial"/>
        </w:rPr>
      </w:pPr>
      <w:bookmarkStart w:id="6" w:name="_Toc46519815"/>
      <w:r w:rsidRPr="007A4421">
        <w:rPr>
          <w:rFonts w:cs="Arial"/>
        </w:rPr>
        <w:lastRenderedPageBreak/>
        <w:t>Ensur</w:t>
      </w:r>
      <w:r>
        <w:rPr>
          <w:rFonts w:cs="Arial"/>
        </w:rPr>
        <w:t xml:space="preserve">e </w:t>
      </w:r>
      <w:r w:rsidR="000719C4" w:rsidRPr="007A4421">
        <w:rPr>
          <w:rFonts w:cs="Arial"/>
        </w:rPr>
        <w:t>access to</w:t>
      </w:r>
      <w:r w:rsidR="00B94FD6" w:rsidRPr="007A4421">
        <w:rPr>
          <w:rFonts w:cs="Arial"/>
        </w:rPr>
        <w:t xml:space="preserve"> appropriate</w:t>
      </w:r>
      <w:r w:rsidR="000719C4" w:rsidRPr="007A4421">
        <w:rPr>
          <w:rFonts w:cs="Arial"/>
        </w:rPr>
        <w:t xml:space="preserve"> disability services and support</w:t>
      </w:r>
      <w:bookmarkEnd w:id="6"/>
    </w:p>
    <w:p w14:paraId="69042862" w14:textId="248E322C" w:rsidR="00772EDE" w:rsidRDefault="00FD41EA" w:rsidP="00772EDE">
      <w:pPr>
        <w:spacing w:before="240" w:after="0" w:line="280" w:lineRule="atLeast"/>
        <w:rPr>
          <w:rFonts w:ascii="Arial" w:hAnsi="Arial" w:cs="Arial"/>
        </w:rPr>
      </w:pPr>
      <w:r>
        <w:rPr>
          <w:rFonts w:ascii="Arial" w:hAnsi="Arial" w:cs="Arial"/>
        </w:rPr>
        <w:t>The social model of disability, first articulated in the 1980s, holds that disability arises from the intersection of an impairment with the environment – that it is not the impairment itself that ‘disables’ but instead an inequitable society.</w:t>
      </w:r>
      <w:r>
        <w:rPr>
          <w:rStyle w:val="FootnoteReference"/>
          <w:rFonts w:ascii="Arial" w:hAnsi="Arial" w:cs="Arial"/>
        </w:rPr>
        <w:footnoteReference w:id="38"/>
      </w:r>
      <w:r>
        <w:rPr>
          <w:rFonts w:ascii="Arial" w:hAnsi="Arial" w:cs="Arial"/>
        </w:rPr>
        <w:t xml:space="preserve"> </w:t>
      </w:r>
      <w:r w:rsidR="004C4B6F">
        <w:rPr>
          <w:rFonts w:ascii="Arial" w:hAnsi="Arial" w:cs="Arial"/>
        </w:rPr>
        <w:t xml:space="preserve">The social model does not discount the impact of impairments but focuses on the need for appropriate individual supports alongside structural change and progress towards inclusion. </w:t>
      </w:r>
      <w:r w:rsidR="00772EDE">
        <w:rPr>
          <w:rFonts w:ascii="Arial" w:hAnsi="Arial" w:cs="Arial"/>
        </w:rPr>
        <w:t>A</w:t>
      </w:r>
      <w:r>
        <w:rPr>
          <w:rFonts w:ascii="Arial" w:hAnsi="Arial" w:cs="Arial"/>
        </w:rPr>
        <w:t>s such, a</w:t>
      </w:r>
      <w:r w:rsidR="00772EDE">
        <w:rPr>
          <w:rFonts w:ascii="Arial" w:hAnsi="Arial" w:cs="Arial"/>
        </w:rPr>
        <w:t xml:space="preserve">ccess to safe, high-quality supports when and where they are needed </w:t>
      </w:r>
      <w:r w:rsidR="00FA6D89">
        <w:rPr>
          <w:rFonts w:ascii="Arial" w:hAnsi="Arial" w:cs="Arial"/>
        </w:rPr>
        <w:t xml:space="preserve">is essential, and it is crucial these are delivered from a </w:t>
      </w:r>
      <w:proofErr w:type="gramStart"/>
      <w:r w:rsidR="00FA6D89">
        <w:rPr>
          <w:rFonts w:ascii="Arial" w:hAnsi="Arial" w:cs="Arial"/>
        </w:rPr>
        <w:t>rights</w:t>
      </w:r>
      <w:proofErr w:type="gramEnd"/>
      <w:r>
        <w:rPr>
          <w:rFonts w:ascii="Arial" w:hAnsi="Arial" w:cs="Arial"/>
        </w:rPr>
        <w:noBreakHyphen/>
      </w:r>
      <w:r w:rsidR="00FA6D89">
        <w:rPr>
          <w:rFonts w:ascii="Arial" w:hAnsi="Arial" w:cs="Arial"/>
        </w:rPr>
        <w:t xml:space="preserve">based perspective with the </w:t>
      </w:r>
      <w:r>
        <w:rPr>
          <w:rFonts w:ascii="Arial" w:hAnsi="Arial" w:cs="Arial"/>
        </w:rPr>
        <w:t>individual</w:t>
      </w:r>
      <w:r w:rsidR="00FA6D89">
        <w:rPr>
          <w:rFonts w:ascii="Arial" w:hAnsi="Arial" w:cs="Arial"/>
        </w:rPr>
        <w:t>’s rights and best interests at their core.</w:t>
      </w:r>
    </w:p>
    <w:p w14:paraId="3F89DA47" w14:textId="2E5FF413" w:rsidR="00772EDE" w:rsidRDefault="00772EDE" w:rsidP="000719C4">
      <w:pPr>
        <w:spacing w:before="240" w:after="0" w:line="280" w:lineRule="atLeast"/>
        <w:rPr>
          <w:rFonts w:ascii="Arial" w:hAnsi="Arial" w:cs="Arial"/>
        </w:rPr>
      </w:pPr>
    </w:p>
    <w:p w14:paraId="05ABC613" w14:textId="6B9E54AA" w:rsidR="004D7ADE" w:rsidRPr="00C67C33" w:rsidRDefault="004D7ADE" w:rsidP="004D7ADE">
      <w:pPr>
        <w:pStyle w:val="Heading3"/>
        <w:spacing w:after="240"/>
        <w:rPr>
          <w:rFonts w:cs="Arial"/>
          <w:b w:val="0"/>
          <w:bCs/>
        </w:rPr>
      </w:pPr>
      <w:r>
        <w:rPr>
          <w:rFonts w:cs="Arial"/>
          <w:b w:val="0"/>
          <w:bCs/>
        </w:rPr>
        <w:t>Ensure the NDIS is relevant and works for children and young people</w:t>
      </w:r>
      <w:r w:rsidR="00772EDE" w:rsidRPr="00772EDE">
        <w:rPr>
          <w:rStyle w:val="FootnoteReference"/>
          <w:rFonts w:cs="Arial"/>
        </w:rPr>
        <w:footnoteReference w:id="39"/>
      </w:r>
    </w:p>
    <w:p w14:paraId="1B67AB69" w14:textId="58385B14" w:rsidR="00F826E6" w:rsidRDefault="00F826E6" w:rsidP="004D7ADE">
      <w:pPr>
        <w:spacing w:before="240" w:after="0" w:line="280" w:lineRule="atLeast"/>
        <w:rPr>
          <w:rFonts w:ascii="Arial" w:hAnsi="Arial" w:cs="Arial"/>
        </w:rPr>
      </w:pPr>
      <w:r w:rsidRPr="00F826E6">
        <w:rPr>
          <w:rFonts w:ascii="Arial" w:hAnsi="Arial" w:cs="Arial"/>
        </w:rPr>
        <w:t xml:space="preserve">The importance </w:t>
      </w:r>
      <w:r w:rsidR="00772EDE">
        <w:rPr>
          <w:rFonts w:ascii="Arial" w:hAnsi="Arial" w:cs="Arial"/>
        </w:rPr>
        <w:t xml:space="preserve">of </w:t>
      </w:r>
      <w:r w:rsidRPr="00F826E6">
        <w:rPr>
          <w:rFonts w:ascii="Arial" w:hAnsi="Arial" w:cs="Arial"/>
        </w:rPr>
        <w:t>early childhood, adolescence and early adulthood for lifelong inclusion, employment, economic independence and wellbeing is well known. The NDIS was essentially initiated in an adult paradigm, and then adapted to fit the context of children and young people with disability.</w:t>
      </w:r>
    </w:p>
    <w:p w14:paraId="6ECF1978" w14:textId="79311923" w:rsidR="004D7ADE" w:rsidRPr="004D7ADE" w:rsidRDefault="004D7ADE" w:rsidP="004D7ADE">
      <w:pPr>
        <w:spacing w:before="240" w:after="0" w:line="280" w:lineRule="atLeast"/>
        <w:rPr>
          <w:rFonts w:ascii="Arial" w:hAnsi="Arial" w:cs="Arial"/>
        </w:rPr>
      </w:pPr>
      <w:r w:rsidRPr="004D7ADE">
        <w:rPr>
          <w:rFonts w:ascii="Arial" w:hAnsi="Arial" w:cs="Arial"/>
        </w:rPr>
        <w:t xml:space="preserve">Even before entering the </w:t>
      </w:r>
      <w:r w:rsidR="00F826E6" w:rsidRPr="004D7ADE">
        <w:rPr>
          <w:rFonts w:ascii="Arial" w:hAnsi="Arial" w:cs="Arial"/>
        </w:rPr>
        <w:t>NDIS</w:t>
      </w:r>
      <w:r w:rsidRPr="004D7ADE">
        <w:rPr>
          <w:rFonts w:ascii="Arial" w:hAnsi="Arial" w:cs="Arial"/>
        </w:rPr>
        <w:t>, families of children and young with disability</w:t>
      </w:r>
      <w:r w:rsidR="00F826E6">
        <w:rPr>
          <w:rFonts w:ascii="Arial" w:hAnsi="Arial" w:cs="Arial"/>
        </w:rPr>
        <w:t xml:space="preserve"> often</w:t>
      </w:r>
      <w:r w:rsidRPr="004D7ADE">
        <w:rPr>
          <w:rFonts w:ascii="Arial" w:hAnsi="Arial" w:cs="Arial"/>
        </w:rPr>
        <w:t xml:space="preserve"> encounter challenges with eligibility criteria and difficulty obtaining medical diagnostic reports and assessments to </w:t>
      </w:r>
      <w:r w:rsidR="00F826E6">
        <w:rPr>
          <w:rFonts w:ascii="Arial" w:hAnsi="Arial" w:cs="Arial"/>
        </w:rPr>
        <w:t>‘</w:t>
      </w:r>
      <w:r w:rsidRPr="004D7ADE">
        <w:rPr>
          <w:rFonts w:ascii="Arial" w:hAnsi="Arial" w:cs="Arial"/>
        </w:rPr>
        <w:t>prove</w:t>
      </w:r>
      <w:r w:rsidR="00F826E6">
        <w:rPr>
          <w:rFonts w:ascii="Arial" w:hAnsi="Arial" w:cs="Arial"/>
        </w:rPr>
        <w:t>’</w:t>
      </w:r>
      <w:r w:rsidRPr="004D7ADE">
        <w:rPr>
          <w:rFonts w:ascii="Arial" w:hAnsi="Arial" w:cs="Arial"/>
        </w:rPr>
        <w:t xml:space="preserve"> the child’s disability. This </w:t>
      </w:r>
      <w:r w:rsidR="00F826E6">
        <w:rPr>
          <w:rFonts w:ascii="Arial" w:hAnsi="Arial" w:cs="Arial"/>
        </w:rPr>
        <w:t>leads to</w:t>
      </w:r>
      <w:r w:rsidRPr="004D7ADE">
        <w:rPr>
          <w:rFonts w:ascii="Arial" w:hAnsi="Arial" w:cs="Arial"/>
        </w:rPr>
        <w:t xml:space="preserve"> significant costs and stress to </w:t>
      </w:r>
      <w:proofErr w:type="gramStart"/>
      <w:r w:rsidRPr="004D7ADE">
        <w:rPr>
          <w:rFonts w:ascii="Arial" w:hAnsi="Arial" w:cs="Arial"/>
        </w:rPr>
        <w:t>families, and</w:t>
      </w:r>
      <w:proofErr w:type="gramEnd"/>
      <w:r w:rsidRPr="004D7ADE">
        <w:rPr>
          <w:rFonts w:ascii="Arial" w:hAnsi="Arial" w:cs="Arial"/>
        </w:rPr>
        <w:t xml:space="preserve"> </w:t>
      </w:r>
      <w:r w:rsidR="00F826E6">
        <w:rPr>
          <w:rFonts w:ascii="Arial" w:hAnsi="Arial" w:cs="Arial"/>
        </w:rPr>
        <w:t xml:space="preserve">means there is </w:t>
      </w:r>
      <w:r w:rsidRPr="004D7ADE">
        <w:rPr>
          <w:rFonts w:ascii="Arial" w:hAnsi="Arial" w:cs="Arial"/>
        </w:rPr>
        <w:t xml:space="preserve">inequitable access for children living in families experiencing poverty or hardship. Many find it hard to access to the </w:t>
      </w:r>
      <w:r w:rsidR="00F826E6">
        <w:rPr>
          <w:rFonts w:ascii="Arial" w:hAnsi="Arial" w:cs="Arial"/>
        </w:rPr>
        <w:t>S</w:t>
      </w:r>
      <w:r w:rsidRPr="004D7ADE">
        <w:rPr>
          <w:rFonts w:ascii="Arial" w:hAnsi="Arial" w:cs="Arial"/>
        </w:rPr>
        <w:t>cheme without support or advocacy services. Families are also concerned their child only receives support for what is considered the “primary disability” rather than support for the</w:t>
      </w:r>
      <w:r w:rsidR="00F826E6">
        <w:rPr>
          <w:rFonts w:ascii="Arial" w:hAnsi="Arial" w:cs="Arial"/>
        </w:rPr>
        <w:t>ir</w:t>
      </w:r>
      <w:r w:rsidRPr="004D7ADE">
        <w:rPr>
          <w:rFonts w:ascii="Arial" w:hAnsi="Arial" w:cs="Arial"/>
        </w:rPr>
        <w:t xml:space="preserve"> full spectrum of needs</w:t>
      </w:r>
      <w:r w:rsidR="00F826E6">
        <w:rPr>
          <w:rFonts w:ascii="Arial" w:hAnsi="Arial" w:cs="Arial"/>
        </w:rPr>
        <w:t>.</w:t>
      </w:r>
    </w:p>
    <w:p w14:paraId="1A110C74" w14:textId="2CD34509" w:rsidR="004D7ADE" w:rsidRPr="004D7ADE" w:rsidRDefault="00F826E6" w:rsidP="004D7ADE">
      <w:pPr>
        <w:spacing w:before="240" w:after="0" w:line="280" w:lineRule="atLeast"/>
        <w:rPr>
          <w:rFonts w:ascii="Arial" w:hAnsi="Arial" w:cs="Arial"/>
        </w:rPr>
      </w:pPr>
      <w:r>
        <w:rPr>
          <w:rFonts w:ascii="Arial" w:hAnsi="Arial" w:cs="Arial"/>
        </w:rPr>
        <w:t>I</w:t>
      </w:r>
      <w:r w:rsidR="004D7ADE" w:rsidRPr="004D7ADE">
        <w:rPr>
          <w:rFonts w:ascii="Arial" w:hAnsi="Arial" w:cs="Arial"/>
        </w:rPr>
        <w:t xml:space="preserve">nformation about accessing the </w:t>
      </w:r>
      <w:r>
        <w:rPr>
          <w:rFonts w:ascii="Arial" w:hAnsi="Arial" w:cs="Arial"/>
        </w:rPr>
        <w:t>S</w:t>
      </w:r>
      <w:r w:rsidR="004D7ADE" w:rsidRPr="004D7ADE">
        <w:rPr>
          <w:rFonts w:ascii="Arial" w:hAnsi="Arial" w:cs="Arial"/>
        </w:rPr>
        <w:t>cheme, and throughout the planning and implementation process</w:t>
      </w:r>
      <w:r>
        <w:rPr>
          <w:rFonts w:ascii="Arial" w:hAnsi="Arial" w:cs="Arial"/>
        </w:rPr>
        <w:t>es</w:t>
      </w:r>
      <w:r w:rsidR="004D7ADE" w:rsidRPr="004D7ADE">
        <w:rPr>
          <w:rFonts w:ascii="Arial" w:hAnsi="Arial" w:cs="Arial"/>
        </w:rPr>
        <w:t xml:space="preserve"> </w:t>
      </w:r>
      <w:r>
        <w:rPr>
          <w:rFonts w:ascii="Arial" w:hAnsi="Arial" w:cs="Arial"/>
        </w:rPr>
        <w:t>is often confusing</w:t>
      </w:r>
      <w:r w:rsidR="004D7ADE" w:rsidRPr="004D7ADE">
        <w:rPr>
          <w:rFonts w:ascii="Arial" w:hAnsi="Arial" w:cs="Arial"/>
        </w:rPr>
        <w:t xml:space="preserve">. Families are unclear on what the </w:t>
      </w:r>
      <w:r>
        <w:rPr>
          <w:rFonts w:ascii="Arial" w:hAnsi="Arial" w:cs="Arial"/>
        </w:rPr>
        <w:t>S</w:t>
      </w:r>
      <w:r w:rsidR="004D7ADE" w:rsidRPr="004D7ADE">
        <w:rPr>
          <w:rFonts w:ascii="Arial" w:hAnsi="Arial" w:cs="Arial"/>
        </w:rPr>
        <w:t>cheme can and cannot fund and are not supported to access services and supports outside the NDIS when these are not included in the NDIS plan. The interface issue with the NDIS and other systems such as health and education need to be urgently resolved by the NDIA and state and territory governments.</w:t>
      </w:r>
    </w:p>
    <w:p w14:paraId="1B177B5C" w14:textId="5DE86986" w:rsidR="004D7ADE" w:rsidRPr="004D7ADE" w:rsidRDefault="004D7ADE" w:rsidP="004D7ADE">
      <w:pPr>
        <w:spacing w:before="240" w:after="0" w:line="280" w:lineRule="atLeast"/>
        <w:rPr>
          <w:rFonts w:ascii="Arial" w:hAnsi="Arial" w:cs="Arial"/>
        </w:rPr>
      </w:pPr>
      <w:r w:rsidRPr="004D7ADE">
        <w:rPr>
          <w:rFonts w:ascii="Arial" w:hAnsi="Arial" w:cs="Arial"/>
        </w:rPr>
        <w:t>During the planning stage</w:t>
      </w:r>
      <w:r w:rsidR="00772EDE">
        <w:rPr>
          <w:rFonts w:ascii="Arial" w:hAnsi="Arial" w:cs="Arial"/>
        </w:rPr>
        <w:t>,</w:t>
      </w:r>
      <w:r w:rsidRPr="004D7ADE">
        <w:rPr>
          <w:rFonts w:ascii="Arial" w:hAnsi="Arial" w:cs="Arial"/>
        </w:rPr>
        <w:t xml:space="preserve"> families reported the NDIS was not designed for children and there is a lack of family</w:t>
      </w:r>
      <w:r w:rsidR="00772EDE">
        <w:rPr>
          <w:rFonts w:ascii="Arial" w:hAnsi="Arial" w:cs="Arial"/>
        </w:rPr>
        <w:t>-</w:t>
      </w:r>
      <w:r w:rsidRPr="004D7ADE">
        <w:rPr>
          <w:rFonts w:ascii="Arial" w:hAnsi="Arial" w:cs="Arial"/>
        </w:rPr>
        <w:t xml:space="preserve">centred practice. NDIS plans consider children and young people in isolation from their families despite extensive research which shows the development and wellbeing of children and young people is facilitated through supportive home learning and support environments. Families </w:t>
      </w:r>
      <w:r w:rsidR="00772EDE">
        <w:rPr>
          <w:rFonts w:ascii="Arial" w:hAnsi="Arial" w:cs="Arial"/>
        </w:rPr>
        <w:t>can be</w:t>
      </w:r>
      <w:r w:rsidRPr="004D7ADE">
        <w:rPr>
          <w:rFonts w:ascii="Arial" w:hAnsi="Arial" w:cs="Arial"/>
        </w:rPr>
        <w:t xml:space="preserve"> denied support and services as </w:t>
      </w:r>
      <w:r w:rsidR="00772EDE">
        <w:rPr>
          <w:rFonts w:ascii="Arial" w:hAnsi="Arial" w:cs="Arial"/>
        </w:rPr>
        <w:t xml:space="preserve">these are </w:t>
      </w:r>
      <w:r w:rsidRPr="004D7ADE">
        <w:rPr>
          <w:rFonts w:ascii="Arial" w:hAnsi="Arial" w:cs="Arial"/>
        </w:rPr>
        <w:t xml:space="preserve">considered </w:t>
      </w:r>
      <w:r w:rsidR="00772EDE">
        <w:rPr>
          <w:rFonts w:ascii="Arial" w:hAnsi="Arial" w:cs="Arial"/>
        </w:rPr>
        <w:t>to be ‘</w:t>
      </w:r>
      <w:r w:rsidRPr="004D7ADE">
        <w:rPr>
          <w:rFonts w:ascii="Arial" w:hAnsi="Arial" w:cs="Arial"/>
        </w:rPr>
        <w:t>parental responsibility,</w:t>
      </w:r>
      <w:r w:rsidR="00772EDE">
        <w:rPr>
          <w:rFonts w:ascii="Arial" w:hAnsi="Arial" w:cs="Arial"/>
        </w:rPr>
        <w:t>’</w:t>
      </w:r>
      <w:r w:rsidRPr="004D7ADE">
        <w:rPr>
          <w:rFonts w:ascii="Arial" w:hAnsi="Arial" w:cs="Arial"/>
        </w:rPr>
        <w:t xml:space="preserve"> and there is a push to medicalise the supports in the plan rather than consider the natural environments and supports in the community which promote the wellbeing and development of children and young people.</w:t>
      </w:r>
    </w:p>
    <w:p w14:paraId="1C413D99" w14:textId="77777777" w:rsidR="00FA6D89" w:rsidRPr="00C67C33" w:rsidRDefault="00FA6D89" w:rsidP="00FA6D89">
      <w:pPr>
        <w:pStyle w:val="Quote"/>
        <w:keepNext/>
        <w:spacing w:after="0"/>
        <w:ind w:left="862" w:right="862"/>
        <w:jc w:val="left"/>
        <w:rPr>
          <w:rFonts w:ascii="Arial" w:hAnsi="Arial" w:cs="Arial"/>
          <w:color w:val="385623" w:themeColor="accent6" w:themeShade="80"/>
        </w:rPr>
      </w:pPr>
      <w:r w:rsidRPr="00C67C33">
        <w:rPr>
          <w:rFonts w:ascii="Arial" w:hAnsi="Arial" w:cs="Arial"/>
          <w:color w:val="385623" w:themeColor="accent6" w:themeShade="80"/>
        </w:rPr>
        <w:t xml:space="preserve">“This year we have not been able to access support for any social community inclusion for our eldest son with autism. NDIS deemed it parental responsibility. We cannot take him to social events like a sport group with someone available to </w:t>
      </w:r>
      <w:r w:rsidRPr="00C67C33">
        <w:rPr>
          <w:rFonts w:ascii="Arial" w:hAnsi="Arial" w:cs="Arial"/>
          <w:color w:val="385623" w:themeColor="accent6" w:themeShade="80"/>
        </w:rPr>
        <w:lastRenderedPageBreak/>
        <w:t>solely focus on him. He has to have a support person with him to guide him through the difficulties that arise from social difficulties.”</w:t>
      </w:r>
    </w:p>
    <w:p w14:paraId="0DE4E410" w14:textId="77777777" w:rsidR="00FA6D89" w:rsidRPr="00C67C33" w:rsidRDefault="00FA6D89" w:rsidP="00FA6D89">
      <w:pPr>
        <w:pStyle w:val="Quote"/>
        <w:keepNext/>
        <w:ind w:left="862" w:right="862"/>
        <w:jc w:val="left"/>
        <w:rPr>
          <w:rFonts w:ascii="Arial" w:hAnsi="Arial" w:cs="Arial"/>
          <w:color w:val="385623" w:themeColor="accent6" w:themeShade="80"/>
        </w:rPr>
      </w:pPr>
      <w:r w:rsidRPr="00C67C33">
        <w:rPr>
          <w:rFonts w:ascii="Arial" w:hAnsi="Arial" w:cs="Arial"/>
          <w:color w:val="385623" w:themeColor="accent6" w:themeShade="80"/>
        </w:rPr>
        <w:t xml:space="preserve"> — Family with two children in the NDIS, metropolitan South Australia</w:t>
      </w:r>
    </w:p>
    <w:p w14:paraId="2D2BB830" w14:textId="44C22DB7" w:rsidR="004D7ADE" w:rsidRDefault="004D7ADE" w:rsidP="004D7ADE">
      <w:pPr>
        <w:spacing w:before="240" w:after="0" w:line="280" w:lineRule="atLeast"/>
        <w:rPr>
          <w:rFonts w:ascii="Arial" w:hAnsi="Arial" w:cs="Arial"/>
        </w:rPr>
      </w:pPr>
      <w:r w:rsidRPr="004D7ADE">
        <w:rPr>
          <w:rFonts w:ascii="Arial" w:hAnsi="Arial" w:cs="Arial"/>
        </w:rPr>
        <w:t>The lack of knowledge by the National Disability Insurance Agency (NDIA), Early Childhood Early Intervention (ECEI) partners and Local Area Coordinators (LACs) about disability, development transitions for children and young people, and family-centred practice was criticised by families. They also need to work with multiple staff rather than having a one single point of contact throughout the planning process, which proves challenging.</w:t>
      </w:r>
    </w:p>
    <w:p w14:paraId="1AED524F" w14:textId="476956FE" w:rsidR="004D7ADE" w:rsidRPr="004D7ADE" w:rsidRDefault="004D7ADE" w:rsidP="004D7ADE">
      <w:pPr>
        <w:spacing w:before="240" w:after="0" w:line="280" w:lineRule="atLeast"/>
        <w:rPr>
          <w:rFonts w:ascii="Arial" w:hAnsi="Arial" w:cs="Arial"/>
        </w:rPr>
      </w:pPr>
      <w:r>
        <w:rPr>
          <w:rFonts w:ascii="Arial" w:hAnsi="Arial" w:cs="Arial"/>
        </w:rPr>
        <w:t xml:space="preserve">The emergence </w:t>
      </w:r>
      <w:r w:rsidRPr="004D7ADE">
        <w:rPr>
          <w:rFonts w:ascii="Arial" w:hAnsi="Arial" w:cs="Arial"/>
        </w:rPr>
        <w:t>of thin markets, long wait lists and little choice of service providers in local communities is providing challenges and this issue is more pronounced for families living in regional, remote or rural areas as well as</w:t>
      </w:r>
      <w:r w:rsidR="00772EDE">
        <w:rPr>
          <w:rFonts w:ascii="Arial" w:hAnsi="Arial" w:cs="Arial"/>
        </w:rPr>
        <w:t xml:space="preserve"> children with complex needs and those from</w:t>
      </w:r>
      <w:r w:rsidRPr="004D7ADE">
        <w:rPr>
          <w:rFonts w:ascii="Arial" w:hAnsi="Arial" w:cs="Arial"/>
        </w:rPr>
        <w:t xml:space="preserve"> culturally and linguistic diverse backgrounds.</w:t>
      </w:r>
    </w:p>
    <w:p w14:paraId="1D7B681C" w14:textId="4EEB1C96" w:rsidR="004D7ADE" w:rsidRPr="004D7ADE" w:rsidRDefault="004D7ADE" w:rsidP="004D7ADE">
      <w:pPr>
        <w:spacing w:before="240" w:after="0" w:line="280" w:lineRule="atLeast"/>
        <w:rPr>
          <w:rFonts w:ascii="Arial" w:hAnsi="Arial" w:cs="Arial"/>
        </w:rPr>
      </w:pPr>
      <w:r w:rsidRPr="004D7ADE">
        <w:rPr>
          <w:rFonts w:ascii="Arial" w:hAnsi="Arial" w:cs="Arial"/>
        </w:rPr>
        <w:t xml:space="preserve">Families also reported that once the NDIS plan is approved </w:t>
      </w:r>
      <w:r w:rsidR="00772EDE">
        <w:rPr>
          <w:rFonts w:ascii="Arial" w:hAnsi="Arial" w:cs="Arial"/>
        </w:rPr>
        <w:t xml:space="preserve">it can be difficult to </w:t>
      </w:r>
      <w:r w:rsidRPr="004D7ADE">
        <w:rPr>
          <w:rFonts w:ascii="Arial" w:hAnsi="Arial" w:cs="Arial"/>
        </w:rPr>
        <w:t>know what the next step</w:t>
      </w:r>
      <w:r w:rsidR="00772EDE">
        <w:rPr>
          <w:rFonts w:ascii="Arial" w:hAnsi="Arial" w:cs="Arial"/>
        </w:rPr>
        <w:t xml:space="preserve"> is</w:t>
      </w:r>
      <w:r w:rsidRPr="004D7ADE">
        <w:rPr>
          <w:rFonts w:ascii="Arial" w:hAnsi="Arial" w:cs="Arial"/>
        </w:rPr>
        <w:t xml:space="preserve">, how to use the funds or </w:t>
      </w:r>
      <w:r w:rsidR="00772EDE">
        <w:rPr>
          <w:rFonts w:ascii="Arial" w:hAnsi="Arial" w:cs="Arial"/>
        </w:rPr>
        <w:t xml:space="preserve">how </w:t>
      </w:r>
      <w:r w:rsidRPr="004D7ADE">
        <w:rPr>
          <w:rFonts w:ascii="Arial" w:hAnsi="Arial" w:cs="Arial"/>
        </w:rPr>
        <w:t>to find and compare providers</w:t>
      </w:r>
      <w:r w:rsidR="00772EDE">
        <w:rPr>
          <w:rFonts w:ascii="Arial" w:hAnsi="Arial" w:cs="Arial"/>
        </w:rPr>
        <w:t xml:space="preserve">. This can contribute to </w:t>
      </w:r>
      <w:r w:rsidRPr="004D7ADE">
        <w:rPr>
          <w:rFonts w:ascii="Arial" w:hAnsi="Arial" w:cs="Arial"/>
        </w:rPr>
        <w:t>under</w:t>
      </w:r>
      <w:r w:rsidR="00772EDE">
        <w:rPr>
          <w:rFonts w:ascii="Arial" w:hAnsi="Arial" w:cs="Arial"/>
        </w:rPr>
        <w:t>-</w:t>
      </w:r>
      <w:r w:rsidRPr="004D7ADE">
        <w:rPr>
          <w:rFonts w:ascii="Arial" w:hAnsi="Arial" w:cs="Arial"/>
        </w:rPr>
        <w:t>spending and under</w:t>
      </w:r>
      <w:r w:rsidR="00772EDE">
        <w:rPr>
          <w:rFonts w:ascii="Arial" w:hAnsi="Arial" w:cs="Arial"/>
        </w:rPr>
        <w:t>-</w:t>
      </w:r>
      <w:r w:rsidRPr="004D7ADE">
        <w:rPr>
          <w:rFonts w:ascii="Arial" w:hAnsi="Arial" w:cs="Arial"/>
        </w:rPr>
        <w:t>utilisation of plans.</w:t>
      </w:r>
    </w:p>
    <w:p w14:paraId="6F444273" w14:textId="5961987D" w:rsidR="004D7ADE" w:rsidRDefault="004D7ADE" w:rsidP="004D7ADE">
      <w:pPr>
        <w:spacing w:before="240" w:after="0" w:line="280" w:lineRule="atLeast"/>
        <w:rPr>
          <w:rFonts w:ascii="Arial" w:hAnsi="Arial" w:cs="Arial"/>
        </w:rPr>
      </w:pPr>
      <w:r w:rsidRPr="004D7ADE">
        <w:rPr>
          <w:rFonts w:ascii="Arial" w:hAnsi="Arial" w:cs="Arial"/>
        </w:rPr>
        <w:t>The</w:t>
      </w:r>
      <w:r w:rsidR="00772EDE">
        <w:rPr>
          <w:rFonts w:ascii="Arial" w:hAnsi="Arial" w:cs="Arial"/>
        </w:rPr>
        <w:t>re are considerable concerns with the</w:t>
      </w:r>
      <w:r w:rsidRPr="004D7ADE">
        <w:rPr>
          <w:rFonts w:ascii="Arial" w:hAnsi="Arial" w:cs="Arial"/>
        </w:rPr>
        <w:t xml:space="preserve"> review and appeal</w:t>
      </w:r>
      <w:r w:rsidR="00772EDE">
        <w:rPr>
          <w:rFonts w:ascii="Arial" w:hAnsi="Arial" w:cs="Arial"/>
        </w:rPr>
        <w:t>s</w:t>
      </w:r>
      <w:r w:rsidRPr="004D7ADE">
        <w:rPr>
          <w:rFonts w:ascii="Arial" w:hAnsi="Arial" w:cs="Arial"/>
        </w:rPr>
        <w:t xml:space="preserve"> process</w:t>
      </w:r>
      <w:r w:rsidR="00772EDE">
        <w:rPr>
          <w:rFonts w:ascii="Arial" w:hAnsi="Arial" w:cs="Arial"/>
        </w:rPr>
        <w:t>es,</w:t>
      </w:r>
      <w:r w:rsidRPr="004D7ADE">
        <w:rPr>
          <w:rFonts w:ascii="Arial" w:hAnsi="Arial" w:cs="Arial"/>
        </w:rPr>
        <w:t xml:space="preserve"> including the language used by the NDIA staff and its partners which is confusing and unclear. Families reported issues with the lack of clear timeframes when requesting a review decision </w:t>
      </w:r>
      <w:r w:rsidR="00FA6D89">
        <w:rPr>
          <w:rFonts w:ascii="Arial" w:hAnsi="Arial" w:cs="Arial"/>
        </w:rPr>
        <w:t>as well as</w:t>
      </w:r>
      <w:r w:rsidRPr="004D7ADE">
        <w:rPr>
          <w:rFonts w:ascii="Arial" w:hAnsi="Arial" w:cs="Arial"/>
        </w:rPr>
        <w:t xml:space="preserve"> the stress and financial pressure to cover the services while waiting for a review </w:t>
      </w:r>
      <w:r w:rsidR="00FA6D89" w:rsidRPr="004D7ADE">
        <w:rPr>
          <w:rFonts w:ascii="Arial" w:hAnsi="Arial" w:cs="Arial"/>
        </w:rPr>
        <w:t>decision</w:t>
      </w:r>
      <w:r w:rsidRPr="004D7ADE">
        <w:rPr>
          <w:rFonts w:ascii="Arial" w:hAnsi="Arial" w:cs="Arial"/>
        </w:rPr>
        <w:t>.</w:t>
      </w:r>
    </w:p>
    <w:p w14:paraId="2FF6F5C3" w14:textId="065CB96E" w:rsidR="00C9011E" w:rsidRPr="00C67C33" w:rsidRDefault="000719C4" w:rsidP="00044EFC">
      <w:pPr>
        <w:pStyle w:val="Quote"/>
        <w:spacing w:after="0"/>
        <w:jc w:val="left"/>
        <w:rPr>
          <w:rFonts w:ascii="Arial" w:hAnsi="Arial" w:cs="Arial"/>
          <w:color w:val="385623" w:themeColor="accent6" w:themeShade="80"/>
        </w:rPr>
      </w:pPr>
      <w:r w:rsidRPr="00C67C33">
        <w:rPr>
          <w:rFonts w:ascii="Arial" w:hAnsi="Arial" w:cs="Arial"/>
          <w:color w:val="385623" w:themeColor="accent6" w:themeShade="80"/>
        </w:rPr>
        <w:t xml:space="preserve">“Plans didn’t reflect child’s support needs and contained inaccurate information. A large </w:t>
      </w:r>
      <w:r w:rsidR="00C9011E" w:rsidRPr="00C67C33">
        <w:rPr>
          <w:rFonts w:ascii="Arial" w:hAnsi="Arial" w:cs="Arial"/>
          <w:color w:val="385623" w:themeColor="accent6" w:themeShade="80"/>
        </w:rPr>
        <w:t>p</w:t>
      </w:r>
      <w:r w:rsidRPr="00C67C33">
        <w:rPr>
          <w:rFonts w:ascii="Arial" w:hAnsi="Arial" w:cs="Arial"/>
          <w:color w:val="385623" w:themeColor="accent6" w:themeShade="80"/>
        </w:rPr>
        <w:t>roportion of funds were allocated to things we didn’t ask for or need (i.e. incontinence nurse) whilst things that would have made a tremendous difference were denied.”</w:t>
      </w:r>
    </w:p>
    <w:p w14:paraId="1D39CAF2" w14:textId="1B8F39FC" w:rsidR="000719C4" w:rsidRDefault="00C9011E" w:rsidP="00C9011E">
      <w:pPr>
        <w:pStyle w:val="Quote"/>
        <w:jc w:val="left"/>
        <w:rPr>
          <w:rFonts w:ascii="Arial" w:hAnsi="Arial" w:cs="Arial"/>
          <w:color w:val="385623" w:themeColor="accent6" w:themeShade="80"/>
        </w:rPr>
      </w:pPr>
      <w:r w:rsidRPr="00C67C33">
        <w:rPr>
          <w:rFonts w:ascii="Arial" w:hAnsi="Arial" w:cs="Arial"/>
          <w:color w:val="385623" w:themeColor="accent6" w:themeShade="80"/>
        </w:rPr>
        <w:t xml:space="preserve"> — </w:t>
      </w:r>
      <w:r w:rsidR="000719C4" w:rsidRPr="00C67C33">
        <w:rPr>
          <w:rFonts w:ascii="Arial" w:hAnsi="Arial" w:cs="Arial"/>
          <w:color w:val="385623" w:themeColor="accent6" w:themeShade="80"/>
        </w:rPr>
        <w:t>Family of a child aged 7-9 years, metropolitan Victoria</w:t>
      </w:r>
    </w:p>
    <w:p w14:paraId="60B034CA" w14:textId="77777777" w:rsidR="004D7ADE" w:rsidRPr="004D7ADE" w:rsidRDefault="004D7ADE" w:rsidP="004D7ADE"/>
    <w:p w14:paraId="406FC96D" w14:textId="6B652E6F" w:rsidR="004D7ADE" w:rsidRPr="00C67C33" w:rsidRDefault="004D7ADE" w:rsidP="004D7ADE">
      <w:pPr>
        <w:pStyle w:val="Heading3"/>
        <w:spacing w:after="240"/>
        <w:rPr>
          <w:rFonts w:cs="Arial"/>
          <w:b w:val="0"/>
          <w:bCs/>
        </w:rPr>
      </w:pPr>
      <w:r>
        <w:rPr>
          <w:rFonts w:cs="Arial"/>
          <w:b w:val="0"/>
          <w:bCs/>
        </w:rPr>
        <w:t>Guarantee direct supports are safe, appropriate, and come from a rights-based approach</w:t>
      </w:r>
    </w:p>
    <w:p w14:paraId="770A5415" w14:textId="24CA7CF7" w:rsidR="00CF0E47" w:rsidRDefault="00CF0E47" w:rsidP="00242F07">
      <w:pPr>
        <w:spacing w:before="240" w:after="0" w:line="280" w:lineRule="atLeast"/>
        <w:rPr>
          <w:rFonts w:ascii="Arial" w:hAnsi="Arial" w:cs="Arial"/>
        </w:rPr>
      </w:pPr>
      <w:r>
        <w:rPr>
          <w:rFonts w:ascii="Arial" w:hAnsi="Arial" w:cs="Arial"/>
        </w:rPr>
        <w:t xml:space="preserve">CYDA would like to endorse the submission to this inquiry from Reframing Autism, provided in April 2020. </w:t>
      </w:r>
      <w:proofErr w:type="gramStart"/>
      <w:r>
        <w:rPr>
          <w:rFonts w:ascii="Arial" w:hAnsi="Arial" w:cs="Arial"/>
        </w:rPr>
        <w:t>In particular, CYDA</w:t>
      </w:r>
      <w:proofErr w:type="gramEnd"/>
      <w:r>
        <w:rPr>
          <w:rFonts w:ascii="Arial" w:hAnsi="Arial" w:cs="Arial"/>
        </w:rPr>
        <w:t xml:space="preserve"> emphasises our support for Reframing Autism’s discussion of best practice support services for children and young people:</w:t>
      </w:r>
    </w:p>
    <w:p w14:paraId="79C2BD27" w14:textId="77C6A473" w:rsidR="00CF0E47" w:rsidRPr="00CF0E47" w:rsidRDefault="00CF0E47" w:rsidP="00CF0E47">
      <w:pPr>
        <w:spacing w:before="240" w:after="0" w:line="280" w:lineRule="atLeast"/>
        <w:rPr>
          <w:rFonts w:ascii="Arial" w:hAnsi="Arial" w:cs="Arial"/>
        </w:rPr>
      </w:pPr>
      <w:r>
        <w:rPr>
          <w:rFonts w:ascii="Arial" w:hAnsi="Arial" w:cs="Arial"/>
        </w:rPr>
        <w:t>“</w:t>
      </w:r>
      <w:r w:rsidRPr="00CF0E47">
        <w:rPr>
          <w:rFonts w:ascii="Arial" w:hAnsi="Arial" w:cs="Arial"/>
        </w:rPr>
        <w:t>Reframing Autism has grave concerns about the provision of any therapy</w:t>
      </w:r>
      <w:r>
        <w:rPr>
          <w:rFonts w:ascii="Arial" w:hAnsi="Arial" w:cs="Arial"/>
        </w:rPr>
        <w:t xml:space="preserve"> </w:t>
      </w:r>
      <w:r w:rsidRPr="00CF0E47">
        <w:rPr>
          <w:rFonts w:ascii="Arial" w:hAnsi="Arial" w:cs="Arial"/>
        </w:rPr>
        <w:t>or intervention which “normalises” Autistic people or suppresses intrinsic Autistic behaviours. We also</w:t>
      </w:r>
      <w:r>
        <w:rPr>
          <w:rFonts w:ascii="Arial" w:hAnsi="Arial" w:cs="Arial"/>
        </w:rPr>
        <w:t xml:space="preserve"> </w:t>
      </w:r>
      <w:r w:rsidRPr="00CF0E47">
        <w:rPr>
          <w:rFonts w:ascii="Arial" w:hAnsi="Arial" w:cs="Arial"/>
        </w:rPr>
        <w:t>reject any intervention which suggests (whether tacitly or explicitly) that a non-autistic neurology is</w:t>
      </w:r>
      <w:r>
        <w:rPr>
          <w:rFonts w:ascii="Arial" w:hAnsi="Arial" w:cs="Arial"/>
        </w:rPr>
        <w:t xml:space="preserve"> </w:t>
      </w:r>
      <w:r w:rsidRPr="00CF0E47">
        <w:rPr>
          <w:rFonts w:ascii="Arial" w:hAnsi="Arial" w:cs="Arial"/>
        </w:rPr>
        <w:t>superior or even preferable to an Autistic one.</w:t>
      </w:r>
    </w:p>
    <w:p w14:paraId="0728D2CC" w14:textId="2B88FE6D" w:rsidR="00CF0E47" w:rsidRDefault="00CF0E47" w:rsidP="00CF0E47">
      <w:pPr>
        <w:spacing w:before="240" w:after="0" w:line="280" w:lineRule="atLeast"/>
        <w:rPr>
          <w:rFonts w:ascii="Arial" w:hAnsi="Arial" w:cs="Arial"/>
        </w:rPr>
      </w:pPr>
      <w:r w:rsidRPr="00CF0E47">
        <w:rPr>
          <w:rFonts w:ascii="Arial" w:hAnsi="Arial" w:cs="Arial"/>
        </w:rPr>
        <w:t>Reframing Autism specifically rejects the use of any therapy or intervention which utilises a system of</w:t>
      </w:r>
      <w:r>
        <w:rPr>
          <w:rFonts w:ascii="Arial" w:hAnsi="Arial" w:cs="Arial"/>
        </w:rPr>
        <w:t xml:space="preserve"> </w:t>
      </w:r>
      <w:r w:rsidRPr="00CF0E47">
        <w:rPr>
          <w:rFonts w:ascii="Arial" w:hAnsi="Arial" w:cs="Arial"/>
        </w:rPr>
        <w:t>rewards and punishments to modify Autistic behaviours and train Autistic individuals to act and perform</w:t>
      </w:r>
      <w:r>
        <w:rPr>
          <w:rFonts w:ascii="Arial" w:hAnsi="Arial" w:cs="Arial"/>
        </w:rPr>
        <w:t xml:space="preserve"> </w:t>
      </w:r>
      <w:r w:rsidRPr="00CF0E47">
        <w:rPr>
          <w:rFonts w:ascii="Arial" w:hAnsi="Arial" w:cs="Arial"/>
        </w:rPr>
        <w:t>non-</w:t>
      </w:r>
      <w:proofErr w:type="spellStart"/>
      <w:r w:rsidRPr="00CF0E47">
        <w:rPr>
          <w:rFonts w:ascii="Arial" w:hAnsi="Arial" w:cs="Arial"/>
        </w:rPr>
        <w:t>autistically</w:t>
      </w:r>
      <w:proofErr w:type="spellEnd"/>
      <w:r w:rsidRPr="00CF0E47">
        <w:rPr>
          <w:rFonts w:ascii="Arial" w:hAnsi="Arial" w:cs="Arial"/>
        </w:rPr>
        <w:t>, or which are intensive in nature.</w:t>
      </w:r>
      <w:r>
        <w:rPr>
          <w:rFonts w:ascii="Arial" w:hAnsi="Arial" w:cs="Arial"/>
        </w:rPr>
        <w:t>”</w:t>
      </w:r>
      <w:r>
        <w:rPr>
          <w:rStyle w:val="FootnoteReference"/>
          <w:rFonts w:ascii="Arial" w:hAnsi="Arial" w:cs="Arial"/>
        </w:rPr>
        <w:footnoteReference w:id="40"/>
      </w:r>
    </w:p>
    <w:p w14:paraId="419558D0" w14:textId="3521572D" w:rsidR="00023C80" w:rsidRDefault="00023C80" w:rsidP="00CF0E47">
      <w:pPr>
        <w:spacing w:before="240" w:after="0" w:line="280" w:lineRule="atLeast"/>
        <w:rPr>
          <w:rFonts w:ascii="Arial" w:hAnsi="Arial" w:cs="Arial"/>
        </w:rPr>
      </w:pPr>
      <w:r>
        <w:rPr>
          <w:rFonts w:ascii="Arial" w:hAnsi="Arial" w:cs="Arial"/>
        </w:rPr>
        <w:t xml:space="preserve">Therapies or interventions along these lines reflect the medical model of disability and take a ‘curative’ approach to autism, denying children’s fundamental human rights. CYDA considers there </w:t>
      </w:r>
      <w:r>
        <w:rPr>
          <w:rFonts w:ascii="Arial" w:hAnsi="Arial" w:cs="Arial"/>
        </w:rPr>
        <w:lastRenderedPageBreak/>
        <w:t xml:space="preserve">is a risk that by adopting a diagnosis-specific approach to disability policy (such as the development of a National Autism Strategy) </w:t>
      </w:r>
      <w:r w:rsidR="00E86635">
        <w:rPr>
          <w:rFonts w:ascii="Arial" w:hAnsi="Arial" w:cs="Arial"/>
        </w:rPr>
        <w:t>this medical approach becomes more embedded, rather than taking a rights-based approach.</w:t>
      </w:r>
    </w:p>
    <w:p w14:paraId="16F49F99" w14:textId="3744F208" w:rsidR="00C11A99" w:rsidRPr="00242F07" w:rsidRDefault="00C11A99" w:rsidP="00CF0E47">
      <w:pPr>
        <w:spacing w:before="240" w:after="0" w:line="280" w:lineRule="atLeast"/>
        <w:rPr>
          <w:rFonts w:ascii="Arial" w:hAnsi="Arial" w:cs="Arial"/>
        </w:rPr>
      </w:pPr>
      <w:r>
        <w:rPr>
          <w:rFonts w:ascii="Arial" w:hAnsi="Arial" w:cs="Arial"/>
        </w:rPr>
        <w:t>It is CYDA’s view that the NDIS and other government systems should ensure that support services provided to children and young people with disability are safe</w:t>
      </w:r>
      <w:r w:rsidR="003278B2">
        <w:rPr>
          <w:rFonts w:ascii="Arial" w:hAnsi="Arial" w:cs="Arial"/>
        </w:rPr>
        <w:t xml:space="preserve"> and</w:t>
      </w:r>
      <w:r>
        <w:rPr>
          <w:rFonts w:ascii="Arial" w:hAnsi="Arial" w:cs="Arial"/>
        </w:rPr>
        <w:t xml:space="preserve"> appropriate and </w:t>
      </w:r>
      <w:r w:rsidR="003278B2">
        <w:rPr>
          <w:rFonts w:ascii="Arial" w:hAnsi="Arial" w:cs="Arial"/>
        </w:rPr>
        <w:t xml:space="preserve">that they </w:t>
      </w:r>
      <w:r>
        <w:rPr>
          <w:rFonts w:ascii="Arial" w:hAnsi="Arial" w:cs="Arial"/>
        </w:rPr>
        <w:t>respect and uphold individuals’ human rights.</w:t>
      </w:r>
    </w:p>
    <w:p w14:paraId="321BA795" w14:textId="77777777" w:rsidR="004D7ADE" w:rsidRPr="004D7ADE" w:rsidRDefault="004D7ADE" w:rsidP="004D7ADE"/>
    <w:p w14:paraId="031FADF9" w14:textId="23ECD97C" w:rsidR="004D7ADE" w:rsidRPr="00C67C33" w:rsidRDefault="004D7ADE" w:rsidP="004D7ADE">
      <w:pPr>
        <w:pStyle w:val="Heading3"/>
        <w:spacing w:after="240"/>
        <w:rPr>
          <w:rFonts w:cs="Arial"/>
          <w:b w:val="0"/>
          <w:bCs/>
        </w:rPr>
      </w:pPr>
      <w:r>
        <w:rPr>
          <w:rFonts w:cs="Arial"/>
          <w:b w:val="0"/>
          <w:bCs/>
        </w:rPr>
        <w:t xml:space="preserve">Address the interface </w:t>
      </w:r>
      <w:r w:rsidR="00772EDE">
        <w:rPr>
          <w:rFonts w:cs="Arial"/>
          <w:b w:val="0"/>
          <w:bCs/>
        </w:rPr>
        <w:t>issues</w:t>
      </w:r>
      <w:r>
        <w:rPr>
          <w:rFonts w:cs="Arial"/>
          <w:b w:val="0"/>
          <w:bCs/>
        </w:rPr>
        <w:t xml:space="preserve"> between the NDIS and other systems</w:t>
      </w:r>
    </w:p>
    <w:p w14:paraId="7CB935A0" w14:textId="05F5CDDB" w:rsidR="004F3B3B" w:rsidRDefault="00FA6D89" w:rsidP="000719C4">
      <w:pPr>
        <w:spacing w:before="240" w:after="0" w:line="280" w:lineRule="atLeast"/>
        <w:rPr>
          <w:rFonts w:ascii="Arial" w:hAnsi="Arial" w:cs="Arial"/>
        </w:rPr>
      </w:pPr>
      <w:r>
        <w:rPr>
          <w:rFonts w:ascii="Arial" w:hAnsi="Arial" w:cs="Arial"/>
        </w:rPr>
        <w:t xml:space="preserve">Although the NDIS is more than five years old in many parts of the country, considerable issues remain in the way that the Scheme interacts with other systems that affect the lives of children and families. </w:t>
      </w:r>
      <w:r w:rsidR="004F3B3B">
        <w:rPr>
          <w:rFonts w:ascii="Arial" w:hAnsi="Arial" w:cs="Arial"/>
        </w:rPr>
        <w:t>This includes the education system, as well as other government systems including health,</w:t>
      </w:r>
      <w:r w:rsidR="004F3B3B">
        <w:rPr>
          <w:rStyle w:val="FootnoteReference"/>
          <w:rFonts w:ascii="Arial" w:hAnsi="Arial" w:cs="Arial"/>
        </w:rPr>
        <w:footnoteReference w:id="41"/>
      </w:r>
      <w:r w:rsidR="004F3B3B">
        <w:rPr>
          <w:rFonts w:ascii="Arial" w:hAnsi="Arial" w:cs="Arial"/>
        </w:rPr>
        <w:t xml:space="preserve"> child protection and out-of-home care,</w:t>
      </w:r>
      <w:r w:rsidR="00CE67E3">
        <w:rPr>
          <w:rStyle w:val="FootnoteReference"/>
          <w:rFonts w:ascii="Arial" w:hAnsi="Arial" w:cs="Arial"/>
        </w:rPr>
        <w:footnoteReference w:id="42"/>
      </w:r>
      <w:r w:rsidR="004F3B3B">
        <w:rPr>
          <w:rFonts w:ascii="Arial" w:hAnsi="Arial" w:cs="Arial"/>
        </w:rPr>
        <w:t xml:space="preserve"> and youth justice. Continuing</w:t>
      </w:r>
      <w:r w:rsidR="00CE67E3">
        <w:rPr>
          <w:rFonts w:ascii="Arial" w:hAnsi="Arial" w:cs="Arial"/>
        </w:rPr>
        <w:t xml:space="preserve"> interface</w:t>
      </w:r>
      <w:r w:rsidR="004F3B3B">
        <w:rPr>
          <w:rFonts w:ascii="Arial" w:hAnsi="Arial" w:cs="Arial"/>
        </w:rPr>
        <w:t xml:space="preserve"> issues </w:t>
      </w:r>
      <w:r w:rsidR="00CE67E3">
        <w:rPr>
          <w:rFonts w:ascii="Arial" w:hAnsi="Arial" w:cs="Arial"/>
        </w:rPr>
        <w:t xml:space="preserve">for children and young people and their families/caregivers navigating these systems lead to poorer outcomes and </w:t>
      </w:r>
      <w:r w:rsidR="00F41659">
        <w:rPr>
          <w:rFonts w:ascii="Arial" w:hAnsi="Arial" w:cs="Arial"/>
        </w:rPr>
        <w:t xml:space="preserve">can contribute to tragic outcomes for children who fall through the </w:t>
      </w:r>
      <w:r w:rsidR="00CE67E3">
        <w:rPr>
          <w:rFonts w:ascii="Arial" w:hAnsi="Arial" w:cs="Arial"/>
        </w:rPr>
        <w:t>cracks between systems.</w:t>
      </w:r>
      <w:r w:rsidR="00F41659">
        <w:rPr>
          <w:rStyle w:val="FootnoteReference"/>
          <w:rFonts w:ascii="Arial" w:hAnsi="Arial" w:cs="Arial"/>
        </w:rPr>
        <w:footnoteReference w:id="43"/>
      </w:r>
    </w:p>
    <w:p w14:paraId="3DF80938" w14:textId="684B3AA7" w:rsidR="00FA6D89" w:rsidRDefault="00FA6D89" w:rsidP="000719C4">
      <w:pPr>
        <w:spacing w:before="240" w:after="0" w:line="280" w:lineRule="atLeast"/>
        <w:rPr>
          <w:rFonts w:ascii="Arial" w:hAnsi="Arial" w:cs="Arial"/>
        </w:rPr>
      </w:pPr>
      <w:r>
        <w:rPr>
          <w:rFonts w:ascii="Arial" w:hAnsi="Arial" w:cs="Arial"/>
        </w:rPr>
        <w:t>Our 2019 education survey results showed that almost 60 per cent of respondents a</w:t>
      </w:r>
      <w:r w:rsidRPr="00C67C33">
        <w:rPr>
          <w:rFonts w:ascii="Arial" w:hAnsi="Arial" w:cs="Arial"/>
        </w:rPr>
        <w:t>re out-of-pocket for a range of supports or equipment and have paid personally to enable a student with disability to access and participate in education</w:t>
      </w:r>
      <w:r>
        <w:rPr>
          <w:rFonts w:ascii="Arial" w:hAnsi="Arial" w:cs="Arial"/>
        </w:rPr>
        <w:t>.</w:t>
      </w:r>
      <w:r w:rsidRPr="00C67C33">
        <w:rPr>
          <w:rStyle w:val="FootnoteReference"/>
          <w:rFonts w:ascii="Arial" w:hAnsi="Arial" w:cs="Arial"/>
        </w:rPr>
        <w:footnoteReference w:id="44"/>
      </w:r>
      <w:r>
        <w:rPr>
          <w:rFonts w:ascii="Arial" w:hAnsi="Arial" w:cs="Arial"/>
        </w:rPr>
        <w:t xml:space="preserve"> Recent data collected through the COVID-19 pandemic shows this has become an even greater challenge during periods of remote learning.</w:t>
      </w:r>
      <w:r>
        <w:rPr>
          <w:rStyle w:val="FootnoteReference"/>
          <w:rFonts w:ascii="Arial" w:hAnsi="Arial" w:cs="Arial"/>
        </w:rPr>
        <w:footnoteReference w:id="45"/>
      </w:r>
    </w:p>
    <w:p w14:paraId="2944E7A6" w14:textId="4FAD059D" w:rsidR="00C9011E" w:rsidRPr="00C67C33" w:rsidRDefault="000719C4" w:rsidP="00044EFC">
      <w:pPr>
        <w:pStyle w:val="Quote"/>
        <w:spacing w:after="0"/>
        <w:jc w:val="left"/>
        <w:rPr>
          <w:rFonts w:ascii="Arial" w:hAnsi="Arial" w:cs="Arial"/>
          <w:color w:val="385623" w:themeColor="accent6" w:themeShade="80"/>
        </w:rPr>
      </w:pPr>
      <w:r w:rsidRPr="00C67C33">
        <w:rPr>
          <w:rFonts w:ascii="Arial" w:hAnsi="Arial" w:cs="Arial"/>
          <w:color w:val="385623" w:themeColor="accent6" w:themeShade="80"/>
        </w:rPr>
        <w:t xml:space="preserve">“Being asked to have the child do schooling online, which is basically impossible for a child with ADHD and ASD. This will require full-time oversight by me, which means I can't work!” </w:t>
      </w:r>
    </w:p>
    <w:p w14:paraId="175571DC" w14:textId="297CF60D" w:rsidR="000719C4" w:rsidRPr="00C67C33" w:rsidRDefault="00C9011E" w:rsidP="00C9011E">
      <w:pPr>
        <w:pStyle w:val="Quote"/>
        <w:jc w:val="left"/>
        <w:rPr>
          <w:rFonts w:ascii="Arial" w:hAnsi="Arial" w:cs="Arial"/>
          <w:color w:val="385623" w:themeColor="accent6" w:themeShade="80"/>
        </w:rPr>
      </w:pPr>
      <w:r w:rsidRPr="00C67C33">
        <w:rPr>
          <w:rFonts w:ascii="Arial" w:hAnsi="Arial" w:cs="Arial"/>
          <w:color w:val="385623" w:themeColor="accent6" w:themeShade="80"/>
        </w:rPr>
        <w:t xml:space="preserve">— </w:t>
      </w:r>
      <w:r w:rsidR="000719C4" w:rsidRPr="00C67C33">
        <w:rPr>
          <w:rFonts w:ascii="Arial" w:hAnsi="Arial" w:cs="Arial"/>
          <w:color w:val="385623" w:themeColor="accent6" w:themeShade="80"/>
        </w:rPr>
        <w:t xml:space="preserve">Family of a child aged 7-12 years old, </w:t>
      </w:r>
      <w:r w:rsidRPr="00C67C33">
        <w:rPr>
          <w:rFonts w:ascii="Arial" w:hAnsi="Arial" w:cs="Arial"/>
          <w:color w:val="385623" w:themeColor="accent6" w:themeShade="80"/>
        </w:rPr>
        <w:t xml:space="preserve">metropolitan </w:t>
      </w:r>
      <w:r w:rsidR="000719C4" w:rsidRPr="00C67C33">
        <w:rPr>
          <w:rFonts w:ascii="Arial" w:hAnsi="Arial" w:cs="Arial"/>
          <w:color w:val="385623" w:themeColor="accent6" w:themeShade="80"/>
        </w:rPr>
        <w:t>NSW</w:t>
      </w:r>
    </w:p>
    <w:p w14:paraId="16F44B67" w14:textId="77777777" w:rsidR="00C9011E" w:rsidRPr="00C67C33" w:rsidRDefault="00C9011E" w:rsidP="00C9011E">
      <w:pPr>
        <w:pStyle w:val="Quote"/>
        <w:jc w:val="left"/>
        <w:rPr>
          <w:rFonts w:ascii="Arial" w:hAnsi="Arial" w:cs="Arial"/>
          <w:color w:val="385623" w:themeColor="accent6" w:themeShade="80"/>
        </w:rPr>
      </w:pPr>
    </w:p>
    <w:p w14:paraId="2AA06E38" w14:textId="13E6C3DA" w:rsidR="00C9011E" w:rsidRPr="00C67C33" w:rsidRDefault="000719C4" w:rsidP="00044EFC">
      <w:pPr>
        <w:pStyle w:val="Quote"/>
        <w:spacing w:after="0"/>
        <w:jc w:val="left"/>
        <w:rPr>
          <w:rFonts w:ascii="Arial" w:hAnsi="Arial" w:cs="Arial"/>
          <w:color w:val="385623" w:themeColor="accent6" w:themeShade="80"/>
        </w:rPr>
      </w:pPr>
      <w:r w:rsidRPr="00C67C33">
        <w:rPr>
          <w:rFonts w:ascii="Arial" w:hAnsi="Arial" w:cs="Arial"/>
          <w:color w:val="385623" w:themeColor="accent6" w:themeShade="80"/>
        </w:rPr>
        <w:t xml:space="preserve">“We desperately need ideas on how to utilise remote/online (Zoom, WhatsApp video calls etc.) supports for our daughter (intellectual impairment and autism) as my husband and I are both working from home and finding it very hard to keep our daughter occupied while we need to have online meetings ourselves. We need help to facilitate her interactions with her social group too, to give her something to look forward to during the week - she is very social and is struggling to cope without seeing her regular support workers and friends.” </w:t>
      </w:r>
    </w:p>
    <w:p w14:paraId="788F279A" w14:textId="1996827F" w:rsidR="000719C4" w:rsidRPr="00C67C33" w:rsidRDefault="00C9011E" w:rsidP="00C9011E">
      <w:pPr>
        <w:pStyle w:val="Quote"/>
        <w:jc w:val="left"/>
        <w:rPr>
          <w:rFonts w:ascii="Arial" w:hAnsi="Arial" w:cs="Arial"/>
          <w:color w:val="385623" w:themeColor="accent6" w:themeShade="80"/>
        </w:rPr>
      </w:pPr>
      <w:r w:rsidRPr="00C67C33">
        <w:rPr>
          <w:rFonts w:ascii="Arial" w:hAnsi="Arial" w:cs="Arial"/>
          <w:color w:val="385623" w:themeColor="accent6" w:themeShade="80"/>
        </w:rPr>
        <w:t xml:space="preserve">— </w:t>
      </w:r>
      <w:r w:rsidR="000719C4" w:rsidRPr="00C67C33">
        <w:rPr>
          <w:rFonts w:ascii="Arial" w:hAnsi="Arial" w:cs="Arial"/>
          <w:color w:val="385623" w:themeColor="accent6" w:themeShade="80"/>
        </w:rPr>
        <w:t xml:space="preserve">Family of a young person aged 18-25 years, </w:t>
      </w:r>
      <w:r w:rsidRPr="00C67C33">
        <w:rPr>
          <w:rFonts w:ascii="Arial" w:hAnsi="Arial" w:cs="Arial"/>
          <w:color w:val="385623" w:themeColor="accent6" w:themeShade="80"/>
        </w:rPr>
        <w:t>metropolitan Queensland</w:t>
      </w:r>
    </w:p>
    <w:p w14:paraId="26EF358F" w14:textId="77777777" w:rsidR="000719C4" w:rsidRPr="00C67C33" w:rsidRDefault="000719C4" w:rsidP="00C9011E">
      <w:pPr>
        <w:pStyle w:val="Quote"/>
        <w:jc w:val="left"/>
        <w:rPr>
          <w:rFonts w:ascii="Arial" w:hAnsi="Arial" w:cs="Arial"/>
        </w:rPr>
      </w:pPr>
    </w:p>
    <w:p w14:paraId="4A72BD73" w14:textId="77777777" w:rsidR="00242F07" w:rsidRPr="00C67C33" w:rsidRDefault="00242F07" w:rsidP="00242F07">
      <w:pPr>
        <w:pStyle w:val="Heading3"/>
        <w:spacing w:after="240"/>
        <w:rPr>
          <w:rFonts w:cs="Arial"/>
          <w:b w:val="0"/>
          <w:bCs/>
        </w:rPr>
      </w:pPr>
      <w:r>
        <w:rPr>
          <w:rFonts w:cs="Arial"/>
          <w:b w:val="0"/>
          <w:bCs/>
        </w:rPr>
        <w:t>Investigate and address gender inequality and promote inclusion</w:t>
      </w:r>
    </w:p>
    <w:p w14:paraId="68EFC1F5" w14:textId="27AE98D5" w:rsidR="0012384F" w:rsidRDefault="0012384F" w:rsidP="00242F07">
      <w:pPr>
        <w:spacing w:before="240" w:after="0" w:line="280" w:lineRule="atLeast"/>
        <w:rPr>
          <w:rFonts w:ascii="Arial" w:hAnsi="Arial" w:cs="Arial"/>
        </w:rPr>
      </w:pPr>
      <w:r>
        <w:rPr>
          <w:rFonts w:ascii="Arial" w:hAnsi="Arial" w:cs="Arial"/>
        </w:rPr>
        <w:t>Another area of inequity currently playing out through the NDIS is gender, with male-identifying people over-represented among participants.</w:t>
      </w:r>
      <w:r w:rsidRPr="00C67C33">
        <w:rPr>
          <w:rStyle w:val="FootnoteReference"/>
          <w:rFonts w:ascii="Arial" w:hAnsi="Arial" w:cs="Arial"/>
        </w:rPr>
        <w:footnoteReference w:id="46"/>
      </w:r>
      <w:r>
        <w:rPr>
          <w:rFonts w:ascii="Arial" w:hAnsi="Arial" w:cs="Arial"/>
        </w:rPr>
        <w:t xml:space="preserve"> </w:t>
      </w:r>
      <w:r w:rsidR="00BD3411">
        <w:rPr>
          <w:rFonts w:ascii="Arial" w:hAnsi="Arial" w:cs="Arial"/>
        </w:rPr>
        <w:t>Further investigation is needed around why women, girls, and gender diverse people are under-represented in the Scheme. This may be of particular interest to the Committee given the evidence around the under-diagnosis of autistic women and girls a</w:t>
      </w:r>
      <w:r w:rsidR="003278B2">
        <w:rPr>
          <w:rFonts w:ascii="Arial" w:hAnsi="Arial" w:cs="Arial"/>
        </w:rPr>
        <w:t xml:space="preserve">s well as </w:t>
      </w:r>
      <w:r w:rsidR="00BD3411">
        <w:rPr>
          <w:rFonts w:ascii="Arial" w:hAnsi="Arial" w:cs="Arial"/>
        </w:rPr>
        <w:t>gender diversity among autistic people.</w:t>
      </w:r>
      <w:r w:rsidR="00BD3411">
        <w:rPr>
          <w:rStyle w:val="FootnoteReference"/>
          <w:rFonts w:ascii="Arial" w:hAnsi="Arial" w:cs="Arial"/>
        </w:rPr>
        <w:footnoteReference w:id="47"/>
      </w:r>
      <w:r w:rsidR="00BD3411">
        <w:rPr>
          <w:rFonts w:ascii="Arial" w:hAnsi="Arial" w:cs="Arial"/>
        </w:rPr>
        <w:t xml:space="preserve"> It is critical to ensure the NDIS and its workforce are cognisant of gender diversity, trained in intersectionality and promote genuine inclusion for all people with disability.</w:t>
      </w:r>
    </w:p>
    <w:p w14:paraId="41E6771B" w14:textId="77777777" w:rsidR="000719C4" w:rsidRPr="00C67C33" w:rsidRDefault="000719C4" w:rsidP="000719C4">
      <w:pPr>
        <w:spacing w:before="240" w:after="0" w:line="280" w:lineRule="atLeast"/>
        <w:rPr>
          <w:rFonts w:ascii="Arial" w:hAnsi="Arial" w:cs="Arial"/>
        </w:rPr>
      </w:pPr>
    </w:p>
    <w:p w14:paraId="778A2E3F" w14:textId="2B47BD04" w:rsidR="00C67C33" w:rsidRPr="00C67C33" w:rsidRDefault="00C67C33">
      <w:pPr>
        <w:rPr>
          <w:rFonts w:ascii="Arial" w:eastAsiaTheme="majorEastAsia" w:hAnsi="Arial" w:cs="Arial"/>
          <w:color w:val="538135" w:themeColor="accent6" w:themeShade="BF"/>
          <w:sz w:val="32"/>
          <w:szCs w:val="32"/>
        </w:rPr>
      </w:pPr>
      <w:r w:rsidRPr="00C67C33">
        <w:rPr>
          <w:rFonts w:ascii="Arial" w:eastAsiaTheme="majorEastAsia" w:hAnsi="Arial" w:cs="Arial"/>
          <w:color w:val="538135" w:themeColor="accent6" w:themeShade="BF"/>
          <w:sz w:val="32"/>
          <w:szCs w:val="32"/>
        </w:rPr>
        <w:br w:type="page"/>
      </w:r>
    </w:p>
    <w:p w14:paraId="6040A0DD" w14:textId="4BE48233" w:rsidR="00C67C33" w:rsidRPr="00C67C33" w:rsidRDefault="00C67C33" w:rsidP="00C67C33">
      <w:pPr>
        <w:pStyle w:val="Heading1"/>
        <w:rPr>
          <w:rFonts w:cs="Arial"/>
        </w:rPr>
      </w:pPr>
      <w:bookmarkStart w:id="7" w:name="_Toc27818913"/>
      <w:bookmarkStart w:id="8" w:name="_Toc46519816"/>
      <w:r w:rsidRPr="00C67C33">
        <w:rPr>
          <w:rFonts w:cs="Arial"/>
        </w:rPr>
        <w:lastRenderedPageBreak/>
        <w:t xml:space="preserve">Appendix A: Results from CYDA’s 2019 </w:t>
      </w:r>
      <w:r w:rsidR="00A15525">
        <w:rPr>
          <w:rFonts w:cs="Arial"/>
        </w:rPr>
        <w:t xml:space="preserve">post-secondary </w:t>
      </w:r>
      <w:r w:rsidRPr="00C67C33">
        <w:rPr>
          <w:rFonts w:cs="Arial"/>
        </w:rPr>
        <w:t>survey and supplementary information</w:t>
      </w:r>
      <w:bookmarkEnd w:id="7"/>
      <w:bookmarkEnd w:id="8"/>
    </w:p>
    <w:p w14:paraId="7697B39D" w14:textId="77777777" w:rsidR="00C67C33" w:rsidRPr="00C67C33" w:rsidRDefault="00C67C33" w:rsidP="00C67C33">
      <w:pPr>
        <w:rPr>
          <w:rFonts w:ascii="Arial" w:hAnsi="Arial" w:cs="Arial"/>
        </w:rPr>
      </w:pPr>
    </w:p>
    <w:p w14:paraId="34D27E94" w14:textId="77777777" w:rsidR="00C67C33" w:rsidRPr="00C67C33" w:rsidRDefault="00C67C33" w:rsidP="00C67C33">
      <w:pPr>
        <w:rPr>
          <w:rFonts w:ascii="Arial" w:hAnsi="Arial" w:cs="Arial"/>
        </w:rPr>
      </w:pPr>
      <w:r w:rsidRPr="00C67C33">
        <w:rPr>
          <w:rFonts w:ascii="Arial" w:hAnsi="Arial" w:cs="Arial"/>
        </w:rPr>
        <w:t xml:space="preserve">CYDA conducted a national survey between November and December 2019 </w:t>
      </w:r>
      <w:r w:rsidRPr="00C67C33">
        <w:rPr>
          <w:rFonts w:ascii="Arial" w:hAnsi="Arial" w:cs="Arial"/>
          <w:i/>
        </w:rPr>
        <w:t>‘Pathways for young people with disability after school’</w:t>
      </w:r>
      <w:r w:rsidRPr="00C67C33">
        <w:rPr>
          <w:rFonts w:ascii="Arial" w:hAnsi="Arial" w:cs="Arial"/>
        </w:rPr>
        <w:t xml:space="preserve"> to collect information about the experience of senior students with disability and their families with career planning and post-school options.</w:t>
      </w:r>
    </w:p>
    <w:p w14:paraId="0A4EC704" w14:textId="2F422D5B" w:rsidR="00C67C33" w:rsidRPr="00C67C33" w:rsidRDefault="00C67C33" w:rsidP="00C67C33">
      <w:pPr>
        <w:rPr>
          <w:rFonts w:ascii="Arial" w:hAnsi="Arial" w:cs="Arial"/>
        </w:rPr>
      </w:pPr>
      <w:r w:rsidRPr="00C67C33">
        <w:rPr>
          <w:rFonts w:ascii="Arial" w:hAnsi="Arial" w:cs="Arial"/>
        </w:rPr>
        <w:t xml:space="preserve">In total, 86 people had responded to the survey at the time of writing this submission. This included representation from all states and territories, and from metropolitan, regional, rural and remote areas. </w:t>
      </w:r>
      <w:proofErr w:type="gramStart"/>
      <w:r w:rsidRPr="00C67C33">
        <w:rPr>
          <w:rFonts w:ascii="Arial" w:hAnsi="Arial" w:cs="Arial"/>
        </w:rPr>
        <w:t>The majority of</w:t>
      </w:r>
      <w:proofErr w:type="gramEnd"/>
      <w:r w:rsidRPr="00C67C33">
        <w:rPr>
          <w:rFonts w:ascii="Arial" w:hAnsi="Arial" w:cs="Arial"/>
        </w:rPr>
        <w:t xml:space="preserve"> the respondents were from families of young students with disability (81.3</w:t>
      </w:r>
      <w:r w:rsidR="005031FC">
        <w:rPr>
          <w:rFonts w:ascii="Arial" w:hAnsi="Arial" w:cs="Arial"/>
        </w:rPr>
        <w:t> </w:t>
      </w:r>
      <w:r w:rsidRPr="00C67C33">
        <w:rPr>
          <w:rFonts w:ascii="Arial" w:hAnsi="Arial" w:cs="Arial"/>
        </w:rPr>
        <w:t>per</w:t>
      </w:r>
      <w:r w:rsidR="005031FC">
        <w:rPr>
          <w:rFonts w:ascii="Arial" w:hAnsi="Arial" w:cs="Arial"/>
        </w:rPr>
        <w:t> </w:t>
      </w:r>
      <w:r w:rsidRPr="00C67C33">
        <w:rPr>
          <w:rFonts w:ascii="Arial" w:hAnsi="Arial" w:cs="Arial"/>
        </w:rPr>
        <w:t>cent), followed by students with disability (18.6 per cent) and teachers and other school staff (3.4</w:t>
      </w:r>
      <w:r w:rsidR="005031FC">
        <w:rPr>
          <w:rFonts w:ascii="Arial" w:hAnsi="Arial" w:cs="Arial"/>
        </w:rPr>
        <w:t> </w:t>
      </w:r>
      <w:r w:rsidRPr="00C67C33">
        <w:rPr>
          <w:rFonts w:ascii="Arial" w:hAnsi="Arial" w:cs="Arial"/>
        </w:rPr>
        <w:t>per cent).</w:t>
      </w:r>
    </w:p>
    <w:p w14:paraId="0B35905D" w14:textId="77777777" w:rsidR="00C67C33" w:rsidRPr="00C67C33" w:rsidRDefault="00C67C33" w:rsidP="00C67C33">
      <w:pPr>
        <w:rPr>
          <w:rFonts w:ascii="Arial" w:hAnsi="Arial" w:cs="Arial"/>
        </w:rPr>
      </w:pPr>
      <w:r w:rsidRPr="00C67C33">
        <w:rPr>
          <w:rFonts w:ascii="Arial" w:hAnsi="Arial" w:cs="Arial"/>
        </w:rPr>
        <w:t>Key findings are presented below in support of our submission.</w:t>
      </w:r>
    </w:p>
    <w:p w14:paraId="20F00432" w14:textId="77777777" w:rsidR="00C67C33" w:rsidRPr="00C67C33" w:rsidRDefault="00C67C33" w:rsidP="00C67C33">
      <w:pPr>
        <w:rPr>
          <w:rFonts w:ascii="Arial" w:hAnsi="Arial" w:cs="Arial"/>
        </w:rPr>
      </w:pPr>
    </w:p>
    <w:p w14:paraId="32DDC5C9" w14:textId="77777777" w:rsidR="00C67C33" w:rsidRPr="00C67C33" w:rsidRDefault="00C67C33" w:rsidP="00C67C33">
      <w:pPr>
        <w:pStyle w:val="Heading3"/>
        <w:spacing w:after="240"/>
        <w:rPr>
          <w:rFonts w:cs="Arial"/>
          <w:b w:val="0"/>
          <w:bCs/>
        </w:rPr>
      </w:pPr>
      <w:r w:rsidRPr="00C67C33">
        <w:rPr>
          <w:rFonts w:cs="Arial"/>
          <w:b w:val="0"/>
          <w:bCs/>
        </w:rPr>
        <w:t>Introduction</w:t>
      </w:r>
    </w:p>
    <w:p w14:paraId="00F97EC6" w14:textId="1AC79A6E" w:rsidR="00C67C33" w:rsidRPr="00BD602C" w:rsidRDefault="00C67C33" w:rsidP="00BD602C">
      <w:pPr>
        <w:pStyle w:val="Heading3"/>
        <w:spacing w:after="240"/>
        <w:rPr>
          <w:rFonts w:cs="Arial"/>
          <w:i/>
          <w:iCs/>
          <w:color w:val="385623" w:themeColor="accent6" w:themeShade="80"/>
        </w:rPr>
      </w:pPr>
      <w:r w:rsidRPr="00BD602C">
        <w:rPr>
          <w:rFonts w:cs="Arial"/>
          <w:i/>
          <w:iCs/>
          <w:color w:val="385623" w:themeColor="accent6" w:themeShade="80"/>
        </w:rPr>
        <w:t>Respondents’ demographic data</w:t>
      </w:r>
    </w:p>
    <w:p w14:paraId="7E8121BB" w14:textId="77777777" w:rsidR="00C67C33" w:rsidRPr="00C67C33" w:rsidRDefault="00C67C33" w:rsidP="00C67C33">
      <w:pPr>
        <w:rPr>
          <w:rFonts w:ascii="Arial" w:hAnsi="Arial" w:cs="Arial"/>
          <w:b/>
          <w:bCs/>
        </w:rPr>
      </w:pPr>
      <w:r w:rsidRPr="00C67C33">
        <w:rPr>
          <w:rFonts w:ascii="Arial" w:hAnsi="Arial" w:cs="Arial"/>
          <w:b/>
          <w:bCs/>
        </w:rPr>
        <w:t>Table 1. Demographic characteristics of senior students with disability (n=69)</w:t>
      </w:r>
    </w:p>
    <w:tbl>
      <w:tblPr>
        <w:tblStyle w:val="TableGrid"/>
        <w:tblW w:w="0" w:type="auto"/>
        <w:tblLook w:val="04A0" w:firstRow="1" w:lastRow="0" w:firstColumn="1" w:lastColumn="0" w:noHBand="0" w:noVBand="1"/>
      </w:tblPr>
      <w:tblGrid>
        <w:gridCol w:w="6091"/>
        <w:gridCol w:w="1842"/>
        <w:gridCol w:w="1803"/>
      </w:tblGrid>
      <w:tr w:rsidR="00C67C33" w:rsidRPr="00C67C33" w14:paraId="7EA99493" w14:textId="77777777" w:rsidTr="00C67C33">
        <w:trPr>
          <w:tblHeader/>
        </w:trPr>
        <w:tc>
          <w:tcPr>
            <w:tcW w:w="6091" w:type="dxa"/>
            <w:tcBorders>
              <w:top w:val="single" w:sz="4" w:space="0" w:color="auto"/>
              <w:left w:val="single" w:sz="4" w:space="0" w:color="auto"/>
              <w:bottom w:val="single" w:sz="4" w:space="0" w:color="auto"/>
              <w:right w:val="single" w:sz="4" w:space="0" w:color="auto"/>
            </w:tcBorders>
            <w:hideMark/>
          </w:tcPr>
          <w:p w14:paraId="3AF7FECB" w14:textId="77777777" w:rsidR="00C67C33" w:rsidRPr="00C67C33" w:rsidRDefault="00C67C33">
            <w:pPr>
              <w:rPr>
                <w:rFonts w:ascii="Arial" w:hAnsi="Arial" w:cs="Arial"/>
                <w:b/>
              </w:rPr>
            </w:pPr>
            <w:r w:rsidRPr="00C67C33">
              <w:rPr>
                <w:rFonts w:ascii="Arial" w:hAnsi="Arial" w:cs="Arial"/>
                <w:b/>
              </w:rPr>
              <w:t>Demographic characteristic</w:t>
            </w:r>
          </w:p>
        </w:tc>
        <w:tc>
          <w:tcPr>
            <w:tcW w:w="1842" w:type="dxa"/>
            <w:tcBorders>
              <w:top w:val="single" w:sz="4" w:space="0" w:color="auto"/>
              <w:left w:val="single" w:sz="4" w:space="0" w:color="auto"/>
              <w:bottom w:val="single" w:sz="4" w:space="0" w:color="auto"/>
              <w:right w:val="single" w:sz="4" w:space="0" w:color="auto"/>
            </w:tcBorders>
            <w:hideMark/>
          </w:tcPr>
          <w:p w14:paraId="56F67A80" w14:textId="77777777" w:rsidR="00C67C33" w:rsidRPr="00C67C33" w:rsidRDefault="00C67C33">
            <w:pPr>
              <w:jc w:val="center"/>
              <w:rPr>
                <w:rFonts w:ascii="Arial" w:hAnsi="Arial" w:cs="Arial"/>
                <w:b/>
                <w:bCs/>
              </w:rPr>
            </w:pPr>
            <w:r w:rsidRPr="00C67C33">
              <w:rPr>
                <w:rFonts w:ascii="Arial" w:hAnsi="Arial" w:cs="Arial"/>
                <w:b/>
              </w:rPr>
              <w:t>Number</w:t>
            </w:r>
          </w:p>
        </w:tc>
        <w:tc>
          <w:tcPr>
            <w:tcW w:w="1803" w:type="dxa"/>
            <w:tcBorders>
              <w:top w:val="single" w:sz="4" w:space="0" w:color="auto"/>
              <w:left w:val="single" w:sz="4" w:space="0" w:color="auto"/>
              <w:bottom w:val="single" w:sz="4" w:space="0" w:color="auto"/>
              <w:right w:val="single" w:sz="4" w:space="0" w:color="auto"/>
            </w:tcBorders>
            <w:hideMark/>
          </w:tcPr>
          <w:p w14:paraId="48C668A6" w14:textId="77777777" w:rsidR="00C67C33" w:rsidRPr="00C67C33" w:rsidRDefault="00C67C33">
            <w:pPr>
              <w:jc w:val="center"/>
              <w:rPr>
                <w:rFonts w:ascii="Arial" w:hAnsi="Arial" w:cs="Arial"/>
                <w:b/>
                <w:bCs/>
              </w:rPr>
            </w:pPr>
            <w:r w:rsidRPr="00C67C33">
              <w:rPr>
                <w:rFonts w:ascii="Arial" w:hAnsi="Arial" w:cs="Arial"/>
                <w:b/>
              </w:rPr>
              <w:t>Percentage</w:t>
            </w:r>
          </w:p>
        </w:tc>
      </w:tr>
      <w:tr w:rsidR="00C67C33" w:rsidRPr="00C67C33" w14:paraId="3845CE07" w14:textId="77777777" w:rsidTr="00C67C33">
        <w:tc>
          <w:tcPr>
            <w:tcW w:w="9736" w:type="dxa"/>
            <w:gridSpan w:val="3"/>
            <w:tcBorders>
              <w:top w:val="single" w:sz="4" w:space="0" w:color="auto"/>
              <w:left w:val="single" w:sz="4" w:space="0" w:color="auto"/>
              <w:bottom w:val="single" w:sz="4" w:space="0" w:color="auto"/>
              <w:right w:val="single" w:sz="4" w:space="0" w:color="auto"/>
            </w:tcBorders>
            <w:hideMark/>
          </w:tcPr>
          <w:p w14:paraId="4AB5B74C" w14:textId="77777777" w:rsidR="00C67C33" w:rsidRPr="00C67C33" w:rsidRDefault="00C67C33">
            <w:pPr>
              <w:rPr>
                <w:rFonts w:ascii="Arial" w:hAnsi="Arial" w:cs="Arial"/>
              </w:rPr>
            </w:pPr>
            <w:r w:rsidRPr="00C67C33">
              <w:rPr>
                <w:rFonts w:ascii="Arial" w:hAnsi="Arial" w:cs="Arial"/>
              </w:rPr>
              <w:t>Gender</w:t>
            </w:r>
          </w:p>
        </w:tc>
      </w:tr>
      <w:tr w:rsidR="00C67C33" w:rsidRPr="00C67C33" w14:paraId="234873DB"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68FDC033" w14:textId="77777777" w:rsidR="00C67C33" w:rsidRPr="00C67C33" w:rsidRDefault="00C67C33">
            <w:pPr>
              <w:rPr>
                <w:rFonts w:ascii="Arial" w:hAnsi="Arial" w:cs="Arial"/>
                <w:b/>
              </w:rPr>
            </w:pPr>
            <w:r w:rsidRPr="00C67C33">
              <w:rPr>
                <w:rFonts w:ascii="Arial" w:hAnsi="Arial" w:cs="Arial"/>
              </w:rPr>
              <w:t xml:space="preserve">            Male</w:t>
            </w:r>
          </w:p>
        </w:tc>
        <w:tc>
          <w:tcPr>
            <w:tcW w:w="1842" w:type="dxa"/>
            <w:tcBorders>
              <w:top w:val="single" w:sz="4" w:space="0" w:color="auto"/>
              <w:left w:val="single" w:sz="4" w:space="0" w:color="auto"/>
              <w:bottom w:val="single" w:sz="4" w:space="0" w:color="auto"/>
              <w:right w:val="single" w:sz="4" w:space="0" w:color="auto"/>
            </w:tcBorders>
            <w:hideMark/>
          </w:tcPr>
          <w:p w14:paraId="69C366AD" w14:textId="77777777" w:rsidR="00C67C33" w:rsidRPr="00C67C33" w:rsidRDefault="00C67C33">
            <w:pPr>
              <w:jc w:val="center"/>
              <w:rPr>
                <w:rFonts w:ascii="Arial" w:hAnsi="Arial" w:cs="Arial"/>
              </w:rPr>
            </w:pPr>
            <w:r w:rsidRPr="00C67C33">
              <w:rPr>
                <w:rFonts w:ascii="Arial" w:hAnsi="Arial" w:cs="Arial"/>
              </w:rPr>
              <w:t>55</w:t>
            </w:r>
          </w:p>
        </w:tc>
        <w:tc>
          <w:tcPr>
            <w:tcW w:w="1803" w:type="dxa"/>
            <w:tcBorders>
              <w:top w:val="single" w:sz="4" w:space="0" w:color="auto"/>
              <w:left w:val="single" w:sz="4" w:space="0" w:color="auto"/>
              <w:bottom w:val="single" w:sz="4" w:space="0" w:color="auto"/>
              <w:right w:val="single" w:sz="4" w:space="0" w:color="auto"/>
            </w:tcBorders>
            <w:hideMark/>
          </w:tcPr>
          <w:p w14:paraId="0846E83F" w14:textId="77777777" w:rsidR="00C67C33" w:rsidRPr="00C67C33" w:rsidRDefault="00C67C33">
            <w:pPr>
              <w:jc w:val="center"/>
              <w:rPr>
                <w:rFonts w:ascii="Arial" w:hAnsi="Arial" w:cs="Arial"/>
              </w:rPr>
            </w:pPr>
            <w:r w:rsidRPr="00C67C33">
              <w:rPr>
                <w:rFonts w:ascii="Arial" w:hAnsi="Arial" w:cs="Arial"/>
              </w:rPr>
              <w:t>63.9%</w:t>
            </w:r>
          </w:p>
        </w:tc>
      </w:tr>
      <w:tr w:rsidR="00C67C33" w:rsidRPr="00C67C33" w14:paraId="1B025287"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2D917087" w14:textId="77777777" w:rsidR="00C67C33" w:rsidRPr="00C67C33" w:rsidRDefault="00C67C33">
            <w:pPr>
              <w:rPr>
                <w:rFonts w:ascii="Arial" w:hAnsi="Arial" w:cs="Arial"/>
                <w:b/>
              </w:rPr>
            </w:pPr>
            <w:r w:rsidRPr="00C67C33">
              <w:rPr>
                <w:rFonts w:ascii="Arial" w:hAnsi="Arial" w:cs="Arial"/>
              </w:rPr>
              <w:t xml:space="preserve">            Female </w:t>
            </w:r>
          </w:p>
        </w:tc>
        <w:tc>
          <w:tcPr>
            <w:tcW w:w="1842" w:type="dxa"/>
            <w:tcBorders>
              <w:top w:val="single" w:sz="4" w:space="0" w:color="auto"/>
              <w:left w:val="single" w:sz="4" w:space="0" w:color="auto"/>
              <w:bottom w:val="single" w:sz="4" w:space="0" w:color="auto"/>
              <w:right w:val="single" w:sz="4" w:space="0" w:color="auto"/>
            </w:tcBorders>
            <w:hideMark/>
          </w:tcPr>
          <w:p w14:paraId="3F96A7F6" w14:textId="77777777" w:rsidR="00C67C33" w:rsidRPr="00C67C33" w:rsidRDefault="00C67C33">
            <w:pPr>
              <w:jc w:val="center"/>
              <w:rPr>
                <w:rFonts w:ascii="Arial" w:hAnsi="Arial" w:cs="Arial"/>
              </w:rPr>
            </w:pPr>
            <w:r w:rsidRPr="00C67C33">
              <w:rPr>
                <w:rFonts w:ascii="Arial" w:hAnsi="Arial" w:cs="Arial"/>
              </w:rPr>
              <w:t>27</w:t>
            </w:r>
          </w:p>
        </w:tc>
        <w:tc>
          <w:tcPr>
            <w:tcW w:w="1803" w:type="dxa"/>
            <w:tcBorders>
              <w:top w:val="single" w:sz="4" w:space="0" w:color="auto"/>
              <w:left w:val="single" w:sz="4" w:space="0" w:color="auto"/>
              <w:bottom w:val="single" w:sz="4" w:space="0" w:color="auto"/>
              <w:right w:val="single" w:sz="4" w:space="0" w:color="auto"/>
            </w:tcBorders>
            <w:hideMark/>
          </w:tcPr>
          <w:p w14:paraId="11B655B2" w14:textId="77777777" w:rsidR="00C67C33" w:rsidRPr="00C67C33" w:rsidRDefault="00C67C33">
            <w:pPr>
              <w:jc w:val="center"/>
              <w:rPr>
                <w:rFonts w:ascii="Arial" w:hAnsi="Arial" w:cs="Arial"/>
              </w:rPr>
            </w:pPr>
            <w:r w:rsidRPr="00C67C33">
              <w:rPr>
                <w:rFonts w:ascii="Arial" w:hAnsi="Arial" w:cs="Arial"/>
              </w:rPr>
              <w:t>31.3%</w:t>
            </w:r>
          </w:p>
        </w:tc>
      </w:tr>
      <w:tr w:rsidR="00C67C33" w:rsidRPr="00C67C33" w14:paraId="2DA426B2"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4324B5BF" w14:textId="77777777" w:rsidR="00C67C33" w:rsidRPr="00C67C33" w:rsidRDefault="00C67C33">
            <w:pPr>
              <w:rPr>
                <w:rFonts w:ascii="Arial" w:hAnsi="Arial" w:cs="Arial"/>
                <w:b/>
              </w:rPr>
            </w:pPr>
            <w:r w:rsidRPr="00C67C33">
              <w:rPr>
                <w:rFonts w:ascii="Arial" w:hAnsi="Arial" w:cs="Arial"/>
              </w:rPr>
              <w:t xml:space="preserve">            Prefer not to say or not specified</w:t>
            </w:r>
          </w:p>
        </w:tc>
        <w:tc>
          <w:tcPr>
            <w:tcW w:w="1842" w:type="dxa"/>
            <w:tcBorders>
              <w:top w:val="single" w:sz="4" w:space="0" w:color="auto"/>
              <w:left w:val="single" w:sz="4" w:space="0" w:color="auto"/>
              <w:bottom w:val="single" w:sz="4" w:space="0" w:color="auto"/>
              <w:right w:val="single" w:sz="4" w:space="0" w:color="auto"/>
            </w:tcBorders>
            <w:hideMark/>
          </w:tcPr>
          <w:p w14:paraId="725D3CC5" w14:textId="77777777" w:rsidR="00C67C33" w:rsidRPr="00C67C33" w:rsidRDefault="00C67C33">
            <w:pPr>
              <w:jc w:val="center"/>
              <w:rPr>
                <w:rFonts w:ascii="Arial" w:hAnsi="Arial" w:cs="Arial"/>
              </w:rPr>
            </w:pPr>
            <w:r w:rsidRPr="00C67C33">
              <w:rPr>
                <w:rFonts w:ascii="Arial" w:hAnsi="Arial" w:cs="Arial"/>
              </w:rPr>
              <w:t>4</w:t>
            </w:r>
          </w:p>
        </w:tc>
        <w:tc>
          <w:tcPr>
            <w:tcW w:w="1803" w:type="dxa"/>
            <w:tcBorders>
              <w:top w:val="single" w:sz="4" w:space="0" w:color="auto"/>
              <w:left w:val="single" w:sz="4" w:space="0" w:color="auto"/>
              <w:bottom w:val="single" w:sz="4" w:space="0" w:color="auto"/>
              <w:right w:val="single" w:sz="4" w:space="0" w:color="auto"/>
            </w:tcBorders>
            <w:hideMark/>
          </w:tcPr>
          <w:p w14:paraId="7DF15057" w14:textId="77777777" w:rsidR="00C67C33" w:rsidRPr="00C67C33" w:rsidRDefault="00C67C33">
            <w:pPr>
              <w:jc w:val="center"/>
              <w:rPr>
                <w:rFonts w:ascii="Arial" w:hAnsi="Arial" w:cs="Arial"/>
              </w:rPr>
            </w:pPr>
            <w:r w:rsidRPr="00C67C33">
              <w:rPr>
                <w:rFonts w:ascii="Arial" w:hAnsi="Arial" w:cs="Arial"/>
              </w:rPr>
              <w:t>4.6%</w:t>
            </w:r>
          </w:p>
        </w:tc>
      </w:tr>
      <w:tr w:rsidR="00C67C33" w:rsidRPr="00C67C33" w14:paraId="367DA878" w14:textId="77777777" w:rsidTr="00C67C33">
        <w:tc>
          <w:tcPr>
            <w:tcW w:w="9736" w:type="dxa"/>
            <w:gridSpan w:val="3"/>
            <w:tcBorders>
              <w:top w:val="single" w:sz="4" w:space="0" w:color="auto"/>
              <w:left w:val="single" w:sz="4" w:space="0" w:color="auto"/>
              <w:bottom w:val="single" w:sz="4" w:space="0" w:color="auto"/>
              <w:right w:val="single" w:sz="4" w:space="0" w:color="auto"/>
            </w:tcBorders>
            <w:hideMark/>
          </w:tcPr>
          <w:p w14:paraId="0D6D55B5" w14:textId="77777777" w:rsidR="00C67C33" w:rsidRPr="00C67C33" w:rsidRDefault="00C67C33">
            <w:pPr>
              <w:rPr>
                <w:rFonts w:ascii="Arial" w:hAnsi="Arial" w:cs="Arial"/>
              </w:rPr>
            </w:pPr>
            <w:r w:rsidRPr="00C67C33">
              <w:rPr>
                <w:rFonts w:ascii="Arial" w:hAnsi="Arial" w:cs="Arial"/>
              </w:rPr>
              <w:t xml:space="preserve">Language and cultural background </w:t>
            </w:r>
          </w:p>
        </w:tc>
      </w:tr>
      <w:tr w:rsidR="00C67C33" w:rsidRPr="00C67C33" w14:paraId="4CB41AEF"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0DB4C16A" w14:textId="77777777" w:rsidR="00C67C33" w:rsidRPr="00C67C33" w:rsidRDefault="00C67C33">
            <w:pPr>
              <w:rPr>
                <w:rFonts w:ascii="Arial" w:hAnsi="Arial" w:cs="Arial"/>
                <w:b/>
              </w:rPr>
            </w:pPr>
            <w:r w:rsidRPr="00C67C33">
              <w:rPr>
                <w:rFonts w:ascii="Arial" w:hAnsi="Arial" w:cs="Arial"/>
              </w:rPr>
              <w:t xml:space="preserve">             English speaking background</w:t>
            </w:r>
          </w:p>
        </w:tc>
        <w:tc>
          <w:tcPr>
            <w:tcW w:w="1842" w:type="dxa"/>
            <w:tcBorders>
              <w:top w:val="single" w:sz="4" w:space="0" w:color="auto"/>
              <w:left w:val="single" w:sz="4" w:space="0" w:color="auto"/>
              <w:bottom w:val="single" w:sz="4" w:space="0" w:color="auto"/>
              <w:right w:val="single" w:sz="4" w:space="0" w:color="auto"/>
            </w:tcBorders>
            <w:hideMark/>
          </w:tcPr>
          <w:p w14:paraId="6A6CAD5D" w14:textId="77777777" w:rsidR="00C67C33" w:rsidRPr="00C67C33" w:rsidRDefault="00C67C33">
            <w:pPr>
              <w:jc w:val="center"/>
              <w:rPr>
                <w:rFonts w:ascii="Arial" w:hAnsi="Arial" w:cs="Arial"/>
              </w:rPr>
            </w:pPr>
            <w:r w:rsidRPr="00C67C33">
              <w:rPr>
                <w:rFonts w:ascii="Arial" w:hAnsi="Arial" w:cs="Arial"/>
              </w:rPr>
              <w:t>75</w:t>
            </w:r>
          </w:p>
        </w:tc>
        <w:tc>
          <w:tcPr>
            <w:tcW w:w="1803" w:type="dxa"/>
            <w:tcBorders>
              <w:top w:val="single" w:sz="4" w:space="0" w:color="auto"/>
              <w:left w:val="single" w:sz="4" w:space="0" w:color="auto"/>
              <w:bottom w:val="single" w:sz="4" w:space="0" w:color="auto"/>
              <w:right w:val="single" w:sz="4" w:space="0" w:color="auto"/>
            </w:tcBorders>
            <w:hideMark/>
          </w:tcPr>
          <w:p w14:paraId="6643A8EB" w14:textId="77777777" w:rsidR="00C67C33" w:rsidRPr="00C67C33" w:rsidRDefault="00C67C33">
            <w:pPr>
              <w:jc w:val="center"/>
              <w:rPr>
                <w:rFonts w:ascii="Arial" w:hAnsi="Arial" w:cs="Arial"/>
              </w:rPr>
            </w:pPr>
            <w:r w:rsidRPr="00C67C33">
              <w:rPr>
                <w:rFonts w:ascii="Arial" w:hAnsi="Arial" w:cs="Arial"/>
              </w:rPr>
              <w:t>87.2%</w:t>
            </w:r>
          </w:p>
        </w:tc>
      </w:tr>
      <w:tr w:rsidR="00C67C33" w:rsidRPr="00C67C33" w14:paraId="1FB4F746"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347A1B51" w14:textId="77777777" w:rsidR="00C67C33" w:rsidRPr="00C67C33" w:rsidRDefault="00C67C33">
            <w:pPr>
              <w:rPr>
                <w:rFonts w:ascii="Arial" w:hAnsi="Arial" w:cs="Arial"/>
                <w:b/>
              </w:rPr>
            </w:pPr>
            <w:r w:rsidRPr="00C67C33">
              <w:rPr>
                <w:rFonts w:ascii="Arial" w:hAnsi="Arial" w:cs="Arial"/>
              </w:rPr>
              <w:t xml:space="preserve">             Non-English-speaking background </w:t>
            </w:r>
          </w:p>
        </w:tc>
        <w:tc>
          <w:tcPr>
            <w:tcW w:w="1842" w:type="dxa"/>
            <w:tcBorders>
              <w:top w:val="single" w:sz="4" w:space="0" w:color="auto"/>
              <w:left w:val="single" w:sz="4" w:space="0" w:color="auto"/>
              <w:bottom w:val="single" w:sz="4" w:space="0" w:color="auto"/>
              <w:right w:val="single" w:sz="4" w:space="0" w:color="auto"/>
            </w:tcBorders>
            <w:hideMark/>
          </w:tcPr>
          <w:p w14:paraId="4B76B9C2" w14:textId="77777777" w:rsidR="00C67C33" w:rsidRPr="00C67C33" w:rsidRDefault="00C67C33">
            <w:pPr>
              <w:jc w:val="center"/>
              <w:rPr>
                <w:rFonts w:ascii="Arial" w:hAnsi="Arial" w:cs="Arial"/>
              </w:rPr>
            </w:pPr>
            <w:r w:rsidRPr="00C67C33">
              <w:rPr>
                <w:rFonts w:ascii="Arial" w:hAnsi="Arial" w:cs="Arial"/>
              </w:rPr>
              <w:t>11</w:t>
            </w:r>
          </w:p>
        </w:tc>
        <w:tc>
          <w:tcPr>
            <w:tcW w:w="1803" w:type="dxa"/>
            <w:tcBorders>
              <w:top w:val="single" w:sz="4" w:space="0" w:color="auto"/>
              <w:left w:val="single" w:sz="4" w:space="0" w:color="auto"/>
              <w:bottom w:val="single" w:sz="4" w:space="0" w:color="auto"/>
              <w:right w:val="single" w:sz="4" w:space="0" w:color="auto"/>
            </w:tcBorders>
            <w:hideMark/>
          </w:tcPr>
          <w:p w14:paraId="24C11E52" w14:textId="77777777" w:rsidR="00C67C33" w:rsidRPr="00C67C33" w:rsidRDefault="00C67C33">
            <w:pPr>
              <w:jc w:val="center"/>
              <w:rPr>
                <w:rFonts w:ascii="Arial" w:hAnsi="Arial" w:cs="Arial"/>
              </w:rPr>
            </w:pPr>
            <w:r w:rsidRPr="00C67C33">
              <w:rPr>
                <w:rFonts w:ascii="Arial" w:hAnsi="Arial" w:cs="Arial"/>
              </w:rPr>
              <w:t>12.7%</w:t>
            </w:r>
          </w:p>
        </w:tc>
      </w:tr>
      <w:tr w:rsidR="00C67C33" w:rsidRPr="00C67C33" w14:paraId="1EB2D4BD"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7C7EF6D7" w14:textId="77777777" w:rsidR="00C67C33" w:rsidRPr="00C67C33" w:rsidRDefault="00C67C33">
            <w:pPr>
              <w:rPr>
                <w:rFonts w:ascii="Arial" w:hAnsi="Arial" w:cs="Arial"/>
                <w:b/>
              </w:rPr>
            </w:pPr>
            <w:r w:rsidRPr="00C67C33">
              <w:rPr>
                <w:rFonts w:ascii="Arial" w:hAnsi="Arial" w:cs="Arial"/>
              </w:rPr>
              <w:t xml:space="preserve">             Aboriginal</w:t>
            </w:r>
          </w:p>
        </w:tc>
        <w:tc>
          <w:tcPr>
            <w:tcW w:w="1842" w:type="dxa"/>
            <w:tcBorders>
              <w:top w:val="single" w:sz="4" w:space="0" w:color="auto"/>
              <w:left w:val="single" w:sz="4" w:space="0" w:color="auto"/>
              <w:bottom w:val="single" w:sz="4" w:space="0" w:color="auto"/>
              <w:right w:val="single" w:sz="4" w:space="0" w:color="auto"/>
            </w:tcBorders>
            <w:hideMark/>
          </w:tcPr>
          <w:p w14:paraId="2DD0A213" w14:textId="77777777" w:rsidR="00C67C33" w:rsidRPr="00C67C33" w:rsidRDefault="00C67C33">
            <w:pPr>
              <w:jc w:val="center"/>
              <w:rPr>
                <w:rFonts w:ascii="Arial" w:hAnsi="Arial" w:cs="Arial"/>
              </w:rPr>
            </w:pPr>
            <w:r w:rsidRPr="00C67C33">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37E67211" w14:textId="77777777" w:rsidR="00C67C33" w:rsidRPr="00C67C33" w:rsidRDefault="00C67C33">
            <w:pPr>
              <w:jc w:val="center"/>
              <w:rPr>
                <w:rFonts w:ascii="Arial" w:hAnsi="Arial" w:cs="Arial"/>
              </w:rPr>
            </w:pPr>
            <w:r w:rsidRPr="00C67C33">
              <w:rPr>
                <w:rFonts w:ascii="Arial" w:hAnsi="Arial" w:cs="Arial"/>
              </w:rPr>
              <w:t>0</w:t>
            </w:r>
          </w:p>
        </w:tc>
      </w:tr>
      <w:tr w:rsidR="00C67C33" w:rsidRPr="00C67C33" w14:paraId="5E1CE320" w14:textId="77777777" w:rsidTr="00C67C33">
        <w:tc>
          <w:tcPr>
            <w:tcW w:w="9736" w:type="dxa"/>
            <w:gridSpan w:val="3"/>
            <w:tcBorders>
              <w:top w:val="single" w:sz="4" w:space="0" w:color="auto"/>
              <w:left w:val="single" w:sz="4" w:space="0" w:color="auto"/>
              <w:bottom w:val="single" w:sz="4" w:space="0" w:color="auto"/>
              <w:right w:val="single" w:sz="4" w:space="0" w:color="auto"/>
            </w:tcBorders>
            <w:hideMark/>
          </w:tcPr>
          <w:p w14:paraId="4D9812FA" w14:textId="77777777" w:rsidR="00C67C33" w:rsidRPr="00C67C33" w:rsidRDefault="00C67C33">
            <w:pPr>
              <w:rPr>
                <w:rFonts w:ascii="Arial" w:hAnsi="Arial" w:cs="Arial"/>
              </w:rPr>
            </w:pPr>
            <w:r w:rsidRPr="00C67C33">
              <w:rPr>
                <w:rFonts w:ascii="Arial" w:hAnsi="Arial" w:cs="Arial"/>
              </w:rPr>
              <w:t>State / territory</w:t>
            </w:r>
          </w:p>
        </w:tc>
      </w:tr>
      <w:tr w:rsidR="00C67C33" w:rsidRPr="00C67C33" w14:paraId="007BE25F"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15422875" w14:textId="77777777" w:rsidR="00C67C33" w:rsidRPr="00C67C33" w:rsidRDefault="00C67C33">
            <w:pPr>
              <w:rPr>
                <w:rFonts w:ascii="Arial" w:hAnsi="Arial" w:cs="Arial"/>
                <w:b/>
              </w:rPr>
            </w:pPr>
            <w:r w:rsidRPr="00C67C33">
              <w:rPr>
                <w:rFonts w:ascii="Arial" w:hAnsi="Arial" w:cs="Arial"/>
              </w:rPr>
              <w:t xml:space="preserve">              VIC</w:t>
            </w:r>
          </w:p>
        </w:tc>
        <w:tc>
          <w:tcPr>
            <w:tcW w:w="1842" w:type="dxa"/>
            <w:tcBorders>
              <w:top w:val="single" w:sz="4" w:space="0" w:color="auto"/>
              <w:left w:val="single" w:sz="4" w:space="0" w:color="auto"/>
              <w:bottom w:val="single" w:sz="4" w:space="0" w:color="auto"/>
              <w:right w:val="single" w:sz="4" w:space="0" w:color="auto"/>
            </w:tcBorders>
            <w:hideMark/>
          </w:tcPr>
          <w:p w14:paraId="2616BE36" w14:textId="77777777" w:rsidR="00C67C33" w:rsidRPr="00C67C33" w:rsidRDefault="00C67C33">
            <w:pPr>
              <w:jc w:val="center"/>
              <w:rPr>
                <w:rFonts w:ascii="Arial" w:hAnsi="Arial" w:cs="Arial"/>
              </w:rPr>
            </w:pPr>
            <w:r w:rsidRPr="00C67C33">
              <w:rPr>
                <w:rFonts w:ascii="Arial" w:hAnsi="Arial" w:cs="Arial"/>
              </w:rPr>
              <w:t>29</w:t>
            </w:r>
          </w:p>
        </w:tc>
        <w:tc>
          <w:tcPr>
            <w:tcW w:w="1803" w:type="dxa"/>
            <w:tcBorders>
              <w:top w:val="single" w:sz="4" w:space="0" w:color="auto"/>
              <w:left w:val="single" w:sz="4" w:space="0" w:color="auto"/>
              <w:bottom w:val="single" w:sz="4" w:space="0" w:color="auto"/>
              <w:right w:val="single" w:sz="4" w:space="0" w:color="auto"/>
            </w:tcBorders>
            <w:hideMark/>
          </w:tcPr>
          <w:p w14:paraId="518BEFD0" w14:textId="77777777" w:rsidR="00C67C33" w:rsidRPr="00C67C33" w:rsidRDefault="00C67C33">
            <w:pPr>
              <w:jc w:val="center"/>
              <w:rPr>
                <w:rFonts w:ascii="Arial" w:hAnsi="Arial" w:cs="Arial"/>
              </w:rPr>
            </w:pPr>
            <w:r w:rsidRPr="00C67C33">
              <w:rPr>
                <w:rFonts w:ascii="Arial" w:hAnsi="Arial" w:cs="Arial"/>
              </w:rPr>
              <w:t>33.7%</w:t>
            </w:r>
          </w:p>
        </w:tc>
      </w:tr>
      <w:tr w:rsidR="00C67C33" w:rsidRPr="00C67C33" w14:paraId="352A8C0D"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2BA807E4" w14:textId="77777777" w:rsidR="00C67C33" w:rsidRPr="00C67C33" w:rsidRDefault="00C67C33">
            <w:pPr>
              <w:rPr>
                <w:rFonts w:ascii="Arial" w:hAnsi="Arial" w:cs="Arial"/>
                <w:b/>
              </w:rPr>
            </w:pPr>
            <w:r w:rsidRPr="00C67C33">
              <w:rPr>
                <w:rFonts w:ascii="Arial" w:hAnsi="Arial" w:cs="Arial"/>
              </w:rPr>
              <w:t xml:space="preserve">              NSW</w:t>
            </w:r>
          </w:p>
        </w:tc>
        <w:tc>
          <w:tcPr>
            <w:tcW w:w="1842" w:type="dxa"/>
            <w:tcBorders>
              <w:top w:val="single" w:sz="4" w:space="0" w:color="auto"/>
              <w:left w:val="single" w:sz="4" w:space="0" w:color="auto"/>
              <w:bottom w:val="single" w:sz="4" w:space="0" w:color="auto"/>
              <w:right w:val="single" w:sz="4" w:space="0" w:color="auto"/>
            </w:tcBorders>
            <w:hideMark/>
          </w:tcPr>
          <w:p w14:paraId="68438434" w14:textId="77777777" w:rsidR="00C67C33" w:rsidRPr="00C67C33" w:rsidRDefault="00C67C33">
            <w:pPr>
              <w:jc w:val="center"/>
              <w:rPr>
                <w:rFonts w:ascii="Arial" w:hAnsi="Arial" w:cs="Arial"/>
              </w:rPr>
            </w:pPr>
            <w:r w:rsidRPr="00C67C33">
              <w:rPr>
                <w:rFonts w:ascii="Arial" w:hAnsi="Arial" w:cs="Arial"/>
              </w:rPr>
              <w:t>25</w:t>
            </w:r>
          </w:p>
        </w:tc>
        <w:tc>
          <w:tcPr>
            <w:tcW w:w="1803" w:type="dxa"/>
            <w:tcBorders>
              <w:top w:val="single" w:sz="4" w:space="0" w:color="auto"/>
              <w:left w:val="single" w:sz="4" w:space="0" w:color="auto"/>
              <w:bottom w:val="single" w:sz="4" w:space="0" w:color="auto"/>
              <w:right w:val="single" w:sz="4" w:space="0" w:color="auto"/>
            </w:tcBorders>
            <w:hideMark/>
          </w:tcPr>
          <w:p w14:paraId="0133A416" w14:textId="77777777" w:rsidR="00C67C33" w:rsidRPr="00C67C33" w:rsidRDefault="00C67C33">
            <w:pPr>
              <w:jc w:val="center"/>
              <w:rPr>
                <w:rFonts w:ascii="Arial" w:hAnsi="Arial" w:cs="Arial"/>
              </w:rPr>
            </w:pPr>
            <w:r w:rsidRPr="00C67C33">
              <w:rPr>
                <w:rFonts w:ascii="Arial" w:hAnsi="Arial" w:cs="Arial"/>
              </w:rPr>
              <w:t>29%</w:t>
            </w:r>
          </w:p>
        </w:tc>
      </w:tr>
      <w:tr w:rsidR="00C67C33" w:rsidRPr="00C67C33" w14:paraId="236FC06B"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3C4BA112" w14:textId="77777777" w:rsidR="00C67C33" w:rsidRPr="00C67C33" w:rsidRDefault="00C67C33">
            <w:pPr>
              <w:rPr>
                <w:rFonts w:ascii="Arial" w:hAnsi="Arial" w:cs="Arial"/>
                <w:b/>
              </w:rPr>
            </w:pPr>
            <w:r w:rsidRPr="00C67C33">
              <w:rPr>
                <w:rFonts w:ascii="Arial" w:hAnsi="Arial" w:cs="Arial"/>
              </w:rPr>
              <w:t xml:space="preserve">              QLD</w:t>
            </w:r>
          </w:p>
        </w:tc>
        <w:tc>
          <w:tcPr>
            <w:tcW w:w="1842" w:type="dxa"/>
            <w:tcBorders>
              <w:top w:val="single" w:sz="4" w:space="0" w:color="auto"/>
              <w:left w:val="single" w:sz="4" w:space="0" w:color="auto"/>
              <w:bottom w:val="single" w:sz="4" w:space="0" w:color="auto"/>
              <w:right w:val="single" w:sz="4" w:space="0" w:color="auto"/>
            </w:tcBorders>
            <w:hideMark/>
          </w:tcPr>
          <w:p w14:paraId="3C6F066B" w14:textId="77777777" w:rsidR="00C67C33" w:rsidRPr="00C67C33" w:rsidRDefault="00C67C33">
            <w:pPr>
              <w:jc w:val="center"/>
              <w:rPr>
                <w:rFonts w:ascii="Arial" w:hAnsi="Arial" w:cs="Arial"/>
              </w:rPr>
            </w:pPr>
            <w:r w:rsidRPr="00C67C33">
              <w:rPr>
                <w:rFonts w:ascii="Arial" w:hAnsi="Arial" w:cs="Arial"/>
              </w:rPr>
              <w:t>10</w:t>
            </w:r>
          </w:p>
        </w:tc>
        <w:tc>
          <w:tcPr>
            <w:tcW w:w="1803" w:type="dxa"/>
            <w:tcBorders>
              <w:top w:val="single" w:sz="4" w:space="0" w:color="auto"/>
              <w:left w:val="single" w:sz="4" w:space="0" w:color="auto"/>
              <w:bottom w:val="single" w:sz="4" w:space="0" w:color="auto"/>
              <w:right w:val="single" w:sz="4" w:space="0" w:color="auto"/>
            </w:tcBorders>
            <w:hideMark/>
          </w:tcPr>
          <w:p w14:paraId="0A5614FC" w14:textId="77777777" w:rsidR="00C67C33" w:rsidRPr="00C67C33" w:rsidRDefault="00C67C33">
            <w:pPr>
              <w:jc w:val="center"/>
              <w:rPr>
                <w:rFonts w:ascii="Arial" w:hAnsi="Arial" w:cs="Arial"/>
              </w:rPr>
            </w:pPr>
            <w:r w:rsidRPr="00C67C33">
              <w:rPr>
                <w:rFonts w:ascii="Arial" w:hAnsi="Arial" w:cs="Arial"/>
              </w:rPr>
              <w:t>11.6%</w:t>
            </w:r>
          </w:p>
        </w:tc>
      </w:tr>
      <w:tr w:rsidR="00C67C33" w:rsidRPr="00C67C33" w14:paraId="53C7FB2A"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11359D8B" w14:textId="77777777" w:rsidR="00C67C33" w:rsidRPr="00C67C33" w:rsidRDefault="00C67C33">
            <w:pPr>
              <w:rPr>
                <w:rFonts w:ascii="Arial" w:hAnsi="Arial" w:cs="Arial"/>
                <w:b/>
              </w:rPr>
            </w:pPr>
            <w:r w:rsidRPr="00C67C33">
              <w:rPr>
                <w:rFonts w:ascii="Arial" w:hAnsi="Arial" w:cs="Arial"/>
              </w:rPr>
              <w:t xml:space="preserve">              WA</w:t>
            </w:r>
          </w:p>
        </w:tc>
        <w:tc>
          <w:tcPr>
            <w:tcW w:w="1842" w:type="dxa"/>
            <w:tcBorders>
              <w:top w:val="single" w:sz="4" w:space="0" w:color="auto"/>
              <w:left w:val="single" w:sz="4" w:space="0" w:color="auto"/>
              <w:bottom w:val="single" w:sz="4" w:space="0" w:color="auto"/>
              <w:right w:val="single" w:sz="4" w:space="0" w:color="auto"/>
            </w:tcBorders>
            <w:hideMark/>
          </w:tcPr>
          <w:p w14:paraId="50E99AB6" w14:textId="77777777" w:rsidR="00C67C33" w:rsidRPr="00C67C33" w:rsidRDefault="00C67C33">
            <w:pPr>
              <w:jc w:val="center"/>
              <w:rPr>
                <w:rFonts w:ascii="Arial" w:hAnsi="Arial" w:cs="Arial"/>
              </w:rPr>
            </w:pPr>
            <w:r w:rsidRPr="00C67C33">
              <w:rPr>
                <w:rFonts w:ascii="Arial" w:hAnsi="Arial" w:cs="Arial"/>
              </w:rPr>
              <w:t>4</w:t>
            </w:r>
          </w:p>
        </w:tc>
        <w:tc>
          <w:tcPr>
            <w:tcW w:w="1803" w:type="dxa"/>
            <w:tcBorders>
              <w:top w:val="single" w:sz="4" w:space="0" w:color="auto"/>
              <w:left w:val="single" w:sz="4" w:space="0" w:color="auto"/>
              <w:bottom w:val="single" w:sz="4" w:space="0" w:color="auto"/>
              <w:right w:val="single" w:sz="4" w:space="0" w:color="auto"/>
            </w:tcBorders>
            <w:hideMark/>
          </w:tcPr>
          <w:p w14:paraId="2CE12151" w14:textId="77777777" w:rsidR="00C67C33" w:rsidRPr="00C67C33" w:rsidRDefault="00C67C33">
            <w:pPr>
              <w:jc w:val="center"/>
              <w:rPr>
                <w:rFonts w:ascii="Arial" w:hAnsi="Arial" w:cs="Arial"/>
              </w:rPr>
            </w:pPr>
            <w:r w:rsidRPr="00C67C33">
              <w:rPr>
                <w:rFonts w:ascii="Arial" w:hAnsi="Arial" w:cs="Arial"/>
              </w:rPr>
              <w:t>4.6%</w:t>
            </w:r>
          </w:p>
        </w:tc>
      </w:tr>
      <w:tr w:rsidR="00C67C33" w:rsidRPr="00C67C33" w14:paraId="165314A5"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39FB52D3" w14:textId="77777777" w:rsidR="00C67C33" w:rsidRPr="00C67C33" w:rsidRDefault="00C67C33">
            <w:pPr>
              <w:rPr>
                <w:rFonts w:ascii="Arial" w:hAnsi="Arial" w:cs="Arial"/>
                <w:b/>
              </w:rPr>
            </w:pPr>
            <w:r w:rsidRPr="00C67C33">
              <w:rPr>
                <w:rFonts w:ascii="Arial" w:hAnsi="Arial" w:cs="Arial"/>
              </w:rPr>
              <w:t xml:space="preserve">              SA</w:t>
            </w:r>
          </w:p>
        </w:tc>
        <w:tc>
          <w:tcPr>
            <w:tcW w:w="1842" w:type="dxa"/>
            <w:tcBorders>
              <w:top w:val="single" w:sz="4" w:space="0" w:color="auto"/>
              <w:left w:val="single" w:sz="4" w:space="0" w:color="auto"/>
              <w:bottom w:val="single" w:sz="4" w:space="0" w:color="auto"/>
              <w:right w:val="single" w:sz="4" w:space="0" w:color="auto"/>
            </w:tcBorders>
            <w:hideMark/>
          </w:tcPr>
          <w:p w14:paraId="79A536F3" w14:textId="77777777" w:rsidR="00C67C33" w:rsidRPr="00C67C33" w:rsidRDefault="00C67C33">
            <w:pPr>
              <w:jc w:val="center"/>
              <w:rPr>
                <w:rFonts w:ascii="Arial" w:hAnsi="Arial" w:cs="Arial"/>
              </w:rPr>
            </w:pPr>
            <w:r w:rsidRPr="00C67C33">
              <w:rPr>
                <w:rFonts w:ascii="Arial" w:hAnsi="Arial" w:cs="Arial"/>
              </w:rPr>
              <w:t>5</w:t>
            </w:r>
          </w:p>
        </w:tc>
        <w:tc>
          <w:tcPr>
            <w:tcW w:w="1803" w:type="dxa"/>
            <w:tcBorders>
              <w:top w:val="single" w:sz="4" w:space="0" w:color="auto"/>
              <w:left w:val="single" w:sz="4" w:space="0" w:color="auto"/>
              <w:bottom w:val="single" w:sz="4" w:space="0" w:color="auto"/>
              <w:right w:val="single" w:sz="4" w:space="0" w:color="auto"/>
            </w:tcBorders>
            <w:hideMark/>
          </w:tcPr>
          <w:p w14:paraId="523A015C" w14:textId="77777777" w:rsidR="00C67C33" w:rsidRPr="00C67C33" w:rsidRDefault="00C67C33">
            <w:pPr>
              <w:jc w:val="center"/>
              <w:rPr>
                <w:rFonts w:ascii="Arial" w:hAnsi="Arial" w:cs="Arial"/>
              </w:rPr>
            </w:pPr>
            <w:r w:rsidRPr="00C67C33">
              <w:rPr>
                <w:rFonts w:ascii="Arial" w:hAnsi="Arial" w:cs="Arial"/>
              </w:rPr>
              <w:t>5.8%</w:t>
            </w:r>
          </w:p>
        </w:tc>
      </w:tr>
      <w:tr w:rsidR="00C67C33" w:rsidRPr="00C67C33" w14:paraId="3BF74EC4"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0C4BB8D7" w14:textId="77777777" w:rsidR="00C67C33" w:rsidRPr="00C67C33" w:rsidRDefault="00C67C33">
            <w:pPr>
              <w:rPr>
                <w:rFonts w:ascii="Arial" w:hAnsi="Arial" w:cs="Arial"/>
                <w:b/>
              </w:rPr>
            </w:pPr>
            <w:r w:rsidRPr="00C67C33">
              <w:rPr>
                <w:rFonts w:ascii="Arial" w:hAnsi="Arial" w:cs="Arial"/>
              </w:rPr>
              <w:t xml:space="preserve">              ACT</w:t>
            </w:r>
          </w:p>
        </w:tc>
        <w:tc>
          <w:tcPr>
            <w:tcW w:w="1842" w:type="dxa"/>
            <w:tcBorders>
              <w:top w:val="single" w:sz="4" w:space="0" w:color="auto"/>
              <w:left w:val="single" w:sz="4" w:space="0" w:color="auto"/>
              <w:bottom w:val="single" w:sz="4" w:space="0" w:color="auto"/>
              <w:right w:val="single" w:sz="4" w:space="0" w:color="auto"/>
            </w:tcBorders>
            <w:hideMark/>
          </w:tcPr>
          <w:p w14:paraId="4FFEBABD" w14:textId="77777777" w:rsidR="00C67C33" w:rsidRPr="00C67C33" w:rsidRDefault="00C67C33">
            <w:pPr>
              <w:jc w:val="center"/>
              <w:rPr>
                <w:rFonts w:ascii="Arial" w:hAnsi="Arial" w:cs="Arial"/>
              </w:rPr>
            </w:pPr>
            <w:r w:rsidRPr="00C67C33">
              <w:rPr>
                <w:rFonts w:ascii="Arial" w:hAnsi="Arial" w:cs="Arial"/>
              </w:rPr>
              <w:t>9</w:t>
            </w:r>
          </w:p>
        </w:tc>
        <w:tc>
          <w:tcPr>
            <w:tcW w:w="1803" w:type="dxa"/>
            <w:tcBorders>
              <w:top w:val="single" w:sz="4" w:space="0" w:color="auto"/>
              <w:left w:val="single" w:sz="4" w:space="0" w:color="auto"/>
              <w:bottom w:val="single" w:sz="4" w:space="0" w:color="auto"/>
              <w:right w:val="single" w:sz="4" w:space="0" w:color="auto"/>
            </w:tcBorders>
            <w:hideMark/>
          </w:tcPr>
          <w:p w14:paraId="7A4ECC0F" w14:textId="77777777" w:rsidR="00C67C33" w:rsidRPr="00C67C33" w:rsidRDefault="00C67C33">
            <w:pPr>
              <w:jc w:val="center"/>
              <w:rPr>
                <w:rFonts w:ascii="Arial" w:hAnsi="Arial" w:cs="Arial"/>
              </w:rPr>
            </w:pPr>
            <w:r w:rsidRPr="00C67C33">
              <w:rPr>
                <w:rFonts w:ascii="Arial" w:hAnsi="Arial" w:cs="Arial"/>
              </w:rPr>
              <w:t>10.4%</w:t>
            </w:r>
          </w:p>
        </w:tc>
      </w:tr>
      <w:tr w:rsidR="00C67C33" w:rsidRPr="00C67C33" w14:paraId="1AC1EFC7"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19957DA9" w14:textId="77777777" w:rsidR="00C67C33" w:rsidRPr="00C67C33" w:rsidRDefault="00C67C33">
            <w:pPr>
              <w:rPr>
                <w:rFonts w:ascii="Arial" w:hAnsi="Arial" w:cs="Arial"/>
                <w:b/>
              </w:rPr>
            </w:pPr>
            <w:r w:rsidRPr="00C67C33">
              <w:rPr>
                <w:rFonts w:ascii="Arial" w:hAnsi="Arial" w:cs="Arial"/>
              </w:rPr>
              <w:t xml:space="preserve">              TAS</w:t>
            </w:r>
          </w:p>
        </w:tc>
        <w:tc>
          <w:tcPr>
            <w:tcW w:w="1842" w:type="dxa"/>
            <w:tcBorders>
              <w:top w:val="single" w:sz="4" w:space="0" w:color="auto"/>
              <w:left w:val="single" w:sz="4" w:space="0" w:color="auto"/>
              <w:bottom w:val="single" w:sz="4" w:space="0" w:color="auto"/>
              <w:right w:val="single" w:sz="4" w:space="0" w:color="auto"/>
            </w:tcBorders>
            <w:hideMark/>
          </w:tcPr>
          <w:p w14:paraId="170288AD" w14:textId="77777777" w:rsidR="00C67C33" w:rsidRPr="00C67C33" w:rsidRDefault="00C67C33">
            <w:pPr>
              <w:jc w:val="center"/>
              <w:rPr>
                <w:rFonts w:ascii="Arial" w:hAnsi="Arial" w:cs="Arial"/>
              </w:rPr>
            </w:pPr>
            <w:r w:rsidRPr="00C67C33">
              <w:rPr>
                <w:rFonts w:ascii="Arial" w:hAnsi="Arial" w:cs="Arial"/>
              </w:rPr>
              <w:t>3</w:t>
            </w:r>
          </w:p>
        </w:tc>
        <w:tc>
          <w:tcPr>
            <w:tcW w:w="1803" w:type="dxa"/>
            <w:tcBorders>
              <w:top w:val="single" w:sz="4" w:space="0" w:color="auto"/>
              <w:left w:val="single" w:sz="4" w:space="0" w:color="auto"/>
              <w:bottom w:val="single" w:sz="4" w:space="0" w:color="auto"/>
              <w:right w:val="single" w:sz="4" w:space="0" w:color="auto"/>
            </w:tcBorders>
            <w:hideMark/>
          </w:tcPr>
          <w:p w14:paraId="574204E0" w14:textId="77777777" w:rsidR="00C67C33" w:rsidRPr="00C67C33" w:rsidRDefault="00C67C33">
            <w:pPr>
              <w:jc w:val="center"/>
              <w:rPr>
                <w:rFonts w:ascii="Arial" w:hAnsi="Arial" w:cs="Arial"/>
              </w:rPr>
            </w:pPr>
            <w:r w:rsidRPr="00C67C33">
              <w:rPr>
                <w:rFonts w:ascii="Arial" w:hAnsi="Arial" w:cs="Arial"/>
              </w:rPr>
              <w:t>3.4%</w:t>
            </w:r>
          </w:p>
        </w:tc>
      </w:tr>
      <w:tr w:rsidR="00C67C33" w:rsidRPr="00C67C33" w14:paraId="5CA49826"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1D185613" w14:textId="77777777" w:rsidR="00C67C33" w:rsidRPr="00C67C33" w:rsidRDefault="00C67C33">
            <w:pPr>
              <w:rPr>
                <w:rFonts w:ascii="Arial" w:hAnsi="Arial" w:cs="Arial"/>
                <w:b/>
              </w:rPr>
            </w:pPr>
            <w:r w:rsidRPr="00C67C33">
              <w:rPr>
                <w:rFonts w:ascii="Arial" w:hAnsi="Arial" w:cs="Arial"/>
              </w:rPr>
              <w:t xml:space="preserve">              NT</w:t>
            </w:r>
          </w:p>
        </w:tc>
        <w:tc>
          <w:tcPr>
            <w:tcW w:w="1842" w:type="dxa"/>
            <w:tcBorders>
              <w:top w:val="single" w:sz="4" w:space="0" w:color="auto"/>
              <w:left w:val="single" w:sz="4" w:space="0" w:color="auto"/>
              <w:bottom w:val="single" w:sz="4" w:space="0" w:color="auto"/>
              <w:right w:val="single" w:sz="4" w:space="0" w:color="auto"/>
            </w:tcBorders>
            <w:hideMark/>
          </w:tcPr>
          <w:p w14:paraId="49AAD3E5" w14:textId="77777777" w:rsidR="00C67C33" w:rsidRPr="00C67C33" w:rsidRDefault="00C67C33">
            <w:pPr>
              <w:jc w:val="center"/>
              <w:rPr>
                <w:rFonts w:ascii="Arial" w:hAnsi="Arial" w:cs="Arial"/>
              </w:rPr>
            </w:pPr>
            <w:r w:rsidRPr="00C67C33">
              <w:rPr>
                <w:rFonts w:ascii="Arial" w:hAnsi="Arial" w:cs="Arial"/>
              </w:rPr>
              <w:t>1</w:t>
            </w:r>
          </w:p>
        </w:tc>
        <w:tc>
          <w:tcPr>
            <w:tcW w:w="1803" w:type="dxa"/>
            <w:tcBorders>
              <w:top w:val="single" w:sz="4" w:space="0" w:color="auto"/>
              <w:left w:val="single" w:sz="4" w:space="0" w:color="auto"/>
              <w:bottom w:val="single" w:sz="4" w:space="0" w:color="auto"/>
              <w:right w:val="single" w:sz="4" w:space="0" w:color="auto"/>
            </w:tcBorders>
            <w:hideMark/>
          </w:tcPr>
          <w:p w14:paraId="398FCC7D" w14:textId="77777777" w:rsidR="00C67C33" w:rsidRPr="00C67C33" w:rsidRDefault="00C67C33">
            <w:pPr>
              <w:jc w:val="center"/>
              <w:rPr>
                <w:rFonts w:ascii="Arial" w:hAnsi="Arial" w:cs="Arial"/>
              </w:rPr>
            </w:pPr>
            <w:r w:rsidRPr="00C67C33">
              <w:rPr>
                <w:rFonts w:ascii="Arial" w:hAnsi="Arial" w:cs="Arial"/>
              </w:rPr>
              <w:t>1.1%</w:t>
            </w:r>
          </w:p>
        </w:tc>
      </w:tr>
      <w:tr w:rsidR="00C67C33" w:rsidRPr="00C67C33" w14:paraId="5A9B66C0" w14:textId="77777777" w:rsidTr="00C67C33">
        <w:tc>
          <w:tcPr>
            <w:tcW w:w="9736" w:type="dxa"/>
            <w:gridSpan w:val="3"/>
            <w:tcBorders>
              <w:top w:val="single" w:sz="4" w:space="0" w:color="auto"/>
              <w:left w:val="single" w:sz="4" w:space="0" w:color="auto"/>
              <w:bottom w:val="single" w:sz="4" w:space="0" w:color="auto"/>
              <w:right w:val="single" w:sz="4" w:space="0" w:color="auto"/>
            </w:tcBorders>
            <w:hideMark/>
          </w:tcPr>
          <w:p w14:paraId="316DC13F" w14:textId="77777777" w:rsidR="00C67C33" w:rsidRPr="00C67C33" w:rsidRDefault="00C67C33">
            <w:pPr>
              <w:rPr>
                <w:rFonts w:ascii="Arial" w:hAnsi="Arial" w:cs="Arial"/>
              </w:rPr>
            </w:pPr>
            <w:r w:rsidRPr="00C67C33">
              <w:rPr>
                <w:rFonts w:ascii="Arial" w:hAnsi="Arial" w:cs="Arial"/>
              </w:rPr>
              <w:t xml:space="preserve">Location </w:t>
            </w:r>
          </w:p>
        </w:tc>
      </w:tr>
      <w:tr w:rsidR="00C67C33" w:rsidRPr="00C67C33" w14:paraId="0E04E3C1"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16C1BDED" w14:textId="77777777" w:rsidR="00C67C33" w:rsidRPr="00C67C33" w:rsidRDefault="00C67C33">
            <w:pPr>
              <w:rPr>
                <w:rFonts w:ascii="Arial" w:hAnsi="Arial" w:cs="Arial"/>
                <w:b/>
              </w:rPr>
            </w:pPr>
            <w:r w:rsidRPr="00C67C33">
              <w:rPr>
                <w:rFonts w:ascii="Arial" w:hAnsi="Arial" w:cs="Arial"/>
              </w:rPr>
              <w:t xml:space="preserve">             Metropolitan area</w:t>
            </w:r>
          </w:p>
        </w:tc>
        <w:tc>
          <w:tcPr>
            <w:tcW w:w="1842" w:type="dxa"/>
            <w:tcBorders>
              <w:top w:val="single" w:sz="4" w:space="0" w:color="auto"/>
              <w:left w:val="single" w:sz="4" w:space="0" w:color="auto"/>
              <w:bottom w:val="single" w:sz="4" w:space="0" w:color="auto"/>
              <w:right w:val="single" w:sz="4" w:space="0" w:color="auto"/>
            </w:tcBorders>
            <w:hideMark/>
          </w:tcPr>
          <w:p w14:paraId="219FEF56" w14:textId="77777777" w:rsidR="00C67C33" w:rsidRPr="00C67C33" w:rsidRDefault="00C67C33">
            <w:pPr>
              <w:jc w:val="center"/>
              <w:rPr>
                <w:rFonts w:ascii="Arial" w:hAnsi="Arial" w:cs="Arial"/>
              </w:rPr>
            </w:pPr>
            <w:r w:rsidRPr="00C67C33">
              <w:rPr>
                <w:rFonts w:ascii="Arial" w:hAnsi="Arial" w:cs="Arial"/>
              </w:rPr>
              <w:t>50</w:t>
            </w:r>
          </w:p>
        </w:tc>
        <w:tc>
          <w:tcPr>
            <w:tcW w:w="1803" w:type="dxa"/>
            <w:tcBorders>
              <w:top w:val="single" w:sz="4" w:space="0" w:color="auto"/>
              <w:left w:val="single" w:sz="4" w:space="0" w:color="auto"/>
              <w:bottom w:val="single" w:sz="4" w:space="0" w:color="auto"/>
              <w:right w:val="single" w:sz="4" w:space="0" w:color="auto"/>
            </w:tcBorders>
            <w:hideMark/>
          </w:tcPr>
          <w:p w14:paraId="0FAD7F9A" w14:textId="77777777" w:rsidR="00C67C33" w:rsidRPr="00C67C33" w:rsidRDefault="00C67C33">
            <w:pPr>
              <w:jc w:val="center"/>
              <w:rPr>
                <w:rFonts w:ascii="Arial" w:hAnsi="Arial" w:cs="Arial"/>
              </w:rPr>
            </w:pPr>
            <w:r w:rsidRPr="00C67C33">
              <w:rPr>
                <w:rFonts w:ascii="Arial" w:hAnsi="Arial" w:cs="Arial"/>
              </w:rPr>
              <w:t>58.1%</w:t>
            </w:r>
          </w:p>
        </w:tc>
      </w:tr>
      <w:tr w:rsidR="00C67C33" w:rsidRPr="00C67C33" w14:paraId="623E4507"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6CA22E6A" w14:textId="77777777" w:rsidR="00C67C33" w:rsidRPr="00C67C33" w:rsidRDefault="00C67C33">
            <w:pPr>
              <w:rPr>
                <w:rFonts w:ascii="Arial" w:hAnsi="Arial" w:cs="Arial"/>
                <w:b/>
              </w:rPr>
            </w:pPr>
            <w:r w:rsidRPr="00C67C33">
              <w:rPr>
                <w:rFonts w:ascii="Arial" w:hAnsi="Arial" w:cs="Arial"/>
              </w:rPr>
              <w:t xml:space="preserve">             Regional area</w:t>
            </w:r>
          </w:p>
        </w:tc>
        <w:tc>
          <w:tcPr>
            <w:tcW w:w="1842" w:type="dxa"/>
            <w:tcBorders>
              <w:top w:val="single" w:sz="4" w:space="0" w:color="auto"/>
              <w:left w:val="single" w:sz="4" w:space="0" w:color="auto"/>
              <w:bottom w:val="single" w:sz="4" w:space="0" w:color="auto"/>
              <w:right w:val="single" w:sz="4" w:space="0" w:color="auto"/>
            </w:tcBorders>
            <w:hideMark/>
          </w:tcPr>
          <w:p w14:paraId="24DB8767" w14:textId="77777777" w:rsidR="00C67C33" w:rsidRPr="00C67C33" w:rsidRDefault="00C67C33">
            <w:pPr>
              <w:jc w:val="center"/>
              <w:rPr>
                <w:rFonts w:ascii="Arial" w:hAnsi="Arial" w:cs="Arial"/>
              </w:rPr>
            </w:pPr>
            <w:r w:rsidRPr="00C67C33">
              <w:rPr>
                <w:rFonts w:ascii="Arial" w:hAnsi="Arial" w:cs="Arial"/>
              </w:rPr>
              <w:t>24</w:t>
            </w:r>
          </w:p>
        </w:tc>
        <w:tc>
          <w:tcPr>
            <w:tcW w:w="1803" w:type="dxa"/>
            <w:tcBorders>
              <w:top w:val="single" w:sz="4" w:space="0" w:color="auto"/>
              <w:left w:val="single" w:sz="4" w:space="0" w:color="auto"/>
              <w:bottom w:val="single" w:sz="4" w:space="0" w:color="auto"/>
              <w:right w:val="single" w:sz="4" w:space="0" w:color="auto"/>
            </w:tcBorders>
            <w:hideMark/>
          </w:tcPr>
          <w:p w14:paraId="14E64DAB" w14:textId="77777777" w:rsidR="00C67C33" w:rsidRPr="00C67C33" w:rsidRDefault="00C67C33">
            <w:pPr>
              <w:jc w:val="center"/>
              <w:rPr>
                <w:rFonts w:ascii="Arial" w:hAnsi="Arial" w:cs="Arial"/>
              </w:rPr>
            </w:pPr>
            <w:r w:rsidRPr="00C67C33">
              <w:rPr>
                <w:rFonts w:ascii="Arial" w:hAnsi="Arial" w:cs="Arial"/>
              </w:rPr>
              <w:t>27.9%</w:t>
            </w:r>
          </w:p>
        </w:tc>
      </w:tr>
      <w:tr w:rsidR="00C67C33" w:rsidRPr="00C67C33" w14:paraId="002D6E58"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09EB0852" w14:textId="77777777" w:rsidR="00C67C33" w:rsidRPr="00C67C33" w:rsidRDefault="00C67C33">
            <w:pPr>
              <w:rPr>
                <w:rFonts w:ascii="Arial" w:hAnsi="Arial" w:cs="Arial"/>
                <w:b/>
              </w:rPr>
            </w:pPr>
            <w:r w:rsidRPr="00C67C33">
              <w:rPr>
                <w:rFonts w:ascii="Arial" w:hAnsi="Arial" w:cs="Arial"/>
              </w:rPr>
              <w:t xml:space="preserve">             Rural</w:t>
            </w:r>
          </w:p>
        </w:tc>
        <w:tc>
          <w:tcPr>
            <w:tcW w:w="1842" w:type="dxa"/>
            <w:tcBorders>
              <w:top w:val="single" w:sz="4" w:space="0" w:color="auto"/>
              <w:left w:val="single" w:sz="4" w:space="0" w:color="auto"/>
              <w:bottom w:val="single" w:sz="4" w:space="0" w:color="auto"/>
              <w:right w:val="single" w:sz="4" w:space="0" w:color="auto"/>
            </w:tcBorders>
            <w:hideMark/>
          </w:tcPr>
          <w:p w14:paraId="18AADF0C" w14:textId="77777777" w:rsidR="00C67C33" w:rsidRPr="00C67C33" w:rsidRDefault="00C67C33">
            <w:pPr>
              <w:jc w:val="center"/>
              <w:rPr>
                <w:rFonts w:ascii="Arial" w:hAnsi="Arial" w:cs="Arial"/>
              </w:rPr>
            </w:pPr>
            <w:r w:rsidRPr="00C67C33">
              <w:rPr>
                <w:rFonts w:ascii="Arial" w:hAnsi="Arial" w:cs="Arial"/>
              </w:rPr>
              <w:t>10</w:t>
            </w:r>
          </w:p>
        </w:tc>
        <w:tc>
          <w:tcPr>
            <w:tcW w:w="1803" w:type="dxa"/>
            <w:tcBorders>
              <w:top w:val="single" w:sz="4" w:space="0" w:color="auto"/>
              <w:left w:val="single" w:sz="4" w:space="0" w:color="auto"/>
              <w:bottom w:val="single" w:sz="4" w:space="0" w:color="auto"/>
              <w:right w:val="single" w:sz="4" w:space="0" w:color="auto"/>
            </w:tcBorders>
            <w:hideMark/>
          </w:tcPr>
          <w:p w14:paraId="6E3B9E1B" w14:textId="77777777" w:rsidR="00C67C33" w:rsidRPr="00C67C33" w:rsidRDefault="00C67C33">
            <w:pPr>
              <w:jc w:val="center"/>
              <w:rPr>
                <w:rFonts w:ascii="Arial" w:hAnsi="Arial" w:cs="Arial"/>
              </w:rPr>
            </w:pPr>
            <w:r w:rsidRPr="00C67C33">
              <w:rPr>
                <w:rFonts w:ascii="Arial" w:hAnsi="Arial" w:cs="Arial"/>
              </w:rPr>
              <w:t>11.6%</w:t>
            </w:r>
          </w:p>
        </w:tc>
      </w:tr>
      <w:tr w:rsidR="00C67C33" w:rsidRPr="00C67C33" w14:paraId="5C24E6A4"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69EED53F" w14:textId="77777777" w:rsidR="00C67C33" w:rsidRPr="00C67C33" w:rsidRDefault="00C67C33">
            <w:pPr>
              <w:rPr>
                <w:rFonts w:ascii="Arial" w:hAnsi="Arial" w:cs="Arial"/>
                <w:b/>
              </w:rPr>
            </w:pPr>
            <w:r w:rsidRPr="00C67C33">
              <w:rPr>
                <w:rFonts w:ascii="Arial" w:hAnsi="Arial" w:cs="Arial"/>
              </w:rPr>
              <w:t xml:space="preserve">             Remote</w:t>
            </w:r>
          </w:p>
        </w:tc>
        <w:tc>
          <w:tcPr>
            <w:tcW w:w="1842" w:type="dxa"/>
            <w:tcBorders>
              <w:top w:val="single" w:sz="4" w:space="0" w:color="auto"/>
              <w:left w:val="single" w:sz="4" w:space="0" w:color="auto"/>
              <w:bottom w:val="single" w:sz="4" w:space="0" w:color="auto"/>
              <w:right w:val="single" w:sz="4" w:space="0" w:color="auto"/>
            </w:tcBorders>
            <w:hideMark/>
          </w:tcPr>
          <w:p w14:paraId="0A77C355" w14:textId="77777777" w:rsidR="00C67C33" w:rsidRPr="00C67C33" w:rsidRDefault="00C67C33">
            <w:pPr>
              <w:jc w:val="center"/>
              <w:rPr>
                <w:rFonts w:ascii="Arial" w:hAnsi="Arial" w:cs="Arial"/>
              </w:rPr>
            </w:pPr>
            <w:r w:rsidRPr="00C67C33">
              <w:rPr>
                <w:rFonts w:ascii="Arial" w:hAnsi="Arial" w:cs="Arial"/>
              </w:rPr>
              <w:t>1</w:t>
            </w:r>
          </w:p>
        </w:tc>
        <w:tc>
          <w:tcPr>
            <w:tcW w:w="1803" w:type="dxa"/>
            <w:tcBorders>
              <w:top w:val="single" w:sz="4" w:space="0" w:color="auto"/>
              <w:left w:val="single" w:sz="4" w:space="0" w:color="auto"/>
              <w:bottom w:val="single" w:sz="4" w:space="0" w:color="auto"/>
              <w:right w:val="single" w:sz="4" w:space="0" w:color="auto"/>
            </w:tcBorders>
            <w:hideMark/>
          </w:tcPr>
          <w:p w14:paraId="2F8D55E4" w14:textId="77777777" w:rsidR="00C67C33" w:rsidRPr="00C67C33" w:rsidRDefault="00C67C33">
            <w:pPr>
              <w:jc w:val="center"/>
              <w:rPr>
                <w:rFonts w:ascii="Arial" w:hAnsi="Arial" w:cs="Arial"/>
              </w:rPr>
            </w:pPr>
            <w:r w:rsidRPr="00C67C33">
              <w:rPr>
                <w:rFonts w:ascii="Arial" w:hAnsi="Arial" w:cs="Arial"/>
              </w:rPr>
              <w:t>1.1%</w:t>
            </w:r>
          </w:p>
        </w:tc>
      </w:tr>
      <w:tr w:rsidR="00C67C33" w:rsidRPr="00C67C33" w14:paraId="37847FB7" w14:textId="77777777" w:rsidTr="00C67C33">
        <w:tc>
          <w:tcPr>
            <w:tcW w:w="9736" w:type="dxa"/>
            <w:gridSpan w:val="3"/>
            <w:tcBorders>
              <w:top w:val="single" w:sz="4" w:space="0" w:color="auto"/>
              <w:left w:val="single" w:sz="4" w:space="0" w:color="auto"/>
              <w:bottom w:val="single" w:sz="4" w:space="0" w:color="auto"/>
              <w:right w:val="single" w:sz="4" w:space="0" w:color="auto"/>
            </w:tcBorders>
            <w:hideMark/>
          </w:tcPr>
          <w:p w14:paraId="0EB1011D" w14:textId="77777777" w:rsidR="00C67C33" w:rsidRPr="00C67C33" w:rsidRDefault="00C67C33">
            <w:pPr>
              <w:rPr>
                <w:rFonts w:ascii="Arial" w:hAnsi="Arial" w:cs="Arial"/>
              </w:rPr>
            </w:pPr>
            <w:r w:rsidRPr="00C67C33">
              <w:rPr>
                <w:rFonts w:ascii="Arial" w:hAnsi="Arial" w:cs="Arial"/>
              </w:rPr>
              <w:t>Age of senior student with disability</w:t>
            </w:r>
          </w:p>
        </w:tc>
      </w:tr>
      <w:tr w:rsidR="00C67C33" w:rsidRPr="00C67C33" w14:paraId="7BED27F3"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71246293" w14:textId="77777777" w:rsidR="00C67C33" w:rsidRPr="00C67C33" w:rsidRDefault="00C67C33">
            <w:pPr>
              <w:rPr>
                <w:rFonts w:ascii="Arial" w:hAnsi="Arial" w:cs="Arial"/>
                <w:b/>
              </w:rPr>
            </w:pPr>
            <w:r w:rsidRPr="00C67C33">
              <w:rPr>
                <w:rFonts w:ascii="Arial" w:hAnsi="Arial" w:cs="Arial"/>
              </w:rPr>
              <w:t xml:space="preserve">             15-16 years </w:t>
            </w:r>
          </w:p>
        </w:tc>
        <w:tc>
          <w:tcPr>
            <w:tcW w:w="1842" w:type="dxa"/>
            <w:tcBorders>
              <w:top w:val="single" w:sz="4" w:space="0" w:color="auto"/>
              <w:left w:val="single" w:sz="4" w:space="0" w:color="auto"/>
              <w:bottom w:val="single" w:sz="4" w:space="0" w:color="auto"/>
              <w:right w:val="single" w:sz="4" w:space="0" w:color="auto"/>
            </w:tcBorders>
            <w:hideMark/>
          </w:tcPr>
          <w:p w14:paraId="1BE68C1A" w14:textId="77777777" w:rsidR="00C67C33" w:rsidRPr="00C67C33" w:rsidRDefault="00C67C33">
            <w:pPr>
              <w:jc w:val="center"/>
              <w:rPr>
                <w:rFonts w:ascii="Arial" w:hAnsi="Arial" w:cs="Arial"/>
              </w:rPr>
            </w:pPr>
            <w:r w:rsidRPr="00C67C33">
              <w:rPr>
                <w:rFonts w:ascii="Arial" w:hAnsi="Arial" w:cs="Arial"/>
              </w:rPr>
              <w:t>14</w:t>
            </w:r>
          </w:p>
        </w:tc>
        <w:tc>
          <w:tcPr>
            <w:tcW w:w="1803" w:type="dxa"/>
            <w:tcBorders>
              <w:top w:val="single" w:sz="4" w:space="0" w:color="auto"/>
              <w:left w:val="single" w:sz="4" w:space="0" w:color="auto"/>
              <w:bottom w:val="single" w:sz="4" w:space="0" w:color="auto"/>
              <w:right w:val="single" w:sz="4" w:space="0" w:color="auto"/>
            </w:tcBorders>
            <w:hideMark/>
          </w:tcPr>
          <w:p w14:paraId="76998E18" w14:textId="77777777" w:rsidR="00C67C33" w:rsidRPr="00C67C33" w:rsidRDefault="00C67C33">
            <w:pPr>
              <w:jc w:val="center"/>
              <w:rPr>
                <w:rFonts w:ascii="Arial" w:hAnsi="Arial" w:cs="Arial"/>
              </w:rPr>
            </w:pPr>
            <w:r w:rsidRPr="00C67C33">
              <w:rPr>
                <w:rFonts w:ascii="Arial" w:hAnsi="Arial" w:cs="Arial"/>
              </w:rPr>
              <w:t>16.2%</w:t>
            </w:r>
          </w:p>
        </w:tc>
      </w:tr>
      <w:tr w:rsidR="00C67C33" w:rsidRPr="00C67C33" w14:paraId="3AC95E5A"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54229195" w14:textId="77777777" w:rsidR="00C67C33" w:rsidRPr="00C67C33" w:rsidRDefault="00C67C33">
            <w:pPr>
              <w:rPr>
                <w:rFonts w:ascii="Arial" w:hAnsi="Arial" w:cs="Arial"/>
                <w:b/>
              </w:rPr>
            </w:pPr>
            <w:r w:rsidRPr="00C67C33">
              <w:rPr>
                <w:rFonts w:ascii="Arial" w:hAnsi="Arial" w:cs="Arial"/>
              </w:rPr>
              <w:t xml:space="preserve">             17-18 years</w:t>
            </w:r>
          </w:p>
        </w:tc>
        <w:tc>
          <w:tcPr>
            <w:tcW w:w="1842" w:type="dxa"/>
            <w:tcBorders>
              <w:top w:val="single" w:sz="4" w:space="0" w:color="auto"/>
              <w:left w:val="single" w:sz="4" w:space="0" w:color="auto"/>
              <w:bottom w:val="single" w:sz="4" w:space="0" w:color="auto"/>
              <w:right w:val="single" w:sz="4" w:space="0" w:color="auto"/>
            </w:tcBorders>
            <w:hideMark/>
          </w:tcPr>
          <w:p w14:paraId="4D37E828" w14:textId="77777777" w:rsidR="00C67C33" w:rsidRPr="00C67C33" w:rsidRDefault="00C67C33">
            <w:pPr>
              <w:jc w:val="center"/>
              <w:rPr>
                <w:rFonts w:ascii="Arial" w:hAnsi="Arial" w:cs="Arial"/>
              </w:rPr>
            </w:pPr>
            <w:r w:rsidRPr="00C67C33">
              <w:rPr>
                <w:rFonts w:ascii="Arial" w:hAnsi="Arial" w:cs="Arial"/>
              </w:rPr>
              <w:t>18</w:t>
            </w:r>
          </w:p>
        </w:tc>
        <w:tc>
          <w:tcPr>
            <w:tcW w:w="1803" w:type="dxa"/>
            <w:tcBorders>
              <w:top w:val="single" w:sz="4" w:space="0" w:color="auto"/>
              <w:left w:val="single" w:sz="4" w:space="0" w:color="auto"/>
              <w:bottom w:val="single" w:sz="4" w:space="0" w:color="auto"/>
              <w:right w:val="single" w:sz="4" w:space="0" w:color="auto"/>
            </w:tcBorders>
            <w:hideMark/>
          </w:tcPr>
          <w:p w14:paraId="74D21700" w14:textId="77777777" w:rsidR="00C67C33" w:rsidRPr="00C67C33" w:rsidRDefault="00C67C33">
            <w:pPr>
              <w:jc w:val="center"/>
              <w:rPr>
                <w:rFonts w:ascii="Arial" w:hAnsi="Arial" w:cs="Arial"/>
              </w:rPr>
            </w:pPr>
            <w:r w:rsidRPr="00C67C33">
              <w:rPr>
                <w:rFonts w:ascii="Arial" w:hAnsi="Arial" w:cs="Arial"/>
              </w:rPr>
              <w:t>20.9%</w:t>
            </w:r>
          </w:p>
        </w:tc>
      </w:tr>
      <w:tr w:rsidR="00C67C33" w:rsidRPr="00C67C33" w14:paraId="1C9955DB"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5A356634" w14:textId="77777777" w:rsidR="00C67C33" w:rsidRPr="00C67C33" w:rsidRDefault="00C67C33">
            <w:pPr>
              <w:rPr>
                <w:rFonts w:ascii="Arial" w:hAnsi="Arial" w:cs="Arial"/>
                <w:b/>
              </w:rPr>
            </w:pPr>
            <w:r w:rsidRPr="00C67C33">
              <w:rPr>
                <w:rFonts w:ascii="Arial" w:hAnsi="Arial" w:cs="Arial"/>
              </w:rPr>
              <w:t xml:space="preserve">             19-20 years</w:t>
            </w:r>
          </w:p>
        </w:tc>
        <w:tc>
          <w:tcPr>
            <w:tcW w:w="1842" w:type="dxa"/>
            <w:tcBorders>
              <w:top w:val="single" w:sz="4" w:space="0" w:color="auto"/>
              <w:left w:val="single" w:sz="4" w:space="0" w:color="auto"/>
              <w:bottom w:val="single" w:sz="4" w:space="0" w:color="auto"/>
              <w:right w:val="single" w:sz="4" w:space="0" w:color="auto"/>
            </w:tcBorders>
            <w:hideMark/>
          </w:tcPr>
          <w:p w14:paraId="4D9ECBFB" w14:textId="77777777" w:rsidR="00C67C33" w:rsidRPr="00C67C33" w:rsidRDefault="00C67C33">
            <w:pPr>
              <w:jc w:val="center"/>
              <w:rPr>
                <w:rFonts w:ascii="Arial" w:hAnsi="Arial" w:cs="Arial"/>
              </w:rPr>
            </w:pPr>
            <w:r w:rsidRPr="00C67C33">
              <w:rPr>
                <w:rFonts w:ascii="Arial" w:hAnsi="Arial" w:cs="Arial"/>
              </w:rPr>
              <w:t>20</w:t>
            </w:r>
          </w:p>
        </w:tc>
        <w:tc>
          <w:tcPr>
            <w:tcW w:w="1803" w:type="dxa"/>
            <w:tcBorders>
              <w:top w:val="single" w:sz="4" w:space="0" w:color="auto"/>
              <w:left w:val="single" w:sz="4" w:space="0" w:color="auto"/>
              <w:bottom w:val="single" w:sz="4" w:space="0" w:color="auto"/>
              <w:right w:val="single" w:sz="4" w:space="0" w:color="auto"/>
            </w:tcBorders>
            <w:hideMark/>
          </w:tcPr>
          <w:p w14:paraId="60043605" w14:textId="77777777" w:rsidR="00C67C33" w:rsidRPr="00C67C33" w:rsidRDefault="00C67C33">
            <w:pPr>
              <w:jc w:val="center"/>
              <w:rPr>
                <w:rFonts w:ascii="Arial" w:hAnsi="Arial" w:cs="Arial"/>
              </w:rPr>
            </w:pPr>
            <w:r w:rsidRPr="00C67C33">
              <w:rPr>
                <w:rFonts w:ascii="Arial" w:hAnsi="Arial" w:cs="Arial"/>
              </w:rPr>
              <w:t>23.2%</w:t>
            </w:r>
          </w:p>
        </w:tc>
      </w:tr>
      <w:tr w:rsidR="00C67C33" w:rsidRPr="00C67C33" w14:paraId="17026090"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417F6596" w14:textId="77777777" w:rsidR="00C67C33" w:rsidRPr="00C67C33" w:rsidRDefault="00C67C33">
            <w:pPr>
              <w:rPr>
                <w:rFonts w:ascii="Arial" w:hAnsi="Arial" w:cs="Arial"/>
                <w:b/>
              </w:rPr>
            </w:pPr>
            <w:r w:rsidRPr="00C67C33">
              <w:rPr>
                <w:rFonts w:ascii="Arial" w:hAnsi="Arial" w:cs="Arial"/>
              </w:rPr>
              <w:t xml:space="preserve">             21-22 years</w:t>
            </w:r>
          </w:p>
        </w:tc>
        <w:tc>
          <w:tcPr>
            <w:tcW w:w="1842" w:type="dxa"/>
            <w:tcBorders>
              <w:top w:val="single" w:sz="4" w:space="0" w:color="auto"/>
              <w:left w:val="single" w:sz="4" w:space="0" w:color="auto"/>
              <w:bottom w:val="single" w:sz="4" w:space="0" w:color="auto"/>
              <w:right w:val="single" w:sz="4" w:space="0" w:color="auto"/>
            </w:tcBorders>
            <w:hideMark/>
          </w:tcPr>
          <w:p w14:paraId="4F68F9B7" w14:textId="77777777" w:rsidR="00C67C33" w:rsidRPr="00C67C33" w:rsidRDefault="00C67C33">
            <w:pPr>
              <w:jc w:val="center"/>
              <w:rPr>
                <w:rFonts w:ascii="Arial" w:hAnsi="Arial" w:cs="Arial"/>
              </w:rPr>
            </w:pPr>
            <w:r w:rsidRPr="00C67C33">
              <w:rPr>
                <w:rFonts w:ascii="Arial" w:hAnsi="Arial" w:cs="Arial"/>
              </w:rPr>
              <w:t>9</w:t>
            </w:r>
          </w:p>
        </w:tc>
        <w:tc>
          <w:tcPr>
            <w:tcW w:w="1803" w:type="dxa"/>
            <w:tcBorders>
              <w:top w:val="single" w:sz="4" w:space="0" w:color="auto"/>
              <w:left w:val="single" w:sz="4" w:space="0" w:color="auto"/>
              <w:bottom w:val="single" w:sz="4" w:space="0" w:color="auto"/>
              <w:right w:val="single" w:sz="4" w:space="0" w:color="auto"/>
            </w:tcBorders>
            <w:hideMark/>
          </w:tcPr>
          <w:p w14:paraId="0940D39A" w14:textId="77777777" w:rsidR="00C67C33" w:rsidRPr="00C67C33" w:rsidRDefault="00C67C33">
            <w:pPr>
              <w:jc w:val="center"/>
              <w:rPr>
                <w:rFonts w:ascii="Arial" w:hAnsi="Arial" w:cs="Arial"/>
              </w:rPr>
            </w:pPr>
            <w:r w:rsidRPr="00C67C33">
              <w:rPr>
                <w:rFonts w:ascii="Arial" w:hAnsi="Arial" w:cs="Arial"/>
              </w:rPr>
              <w:t>10.4%</w:t>
            </w:r>
          </w:p>
        </w:tc>
      </w:tr>
      <w:tr w:rsidR="00C67C33" w:rsidRPr="00C67C33" w14:paraId="3D0245AE"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513F2ED5" w14:textId="77777777" w:rsidR="00C67C33" w:rsidRPr="00C67C33" w:rsidRDefault="00C67C33">
            <w:pPr>
              <w:rPr>
                <w:rFonts w:ascii="Arial" w:hAnsi="Arial" w:cs="Arial"/>
                <w:b/>
              </w:rPr>
            </w:pPr>
            <w:r w:rsidRPr="00C67C33">
              <w:rPr>
                <w:rFonts w:ascii="Arial" w:hAnsi="Arial" w:cs="Arial"/>
              </w:rPr>
              <w:t xml:space="preserve">             23-25 years</w:t>
            </w:r>
          </w:p>
        </w:tc>
        <w:tc>
          <w:tcPr>
            <w:tcW w:w="1842" w:type="dxa"/>
            <w:tcBorders>
              <w:top w:val="single" w:sz="4" w:space="0" w:color="auto"/>
              <w:left w:val="single" w:sz="4" w:space="0" w:color="auto"/>
              <w:bottom w:val="single" w:sz="4" w:space="0" w:color="auto"/>
              <w:right w:val="single" w:sz="4" w:space="0" w:color="auto"/>
            </w:tcBorders>
            <w:hideMark/>
          </w:tcPr>
          <w:p w14:paraId="7FF475E5" w14:textId="77777777" w:rsidR="00C67C33" w:rsidRPr="00C67C33" w:rsidRDefault="00C67C33">
            <w:pPr>
              <w:jc w:val="center"/>
              <w:rPr>
                <w:rFonts w:ascii="Arial" w:hAnsi="Arial" w:cs="Arial"/>
              </w:rPr>
            </w:pPr>
            <w:r w:rsidRPr="00C67C33">
              <w:rPr>
                <w:rFonts w:ascii="Arial" w:hAnsi="Arial" w:cs="Arial"/>
              </w:rPr>
              <w:t>13</w:t>
            </w:r>
          </w:p>
        </w:tc>
        <w:tc>
          <w:tcPr>
            <w:tcW w:w="1803" w:type="dxa"/>
            <w:tcBorders>
              <w:top w:val="single" w:sz="4" w:space="0" w:color="auto"/>
              <w:left w:val="single" w:sz="4" w:space="0" w:color="auto"/>
              <w:bottom w:val="single" w:sz="4" w:space="0" w:color="auto"/>
              <w:right w:val="single" w:sz="4" w:space="0" w:color="auto"/>
            </w:tcBorders>
            <w:hideMark/>
          </w:tcPr>
          <w:p w14:paraId="605BCE32" w14:textId="77777777" w:rsidR="00C67C33" w:rsidRPr="00C67C33" w:rsidRDefault="00C67C33">
            <w:pPr>
              <w:jc w:val="center"/>
              <w:rPr>
                <w:rFonts w:ascii="Arial" w:hAnsi="Arial" w:cs="Arial"/>
              </w:rPr>
            </w:pPr>
            <w:r w:rsidRPr="00C67C33">
              <w:rPr>
                <w:rFonts w:ascii="Arial" w:hAnsi="Arial" w:cs="Arial"/>
              </w:rPr>
              <w:t>15.1%</w:t>
            </w:r>
          </w:p>
        </w:tc>
      </w:tr>
      <w:tr w:rsidR="00C67C33" w:rsidRPr="00C67C33" w14:paraId="56C81D1E"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1B38052C" w14:textId="77777777" w:rsidR="00C67C33" w:rsidRPr="00C67C33" w:rsidRDefault="00C67C33">
            <w:pPr>
              <w:rPr>
                <w:rFonts w:ascii="Arial" w:hAnsi="Arial" w:cs="Arial"/>
                <w:b/>
              </w:rPr>
            </w:pPr>
            <w:r w:rsidRPr="00C67C33">
              <w:rPr>
                <w:rFonts w:ascii="Arial" w:hAnsi="Arial" w:cs="Arial"/>
              </w:rPr>
              <w:lastRenderedPageBreak/>
              <w:t xml:space="preserve">             Over 25</w:t>
            </w:r>
          </w:p>
        </w:tc>
        <w:tc>
          <w:tcPr>
            <w:tcW w:w="1842" w:type="dxa"/>
            <w:tcBorders>
              <w:top w:val="single" w:sz="4" w:space="0" w:color="auto"/>
              <w:left w:val="single" w:sz="4" w:space="0" w:color="auto"/>
              <w:bottom w:val="single" w:sz="4" w:space="0" w:color="auto"/>
              <w:right w:val="single" w:sz="4" w:space="0" w:color="auto"/>
            </w:tcBorders>
            <w:hideMark/>
          </w:tcPr>
          <w:p w14:paraId="4F2B1E1C" w14:textId="77777777" w:rsidR="00C67C33" w:rsidRPr="00C67C33" w:rsidRDefault="00C67C33">
            <w:pPr>
              <w:jc w:val="center"/>
              <w:rPr>
                <w:rFonts w:ascii="Arial" w:hAnsi="Arial" w:cs="Arial"/>
              </w:rPr>
            </w:pPr>
            <w:r w:rsidRPr="00C67C33">
              <w:rPr>
                <w:rFonts w:ascii="Arial" w:hAnsi="Arial" w:cs="Arial"/>
              </w:rPr>
              <w:t>12</w:t>
            </w:r>
          </w:p>
        </w:tc>
        <w:tc>
          <w:tcPr>
            <w:tcW w:w="1803" w:type="dxa"/>
            <w:tcBorders>
              <w:top w:val="single" w:sz="4" w:space="0" w:color="auto"/>
              <w:left w:val="single" w:sz="4" w:space="0" w:color="auto"/>
              <w:bottom w:val="single" w:sz="4" w:space="0" w:color="auto"/>
              <w:right w:val="single" w:sz="4" w:space="0" w:color="auto"/>
            </w:tcBorders>
            <w:hideMark/>
          </w:tcPr>
          <w:p w14:paraId="442EE9B2" w14:textId="77777777" w:rsidR="00C67C33" w:rsidRPr="00C67C33" w:rsidRDefault="00C67C33">
            <w:pPr>
              <w:jc w:val="center"/>
              <w:rPr>
                <w:rFonts w:ascii="Arial" w:hAnsi="Arial" w:cs="Arial"/>
              </w:rPr>
            </w:pPr>
            <w:r w:rsidRPr="00C67C33">
              <w:rPr>
                <w:rFonts w:ascii="Arial" w:hAnsi="Arial" w:cs="Arial"/>
              </w:rPr>
              <w:t>13.9%</w:t>
            </w:r>
          </w:p>
        </w:tc>
      </w:tr>
      <w:tr w:rsidR="00C67C33" w:rsidRPr="00C67C33" w14:paraId="068C8728" w14:textId="77777777" w:rsidTr="00C67C33">
        <w:tc>
          <w:tcPr>
            <w:tcW w:w="9736" w:type="dxa"/>
            <w:gridSpan w:val="3"/>
            <w:tcBorders>
              <w:top w:val="single" w:sz="4" w:space="0" w:color="auto"/>
              <w:left w:val="single" w:sz="4" w:space="0" w:color="auto"/>
              <w:bottom w:val="single" w:sz="4" w:space="0" w:color="auto"/>
              <w:right w:val="single" w:sz="4" w:space="0" w:color="auto"/>
            </w:tcBorders>
            <w:hideMark/>
          </w:tcPr>
          <w:p w14:paraId="5611DE5D" w14:textId="77777777" w:rsidR="00C67C33" w:rsidRPr="00C67C33" w:rsidRDefault="00C67C33">
            <w:pPr>
              <w:rPr>
                <w:rFonts w:ascii="Arial" w:hAnsi="Arial" w:cs="Arial"/>
              </w:rPr>
            </w:pPr>
            <w:r w:rsidRPr="00C67C33">
              <w:rPr>
                <w:rFonts w:ascii="Arial" w:hAnsi="Arial" w:cs="Arial"/>
              </w:rPr>
              <w:t xml:space="preserve">Type of school </w:t>
            </w:r>
          </w:p>
        </w:tc>
      </w:tr>
      <w:tr w:rsidR="00C67C33" w:rsidRPr="00C67C33" w14:paraId="5F2CFA30"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5829B630" w14:textId="77777777" w:rsidR="00C67C33" w:rsidRPr="00C67C33" w:rsidRDefault="00C67C33">
            <w:pPr>
              <w:rPr>
                <w:rFonts w:ascii="Arial" w:hAnsi="Arial" w:cs="Arial"/>
                <w:b/>
              </w:rPr>
            </w:pPr>
            <w:r w:rsidRPr="00C67C33">
              <w:rPr>
                <w:rFonts w:ascii="Arial" w:hAnsi="Arial" w:cs="Arial"/>
              </w:rPr>
              <w:t xml:space="preserve">             Government</w:t>
            </w:r>
          </w:p>
        </w:tc>
        <w:tc>
          <w:tcPr>
            <w:tcW w:w="1842" w:type="dxa"/>
            <w:tcBorders>
              <w:top w:val="single" w:sz="4" w:space="0" w:color="auto"/>
              <w:left w:val="single" w:sz="4" w:space="0" w:color="auto"/>
              <w:bottom w:val="single" w:sz="4" w:space="0" w:color="auto"/>
              <w:right w:val="single" w:sz="4" w:space="0" w:color="auto"/>
            </w:tcBorders>
            <w:hideMark/>
          </w:tcPr>
          <w:p w14:paraId="533F332B" w14:textId="77777777" w:rsidR="00C67C33" w:rsidRPr="00C67C33" w:rsidRDefault="00C67C33">
            <w:pPr>
              <w:jc w:val="center"/>
              <w:rPr>
                <w:rFonts w:ascii="Arial" w:hAnsi="Arial" w:cs="Arial"/>
              </w:rPr>
            </w:pPr>
            <w:r w:rsidRPr="00C67C33">
              <w:rPr>
                <w:rFonts w:ascii="Arial" w:hAnsi="Arial" w:cs="Arial"/>
              </w:rPr>
              <w:t>54</w:t>
            </w:r>
          </w:p>
        </w:tc>
        <w:tc>
          <w:tcPr>
            <w:tcW w:w="1803" w:type="dxa"/>
            <w:tcBorders>
              <w:top w:val="single" w:sz="4" w:space="0" w:color="auto"/>
              <w:left w:val="single" w:sz="4" w:space="0" w:color="auto"/>
              <w:bottom w:val="single" w:sz="4" w:space="0" w:color="auto"/>
              <w:right w:val="single" w:sz="4" w:space="0" w:color="auto"/>
            </w:tcBorders>
            <w:hideMark/>
          </w:tcPr>
          <w:p w14:paraId="3A9AC965" w14:textId="77777777" w:rsidR="00C67C33" w:rsidRPr="00C67C33" w:rsidRDefault="00C67C33">
            <w:pPr>
              <w:jc w:val="center"/>
              <w:rPr>
                <w:rFonts w:ascii="Arial" w:hAnsi="Arial" w:cs="Arial"/>
              </w:rPr>
            </w:pPr>
            <w:r w:rsidRPr="00C67C33">
              <w:rPr>
                <w:rFonts w:ascii="Arial" w:hAnsi="Arial" w:cs="Arial"/>
              </w:rPr>
              <w:t>62.7%</w:t>
            </w:r>
          </w:p>
        </w:tc>
      </w:tr>
      <w:tr w:rsidR="00C67C33" w:rsidRPr="00C67C33" w14:paraId="1B1DD492"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5B86DCC0" w14:textId="77777777" w:rsidR="00C67C33" w:rsidRPr="00C67C33" w:rsidRDefault="00C67C33">
            <w:pPr>
              <w:ind w:left="880" w:hanging="880"/>
              <w:rPr>
                <w:rFonts w:ascii="Arial" w:hAnsi="Arial" w:cs="Arial"/>
                <w:b/>
                <w:sz w:val="20"/>
                <w:szCs w:val="20"/>
              </w:rPr>
            </w:pPr>
            <w:r w:rsidRPr="00C67C33">
              <w:rPr>
                <w:rFonts w:ascii="Arial" w:hAnsi="Arial" w:cs="Arial"/>
                <w:sz w:val="20"/>
                <w:szCs w:val="20"/>
              </w:rPr>
              <w:t xml:space="preserve">              </w:t>
            </w:r>
            <w:r w:rsidRPr="00C67C33">
              <w:rPr>
                <w:rFonts w:ascii="Arial" w:hAnsi="Arial" w:cs="Arial"/>
              </w:rPr>
              <w:t>Non-government (e.g. faith-based, private school)</w:t>
            </w:r>
          </w:p>
        </w:tc>
        <w:tc>
          <w:tcPr>
            <w:tcW w:w="1842" w:type="dxa"/>
            <w:tcBorders>
              <w:top w:val="single" w:sz="4" w:space="0" w:color="auto"/>
              <w:left w:val="single" w:sz="4" w:space="0" w:color="auto"/>
              <w:bottom w:val="single" w:sz="4" w:space="0" w:color="auto"/>
              <w:right w:val="single" w:sz="4" w:space="0" w:color="auto"/>
            </w:tcBorders>
            <w:hideMark/>
          </w:tcPr>
          <w:p w14:paraId="5FCF9F5E" w14:textId="77777777" w:rsidR="00C67C33" w:rsidRPr="00C67C33" w:rsidRDefault="00C67C33">
            <w:pPr>
              <w:jc w:val="center"/>
              <w:rPr>
                <w:rFonts w:ascii="Arial" w:hAnsi="Arial" w:cs="Arial"/>
              </w:rPr>
            </w:pPr>
            <w:r w:rsidRPr="00C67C33">
              <w:rPr>
                <w:rFonts w:ascii="Arial" w:hAnsi="Arial" w:cs="Arial"/>
              </w:rPr>
              <w:t>25</w:t>
            </w:r>
          </w:p>
        </w:tc>
        <w:tc>
          <w:tcPr>
            <w:tcW w:w="1803" w:type="dxa"/>
            <w:tcBorders>
              <w:top w:val="single" w:sz="4" w:space="0" w:color="auto"/>
              <w:left w:val="single" w:sz="4" w:space="0" w:color="auto"/>
              <w:bottom w:val="single" w:sz="4" w:space="0" w:color="auto"/>
              <w:right w:val="single" w:sz="4" w:space="0" w:color="auto"/>
            </w:tcBorders>
            <w:hideMark/>
          </w:tcPr>
          <w:p w14:paraId="3B21CF63" w14:textId="77777777" w:rsidR="00C67C33" w:rsidRPr="00C67C33" w:rsidRDefault="00C67C33">
            <w:pPr>
              <w:jc w:val="center"/>
              <w:rPr>
                <w:rFonts w:ascii="Arial" w:hAnsi="Arial" w:cs="Arial"/>
              </w:rPr>
            </w:pPr>
            <w:r w:rsidRPr="00C67C33">
              <w:rPr>
                <w:rFonts w:ascii="Arial" w:hAnsi="Arial" w:cs="Arial"/>
              </w:rPr>
              <w:t>29%</w:t>
            </w:r>
          </w:p>
        </w:tc>
      </w:tr>
      <w:tr w:rsidR="00C67C33" w:rsidRPr="00C67C33" w14:paraId="6F5B82C4"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6270A314" w14:textId="77777777" w:rsidR="00C67C33" w:rsidRPr="00C67C33" w:rsidRDefault="00C67C33">
            <w:pPr>
              <w:rPr>
                <w:rFonts w:ascii="Arial" w:hAnsi="Arial" w:cs="Arial"/>
                <w:b/>
              </w:rPr>
            </w:pPr>
            <w:r w:rsidRPr="00C67C33">
              <w:rPr>
                <w:rFonts w:ascii="Arial" w:hAnsi="Arial" w:cs="Arial"/>
              </w:rPr>
              <w:t xml:space="preserve">             Distance education or e-learning</w:t>
            </w:r>
          </w:p>
        </w:tc>
        <w:tc>
          <w:tcPr>
            <w:tcW w:w="1842" w:type="dxa"/>
            <w:tcBorders>
              <w:top w:val="single" w:sz="4" w:space="0" w:color="auto"/>
              <w:left w:val="single" w:sz="4" w:space="0" w:color="auto"/>
              <w:bottom w:val="single" w:sz="4" w:space="0" w:color="auto"/>
              <w:right w:val="single" w:sz="4" w:space="0" w:color="auto"/>
            </w:tcBorders>
            <w:hideMark/>
          </w:tcPr>
          <w:p w14:paraId="162D1F65" w14:textId="77777777" w:rsidR="00C67C33" w:rsidRPr="00C67C33" w:rsidRDefault="00C67C33">
            <w:pPr>
              <w:jc w:val="center"/>
              <w:rPr>
                <w:rFonts w:ascii="Arial" w:hAnsi="Arial" w:cs="Arial"/>
              </w:rPr>
            </w:pPr>
            <w:r w:rsidRPr="00C67C33">
              <w:rPr>
                <w:rFonts w:ascii="Arial" w:hAnsi="Arial" w:cs="Arial"/>
              </w:rPr>
              <w:t>3</w:t>
            </w:r>
          </w:p>
        </w:tc>
        <w:tc>
          <w:tcPr>
            <w:tcW w:w="1803" w:type="dxa"/>
            <w:tcBorders>
              <w:top w:val="single" w:sz="4" w:space="0" w:color="auto"/>
              <w:left w:val="single" w:sz="4" w:space="0" w:color="auto"/>
              <w:bottom w:val="single" w:sz="4" w:space="0" w:color="auto"/>
              <w:right w:val="single" w:sz="4" w:space="0" w:color="auto"/>
            </w:tcBorders>
            <w:hideMark/>
          </w:tcPr>
          <w:p w14:paraId="5C1A1319" w14:textId="77777777" w:rsidR="00C67C33" w:rsidRPr="00C67C33" w:rsidRDefault="00C67C33">
            <w:pPr>
              <w:jc w:val="center"/>
              <w:rPr>
                <w:rFonts w:ascii="Arial" w:hAnsi="Arial" w:cs="Arial"/>
              </w:rPr>
            </w:pPr>
            <w:r w:rsidRPr="00C67C33">
              <w:rPr>
                <w:rFonts w:ascii="Arial" w:hAnsi="Arial" w:cs="Arial"/>
              </w:rPr>
              <w:t>3.4%</w:t>
            </w:r>
          </w:p>
        </w:tc>
      </w:tr>
      <w:tr w:rsidR="00C67C33" w:rsidRPr="00C67C33" w14:paraId="69DFAA64" w14:textId="77777777" w:rsidTr="00C67C33">
        <w:tc>
          <w:tcPr>
            <w:tcW w:w="6091" w:type="dxa"/>
            <w:tcBorders>
              <w:top w:val="single" w:sz="4" w:space="0" w:color="auto"/>
              <w:left w:val="single" w:sz="4" w:space="0" w:color="auto"/>
              <w:bottom w:val="single" w:sz="4" w:space="0" w:color="auto"/>
              <w:right w:val="single" w:sz="4" w:space="0" w:color="auto"/>
            </w:tcBorders>
            <w:hideMark/>
          </w:tcPr>
          <w:p w14:paraId="24B48D7E" w14:textId="77777777" w:rsidR="00C67C33" w:rsidRPr="00C67C33" w:rsidRDefault="00C67C33">
            <w:pPr>
              <w:rPr>
                <w:rFonts w:ascii="Arial" w:hAnsi="Arial" w:cs="Arial"/>
                <w:b/>
              </w:rPr>
            </w:pPr>
            <w:r w:rsidRPr="00C67C33">
              <w:rPr>
                <w:rFonts w:ascii="Arial" w:hAnsi="Arial" w:cs="Arial"/>
              </w:rPr>
              <w:t xml:space="preserve">             Other </w:t>
            </w:r>
          </w:p>
        </w:tc>
        <w:tc>
          <w:tcPr>
            <w:tcW w:w="1842" w:type="dxa"/>
            <w:tcBorders>
              <w:top w:val="single" w:sz="4" w:space="0" w:color="auto"/>
              <w:left w:val="single" w:sz="4" w:space="0" w:color="auto"/>
              <w:bottom w:val="single" w:sz="4" w:space="0" w:color="auto"/>
              <w:right w:val="single" w:sz="4" w:space="0" w:color="auto"/>
            </w:tcBorders>
            <w:hideMark/>
          </w:tcPr>
          <w:p w14:paraId="3DA4F104" w14:textId="77777777" w:rsidR="00C67C33" w:rsidRPr="00C67C33" w:rsidRDefault="00C67C33">
            <w:pPr>
              <w:jc w:val="center"/>
              <w:rPr>
                <w:rFonts w:ascii="Arial" w:hAnsi="Arial" w:cs="Arial"/>
              </w:rPr>
            </w:pPr>
            <w:r w:rsidRPr="00C67C33">
              <w:rPr>
                <w:rFonts w:ascii="Arial" w:hAnsi="Arial" w:cs="Arial"/>
              </w:rPr>
              <w:t>7</w:t>
            </w:r>
          </w:p>
        </w:tc>
        <w:tc>
          <w:tcPr>
            <w:tcW w:w="1803" w:type="dxa"/>
            <w:tcBorders>
              <w:top w:val="single" w:sz="4" w:space="0" w:color="auto"/>
              <w:left w:val="single" w:sz="4" w:space="0" w:color="auto"/>
              <w:bottom w:val="single" w:sz="4" w:space="0" w:color="auto"/>
              <w:right w:val="single" w:sz="4" w:space="0" w:color="auto"/>
            </w:tcBorders>
            <w:hideMark/>
          </w:tcPr>
          <w:p w14:paraId="7BBF02E9" w14:textId="77777777" w:rsidR="00C67C33" w:rsidRPr="00C67C33" w:rsidRDefault="00C67C33">
            <w:pPr>
              <w:jc w:val="center"/>
              <w:rPr>
                <w:rFonts w:ascii="Arial" w:hAnsi="Arial" w:cs="Arial"/>
              </w:rPr>
            </w:pPr>
            <w:r w:rsidRPr="00C67C33">
              <w:rPr>
                <w:rFonts w:ascii="Arial" w:hAnsi="Arial" w:cs="Arial"/>
              </w:rPr>
              <w:t>8.1%</w:t>
            </w:r>
          </w:p>
        </w:tc>
      </w:tr>
    </w:tbl>
    <w:p w14:paraId="4498A102" w14:textId="77777777" w:rsidR="00C67C33" w:rsidRPr="00C67C33" w:rsidRDefault="00C67C33" w:rsidP="00C67C33">
      <w:pPr>
        <w:rPr>
          <w:rFonts w:ascii="Arial" w:hAnsi="Arial" w:cs="Arial"/>
        </w:rPr>
      </w:pPr>
    </w:p>
    <w:p w14:paraId="2E65AC09" w14:textId="723396E0" w:rsidR="00C67C33" w:rsidRPr="00D26654" w:rsidRDefault="00C67C33" w:rsidP="00D26654">
      <w:pPr>
        <w:pStyle w:val="Heading3"/>
        <w:spacing w:after="240"/>
        <w:rPr>
          <w:rFonts w:cs="Arial"/>
          <w:b w:val="0"/>
          <w:bCs/>
        </w:rPr>
      </w:pPr>
      <w:r w:rsidRPr="00D26654">
        <w:rPr>
          <w:rFonts w:cs="Arial"/>
          <w:b w:val="0"/>
          <w:bCs/>
        </w:rPr>
        <w:t>Address exclusion in schools</w:t>
      </w:r>
    </w:p>
    <w:p w14:paraId="0D8594BD" w14:textId="3F13F066" w:rsidR="00C67C33" w:rsidRPr="00BD602C" w:rsidRDefault="00C67C33" w:rsidP="00BD602C">
      <w:pPr>
        <w:pStyle w:val="Heading3"/>
        <w:spacing w:after="240"/>
        <w:rPr>
          <w:rFonts w:cs="Arial"/>
          <w:i/>
          <w:iCs/>
          <w:color w:val="385623" w:themeColor="accent6" w:themeShade="80"/>
        </w:rPr>
      </w:pPr>
      <w:r w:rsidRPr="00BD602C">
        <w:rPr>
          <w:rFonts w:cs="Arial"/>
          <w:i/>
          <w:iCs/>
          <w:color w:val="385623" w:themeColor="accent6" w:themeShade="80"/>
        </w:rPr>
        <w:t>Ongoing segregation in Australian schools</w:t>
      </w:r>
    </w:p>
    <w:p w14:paraId="58A7C45E" w14:textId="77777777" w:rsidR="00C67C33" w:rsidRPr="00C67C33" w:rsidRDefault="00C67C33" w:rsidP="00C67C33">
      <w:pPr>
        <w:keepNext/>
        <w:rPr>
          <w:rFonts w:ascii="Arial" w:hAnsi="Arial" w:cs="Arial"/>
          <w:b/>
        </w:rPr>
      </w:pPr>
      <w:r w:rsidRPr="00C67C33">
        <w:rPr>
          <w:rFonts w:ascii="Arial" w:hAnsi="Arial" w:cs="Arial"/>
          <w:b/>
        </w:rPr>
        <w:t>Table 2. School setting of survey respondents (n=83)</w:t>
      </w:r>
    </w:p>
    <w:tbl>
      <w:tblPr>
        <w:tblStyle w:val="TableGrid"/>
        <w:tblW w:w="0" w:type="auto"/>
        <w:tblLook w:val="04A0" w:firstRow="1" w:lastRow="0" w:firstColumn="1" w:lastColumn="0" w:noHBand="0" w:noVBand="1"/>
      </w:tblPr>
      <w:tblGrid>
        <w:gridCol w:w="5807"/>
        <w:gridCol w:w="1964"/>
        <w:gridCol w:w="1965"/>
      </w:tblGrid>
      <w:tr w:rsidR="00C67C33" w:rsidRPr="00C67C33" w14:paraId="2323A2DD"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37251C58" w14:textId="77777777" w:rsidR="00C67C33" w:rsidRPr="00C67C33" w:rsidRDefault="00C67C33">
            <w:pPr>
              <w:keepNext/>
              <w:rPr>
                <w:rFonts w:ascii="Arial" w:hAnsi="Arial" w:cs="Arial"/>
                <w:b/>
              </w:rPr>
            </w:pPr>
            <w:r w:rsidRPr="00C67C33">
              <w:rPr>
                <w:rFonts w:ascii="Arial" w:hAnsi="Arial" w:cs="Arial"/>
                <w:b/>
              </w:rPr>
              <w:t xml:space="preserve">School setting </w:t>
            </w:r>
          </w:p>
        </w:tc>
        <w:tc>
          <w:tcPr>
            <w:tcW w:w="1964" w:type="dxa"/>
            <w:tcBorders>
              <w:top w:val="single" w:sz="4" w:space="0" w:color="auto"/>
              <w:left w:val="single" w:sz="4" w:space="0" w:color="auto"/>
              <w:bottom w:val="single" w:sz="4" w:space="0" w:color="auto"/>
              <w:right w:val="single" w:sz="4" w:space="0" w:color="auto"/>
            </w:tcBorders>
            <w:hideMark/>
          </w:tcPr>
          <w:p w14:paraId="25BD3FC6" w14:textId="77777777" w:rsidR="00C67C33" w:rsidRPr="00C67C33" w:rsidRDefault="00C67C33">
            <w:pPr>
              <w:keepNext/>
              <w:jc w:val="center"/>
              <w:rPr>
                <w:rFonts w:ascii="Arial" w:hAnsi="Arial" w:cs="Arial"/>
                <w:b/>
              </w:rPr>
            </w:pPr>
            <w:r w:rsidRPr="00C67C33">
              <w:rPr>
                <w:rFonts w:ascii="Arial" w:hAnsi="Arial" w:cs="Arial"/>
                <w:b/>
              </w:rPr>
              <w:t>Number</w:t>
            </w:r>
          </w:p>
        </w:tc>
        <w:tc>
          <w:tcPr>
            <w:tcW w:w="1965" w:type="dxa"/>
            <w:tcBorders>
              <w:top w:val="single" w:sz="4" w:space="0" w:color="auto"/>
              <w:left w:val="single" w:sz="4" w:space="0" w:color="auto"/>
              <w:bottom w:val="single" w:sz="4" w:space="0" w:color="auto"/>
              <w:right w:val="single" w:sz="4" w:space="0" w:color="auto"/>
            </w:tcBorders>
            <w:hideMark/>
          </w:tcPr>
          <w:p w14:paraId="684466AB" w14:textId="77777777" w:rsidR="00C67C33" w:rsidRPr="00C67C33" w:rsidRDefault="00C67C33">
            <w:pPr>
              <w:keepNext/>
              <w:jc w:val="center"/>
              <w:rPr>
                <w:rFonts w:ascii="Arial" w:hAnsi="Arial" w:cs="Arial"/>
                <w:b/>
              </w:rPr>
            </w:pPr>
            <w:r w:rsidRPr="00C67C33">
              <w:rPr>
                <w:rFonts w:ascii="Arial" w:hAnsi="Arial" w:cs="Arial"/>
                <w:b/>
              </w:rPr>
              <w:t>Percentage</w:t>
            </w:r>
          </w:p>
        </w:tc>
      </w:tr>
      <w:tr w:rsidR="00C67C33" w:rsidRPr="00C67C33" w14:paraId="71584E00"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292BAB9D" w14:textId="77777777" w:rsidR="00C67C33" w:rsidRPr="00C67C33" w:rsidRDefault="00C67C33">
            <w:pPr>
              <w:keepNext/>
              <w:rPr>
                <w:rFonts w:ascii="Arial" w:hAnsi="Arial" w:cs="Arial"/>
              </w:rPr>
            </w:pPr>
            <w:r w:rsidRPr="00C67C33">
              <w:rPr>
                <w:rFonts w:ascii="Arial" w:hAnsi="Arial" w:cs="Arial"/>
              </w:rPr>
              <w:t>Mainstream school</w:t>
            </w:r>
          </w:p>
        </w:tc>
        <w:tc>
          <w:tcPr>
            <w:tcW w:w="1964" w:type="dxa"/>
            <w:tcBorders>
              <w:top w:val="single" w:sz="4" w:space="0" w:color="auto"/>
              <w:left w:val="single" w:sz="4" w:space="0" w:color="auto"/>
              <w:bottom w:val="single" w:sz="4" w:space="0" w:color="auto"/>
              <w:right w:val="single" w:sz="4" w:space="0" w:color="auto"/>
            </w:tcBorders>
            <w:hideMark/>
          </w:tcPr>
          <w:p w14:paraId="0B6369C6" w14:textId="77777777" w:rsidR="00C67C33" w:rsidRPr="00C67C33" w:rsidRDefault="00C67C33">
            <w:pPr>
              <w:keepNext/>
              <w:jc w:val="center"/>
              <w:rPr>
                <w:rFonts w:ascii="Arial" w:hAnsi="Arial" w:cs="Arial"/>
              </w:rPr>
            </w:pPr>
            <w:r w:rsidRPr="00C67C33">
              <w:rPr>
                <w:rFonts w:ascii="Arial" w:hAnsi="Arial" w:cs="Arial"/>
              </w:rPr>
              <w:t>47</w:t>
            </w:r>
          </w:p>
        </w:tc>
        <w:tc>
          <w:tcPr>
            <w:tcW w:w="1965" w:type="dxa"/>
            <w:tcBorders>
              <w:top w:val="single" w:sz="4" w:space="0" w:color="auto"/>
              <w:left w:val="single" w:sz="4" w:space="0" w:color="auto"/>
              <w:bottom w:val="single" w:sz="4" w:space="0" w:color="auto"/>
              <w:right w:val="single" w:sz="4" w:space="0" w:color="auto"/>
            </w:tcBorders>
            <w:hideMark/>
          </w:tcPr>
          <w:p w14:paraId="7FDD8C32" w14:textId="77777777" w:rsidR="00C67C33" w:rsidRPr="00C67C33" w:rsidRDefault="00C67C33">
            <w:pPr>
              <w:keepNext/>
              <w:jc w:val="center"/>
              <w:rPr>
                <w:rFonts w:ascii="Arial" w:hAnsi="Arial" w:cs="Arial"/>
              </w:rPr>
            </w:pPr>
            <w:r w:rsidRPr="00C67C33">
              <w:rPr>
                <w:rFonts w:ascii="Arial" w:hAnsi="Arial" w:cs="Arial"/>
              </w:rPr>
              <w:t>56.6%</w:t>
            </w:r>
          </w:p>
        </w:tc>
      </w:tr>
      <w:tr w:rsidR="00C67C33" w:rsidRPr="00C67C33" w14:paraId="2FC621DA"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63B54F4F" w14:textId="77777777" w:rsidR="00C67C33" w:rsidRPr="00C67C33" w:rsidRDefault="00C67C33">
            <w:pPr>
              <w:keepNext/>
              <w:rPr>
                <w:rFonts w:ascii="Arial" w:hAnsi="Arial" w:cs="Arial"/>
              </w:rPr>
            </w:pPr>
            <w:r w:rsidRPr="00C67C33">
              <w:rPr>
                <w:rFonts w:ascii="Arial" w:hAnsi="Arial" w:cs="Arial"/>
              </w:rPr>
              <w:t>Special school</w:t>
            </w:r>
          </w:p>
        </w:tc>
        <w:tc>
          <w:tcPr>
            <w:tcW w:w="1964" w:type="dxa"/>
            <w:tcBorders>
              <w:top w:val="single" w:sz="4" w:space="0" w:color="auto"/>
              <w:left w:val="single" w:sz="4" w:space="0" w:color="auto"/>
              <w:bottom w:val="single" w:sz="4" w:space="0" w:color="auto"/>
              <w:right w:val="single" w:sz="4" w:space="0" w:color="auto"/>
            </w:tcBorders>
            <w:hideMark/>
          </w:tcPr>
          <w:p w14:paraId="3DB06689" w14:textId="77777777" w:rsidR="00C67C33" w:rsidRPr="00C67C33" w:rsidRDefault="00C67C33">
            <w:pPr>
              <w:keepNext/>
              <w:jc w:val="center"/>
              <w:rPr>
                <w:rFonts w:ascii="Arial" w:hAnsi="Arial" w:cs="Arial"/>
              </w:rPr>
            </w:pPr>
            <w:r w:rsidRPr="00C67C33">
              <w:rPr>
                <w:rFonts w:ascii="Arial" w:hAnsi="Arial" w:cs="Arial"/>
              </w:rPr>
              <w:t>21</w:t>
            </w:r>
          </w:p>
        </w:tc>
        <w:tc>
          <w:tcPr>
            <w:tcW w:w="1965" w:type="dxa"/>
            <w:tcBorders>
              <w:top w:val="single" w:sz="4" w:space="0" w:color="auto"/>
              <w:left w:val="single" w:sz="4" w:space="0" w:color="auto"/>
              <w:bottom w:val="single" w:sz="4" w:space="0" w:color="auto"/>
              <w:right w:val="single" w:sz="4" w:space="0" w:color="auto"/>
            </w:tcBorders>
            <w:hideMark/>
          </w:tcPr>
          <w:p w14:paraId="335A71A2" w14:textId="77777777" w:rsidR="00C67C33" w:rsidRPr="00C67C33" w:rsidRDefault="00C67C33">
            <w:pPr>
              <w:keepNext/>
              <w:jc w:val="center"/>
              <w:rPr>
                <w:rFonts w:ascii="Arial" w:hAnsi="Arial" w:cs="Arial"/>
              </w:rPr>
            </w:pPr>
            <w:r w:rsidRPr="00C67C33">
              <w:rPr>
                <w:rFonts w:ascii="Arial" w:hAnsi="Arial" w:cs="Arial"/>
              </w:rPr>
              <w:t>25.3%</w:t>
            </w:r>
          </w:p>
        </w:tc>
      </w:tr>
      <w:tr w:rsidR="00C67C33" w:rsidRPr="00C67C33" w14:paraId="6CDCE6E6"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5F0D8568" w14:textId="77777777" w:rsidR="00C67C33" w:rsidRPr="00C67C33" w:rsidRDefault="00C67C33">
            <w:pPr>
              <w:keepNext/>
              <w:rPr>
                <w:rFonts w:ascii="Arial" w:hAnsi="Arial" w:cs="Arial"/>
              </w:rPr>
            </w:pPr>
            <w:r w:rsidRPr="00C67C33">
              <w:rPr>
                <w:rFonts w:ascii="Arial" w:hAnsi="Arial" w:cs="Arial"/>
              </w:rPr>
              <w:t>Dual enrolment</w:t>
            </w:r>
          </w:p>
        </w:tc>
        <w:tc>
          <w:tcPr>
            <w:tcW w:w="1964" w:type="dxa"/>
            <w:tcBorders>
              <w:top w:val="single" w:sz="4" w:space="0" w:color="auto"/>
              <w:left w:val="single" w:sz="4" w:space="0" w:color="auto"/>
              <w:bottom w:val="single" w:sz="4" w:space="0" w:color="auto"/>
              <w:right w:val="single" w:sz="4" w:space="0" w:color="auto"/>
            </w:tcBorders>
            <w:hideMark/>
          </w:tcPr>
          <w:p w14:paraId="24C3BF20" w14:textId="77777777" w:rsidR="00C67C33" w:rsidRPr="00C67C33" w:rsidRDefault="00C67C33">
            <w:pPr>
              <w:keepNext/>
              <w:jc w:val="center"/>
              <w:rPr>
                <w:rFonts w:ascii="Arial" w:hAnsi="Arial" w:cs="Arial"/>
              </w:rPr>
            </w:pPr>
            <w:r w:rsidRPr="00C67C33">
              <w:rPr>
                <w:rFonts w:ascii="Arial" w:hAnsi="Arial" w:cs="Arial"/>
              </w:rPr>
              <w:t>5</w:t>
            </w:r>
          </w:p>
        </w:tc>
        <w:tc>
          <w:tcPr>
            <w:tcW w:w="1965" w:type="dxa"/>
            <w:tcBorders>
              <w:top w:val="single" w:sz="4" w:space="0" w:color="auto"/>
              <w:left w:val="single" w:sz="4" w:space="0" w:color="auto"/>
              <w:bottom w:val="single" w:sz="4" w:space="0" w:color="auto"/>
              <w:right w:val="single" w:sz="4" w:space="0" w:color="auto"/>
            </w:tcBorders>
            <w:hideMark/>
          </w:tcPr>
          <w:p w14:paraId="0487E806" w14:textId="77777777" w:rsidR="00C67C33" w:rsidRPr="00C67C33" w:rsidRDefault="00C67C33">
            <w:pPr>
              <w:keepNext/>
              <w:jc w:val="center"/>
              <w:rPr>
                <w:rFonts w:ascii="Arial" w:hAnsi="Arial" w:cs="Arial"/>
              </w:rPr>
            </w:pPr>
            <w:r w:rsidRPr="00C67C33">
              <w:rPr>
                <w:rFonts w:ascii="Arial" w:hAnsi="Arial" w:cs="Arial"/>
              </w:rPr>
              <w:t>6%</w:t>
            </w:r>
          </w:p>
        </w:tc>
      </w:tr>
      <w:tr w:rsidR="00C67C33" w:rsidRPr="00C67C33" w14:paraId="7870E48D"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7192F2A6" w14:textId="77777777" w:rsidR="00C67C33" w:rsidRPr="00C67C33" w:rsidRDefault="00C67C33">
            <w:pPr>
              <w:keepNext/>
              <w:rPr>
                <w:rFonts w:ascii="Arial" w:hAnsi="Arial" w:cs="Arial"/>
              </w:rPr>
            </w:pPr>
            <w:r w:rsidRPr="00C67C33">
              <w:rPr>
                <w:rFonts w:ascii="Arial" w:hAnsi="Arial" w:cs="Arial"/>
              </w:rPr>
              <w:t>Other</w:t>
            </w:r>
          </w:p>
        </w:tc>
        <w:tc>
          <w:tcPr>
            <w:tcW w:w="1964" w:type="dxa"/>
            <w:tcBorders>
              <w:top w:val="single" w:sz="4" w:space="0" w:color="auto"/>
              <w:left w:val="single" w:sz="4" w:space="0" w:color="auto"/>
              <w:bottom w:val="single" w:sz="4" w:space="0" w:color="auto"/>
              <w:right w:val="single" w:sz="4" w:space="0" w:color="auto"/>
            </w:tcBorders>
            <w:hideMark/>
          </w:tcPr>
          <w:p w14:paraId="2D73B621" w14:textId="77777777" w:rsidR="00C67C33" w:rsidRPr="00C67C33" w:rsidRDefault="00C67C33">
            <w:pPr>
              <w:keepNext/>
              <w:jc w:val="center"/>
              <w:rPr>
                <w:rFonts w:ascii="Arial" w:hAnsi="Arial" w:cs="Arial"/>
              </w:rPr>
            </w:pPr>
            <w:r w:rsidRPr="00C67C33">
              <w:rPr>
                <w:rFonts w:ascii="Arial" w:hAnsi="Arial" w:cs="Arial"/>
              </w:rPr>
              <w:t>13</w:t>
            </w:r>
          </w:p>
        </w:tc>
        <w:tc>
          <w:tcPr>
            <w:tcW w:w="1965" w:type="dxa"/>
            <w:tcBorders>
              <w:top w:val="single" w:sz="4" w:space="0" w:color="auto"/>
              <w:left w:val="single" w:sz="4" w:space="0" w:color="auto"/>
              <w:bottom w:val="single" w:sz="4" w:space="0" w:color="auto"/>
              <w:right w:val="single" w:sz="4" w:space="0" w:color="auto"/>
            </w:tcBorders>
            <w:hideMark/>
          </w:tcPr>
          <w:p w14:paraId="4B1ED226" w14:textId="77777777" w:rsidR="00C67C33" w:rsidRPr="00C67C33" w:rsidRDefault="00C67C33">
            <w:pPr>
              <w:keepNext/>
              <w:jc w:val="center"/>
              <w:rPr>
                <w:rFonts w:ascii="Arial" w:hAnsi="Arial" w:cs="Arial"/>
              </w:rPr>
            </w:pPr>
            <w:r w:rsidRPr="00C67C33">
              <w:rPr>
                <w:rFonts w:ascii="Arial" w:hAnsi="Arial" w:cs="Arial"/>
              </w:rPr>
              <w:t>15.6%</w:t>
            </w:r>
          </w:p>
        </w:tc>
      </w:tr>
    </w:tbl>
    <w:p w14:paraId="1DFCF2E1" w14:textId="77777777" w:rsidR="00C67C33" w:rsidRPr="00C67C33" w:rsidRDefault="00C67C33" w:rsidP="00C67C33">
      <w:pPr>
        <w:rPr>
          <w:rFonts w:ascii="Arial" w:hAnsi="Arial" w:cs="Arial"/>
          <w:b/>
        </w:rPr>
      </w:pPr>
    </w:p>
    <w:p w14:paraId="0BFE6CBF" w14:textId="77777777" w:rsidR="00C67C33" w:rsidRPr="00C67C33" w:rsidRDefault="00C67C33" w:rsidP="00C67C33">
      <w:pPr>
        <w:keepNext/>
        <w:rPr>
          <w:rFonts w:ascii="Arial" w:hAnsi="Arial" w:cs="Arial"/>
          <w:b/>
        </w:rPr>
      </w:pPr>
      <w:r w:rsidRPr="00C67C33">
        <w:rPr>
          <w:rFonts w:ascii="Arial" w:hAnsi="Arial" w:cs="Arial"/>
          <w:b/>
        </w:rPr>
        <w:t>Table 3. Type of class of survey respondents were/are enrolled (n=70)</w:t>
      </w:r>
    </w:p>
    <w:tbl>
      <w:tblPr>
        <w:tblStyle w:val="TableGrid"/>
        <w:tblW w:w="0" w:type="auto"/>
        <w:tblLook w:val="04A0" w:firstRow="1" w:lastRow="0" w:firstColumn="1" w:lastColumn="0" w:noHBand="0" w:noVBand="1"/>
      </w:tblPr>
      <w:tblGrid>
        <w:gridCol w:w="5807"/>
        <w:gridCol w:w="1964"/>
        <w:gridCol w:w="1965"/>
      </w:tblGrid>
      <w:tr w:rsidR="00C67C33" w:rsidRPr="00C67C33" w14:paraId="4AE92B9D"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3A9E880B" w14:textId="77777777" w:rsidR="00C67C33" w:rsidRPr="00C67C33" w:rsidRDefault="00C67C33">
            <w:pPr>
              <w:keepNext/>
              <w:rPr>
                <w:rFonts w:ascii="Arial" w:hAnsi="Arial" w:cs="Arial"/>
                <w:b/>
              </w:rPr>
            </w:pPr>
            <w:r w:rsidRPr="00C67C33">
              <w:rPr>
                <w:rFonts w:ascii="Arial" w:hAnsi="Arial" w:cs="Arial"/>
                <w:b/>
              </w:rPr>
              <w:t>Type of class</w:t>
            </w:r>
          </w:p>
        </w:tc>
        <w:tc>
          <w:tcPr>
            <w:tcW w:w="1964" w:type="dxa"/>
            <w:tcBorders>
              <w:top w:val="single" w:sz="4" w:space="0" w:color="auto"/>
              <w:left w:val="single" w:sz="4" w:space="0" w:color="auto"/>
              <w:bottom w:val="single" w:sz="4" w:space="0" w:color="auto"/>
              <w:right w:val="single" w:sz="4" w:space="0" w:color="auto"/>
            </w:tcBorders>
            <w:hideMark/>
          </w:tcPr>
          <w:p w14:paraId="6ED5F1B9" w14:textId="77777777" w:rsidR="00C67C33" w:rsidRPr="00C67C33" w:rsidRDefault="00C67C33">
            <w:pPr>
              <w:keepNext/>
              <w:jc w:val="center"/>
              <w:rPr>
                <w:rFonts w:ascii="Arial" w:hAnsi="Arial" w:cs="Arial"/>
                <w:b/>
              </w:rPr>
            </w:pPr>
            <w:r w:rsidRPr="00C67C33">
              <w:rPr>
                <w:rFonts w:ascii="Arial" w:hAnsi="Arial" w:cs="Arial"/>
                <w:b/>
              </w:rPr>
              <w:t>Number</w:t>
            </w:r>
          </w:p>
        </w:tc>
        <w:tc>
          <w:tcPr>
            <w:tcW w:w="1965" w:type="dxa"/>
            <w:tcBorders>
              <w:top w:val="single" w:sz="4" w:space="0" w:color="auto"/>
              <w:left w:val="single" w:sz="4" w:space="0" w:color="auto"/>
              <w:bottom w:val="single" w:sz="4" w:space="0" w:color="auto"/>
              <w:right w:val="single" w:sz="4" w:space="0" w:color="auto"/>
            </w:tcBorders>
            <w:hideMark/>
          </w:tcPr>
          <w:p w14:paraId="20A73D58" w14:textId="77777777" w:rsidR="00C67C33" w:rsidRPr="00C67C33" w:rsidRDefault="00C67C33">
            <w:pPr>
              <w:keepNext/>
              <w:jc w:val="center"/>
              <w:rPr>
                <w:rFonts w:ascii="Arial" w:hAnsi="Arial" w:cs="Arial"/>
                <w:b/>
              </w:rPr>
            </w:pPr>
            <w:r w:rsidRPr="00C67C33">
              <w:rPr>
                <w:rFonts w:ascii="Arial" w:hAnsi="Arial" w:cs="Arial"/>
                <w:b/>
              </w:rPr>
              <w:t>Percentage</w:t>
            </w:r>
          </w:p>
        </w:tc>
      </w:tr>
      <w:tr w:rsidR="00C67C33" w:rsidRPr="00C67C33" w14:paraId="493A2F24"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6E3B0D49" w14:textId="77777777" w:rsidR="00C67C33" w:rsidRPr="00C67C33" w:rsidRDefault="00C67C33">
            <w:pPr>
              <w:rPr>
                <w:rFonts w:ascii="Arial" w:hAnsi="Arial" w:cs="Arial"/>
              </w:rPr>
            </w:pPr>
            <w:r w:rsidRPr="00C67C33">
              <w:rPr>
                <w:rFonts w:ascii="Arial" w:hAnsi="Arial" w:cs="Arial"/>
              </w:rPr>
              <w:t>Regular class</w:t>
            </w:r>
          </w:p>
        </w:tc>
        <w:tc>
          <w:tcPr>
            <w:tcW w:w="1964" w:type="dxa"/>
            <w:tcBorders>
              <w:top w:val="single" w:sz="4" w:space="0" w:color="auto"/>
              <w:left w:val="single" w:sz="4" w:space="0" w:color="auto"/>
              <w:bottom w:val="single" w:sz="4" w:space="0" w:color="auto"/>
              <w:right w:val="single" w:sz="4" w:space="0" w:color="auto"/>
            </w:tcBorders>
            <w:hideMark/>
          </w:tcPr>
          <w:p w14:paraId="6A798EE5" w14:textId="77777777" w:rsidR="00C67C33" w:rsidRPr="00C67C33" w:rsidRDefault="00C67C33">
            <w:pPr>
              <w:jc w:val="center"/>
              <w:rPr>
                <w:rFonts w:ascii="Arial" w:hAnsi="Arial" w:cs="Arial"/>
              </w:rPr>
            </w:pPr>
            <w:r w:rsidRPr="00C67C33">
              <w:rPr>
                <w:rFonts w:ascii="Arial" w:hAnsi="Arial" w:cs="Arial"/>
              </w:rPr>
              <w:t>42</w:t>
            </w:r>
          </w:p>
        </w:tc>
        <w:tc>
          <w:tcPr>
            <w:tcW w:w="1965" w:type="dxa"/>
            <w:tcBorders>
              <w:top w:val="single" w:sz="4" w:space="0" w:color="auto"/>
              <w:left w:val="single" w:sz="4" w:space="0" w:color="auto"/>
              <w:bottom w:val="single" w:sz="4" w:space="0" w:color="auto"/>
              <w:right w:val="single" w:sz="4" w:space="0" w:color="auto"/>
            </w:tcBorders>
            <w:hideMark/>
          </w:tcPr>
          <w:p w14:paraId="546BDE40" w14:textId="77777777" w:rsidR="00C67C33" w:rsidRPr="00C67C33" w:rsidRDefault="00C67C33">
            <w:pPr>
              <w:jc w:val="center"/>
              <w:rPr>
                <w:rFonts w:ascii="Arial" w:hAnsi="Arial" w:cs="Arial"/>
              </w:rPr>
            </w:pPr>
            <w:r w:rsidRPr="00C67C33">
              <w:rPr>
                <w:rFonts w:ascii="Arial" w:hAnsi="Arial" w:cs="Arial"/>
              </w:rPr>
              <w:t>60%</w:t>
            </w:r>
          </w:p>
        </w:tc>
      </w:tr>
      <w:tr w:rsidR="00C67C33" w:rsidRPr="00C67C33" w14:paraId="2E1976ED"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582F5583" w14:textId="77777777" w:rsidR="00C67C33" w:rsidRPr="00C67C33" w:rsidRDefault="00C67C33">
            <w:pPr>
              <w:rPr>
                <w:rFonts w:ascii="Arial" w:hAnsi="Arial" w:cs="Arial"/>
              </w:rPr>
            </w:pPr>
            <w:r w:rsidRPr="00C67C33">
              <w:rPr>
                <w:rFonts w:ascii="Arial" w:hAnsi="Arial" w:cs="Arial"/>
              </w:rPr>
              <w:t>Special unit</w:t>
            </w:r>
          </w:p>
        </w:tc>
        <w:tc>
          <w:tcPr>
            <w:tcW w:w="1964" w:type="dxa"/>
            <w:tcBorders>
              <w:top w:val="single" w:sz="4" w:space="0" w:color="auto"/>
              <w:left w:val="single" w:sz="4" w:space="0" w:color="auto"/>
              <w:bottom w:val="single" w:sz="4" w:space="0" w:color="auto"/>
              <w:right w:val="single" w:sz="4" w:space="0" w:color="auto"/>
            </w:tcBorders>
            <w:hideMark/>
          </w:tcPr>
          <w:p w14:paraId="2AF06FD6" w14:textId="77777777" w:rsidR="00C67C33" w:rsidRPr="00C67C33" w:rsidRDefault="00C67C33">
            <w:pPr>
              <w:jc w:val="center"/>
              <w:rPr>
                <w:rFonts w:ascii="Arial" w:hAnsi="Arial" w:cs="Arial"/>
              </w:rPr>
            </w:pPr>
            <w:r w:rsidRPr="00C67C33">
              <w:rPr>
                <w:rFonts w:ascii="Arial" w:hAnsi="Arial" w:cs="Arial"/>
              </w:rPr>
              <w:t>19</w:t>
            </w:r>
          </w:p>
        </w:tc>
        <w:tc>
          <w:tcPr>
            <w:tcW w:w="1965" w:type="dxa"/>
            <w:tcBorders>
              <w:top w:val="single" w:sz="4" w:space="0" w:color="auto"/>
              <w:left w:val="single" w:sz="4" w:space="0" w:color="auto"/>
              <w:bottom w:val="single" w:sz="4" w:space="0" w:color="auto"/>
              <w:right w:val="single" w:sz="4" w:space="0" w:color="auto"/>
            </w:tcBorders>
            <w:hideMark/>
          </w:tcPr>
          <w:p w14:paraId="64FF3823" w14:textId="77777777" w:rsidR="00C67C33" w:rsidRPr="00C67C33" w:rsidRDefault="00C67C33">
            <w:pPr>
              <w:jc w:val="center"/>
              <w:rPr>
                <w:rFonts w:ascii="Arial" w:hAnsi="Arial" w:cs="Arial"/>
              </w:rPr>
            </w:pPr>
            <w:r w:rsidRPr="00C67C33">
              <w:rPr>
                <w:rFonts w:ascii="Arial" w:hAnsi="Arial" w:cs="Arial"/>
              </w:rPr>
              <w:t>27.1%</w:t>
            </w:r>
          </w:p>
        </w:tc>
      </w:tr>
      <w:tr w:rsidR="00C67C33" w:rsidRPr="00C67C33" w14:paraId="5B89D6FE"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21F41E44" w14:textId="77777777" w:rsidR="00C67C33" w:rsidRPr="00C67C33" w:rsidRDefault="00C67C33">
            <w:pPr>
              <w:rPr>
                <w:rFonts w:ascii="Arial" w:hAnsi="Arial" w:cs="Arial"/>
              </w:rPr>
            </w:pPr>
            <w:r w:rsidRPr="00C67C33">
              <w:rPr>
                <w:rFonts w:ascii="Arial" w:hAnsi="Arial" w:cs="Arial"/>
              </w:rPr>
              <w:t>Other (combination of both)</w:t>
            </w:r>
          </w:p>
        </w:tc>
        <w:tc>
          <w:tcPr>
            <w:tcW w:w="1964" w:type="dxa"/>
            <w:tcBorders>
              <w:top w:val="single" w:sz="4" w:space="0" w:color="auto"/>
              <w:left w:val="single" w:sz="4" w:space="0" w:color="auto"/>
              <w:bottom w:val="single" w:sz="4" w:space="0" w:color="auto"/>
              <w:right w:val="single" w:sz="4" w:space="0" w:color="auto"/>
            </w:tcBorders>
            <w:hideMark/>
          </w:tcPr>
          <w:p w14:paraId="2D39EB13" w14:textId="77777777" w:rsidR="00C67C33" w:rsidRPr="00C67C33" w:rsidRDefault="00C67C33">
            <w:pPr>
              <w:jc w:val="center"/>
              <w:rPr>
                <w:rFonts w:ascii="Arial" w:hAnsi="Arial" w:cs="Arial"/>
              </w:rPr>
            </w:pPr>
            <w:r w:rsidRPr="00C67C33">
              <w:rPr>
                <w:rFonts w:ascii="Arial" w:hAnsi="Arial" w:cs="Arial"/>
              </w:rPr>
              <w:t>17</w:t>
            </w:r>
          </w:p>
        </w:tc>
        <w:tc>
          <w:tcPr>
            <w:tcW w:w="1965" w:type="dxa"/>
            <w:tcBorders>
              <w:top w:val="single" w:sz="4" w:space="0" w:color="auto"/>
              <w:left w:val="single" w:sz="4" w:space="0" w:color="auto"/>
              <w:bottom w:val="single" w:sz="4" w:space="0" w:color="auto"/>
              <w:right w:val="single" w:sz="4" w:space="0" w:color="auto"/>
            </w:tcBorders>
            <w:hideMark/>
          </w:tcPr>
          <w:p w14:paraId="21FBFF9C" w14:textId="77777777" w:rsidR="00C67C33" w:rsidRPr="00C67C33" w:rsidRDefault="00C67C33">
            <w:pPr>
              <w:jc w:val="center"/>
              <w:rPr>
                <w:rFonts w:ascii="Arial" w:hAnsi="Arial" w:cs="Arial"/>
              </w:rPr>
            </w:pPr>
            <w:r w:rsidRPr="00C67C33">
              <w:rPr>
                <w:rFonts w:ascii="Arial" w:hAnsi="Arial" w:cs="Arial"/>
              </w:rPr>
              <w:t>24.2%</w:t>
            </w:r>
          </w:p>
        </w:tc>
      </w:tr>
    </w:tbl>
    <w:p w14:paraId="5209A783" w14:textId="77777777" w:rsidR="00C67C33" w:rsidRPr="00C67C33" w:rsidRDefault="00C67C33" w:rsidP="00C67C33">
      <w:pPr>
        <w:rPr>
          <w:rFonts w:ascii="Arial" w:hAnsi="Arial" w:cs="Arial"/>
        </w:rPr>
      </w:pPr>
    </w:p>
    <w:p w14:paraId="576C333E" w14:textId="0358B602" w:rsidR="00C67C33" w:rsidRPr="00BD602C" w:rsidRDefault="00C67C33" w:rsidP="00BD602C">
      <w:pPr>
        <w:pStyle w:val="Heading3"/>
        <w:spacing w:after="240"/>
        <w:rPr>
          <w:rFonts w:cs="Arial"/>
          <w:i/>
          <w:iCs/>
          <w:color w:val="385623" w:themeColor="accent6" w:themeShade="80"/>
        </w:rPr>
      </w:pPr>
      <w:r w:rsidRPr="00BD602C">
        <w:rPr>
          <w:rFonts w:cs="Arial"/>
          <w:i/>
          <w:iCs/>
          <w:color w:val="385623" w:themeColor="accent6" w:themeShade="80"/>
        </w:rPr>
        <w:t>Low expectations for students and young people with disability</w:t>
      </w:r>
    </w:p>
    <w:p w14:paraId="6CF6A584" w14:textId="77777777" w:rsidR="00C67C33" w:rsidRPr="00C67C33" w:rsidRDefault="00C67C33" w:rsidP="00C67C33">
      <w:pPr>
        <w:keepNext/>
        <w:rPr>
          <w:rFonts w:ascii="Arial" w:hAnsi="Arial" w:cs="Arial"/>
          <w:b/>
        </w:rPr>
      </w:pPr>
      <w:r w:rsidRPr="00C67C33">
        <w:rPr>
          <w:rFonts w:ascii="Arial" w:hAnsi="Arial" w:cs="Arial"/>
          <w:b/>
        </w:rPr>
        <w:t>Table 4. Students with disability who completed ATAR score of survey respondents (n=83)</w:t>
      </w:r>
    </w:p>
    <w:tbl>
      <w:tblPr>
        <w:tblStyle w:val="TableGrid"/>
        <w:tblW w:w="0" w:type="auto"/>
        <w:tblLook w:val="04A0" w:firstRow="1" w:lastRow="0" w:firstColumn="1" w:lastColumn="0" w:noHBand="0" w:noVBand="1"/>
      </w:tblPr>
      <w:tblGrid>
        <w:gridCol w:w="5807"/>
        <w:gridCol w:w="1964"/>
        <w:gridCol w:w="1965"/>
      </w:tblGrid>
      <w:tr w:rsidR="00C67C33" w:rsidRPr="00C67C33" w14:paraId="21C701D8"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4D38AA8B" w14:textId="77777777" w:rsidR="00C67C33" w:rsidRPr="00C67C33" w:rsidRDefault="00C67C33">
            <w:pPr>
              <w:keepNext/>
              <w:rPr>
                <w:rFonts w:ascii="Arial" w:hAnsi="Arial" w:cs="Arial"/>
                <w:b/>
              </w:rPr>
            </w:pPr>
            <w:r w:rsidRPr="00C67C33">
              <w:rPr>
                <w:rFonts w:ascii="Arial" w:hAnsi="Arial" w:cs="Arial"/>
                <w:b/>
              </w:rPr>
              <w:t>Students with disability who completed ATAR score</w:t>
            </w:r>
          </w:p>
        </w:tc>
        <w:tc>
          <w:tcPr>
            <w:tcW w:w="1964" w:type="dxa"/>
            <w:tcBorders>
              <w:top w:val="single" w:sz="4" w:space="0" w:color="auto"/>
              <w:left w:val="single" w:sz="4" w:space="0" w:color="auto"/>
              <w:bottom w:val="single" w:sz="4" w:space="0" w:color="auto"/>
              <w:right w:val="single" w:sz="4" w:space="0" w:color="auto"/>
            </w:tcBorders>
            <w:hideMark/>
          </w:tcPr>
          <w:p w14:paraId="11F37E6D" w14:textId="77777777" w:rsidR="00C67C33" w:rsidRPr="00C67C33" w:rsidRDefault="00C67C33">
            <w:pPr>
              <w:keepNext/>
              <w:jc w:val="center"/>
              <w:rPr>
                <w:rFonts w:ascii="Arial" w:hAnsi="Arial" w:cs="Arial"/>
                <w:b/>
              </w:rPr>
            </w:pPr>
            <w:r w:rsidRPr="00C67C33">
              <w:rPr>
                <w:rFonts w:ascii="Arial" w:hAnsi="Arial" w:cs="Arial"/>
                <w:b/>
              </w:rPr>
              <w:t>Number</w:t>
            </w:r>
          </w:p>
        </w:tc>
        <w:tc>
          <w:tcPr>
            <w:tcW w:w="1965" w:type="dxa"/>
            <w:tcBorders>
              <w:top w:val="single" w:sz="4" w:space="0" w:color="auto"/>
              <w:left w:val="single" w:sz="4" w:space="0" w:color="auto"/>
              <w:bottom w:val="single" w:sz="4" w:space="0" w:color="auto"/>
              <w:right w:val="single" w:sz="4" w:space="0" w:color="auto"/>
            </w:tcBorders>
            <w:hideMark/>
          </w:tcPr>
          <w:p w14:paraId="4545CC9A" w14:textId="77777777" w:rsidR="00C67C33" w:rsidRPr="00C67C33" w:rsidRDefault="00C67C33">
            <w:pPr>
              <w:keepNext/>
              <w:jc w:val="center"/>
              <w:rPr>
                <w:rFonts w:ascii="Arial" w:hAnsi="Arial" w:cs="Arial"/>
                <w:b/>
              </w:rPr>
            </w:pPr>
            <w:r w:rsidRPr="00C67C33">
              <w:rPr>
                <w:rFonts w:ascii="Arial" w:hAnsi="Arial" w:cs="Arial"/>
                <w:b/>
              </w:rPr>
              <w:t>Percentage</w:t>
            </w:r>
          </w:p>
        </w:tc>
      </w:tr>
      <w:tr w:rsidR="00C67C33" w:rsidRPr="00C67C33" w14:paraId="7FC9FDAE"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6A9E8366" w14:textId="77777777" w:rsidR="00C67C33" w:rsidRPr="00C67C33" w:rsidRDefault="00C67C33">
            <w:pPr>
              <w:rPr>
                <w:rFonts w:ascii="Arial" w:hAnsi="Arial" w:cs="Arial"/>
              </w:rPr>
            </w:pPr>
            <w:r w:rsidRPr="00C67C33">
              <w:rPr>
                <w:rFonts w:ascii="Arial" w:hAnsi="Arial" w:cs="Arial"/>
              </w:rPr>
              <w:t>No</w:t>
            </w:r>
          </w:p>
        </w:tc>
        <w:tc>
          <w:tcPr>
            <w:tcW w:w="1964" w:type="dxa"/>
            <w:tcBorders>
              <w:top w:val="single" w:sz="4" w:space="0" w:color="auto"/>
              <w:left w:val="single" w:sz="4" w:space="0" w:color="auto"/>
              <w:bottom w:val="single" w:sz="4" w:space="0" w:color="auto"/>
              <w:right w:val="single" w:sz="4" w:space="0" w:color="auto"/>
            </w:tcBorders>
            <w:hideMark/>
          </w:tcPr>
          <w:p w14:paraId="5E23C847" w14:textId="77777777" w:rsidR="00C67C33" w:rsidRPr="00C67C33" w:rsidRDefault="00C67C33">
            <w:pPr>
              <w:jc w:val="center"/>
              <w:rPr>
                <w:rFonts w:ascii="Arial" w:hAnsi="Arial" w:cs="Arial"/>
              </w:rPr>
            </w:pPr>
            <w:r w:rsidRPr="00C67C33">
              <w:rPr>
                <w:rFonts w:ascii="Arial" w:hAnsi="Arial" w:cs="Arial"/>
              </w:rPr>
              <w:t>58</w:t>
            </w:r>
          </w:p>
        </w:tc>
        <w:tc>
          <w:tcPr>
            <w:tcW w:w="1965" w:type="dxa"/>
            <w:tcBorders>
              <w:top w:val="single" w:sz="4" w:space="0" w:color="auto"/>
              <w:left w:val="single" w:sz="4" w:space="0" w:color="auto"/>
              <w:bottom w:val="single" w:sz="4" w:space="0" w:color="auto"/>
              <w:right w:val="single" w:sz="4" w:space="0" w:color="auto"/>
            </w:tcBorders>
            <w:hideMark/>
          </w:tcPr>
          <w:p w14:paraId="1DC73F09" w14:textId="77777777" w:rsidR="00C67C33" w:rsidRPr="00C67C33" w:rsidRDefault="00C67C33">
            <w:pPr>
              <w:jc w:val="center"/>
              <w:rPr>
                <w:rFonts w:ascii="Arial" w:hAnsi="Arial" w:cs="Arial"/>
              </w:rPr>
            </w:pPr>
            <w:r w:rsidRPr="00C67C33">
              <w:rPr>
                <w:rFonts w:ascii="Arial" w:hAnsi="Arial" w:cs="Arial"/>
              </w:rPr>
              <w:t>69.8%</w:t>
            </w:r>
          </w:p>
        </w:tc>
      </w:tr>
      <w:tr w:rsidR="00C67C33" w:rsidRPr="00C67C33" w14:paraId="43E37458"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0315EC02" w14:textId="77777777" w:rsidR="00C67C33" w:rsidRPr="00C67C33" w:rsidRDefault="00C67C33">
            <w:pPr>
              <w:rPr>
                <w:rFonts w:ascii="Arial" w:hAnsi="Arial" w:cs="Arial"/>
              </w:rPr>
            </w:pPr>
            <w:r w:rsidRPr="00C67C33">
              <w:rPr>
                <w:rFonts w:ascii="Arial" w:hAnsi="Arial" w:cs="Arial"/>
              </w:rPr>
              <w:t>Yes</w:t>
            </w:r>
          </w:p>
        </w:tc>
        <w:tc>
          <w:tcPr>
            <w:tcW w:w="1964" w:type="dxa"/>
            <w:tcBorders>
              <w:top w:val="single" w:sz="4" w:space="0" w:color="auto"/>
              <w:left w:val="single" w:sz="4" w:space="0" w:color="auto"/>
              <w:bottom w:val="single" w:sz="4" w:space="0" w:color="auto"/>
              <w:right w:val="single" w:sz="4" w:space="0" w:color="auto"/>
            </w:tcBorders>
            <w:hideMark/>
          </w:tcPr>
          <w:p w14:paraId="7B0BBC80" w14:textId="77777777" w:rsidR="00C67C33" w:rsidRPr="00C67C33" w:rsidRDefault="00C67C33">
            <w:pPr>
              <w:jc w:val="center"/>
              <w:rPr>
                <w:rFonts w:ascii="Arial" w:hAnsi="Arial" w:cs="Arial"/>
              </w:rPr>
            </w:pPr>
            <w:r w:rsidRPr="00C67C33">
              <w:rPr>
                <w:rFonts w:ascii="Arial" w:hAnsi="Arial" w:cs="Arial"/>
              </w:rPr>
              <w:t>17</w:t>
            </w:r>
          </w:p>
        </w:tc>
        <w:tc>
          <w:tcPr>
            <w:tcW w:w="1965" w:type="dxa"/>
            <w:tcBorders>
              <w:top w:val="single" w:sz="4" w:space="0" w:color="auto"/>
              <w:left w:val="single" w:sz="4" w:space="0" w:color="auto"/>
              <w:bottom w:val="single" w:sz="4" w:space="0" w:color="auto"/>
              <w:right w:val="single" w:sz="4" w:space="0" w:color="auto"/>
            </w:tcBorders>
            <w:hideMark/>
          </w:tcPr>
          <w:p w14:paraId="0C4B680D" w14:textId="77777777" w:rsidR="00C67C33" w:rsidRPr="00C67C33" w:rsidRDefault="00C67C33">
            <w:pPr>
              <w:jc w:val="center"/>
              <w:rPr>
                <w:rFonts w:ascii="Arial" w:hAnsi="Arial" w:cs="Arial"/>
              </w:rPr>
            </w:pPr>
            <w:r w:rsidRPr="00C67C33">
              <w:rPr>
                <w:rFonts w:ascii="Arial" w:hAnsi="Arial" w:cs="Arial"/>
              </w:rPr>
              <w:t>20.4%</w:t>
            </w:r>
          </w:p>
        </w:tc>
      </w:tr>
      <w:tr w:rsidR="00C67C33" w:rsidRPr="00C67C33" w14:paraId="55BCC797"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07F32199" w14:textId="77777777" w:rsidR="00C67C33" w:rsidRPr="00C67C33" w:rsidRDefault="00C67C33">
            <w:pPr>
              <w:rPr>
                <w:rFonts w:ascii="Arial" w:hAnsi="Arial" w:cs="Arial"/>
              </w:rPr>
            </w:pPr>
            <w:proofErr w:type="gramStart"/>
            <w:r w:rsidRPr="00C67C33">
              <w:rPr>
                <w:rFonts w:ascii="Arial" w:hAnsi="Arial" w:cs="Arial"/>
              </w:rPr>
              <w:t>Don’t</w:t>
            </w:r>
            <w:proofErr w:type="gramEnd"/>
            <w:r w:rsidRPr="00C67C33">
              <w:rPr>
                <w:rFonts w:ascii="Arial" w:hAnsi="Arial" w:cs="Arial"/>
              </w:rPr>
              <w:t xml:space="preserve"> know </w:t>
            </w:r>
          </w:p>
        </w:tc>
        <w:tc>
          <w:tcPr>
            <w:tcW w:w="1964" w:type="dxa"/>
            <w:tcBorders>
              <w:top w:val="single" w:sz="4" w:space="0" w:color="auto"/>
              <w:left w:val="single" w:sz="4" w:space="0" w:color="auto"/>
              <w:bottom w:val="single" w:sz="4" w:space="0" w:color="auto"/>
              <w:right w:val="single" w:sz="4" w:space="0" w:color="auto"/>
            </w:tcBorders>
            <w:hideMark/>
          </w:tcPr>
          <w:p w14:paraId="155CA4F4" w14:textId="77777777" w:rsidR="00C67C33" w:rsidRPr="00C67C33" w:rsidRDefault="00C67C33">
            <w:pPr>
              <w:jc w:val="center"/>
              <w:rPr>
                <w:rFonts w:ascii="Arial" w:hAnsi="Arial" w:cs="Arial"/>
              </w:rPr>
            </w:pPr>
            <w:r w:rsidRPr="00C67C33">
              <w:rPr>
                <w:rFonts w:ascii="Arial" w:hAnsi="Arial" w:cs="Arial"/>
              </w:rPr>
              <w:t>7</w:t>
            </w:r>
          </w:p>
        </w:tc>
        <w:tc>
          <w:tcPr>
            <w:tcW w:w="1965" w:type="dxa"/>
            <w:tcBorders>
              <w:top w:val="single" w:sz="4" w:space="0" w:color="auto"/>
              <w:left w:val="single" w:sz="4" w:space="0" w:color="auto"/>
              <w:bottom w:val="single" w:sz="4" w:space="0" w:color="auto"/>
              <w:right w:val="single" w:sz="4" w:space="0" w:color="auto"/>
            </w:tcBorders>
            <w:hideMark/>
          </w:tcPr>
          <w:p w14:paraId="1E30EB3A" w14:textId="77777777" w:rsidR="00C67C33" w:rsidRPr="00C67C33" w:rsidRDefault="00C67C33">
            <w:pPr>
              <w:jc w:val="center"/>
              <w:rPr>
                <w:rFonts w:ascii="Arial" w:hAnsi="Arial" w:cs="Arial"/>
              </w:rPr>
            </w:pPr>
            <w:r w:rsidRPr="00C67C33">
              <w:rPr>
                <w:rFonts w:ascii="Arial" w:hAnsi="Arial" w:cs="Arial"/>
              </w:rPr>
              <w:t>8.4%</w:t>
            </w:r>
          </w:p>
        </w:tc>
      </w:tr>
    </w:tbl>
    <w:p w14:paraId="4641DC8C" w14:textId="77777777" w:rsidR="00C67C33" w:rsidRPr="00C67C33" w:rsidRDefault="00C67C33" w:rsidP="00C67C33">
      <w:pPr>
        <w:rPr>
          <w:rFonts w:ascii="Arial" w:hAnsi="Arial" w:cs="Arial"/>
        </w:rPr>
      </w:pPr>
    </w:p>
    <w:p w14:paraId="67B6C7E4" w14:textId="77777777" w:rsidR="00C67C33" w:rsidRPr="00BD602C" w:rsidRDefault="00C67C33" w:rsidP="00BD602C">
      <w:pPr>
        <w:pStyle w:val="Heading3"/>
        <w:spacing w:after="240"/>
        <w:rPr>
          <w:rFonts w:cs="Arial"/>
          <w:i/>
          <w:iCs/>
          <w:color w:val="385623" w:themeColor="accent6" w:themeShade="80"/>
        </w:rPr>
      </w:pPr>
      <w:r w:rsidRPr="00BD602C">
        <w:rPr>
          <w:rFonts w:cs="Arial"/>
          <w:i/>
          <w:iCs/>
          <w:color w:val="385623" w:themeColor="accent6" w:themeShade="80"/>
        </w:rPr>
        <w:lastRenderedPageBreak/>
        <w:t>Develop tailored transition support for students with disability</w:t>
      </w:r>
    </w:p>
    <w:p w14:paraId="6A1F5848" w14:textId="1CECE432" w:rsidR="00C67C33" w:rsidRDefault="00C67C33" w:rsidP="00C67C33">
      <w:pPr>
        <w:pStyle w:val="Heading2"/>
        <w:rPr>
          <w:rFonts w:ascii="Arial" w:hAnsi="Arial" w:cs="Arial"/>
          <w:b/>
          <w:bCs/>
          <w:i/>
          <w:iCs/>
          <w:color w:val="auto"/>
        </w:rPr>
      </w:pPr>
      <w:r w:rsidRPr="00C67C33">
        <w:rPr>
          <w:rFonts w:ascii="Arial" w:hAnsi="Arial" w:cs="Arial"/>
          <w:b/>
          <w:bCs/>
          <w:i/>
          <w:iCs/>
          <w:color w:val="auto"/>
        </w:rPr>
        <w:t>Lack of appropriate support for students’ career-planning</w:t>
      </w:r>
    </w:p>
    <w:p w14:paraId="4F8AB5EB" w14:textId="77777777" w:rsidR="00C67C33" w:rsidRPr="00C67C33" w:rsidRDefault="00C67C33" w:rsidP="00C67C33">
      <w:pPr>
        <w:keepNext/>
        <w:rPr>
          <w:rFonts w:ascii="Arial" w:hAnsi="Arial" w:cs="Arial"/>
          <w:b/>
        </w:rPr>
      </w:pPr>
      <w:r w:rsidRPr="00C67C33">
        <w:rPr>
          <w:rFonts w:ascii="Arial" w:hAnsi="Arial" w:cs="Arial"/>
          <w:b/>
        </w:rPr>
        <w:t>Figure 1. Respondents’ level of agreement with statements around the transition support they received</w:t>
      </w:r>
    </w:p>
    <w:p w14:paraId="1771EA91" w14:textId="5BFA7B08" w:rsidR="00C67C33" w:rsidRPr="00C67C33" w:rsidRDefault="00C67C33" w:rsidP="00C67C33">
      <w:pPr>
        <w:keepNext/>
        <w:rPr>
          <w:rFonts w:ascii="Arial" w:hAnsi="Arial" w:cs="Arial"/>
        </w:rPr>
      </w:pPr>
      <w:r w:rsidRPr="00C67C33">
        <w:rPr>
          <w:rFonts w:ascii="Arial" w:hAnsi="Arial" w:cs="Arial"/>
          <w:noProof/>
          <w:lang w:eastAsia="en-AU"/>
        </w:rPr>
        <w:drawing>
          <wp:inline distT="0" distB="0" distL="0" distR="0" wp14:anchorId="018AA8C0" wp14:editId="11649D7D">
            <wp:extent cx="5905500" cy="2447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2447925"/>
                    </a:xfrm>
                    <a:prstGeom prst="rect">
                      <a:avLst/>
                    </a:prstGeom>
                    <a:noFill/>
                    <a:ln>
                      <a:noFill/>
                    </a:ln>
                  </pic:spPr>
                </pic:pic>
              </a:graphicData>
            </a:graphic>
          </wp:inline>
        </w:drawing>
      </w:r>
    </w:p>
    <w:p w14:paraId="08406943" w14:textId="77777777" w:rsidR="00C67C33" w:rsidRPr="00C67C33" w:rsidRDefault="00C67C33" w:rsidP="00C67C33">
      <w:pPr>
        <w:rPr>
          <w:rFonts w:ascii="Arial" w:hAnsi="Arial" w:cs="Arial"/>
        </w:rPr>
      </w:pPr>
    </w:p>
    <w:p w14:paraId="2A12E5BD" w14:textId="77777777" w:rsidR="00C67C33" w:rsidRPr="00C67C33" w:rsidRDefault="00C67C33" w:rsidP="00C67C33">
      <w:pPr>
        <w:rPr>
          <w:rFonts w:ascii="Arial" w:hAnsi="Arial" w:cs="Arial"/>
          <w:b/>
        </w:rPr>
      </w:pPr>
      <w:r w:rsidRPr="00C67C33">
        <w:rPr>
          <w:rFonts w:ascii="Arial" w:hAnsi="Arial" w:cs="Arial"/>
          <w:b/>
        </w:rPr>
        <w:t>Table 5. Career-planning support reported by students (n=67)</w:t>
      </w:r>
    </w:p>
    <w:tbl>
      <w:tblPr>
        <w:tblStyle w:val="TableGrid"/>
        <w:tblW w:w="0" w:type="auto"/>
        <w:tblLook w:val="04A0" w:firstRow="1" w:lastRow="0" w:firstColumn="1" w:lastColumn="0" w:noHBand="0" w:noVBand="1"/>
      </w:tblPr>
      <w:tblGrid>
        <w:gridCol w:w="5807"/>
        <w:gridCol w:w="1964"/>
        <w:gridCol w:w="1965"/>
      </w:tblGrid>
      <w:tr w:rsidR="00C67C33" w:rsidRPr="00C67C33" w14:paraId="702261CA" w14:textId="77777777" w:rsidTr="00C67C33">
        <w:trPr>
          <w:tblHeader/>
        </w:trPr>
        <w:tc>
          <w:tcPr>
            <w:tcW w:w="5807" w:type="dxa"/>
            <w:tcBorders>
              <w:top w:val="single" w:sz="4" w:space="0" w:color="auto"/>
              <w:left w:val="single" w:sz="4" w:space="0" w:color="auto"/>
              <w:bottom w:val="single" w:sz="4" w:space="0" w:color="auto"/>
              <w:right w:val="single" w:sz="4" w:space="0" w:color="auto"/>
            </w:tcBorders>
            <w:hideMark/>
          </w:tcPr>
          <w:p w14:paraId="3204588E" w14:textId="77777777" w:rsidR="00C67C33" w:rsidRPr="00C67C33" w:rsidRDefault="00C67C33">
            <w:pPr>
              <w:rPr>
                <w:rFonts w:ascii="Arial" w:hAnsi="Arial" w:cs="Arial"/>
                <w:b/>
              </w:rPr>
            </w:pPr>
            <w:r w:rsidRPr="00C67C33">
              <w:rPr>
                <w:rFonts w:ascii="Arial" w:hAnsi="Arial" w:cs="Arial"/>
                <w:b/>
              </w:rPr>
              <w:t>Type of support</w:t>
            </w:r>
          </w:p>
        </w:tc>
        <w:tc>
          <w:tcPr>
            <w:tcW w:w="1964" w:type="dxa"/>
            <w:tcBorders>
              <w:top w:val="single" w:sz="4" w:space="0" w:color="auto"/>
              <w:left w:val="single" w:sz="4" w:space="0" w:color="auto"/>
              <w:bottom w:val="single" w:sz="4" w:space="0" w:color="auto"/>
              <w:right w:val="single" w:sz="4" w:space="0" w:color="auto"/>
            </w:tcBorders>
            <w:hideMark/>
          </w:tcPr>
          <w:p w14:paraId="6BC611B4" w14:textId="77777777" w:rsidR="00C67C33" w:rsidRPr="00C67C33" w:rsidRDefault="00C67C33">
            <w:pPr>
              <w:jc w:val="center"/>
              <w:rPr>
                <w:rFonts w:ascii="Arial" w:hAnsi="Arial" w:cs="Arial"/>
                <w:b/>
              </w:rPr>
            </w:pPr>
            <w:r w:rsidRPr="00C67C33">
              <w:rPr>
                <w:rFonts w:ascii="Arial" w:hAnsi="Arial" w:cs="Arial"/>
                <w:b/>
              </w:rPr>
              <w:t>Number</w:t>
            </w:r>
          </w:p>
        </w:tc>
        <w:tc>
          <w:tcPr>
            <w:tcW w:w="1965" w:type="dxa"/>
            <w:tcBorders>
              <w:top w:val="single" w:sz="4" w:space="0" w:color="auto"/>
              <w:left w:val="single" w:sz="4" w:space="0" w:color="auto"/>
              <w:bottom w:val="single" w:sz="4" w:space="0" w:color="auto"/>
              <w:right w:val="single" w:sz="4" w:space="0" w:color="auto"/>
            </w:tcBorders>
            <w:hideMark/>
          </w:tcPr>
          <w:p w14:paraId="28A22998" w14:textId="77777777" w:rsidR="00C67C33" w:rsidRPr="00C67C33" w:rsidRDefault="00C67C33">
            <w:pPr>
              <w:jc w:val="center"/>
              <w:rPr>
                <w:rFonts w:ascii="Arial" w:hAnsi="Arial" w:cs="Arial"/>
                <w:b/>
              </w:rPr>
            </w:pPr>
            <w:r w:rsidRPr="00C67C33">
              <w:rPr>
                <w:rFonts w:ascii="Arial" w:hAnsi="Arial" w:cs="Arial"/>
                <w:b/>
              </w:rPr>
              <w:t>Percentage</w:t>
            </w:r>
          </w:p>
        </w:tc>
      </w:tr>
      <w:tr w:rsidR="00C67C33" w:rsidRPr="00C67C33" w14:paraId="164C4F01"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720E7DB6" w14:textId="77777777" w:rsidR="00C67C33" w:rsidRPr="00C67C33" w:rsidRDefault="00C67C33">
            <w:pPr>
              <w:rPr>
                <w:rFonts w:ascii="Arial" w:hAnsi="Arial" w:cs="Arial"/>
              </w:rPr>
            </w:pPr>
            <w:r w:rsidRPr="00C67C33">
              <w:rPr>
                <w:rFonts w:ascii="Arial" w:hAnsi="Arial" w:cs="Arial"/>
              </w:rPr>
              <w:t>Individual career counselling and advice</w:t>
            </w:r>
          </w:p>
        </w:tc>
        <w:tc>
          <w:tcPr>
            <w:tcW w:w="1964" w:type="dxa"/>
            <w:tcBorders>
              <w:top w:val="single" w:sz="4" w:space="0" w:color="auto"/>
              <w:left w:val="single" w:sz="4" w:space="0" w:color="auto"/>
              <w:bottom w:val="single" w:sz="4" w:space="0" w:color="auto"/>
              <w:right w:val="single" w:sz="4" w:space="0" w:color="auto"/>
            </w:tcBorders>
            <w:hideMark/>
          </w:tcPr>
          <w:p w14:paraId="30F9AEB9" w14:textId="77777777" w:rsidR="00C67C33" w:rsidRPr="00C67C33" w:rsidRDefault="00C67C33">
            <w:pPr>
              <w:jc w:val="center"/>
              <w:rPr>
                <w:rFonts w:ascii="Arial" w:hAnsi="Arial" w:cs="Arial"/>
              </w:rPr>
            </w:pPr>
            <w:r w:rsidRPr="00C67C33">
              <w:rPr>
                <w:rFonts w:ascii="Arial" w:hAnsi="Arial" w:cs="Arial"/>
              </w:rPr>
              <w:t>20</w:t>
            </w:r>
          </w:p>
        </w:tc>
        <w:tc>
          <w:tcPr>
            <w:tcW w:w="1965" w:type="dxa"/>
            <w:tcBorders>
              <w:top w:val="single" w:sz="4" w:space="0" w:color="auto"/>
              <w:left w:val="single" w:sz="4" w:space="0" w:color="auto"/>
              <w:bottom w:val="single" w:sz="4" w:space="0" w:color="auto"/>
              <w:right w:val="single" w:sz="4" w:space="0" w:color="auto"/>
            </w:tcBorders>
            <w:hideMark/>
          </w:tcPr>
          <w:p w14:paraId="75B0AF91" w14:textId="77777777" w:rsidR="00C67C33" w:rsidRPr="00C67C33" w:rsidRDefault="00C67C33">
            <w:pPr>
              <w:jc w:val="center"/>
              <w:rPr>
                <w:rFonts w:ascii="Arial" w:hAnsi="Arial" w:cs="Arial"/>
              </w:rPr>
            </w:pPr>
            <w:r w:rsidRPr="00C67C33">
              <w:rPr>
                <w:rFonts w:ascii="Arial" w:hAnsi="Arial" w:cs="Arial"/>
              </w:rPr>
              <w:t>29.8%</w:t>
            </w:r>
          </w:p>
        </w:tc>
      </w:tr>
      <w:tr w:rsidR="00C67C33" w:rsidRPr="00C67C33" w14:paraId="369AA955"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087FA0A0" w14:textId="77777777" w:rsidR="00C67C33" w:rsidRPr="00C67C33" w:rsidRDefault="00C67C33">
            <w:pPr>
              <w:rPr>
                <w:rFonts w:ascii="Arial" w:hAnsi="Arial" w:cs="Arial"/>
              </w:rPr>
            </w:pPr>
            <w:r w:rsidRPr="00C67C33">
              <w:rPr>
                <w:rFonts w:ascii="Arial" w:hAnsi="Arial" w:cs="Arial"/>
              </w:rPr>
              <w:t>Opportunity to participate in career related activities (e.g. workshops, seminars, information sessions)</w:t>
            </w:r>
          </w:p>
        </w:tc>
        <w:tc>
          <w:tcPr>
            <w:tcW w:w="1964" w:type="dxa"/>
            <w:tcBorders>
              <w:top w:val="single" w:sz="4" w:space="0" w:color="auto"/>
              <w:left w:val="single" w:sz="4" w:space="0" w:color="auto"/>
              <w:bottom w:val="single" w:sz="4" w:space="0" w:color="auto"/>
              <w:right w:val="single" w:sz="4" w:space="0" w:color="auto"/>
            </w:tcBorders>
            <w:hideMark/>
          </w:tcPr>
          <w:p w14:paraId="2341C3A3" w14:textId="77777777" w:rsidR="00C67C33" w:rsidRPr="00C67C33" w:rsidRDefault="00C67C33">
            <w:pPr>
              <w:jc w:val="center"/>
              <w:rPr>
                <w:rFonts w:ascii="Arial" w:hAnsi="Arial" w:cs="Arial"/>
              </w:rPr>
            </w:pPr>
            <w:r w:rsidRPr="00C67C33">
              <w:rPr>
                <w:rFonts w:ascii="Arial" w:hAnsi="Arial" w:cs="Arial"/>
              </w:rPr>
              <w:t>19</w:t>
            </w:r>
          </w:p>
        </w:tc>
        <w:tc>
          <w:tcPr>
            <w:tcW w:w="1965" w:type="dxa"/>
            <w:tcBorders>
              <w:top w:val="single" w:sz="4" w:space="0" w:color="auto"/>
              <w:left w:val="single" w:sz="4" w:space="0" w:color="auto"/>
              <w:bottom w:val="single" w:sz="4" w:space="0" w:color="auto"/>
              <w:right w:val="single" w:sz="4" w:space="0" w:color="auto"/>
            </w:tcBorders>
            <w:hideMark/>
          </w:tcPr>
          <w:p w14:paraId="2CFB0FD2" w14:textId="77777777" w:rsidR="00C67C33" w:rsidRPr="00C67C33" w:rsidRDefault="00C67C33">
            <w:pPr>
              <w:jc w:val="center"/>
              <w:rPr>
                <w:rFonts w:ascii="Arial" w:hAnsi="Arial" w:cs="Arial"/>
              </w:rPr>
            </w:pPr>
            <w:r w:rsidRPr="00C67C33">
              <w:rPr>
                <w:rFonts w:ascii="Arial" w:hAnsi="Arial" w:cs="Arial"/>
              </w:rPr>
              <w:t>28.3%</w:t>
            </w:r>
          </w:p>
        </w:tc>
      </w:tr>
      <w:tr w:rsidR="00C67C33" w:rsidRPr="00C67C33" w14:paraId="2B8767BE"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665EE4A3" w14:textId="77777777" w:rsidR="00C67C33" w:rsidRPr="00C67C33" w:rsidRDefault="00C67C33">
            <w:pPr>
              <w:rPr>
                <w:rFonts w:ascii="Arial" w:hAnsi="Arial" w:cs="Arial"/>
              </w:rPr>
            </w:pPr>
            <w:r w:rsidRPr="00C67C33">
              <w:rPr>
                <w:rFonts w:ascii="Arial" w:hAnsi="Arial" w:cs="Arial"/>
              </w:rPr>
              <w:t>Individual assistance with planning any study or training post-school (e.g. university, TAFE, traineeships or apprenticeships)</w:t>
            </w:r>
          </w:p>
        </w:tc>
        <w:tc>
          <w:tcPr>
            <w:tcW w:w="1964" w:type="dxa"/>
            <w:tcBorders>
              <w:top w:val="single" w:sz="4" w:space="0" w:color="auto"/>
              <w:left w:val="single" w:sz="4" w:space="0" w:color="auto"/>
              <w:bottom w:val="single" w:sz="4" w:space="0" w:color="auto"/>
              <w:right w:val="single" w:sz="4" w:space="0" w:color="auto"/>
            </w:tcBorders>
            <w:hideMark/>
          </w:tcPr>
          <w:p w14:paraId="61763B59" w14:textId="77777777" w:rsidR="00C67C33" w:rsidRPr="00C67C33" w:rsidRDefault="00C67C33">
            <w:pPr>
              <w:jc w:val="center"/>
              <w:rPr>
                <w:rFonts w:ascii="Arial" w:hAnsi="Arial" w:cs="Arial"/>
              </w:rPr>
            </w:pPr>
            <w:r w:rsidRPr="00C67C33">
              <w:rPr>
                <w:rFonts w:ascii="Arial" w:hAnsi="Arial" w:cs="Arial"/>
              </w:rPr>
              <w:t>13</w:t>
            </w:r>
          </w:p>
        </w:tc>
        <w:tc>
          <w:tcPr>
            <w:tcW w:w="1965" w:type="dxa"/>
            <w:tcBorders>
              <w:top w:val="single" w:sz="4" w:space="0" w:color="auto"/>
              <w:left w:val="single" w:sz="4" w:space="0" w:color="auto"/>
              <w:bottom w:val="single" w:sz="4" w:space="0" w:color="auto"/>
              <w:right w:val="single" w:sz="4" w:space="0" w:color="auto"/>
            </w:tcBorders>
            <w:hideMark/>
          </w:tcPr>
          <w:p w14:paraId="0FCFA206" w14:textId="77777777" w:rsidR="00C67C33" w:rsidRPr="00C67C33" w:rsidRDefault="00C67C33">
            <w:pPr>
              <w:jc w:val="center"/>
              <w:rPr>
                <w:rFonts w:ascii="Arial" w:hAnsi="Arial" w:cs="Arial"/>
              </w:rPr>
            </w:pPr>
            <w:r w:rsidRPr="00C67C33">
              <w:rPr>
                <w:rFonts w:ascii="Arial" w:hAnsi="Arial" w:cs="Arial"/>
              </w:rPr>
              <w:t>19.4%</w:t>
            </w:r>
          </w:p>
        </w:tc>
      </w:tr>
      <w:tr w:rsidR="00C67C33" w:rsidRPr="00C67C33" w14:paraId="148C8F30"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04A3BA45" w14:textId="77777777" w:rsidR="00C67C33" w:rsidRPr="00C67C33" w:rsidRDefault="00C67C33">
            <w:pPr>
              <w:rPr>
                <w:rFonts w:ascii="Arial" w:hAnsi="Arial" w:cs="Arial"/>
              </w:rPr>
            </w:pPr>
            <w:r w:rsidRPr="00C67C33">
              <w:rPr>
                <w:rFonts w:ascii="Arial" w:hAnsi="Arial" w:cs="Arial"/>
              </w:rPr>
              <w:t>Assistance in understanding your strengths and skills for your post-school transition</w:t>
            </w:r>
          </w:p>
        </w:tc>
        <w:tc>
          <w:tcPr>
            <w:tcW w:w="1964" w:type="dxa"/>
            <w:tcBorders>
              <w:top w:val="single" w:sz="4" w:space="0" w:color="auto"/>
              <w:left w:val="single" w:sz="4" w:space="0" w:color="auto"/>
              <w:bottom w:val="single" w:sz="4" w:space="0" w:color="auto"/>
              <w:right w:val="single" w:sz="4" w:space="0" w:color="auto"/>
            </w:tcBorders>
            <w:hideMark/>
          </w:tcPr>
          <w:p w14:paraId="182D9F2B" w14:textId="77777777" w:rsidR="00C67C33" w:rsidRPr="00C67C33" w:rsidRDefault="00C67C33">
            <w:pPr>
              <w:jc w:val="center"/>
              <w:rPr>
                <w:rFonts w:ascii="Arial" w:hAnsi="Arial" w:cs="Arial"/>
              </w:rPr>
            </w:pPr>
            <w:r w:rsidRPr="00C67C33">
              <w:rPr>
                <w:rFonts w:ascii="Arial" w:hAnsi="Arial" w:cs="Arial"/>
              </w:rPr>
              <w:t>12</w:t>
            </w:r>
          </w:p>
        </w:tc>
        <w:tc>
          <w:tcPr>
            <w:tcW w:w="1965" w:type="dxa"/>
            <w:tcBorders>
              <w:top w:val="single" w:sz="4" w:space="0" w:color="auto"/>
              <w:left w:val="single" w:sz="4" w:space="0" w:color="auto"/>
              <w:bottom w:val="single" w:sz="4" w:space="0" w:color="auto"/>
              <w:right w:val="single" w:sz="4" w:space="0" w:color="auto"/>
            </w:tcBorders>
            <w:hideMark/>
          </w:tcPr>
          <w:p w14:paraId="293FEDA5" w14:textId="77777777" w:rsidR="00C67C33" w:rsidRPr="00C67C33" w:rsidRDefault="00C67C33">
            <w:pPr>
              <w:jc w:val="center"/>
              <w:rPr>
                <w:rFonts w:ascii="Arial" w:hAnsi="Arial" w:cs="Arial"/>
              </w:rPr>
            </w:pPr>
            <w:r w:rsidRPr="00C67C33">
              <w:rPr>
                <w:rFonts w:ascii="Arial" w:hAnsi="Arial" w:cs="Arial"/>
              </w:rPr>
              <w:t>17.9%</w:t>
            </w:r>
          </w:p>
        </w:tc>
      </w:tr>
      <w:tr w:rsidR="00C67C33" w:rsidRPr="00C67C33" w14:paraId="038B470C"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6F5DD969" w14:textId="77777777" w:rsidR="00C67C33" w:rsidRPr="00C67C33" w:rsidRDefault="00C67C33">
            <w:pPr>
              <w:rPr>
                <w:rFonts w:ascii="Arial" w:hAnsi="Arial" w:cs="Arial"/>
              </w:rPr>
            </w:pPr>
            <w:r w:rsidRPr="00C67C33">
              <w:rPr>
                <w:rFonts w:ascii="Arial" w:hAnsi="Arial" w:cs="Arial"/>
              </w:rPr>
              <w:t>The opportunity to undertake work experience and assistance to organise this</w:t>
            </w:r>
          </w:p>
        </w:tc>
        <w:tc>
          <w:tcPr>
            <w:tcW w:w="1964" w:type="dxa"/>
            <w:tcBorders>
              <w:top w:val="single" w:sz="4" w:space="0" w:color="auto"/>
              <w:left w:val="single" w:sz="4" w:space="0" w:color="auto"/>
              <w:bottom w:val="single" w:sz="4" w:space="0" w:color="auto"/>
              <w:right w:val="single" w:sz="4" w:space="0" w:color="auto"/>
            </w:tcBorders>
            <w:hideMark/>
          </w:tcPr>
          <w:p w14:paraId="7E6A7B17" w14:textId="77777777" w:rsidR="00C67C33" w:rsidRPr="00C67C33" w:rsidRDefault="00C67C33">
            <w:pPr>
              <w:jc w:val="center"/>
              <w:rPr>
                <w:rFonts w:ascii="Arial" w:hAnsi="Arial" w:cs="Arial"/>
              </w:rPr>
            </w:pPr>
            <w:r w:rsidRPr="00C67C33">
              <w:rPr>
                <w:rFonts w:ascii="Arial" w:hAnsi="Arial" w:cs="Arial"/>
              </w:rPr>
              <w:t>31</w:t>
            </w:r>
          </w:p>
        </w:tc>
        <w:tc>
          <w:tcPr>
            <w:tcW w:w="1965" w:type="dxa"/>
            <w:tcBorders>
              <w:top w:val="single" w:sz="4" w:space="0" w:color="auto"/>
              <w:left w:val="single" w:sz="4" w:space="0" w:color="auto"/>
              <w:bottom w:val="single" w:sz="4" w:space="0" w:color="auto"/>
              <w:right w:val="single" w:sz="4" w:space="0" w:color="auto"/>
            </w:tcBorders>
            <w:hideMark/>
          </w:tcPr>
          <w:p w14:paraId="56011B90" w14:textId="77777777" w:rsidR="00C67C33" w:rsidRPr="00C67C33" w:rsidRDefault="00C67C33">
            <w:pPr>
              <w:jc w:val="center"/>
              <w:rPr>
                <w:rFonts w:ascii="Arial" w:hAnsi="Arial" w:cs="Arial"/>
              </w:rPr>
            </w:pPr>
            <w:r w:rsidRPr="00C67C33">
              <w:rPr>
                <w:rFonts w:ascii="Arial" w:hAnsi="Arial" w:cs="Arial"/>
              </w:rPr>
              <w:t>46.2%</w:t>
            </w:r>
          </w:p>
        </w:tc>
      </w:tr>
      <w:tr w:rsidR="00C67C33" w:rsidRPr="00C67C33" w14:paraId="55EAF93E"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113141C6" w14:textId="77777777" w:rsidR="00C67C33" w:rsidRPr="00C67C33" w:rsidRDefault="00C67C33">
            <w:pPr>
              <w:rPr>
                <w:rFonts w:ascii="Arial" w:hAnsi="Arial" w:cs="Arial"/>
              </w:rPr>
            </w:pPr>
            <w:r w:rsidRPr="00C67C33">
              <w:rPr>
                <w:rFonts w:ascii="Arial" w:hAnsi="Arial" w:cs="Arial"/>
              </w:rPr>
              <w:t>Information about upcoming University or TAFE information sessions or expos</w:t>
            </w:r>
          </w:p>
        </w:tc>
        <w:tc>
          <w:tcPr>
            <w:tcW w:w="1964" w:type="dxa"/>
            <w:tcBorders>
              <w:top w:val="single" w:sz="4" w:space="0" w:color="auto"/>
              <w:left w:val="single" w:sz="4" w:space="0" w:color="auto"/>
              <w:bottom w:val="single" w:sz="4" w:space="0" w:color="auto"/>
              <w:right w:val="single" w:sz="4" w:space="0" w:color="auto"/>
            </w:tcBorders>
            <w:hideMark/>
          </w:tcPr>
          <w:p w14:paraId="29B4F510" w14:textId="77777777" w:rsidR="00C67C33" w:rsidRPr="00C67C33" w:rsidRDefault="00C67C33">
            <w:pPr>
              <w:jc w:val="center"/>
              <w:rPr>
                <w:rFonts w:ascii="Arial" w:hAnsi="Arial" w:cs="Arial"/>
              </w:rPr>
            </w:pPr>
            <w:r w:rsidRPr="00C67C33">
              <w:rPr>
                <w:rFonts w:ascii="Arial" w:hAnsi="Arial" w:cs="Arial"/>
              </w:rPr>
              <w:t>15</w:t>
            </w:r>
          </w:p>
        </w:tc>
        <w:tc>
          <w:tcPr>
            <w:tcW w:w="1965" w:type="dxa"/>
            <w:tcBorders>
              <w:top w:val="single" w:sz="4" w:space="0" w:color="auto"/>
              <w:left w:val="single" w:sz="4" w:space="0" w:color="auto"/>
              <w:bottom w:val="single" w:sz="4" w:space="0" w:color="auto"/>
              <w:right w:val="single" w:sz="4" w:space="0" w:color="auto"/>
            </w:tcBorders>
            <w:hideMark/>
          </w:tcPr>
          <w:p w14:paraId="1E2A4021" w14:textId="77777777" w:rsidR="00C67C33" w:rsidRPr="00C67C33" w:rsidRDefault="00C67C33">
            <w:pPr>
              <w:jc w:val="center"/>
              <w:rPr>
                <w:rFonts w:ascii="Arial" w:hAnsi="Arial" w:cs="Arial"/>
              </w:rPr>
            </w:pPr>
            <w:r w:rsidRPr="00C67C33">
              <w:rPr>
                <w:rFonts w:ascii="Arial" w:hAnsi="Arial" w:cs="Arial"/>
              </w:rPr>
              <w:t>22.3%</w:t>
            </w:r>
          </w:p>
        </w:tc>
      </w:tr>
      <w:tr w:rsidR="00C67C33" w:rsidRPr="00C67C33" w14:paraId="2FAA9F44"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3268B5C3" w14:textId="77777777" w:rsidR="00C67C33" w:rsidRPr="00C67C33" w:rsidRDefault="00C67C33">
            <w:pPr>
              <w:rPr>
                <w:rFonts w:ascii="Arial" w:hAnsi="Arial" w:cs="Arial"/>
              </w:rPr>
            </w:pPr>
            <w:r w:rsidRPr="00C67C33">
              <w:rPr>
                <w:rFonts w:ascii="Arial" w:hAnsi="Arial" w:cs="Arial"/>
              </w:rPr>
              <w:t>Practical assistance such as resume writing, assisting with job applications, assistance with applications to university or TAFE</w:t>
            </w:r>
          </w:p>
        </w:tc>
        <w:tc>
          <w:tcPr>
            <w:tcW w:w="1964" w:type="dxa"/>
            <w:tcBorders>
              <w:top w:val="single" w:sz="4" w:space="0" w:color="auto"/>
              <w:left w:val="single" w:sz="4" w:space="0" w:color="auto"/>
              <w:bottom w:val="single" w:sz="4" w:space="0" w:color="auto"/>
              <w:right w:val="single" w:sz="4" w:space="0" w:color="auto"/>
            </w:tcBorders>
            <w:hideMark/>
          </w:tcPr>
          <w:p w14:paraId="7611C571" w14:textId="77777777" w:rsidR="00C67C33" w:rsidRPr="00C67C33" w:rsidRDefault="00C67C33">
            <w:pPr>
              <w:jc w:val="center"/>
              <w:rPr>
                <w:rFonts w:ascii="Arial" w:hAnsi="Arial" w:cs="Arial"/>
              </w:rPr>
            </w:pPr>
            <w:r w:rsidRPr="00C67C33">
              <w:rPr>
                <w:rFonts w:ascii="Arial" w:hAnsi="Arial" w:cs="Arial"/>
              </w:rPr>
              <w:t>11</w:t>
            </w:r>
          </w:p>
        </w:tc>
        <w:tc>
          <w:tcPr>
            <w:tcW w:w="1965" w:type="dxa"/>
            <w:tcBorders>
              <w:top w:val="single" w:sz="4" w:space="0" w:color="auto"/>
              <w:left w:val="single" w:sz="4" w:space="0" w:color="auto"/>
              <w:bottom w:val="single" w:sz="4" w:space="0" w:color="auto"/>
              <w:right w:val="single" w:sz="4" w:space="0" w:color="auto"/>
            </w:tcBorders>
            <w:hideMark/>
          </w:tcPr>
          <w:p w14:paraId="22D06475" w14:textId="77777777" w:rsidR="00C67C33" w:rsidRPr="00C67C33" w:rsidRDefault="00C67C33">
            <w:pPr>
              <w:jc w:val="center"/>
              <w:rPr>
                <w:rFonts w:ascii="Arial" w:hAnsi="Arial" w:cs="Arial"/>
              </w:rPr>
            </w:pPr>
            <w:r w:rsidRPr="00C67C33">
              <w:rPr>
                <w:rFonts w:ascii="Arial" w:hAnsi="Arial" w:cs="Arial"/>
              </w:rPr>
              <w:t>16.4%</w:t>
            </w:r>
          </w:p>
        </w:tc>
      </w:tr>
      <w:tr w:rsidR="00C67C33" w:rsidRPr="00C67C33" w14:paraId="778D76E3"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3FACC779" w14:textId="77777777" w:rsidR="00C67C33" w:rsidRPr="00C67C33" w:rsidRDefault="00C67C33">
            <w:pPr>
              <w:rPr>
                <w:rFonts w:ascii="Arial" w:hAnsi="Arial" w:cs="Arial"/>
              </w:rPr>
            </w:pPr>
            <w:r w:rsidRPr="00C67C33">
              <w:rPr>
                <w:rFonts w:ascii="Arial" w:hAnsi="Arial" w:cs="Arial"/>
              </w:rPr>
              <w:t>Other</w:t>
            </w:r>
          </w:p>
        </w:tc>
        <w:tc>
          <w:tcPr>
            <w:tcW w:w="1964" w:type="dxa"/>
            <w:tcBorders>
              <w:top w:val="single" w:sz="4" w:space="0" w:color="auto"/>
              <w:left w:val="single" w:sz="4" w:space="0" w:color="auto"/>
              <w:bottom w:val="single" w:sz="4" w:space="0" w:color="auto"/>
              <w:right w:val="single" w:sz="4" w:space="0" w:color="auto"/>
            </w:tcBorders>
            <w:hideMark/>
          </w:tcPr>
          <w:p w14:paraId="626D49A4" w14:textId="77777777" w:rsidR="00C67C33" w:rsidRPr="00C67C33" w:rsidRDefault="00C67C33">
            <w:pPr>
              <w:jc w:val="center"/>
              <w:rPr>
                <w:rFonts w:ascii="Arial" w:hAnsi="Arial" w:cs="Arial"/>
              </w:rPr>
            </w:pPr>
            <w:r w:rsidRPr="00C67C33">
              <w:rPr>
                <w:rFonts w:ascii="Arial" w:hAnsi="Arial" w:cs="Arial"/>
              </w:rPr>
              <w:t>23</w:t>
            </w:r>
          </w:p>
        </w:tc>
        <w:tc>
          <w:tcPr>
            <w:tcW w:w="1965" w:type="dxa"/>
            <w:tcBorders>
              <w:top w:val="single" w:sz="4" w:space="0" w:color="auto"/>
              <w:left w:val="single" w:sz="4" w:space="0" w:color="auto"/>
              <w:bottom w:val="single" w:sz="4" w:space="0" w:color="auto"/>
              <w:right w:val="single" w:sz="4" w:space="0" w:color="auto"/>
            </w:tcBorders>
            <w:hideMark/>
          </w:tcPr>
          <w:p w14:paraId="15AF0CDF" w14:textId="77777777" w:rsidR="00C67C33" w:rsidRPr="00C67C33" w:rsidRDefault="00C67C33">
            <w:pPr>
              <w:jc w:val="center"/>
              <w:rPr>
                <w:rFonts w:ascii="Arial" w:hAnsi="Arial" w:cs="Arial"/>
              </w:rPr>
            </w:pPr>
            <w:r w:rsidRPr="00C67C33">
              <w:rPr>
                <w:rFonts w:ascii="Arial" w:hAnsi="Arial" w:cs="Arial"/>
              </w:rPr>
              <w:t>34.3%</w:t>
            </w:r>
          </w:p>
        </w:tc>
      </w:tr>
    </w:tbl>
    <w:p w14:paraId="0916E54B" w14:textId="77777777" w:rsidR="00C67C33" w:rsidRPr="00C67C33" w:rsidRDefault="00C67C33" w:rsidP="00C67C33">
      <w:pPr>
        <w:rPr>
          <w:rFonts w:ascii="Arial" w:hAnsi="Arial" w:cs="Arial"/>
        </w:rPr>
      </w:pPr>
    </w:p>
    <w:p w14:paraId="4E67276A" w14:textId="77777777" w:rsidR="00C67C33" w:rsidRPr="00C67C33" w:rsidRDefault="00C67C33" w:rsidP="00C67C33">
      <w:pPr>
        <w:spacing w:after="0" w:line="240" w:lineRule="auto"/>
        <w:rPr>
          <w:rFonts w:ascii="Arial" w:eastAsiaTheme="majorEastAsia" w:hAnsi="Arial" w:cs="Arial"/>
          <w:b/>
          <w:sz w:val="24"/>
          <w:szCs w:val="26"/>
          <w:shd w:val="clear" w:color="auto" w:fill="F4F5F5"/>
        </w:rPr>
        <w:sectPr w:rsidR="00C67C33" w:rsidRPr="00C67C33">
          <w:pgSz w:w="11906" w:h="16838"/>
          <w:pgMar w:top="1440" w:right="1080" w:bottom="1440" w:left="1080" w:header="708" w:footer="708" w:gutter="0"/>
          <w:pgNumType w:start="1"/>
          <w:cols w:space="720"/>
        </w:sectPr>
      </w:pPr>
    </w:p>
    <w:p w14:paraId="665FFE0C" w14:textId="6F9E4276" w:rsidR="00C67C33" w:rsidRPr="00BD602C" w:rsidRDefault="00C67C33" w:rsidP="00BD602C">
      <w:pPr>
        <w:pStyle w:val="Heading3"/>
        <w:spacing w:after="240"/>
        <w:rPr>
          <w:rFonts w:cs="Arial"/>
          <w:i/>
          <w:iCs/>
          <w:color w:val="385623" w:themeColor="accent6" w:themeShade="80"/>
        </w:rPr>
      </w:pPr>
      <w:r w:rsidRPr="00BD602C">
        <w:rPr>
          <w:rFonts w:cs="Arial"/>
          <w:i/>
          <w:iCs/>
          <w:color w:val="385623" w:themeColor="accent6" w:themeShade="80"/>
        </w:rPr>
        <w:lastRenderedPageBreak/>
        <w:t>Inconsistencies around the country</w:t>
      </w:r>
    </w:p>
    <w:p w14:paraId="0BA20BD2" w14:textId="77777777" w:rsidR="00C67C33" w:rsidRPr="00C67C33" w:rsidRDefault="00C67C33" w:rsidP="00C67C33">
      <w:pPr>
        <w:rPr>
          <w:rFonts w:ascii="Arial" w:hAnsi="Arial" w:cs="Arial"/>
          <w:b/>
        </w:rPr>
      </w:pPr>
      <w:r w:rsidRPr="00C67C33">
        <w:rPr>
          <w:rFonts w:ascii="Arial" w:hAnsi="Arial" w:cs="Arial"/>
          <w:b/>
        </w:rPr>
        <w:t xml:space="preserve">Table 6. Current school programs to support pathways after school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3261"/>
        <w:gridCol w:w="8079"/>
      </w:tblGrid>
      <w:tr w:rsidR="00C67C33" w:rsidRPr="00C67C33" w14:paraId="1A91AF0E" w14:textId="77777777" w:rsidTr="00C67C33">
        <w:tc>
          <w:tcPr>
            <w:tcW w:w="2263" w:type="dxa"/>
            <w:tcBorders>
              <w:top w:val="single" w:sz="4" w:space="0" w:color="auto"/>
              <w:left w:val="single" w:sz="4" w:space="0" w:color="auto"/>
              <w:bottom w:val="single" w:sz="4" w:space="0" w:color="auto"/>
              <w:right w:val="single" w:sz="4" w:space="0" w:color="auto"/>
            </w:tcBorders>
            <w:hideMark/>
          </w:tcPr>
          <w:p w14:paraId="62AC3B9F" w14:textId="77777777" w:rsidR="00C67C33" w:rsidRPr="00C67C33" w:rsidRDefault="00C67C33">
            <w:pPr>
              <w:pStyle w:val="NormalWeb"/>
              <w:spacing w:line="256" w:lineRule="auto"/>
              <w:rPr>
                <w:rFonts w:ascii="Arial" w:hAnsi="Arial" w:cs="Arial"/>
                <w:b/>
                <w:sz w:val="22"/>
                <w:szCs w:val="22"/>
                <w:lang w:eastAsia="en-US"/>
              </w:rPr>
            </w:pPr>
            <w:r w:rsidRPr="00C67C33">
              <w:rPr>
                <w:rFonts w:ascii="Arial" w:hAnsi="Arial" w:cs="Arial"/>
                <w:b/>
                <w:sz w:val="22"/>
                <w:szCs w:val="22"/>
                <w:lang w:eastAsia="en-US"/>
              </w:rPr>
              <w:t>State / territory</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47835C8" w14:textId="77777777" w:rsidR="00C67C33" w:rsidRPr="00C67C33" w:rsidRDefault="00C67C33">
            <w:pPr>
              <w:pStyle w:val="NormalWeb"/>
              <w:spacing w:line="256" w:lineRule="auto"/>
              <w:rPr>
                <w:rFonts w:ascii="Arial" w:hAnsi="Arial" w:cs="Arial"/>
                <w:b/>
                <w:sz w:val="22"/>
                <w:szCs w:val="22"/>
                <w:lang w:eastAsia="en-US"/>
              </w:rPr>
            </w:pPr>
            <w:r w:rsidRPr="00C67C33">
              <w:rPr>
                <w:rFonts w:ascii="Arial" w:hAnsi="Arial" w:cs="Arial"/>
                <w:b/>
                <w:sz w:val="22"/>
                <w:szCs w:val="22"/>
                <w:lang w:eastAsia="en-US"/>
              </w:rPr>
              <w:t>Program</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2B3E62B" w14:textId="77777777" w:rsidR="00C67C33" w:rsidRPr="00C67C33" w:rsidRDefault="00C67C33">
            <w:pPr>
              <w:pStyle w:val="NormalWeb"/>
              <w:spacing w:line="256" w:lineRule="auto"/>
              <w:rPr>
                <w:rFonts w:ascii="Arial" w:hAnsi="Arial" w:cs="Arial"/>
                <w:b/>
                <w:sz w:val="22"/>
                <w:szCs w:val="22"/>
                <w:lang w:eastAsia="en-US"/>
              </w:rPr>
            </w:pPr>
            <w:r w:rsidRPr="00C67C33">
              <w:rPr>
                <w:rFonts w:ascii="Arial" w:hAnsi="Arial" w:cs="Arial"/>
                <w:b/>
                <w:sz w:val="22"/>
                <w:szCs w:val="22"/>
                <w:lang w:eastAsia="en-US"/>
              </w:rPr>
              <w:t>Purpose</w:t>
            </w:r>
          </w:p>
        </w:tc>
      </w:tr>
      <w:tr w:rsidR="00C67C33" w:rsidRPr="00C67C33" w14:paraId="5209272E" w14:textId="77777777" w:rsidTr="00C67C33">
        <w:tc>
          <w:tcPr>
            <w:tcW w:w="2263" w:type="dxa"/>
            <w:tcBorders>
              <w:top w:val="single" w:sz="4" w:space="0" w:color="auto"/>
              <w:left w:val="single" w:sz="4" w:space="0" w:color="auto"/>
              <w:bottom w:val="single" w:sz="4" w:space="0" w:color="auto"/>
              <w:right w:val="single" w:sz="4" w:space="0" w:color="auto"/>
            </w:tcBorders>
            <w:hideMark/>
          </w:tcPr>
          <w:p w14:paraId="61F55EBC"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Australian Capital Territory</w:t>
            </w:r>
          </w:p>
        </w:tc>
        <w:tc>
          <w:tcPr>
            <w:tcW w:w="3261" w:type="dxa"/>
            <w:tcBorders>
              <w:top w:val="single" w:sz="4" w:space="0" w:color="auto"/>
              <w:left w:val="single" w:sz="4" w:space="0" w:color="auto"/>
              <w:bottom w:val="single" w:sz="4" w:space="0" w:color="auto"/>
              <w:right w:val="single" w:sz="4" w:space="0" w:color="auto"/>
            </w:tcBorders>
            <w:hideMark/>
          </w:tcPr>
          <w:p w14:paraId="1D404A69"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xml:space="preserve">Pathways Website </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6735824" w14:textId="77777777" w:rsidR="00C67C33" w:rsidRPr="00C67C33" w:rsidRDefault="00C67C33" w:rsidP="00C67C33">
            <w:pPr>
              <w:pStyle w:val="NormalWeb"/>
              <w:numPr>
                <w:ilvl w:val="0"/>
                <w:numId w:val="23"/>
              </w:numPr>
              <w:spacing w:line="256" w:lineRule="auto"/>
              <w:rPr>
                <w:rFonts w:ascii="Arial" w:hAnsi="Arial" w:cs="Arial"/>
                <w:sz w:val="22"/>
                <w:szCs w:val="22"/>
                <w:lang w:eastAsia="en-US"/>
              </w:rPr>
            </w:pPr>
            <w:r w:rsidRPr="00C67C33">
              <w:rPr>
                <w:rFonts w:ascii="Arial" w:hAnsi="Arial" w:cs="Arial"/>
                <w:sz w:val="22"/>
                <w:szCs w:val="22"/>
                <w:lang w:eastAsia="en-US"/>
              </w:rPr>
              <w:t>A Website assisting young people with their transitions and career planning however not specific for students with disability</w:t>
            </w:r>
          </w:p>
        </w:tc>
      </w:tr>
      <w:tr w:rsidR="00C67C33" w:rsidRPr="00C67C33" w14:paraId="39E20611" w14:textId="77777777" w:rsidTr="00C67C33">
        <w:tc>
          <w:tcPr>
            <w:tcW w:w="2263" w:type="dxa"/>
            <w:tcBorders>
              <w:top w:val="single" w:sz="4" w:space="0" w:color="auto"/>
              <w:left w:val="single" w:sz="4" w:space="0" w:color="auto"/>
              <w:bottom w:val="single" w:sz="4" w:space="0" w:color="auto"/>
              <w:right w:val="single" w:sz="4" w:space="0" w:color="auto"/>
            </w:tcBorders>
            <w:hideMark/>
          </w:tcPr>
          <w:p w14:paraId="44310234"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xml:space="preserve"> New South Wales </w:t>
            </w:r>
          </w:p>
        </w:tc>
        <w:tc>
          <w:tcPr>
            <w:tcW w:w="3261" w:type="dxa"/>
            <w:tcBorders>
              <w:top w:val="single" w:sz="4" w:space="0" w:color="auto"/>
              <w:left w:val="single" w:sz="4" w:space="0" w:color="auto"/>
              <w:bottom w:val="single" w:sz="4" w:space="0" w:color="auto"/>
              <w:right w:val="single" w:sz="4" w:space="0" w:color="auto"/>
            </w:tcBorders>
            <w:hideMark/>
          </w:tcPr>
          <w:p w14:paraId="272E4D59"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xml:space="preserve">School to Work Program </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65A1B9C" w14:textId="77777777" w:rsidR="00C67C33" w:rsidRPr="00C67C33" w:rsidRDefault="00C67C33" w:rsidP="00C67C33">
            <w:pPr>
              <w:pStyle w:val="NormalWeb"/>
              <w:numPr>
                <w:ilvl w:val="0"/>
                <w:numId w:val="23"/>
              </w:numPr>
              <w:spacing w:line="256" w:lineRule="auto"/>
              <w:rPr>
                <w:rFonts w:ascii="Arial" w:hAnsi="Arial" w:cs="Arial"/>
                <w:sz w:val="22"/>
                <w:szCs w:val="22"/>
                <w:lang w:eastAsia="en-US"/>
              </w:rPr>
            </w:pPr>
            <w:r w:rsidRPr="00C67C33">
              <w:rPr>
                <w:rFonts w:ascii="Arial" w:hAnsi="Arial" w:cs="Arial"/>
                <w:spacing w:val="2"/>
                <w:sz w:val="22"/>
                <w:szCs w:val="22"/>
                <w:shd w:val="clear" w:color="auto" w:fill="FFFFFF"/>
                <w:lang w:eastAsia="en-US"/>
              </w:rPr>
              <w:t>The School to Work Program is for all students in NSW public schools with a secondary enrolment and actively supports their informed, planned and quality transitions through school and particularly from school for each student. It also includes collaboration with primary schools to coordinate career related learning as student’s transition from Year 6 to Year 7.</w:t>
            </w:r>
          </w:p>
        </w:tc>
      </w:tr>
      <w:tr w:rsidR="00C67C33" w:rsidRPr="00C67C33" w14:paraId="5CAB14AC" w14:textId="77777777" w:rsidTr="00C67C33">
        <w:tc>
          <w:tcPr>
            <w:tcW w:w="2263" w:type="dxa"/>
            <w:tcBorders>
              <w:top w:val="single" w:sz="4" w:space="0" w:color="auto"/>
              <w:left w:val="single" w:sz="4" w:space="0" w:color="auto"/>
              <w:bottom w:val="single" w:sz="4" w:space="0" w:color="auto"/>
              <w:right w:val="single" w:sz="4" w:space="0" w:color="auto"/>
            </w:tcBorders>
            <w:hideMark/>
          </w:tcPr>
          <w:p w14:paraId="2F0F7E36"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xml:space="preserve">Northern Territory </w:t>
            </w:r>
          </w:p>
        </w:tc>
        <w:tc>
          <w:tcPr>
            <w:tcW w:w="3261" w:type="dxa"/>
            <w:tcBorders>
              <w:top w:val="single" w:sz="4" w:space="0" w:color="auto"/>
              <w:left w:val="single" w:sz="4" w:space="0" w:color="auto"/>
              <w:bottom w:val="single" w:sz="4" w:space="0" w:color="auto"/>
              <w:right w:val="single" w:sz="4" w:space="0" w:color="auto"/>
            </w:tcBorders>
            <w:hideMark/>
          </w:tcPr>
          <w:p w14:paraId="0069B4C3"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xml:space="preserve">Transition from School Services </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24859D4" w14:textId="77777777" w:rsidR="00C67C33" w:rsidRPr="00C67C33" w:rsidRDefault="00C67C33" w:rsidP="00C67C33">
            <w:pPr>
              <w:pStyle w:val="NormalWeb"/>
              <w:numPr>
                <w:ilvl w:val="0"/>
                <w:numId w:val="23"/>
              </w:numPr>
              <w:spacing w:line="256" w:lineRule="auto"/>
              <w:rPr>
                <w:rFonts w:ascii="Arial" w:hAnsi="Arial" w:cs="Arial"/>
                <w:sz w:val="22"/>
                <w:szCs w:val="22"/>
                <w:lang w:eastAsia="en-US"/>
              </w:rPr>
            </w:pPr>
            <w:r w:rsidRPr="00C67C33">
              <w:rPr>
                <w:rFonts w:ascii="Arial" w:hAnsi="Arial" w:cs="Arial"/>
                <w:sz w:val="22"/>
                <w:szCs w:val="22"/>
                <w:lang w:eastAsia="en-US"/>
              </w:rPr>
              <w:t>Provide support for students with a disability when they leave school to go to further education, employment or community access programs. The transition process can begin in Year 9 or 14 years of age.</w:t>
            </w:r>
          </w:p>
        </w:tc>
      </w:tr>
      <w:tr w:rsidR="00C67C33" w:rsidRPr="00C67C33" w14:paraId="6D2D7D7F" w14:textId="77777777" w:rsidTr="00C67C33">
        <w:tc>
          <w:tcPr>
            <w:tcW w:w="2263" w:type="dxa"/>
            <w:tcBorders>
              <w:top w:val="single" w:sz="4" w:space="0" w:color="auto"/>
              <w:left w:val="single" w:sz="4" w:space="0" w:color="auto"/>
              <w:bottom w:val="single" w:sz="4" w:space="0" w:color="auto"/>
              <w:right w:val="single" w:sz="4" w:space="0" w:color="auto"/>
            </w:tcBorders>
            <w:hideMark/>
          </w:tcPr>
          <w:p w14:paraId="2A45000C"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Queensland</w:t>
            </w:r>
          </w:p>
        </w:tc>
        <w:tc>
          <w:tcPr>
            <w:tcW w:w="3261" w:type="dxa"/>
            <w:tcBorders>
              <w:top w:val="single" w:sz="4" w:space="0" w:color="auto"/>
              <w:left w:val="single" w:sz="4" w:space="0" w:color="auto"/>
              <w:bottom w:val="single" w:sz="4" w:space="0" w:color="auto"/>
              <w:right w:val="single" w:sz="4" w:space="0" w:color="auto"/>
            </w:tcBorders>
            <w:hideMark/>
          </w:tcPr>
          <w:p w14:paraId="341FA5FA" w14:textId="77777777" w:rsidR="00C67C33" w:rsidRPr="00C67C33" w:rsidRDefault="00C67C33" w:rsidP="00C67C33">
            <w:pPr>
              <w:pStyle w:val="NormalWeb"/>
              <w:numPr>
                <w:ilvl w:val="0"/>
                <w:numId w:val="24"/>
              </w:numPr>
              <w:spacing w:line="256" w:lineRule="auto"/>
              <w:rPr>
                <w:rFonts w:ascii="Arial" w:hAnsi="Arial" w:cs="Arial"/>
                <w:sz w:val="22"/>
                <w:szCs w:val="22"/>
                <w:lang w:eastAsia="en-US"/>
              </w:rPr>
            </w:pPr>
            <w:r w:rsidRPr="00C67C33">
              <w:rPr>
                <w:rFonts w:ascii="Arial" w:hAnsi="Arial" w:cs="Arial"/>
                <w:sz w:val="22"/>
                <w:szCs w:val="22"/>
                <w:lang w:eastAsia="en-US"/>
              </w:rPr>
              <w:t>Senior Education and Training (SET) plans</w:t>
            </w:r>
          </w:p>
          <w:p w14:paraId="3D2F2496" w14:textId="77777777" w:rsidR="00C67C33" w:rsidRPr="00C67C33" w:rsidRDefault="00C67C33" w:rsidP="00C67C33">
            <w:pPr>
              <w:pStyle w:val="NormalWeb"/>
              <w:numPr>
                <w:ilvl w:val="0"/>
                <w:numId w:val="24"/>
              </w:numPr>
              <w:spacing w:line="256" w:lineRule="auto"/>
              <w:rPr>
                <w:rFonts w:ascii="Arial" w:hAnsi="Arial" w:cs="Arial"/>
                <w:sz w:val="22"/>
                <w:szCs w:val="22"/>
                <w:lang w:eastAsia="en-US"/>
              </w:rPr>
            </w:pPr>
            <w:r w:rsidRPr="00C67C33">
              <w:rPr>
                <w:rFonts w:ascii="Arial" w:hAnsi="Arial" w:cs="Arial"/>
                <w:sz w:val="22"/>
                <w:szCs w:val="22"/>
                <w:lang w:eastAsia="en-US"/>
              </w:rPr>
              <w:t>My Future, My life</w:t>
            </w:r>
          </w:p>
        </w:tc>
        <w:tc>
          <w:tcPr>
            <w:tcW w:w="8079" w:type="dxa"/>
            <w:tcBorders>
              <w:top w:val="single" w:sz="4" w:space="0" w:color="auto"/>
              <w:left w:val="single" w:sz="4" w:space="0" w:color="auto"/>
              <w:bottom w:val="single" w:sz="4" w:space="0" w:color="auto"/>
              <w:right w:val="single" w:sz="4" w:space="0" w:color="auto"/>
            </w:tcBorders>
            <w:vAlign w:val="center"/>
          </w:tcPr>
          <w:p w14:paraId="549B743E" w14:textId="77777777" w:rsidR="00C67C33" w:rsidRPr="00C67C33" w:rsidRDefault="00C67C33" w:rsidP="00C67C33">
            <w:pPr>
              <w:pStyle w:val="NormalWeb"/>
              <w:numPr>
                <w:ilvl w:val="0"/>
                <w:numId w:val="25"/>
              </w:numPr>
              <w:spacing w:line="256" w:lineRule="auto"/>
              <w:rPr>
                <w:rFonts w:ascii="Arial" w:hAnsi="Arial" w:cs="Arial"/>
                <w:sz w:val="22"/>
                <w:szCs w:val="22"/>
                <w:lang w:eastAsia="en-US"/>
              </w:rPr>
            </w:pPr>
            <w:r w:rsidRPr="00C67C33">
              <w:rPr>
                <w:rFonts w:ascii="Arial" w:hAnsi="Arial" w:cs="Arial"/>
                <w:sz w:val="22"/>
                <w:szCs w:val="22"/>
                <w:lang w:eastAsia="en-US"/>
              </w:rPr>
              <w:t>SET Plans are completed with all students during Year 10.</w:t>
            </w:r>
          </w:p>
          <w:p w14:paraId="6AC761FC" w14:textId="77777777" w:rsidR="00C67C33" w:rsidRPr="00C67C33" w:rsidRDefault="00C67C33">
            <w:pPr>
              <w:pStyle w:val="NormalWeb"/>
              <w:spacing w:line="256" w:lineRule="auto"/>
              <w:rPr>
                <w:rFonts w:ascii="Arial" w:hAnsi="Arial" w:cs="Arial"/>
                <w:sz w:val="22"/>
                <w:szCs w:val="22"/>
                <w:lang w:eastAsia="en-US"/>
              </w:rPr>
            </w:pPr>
          </w:p>
          <w:p w14:paraId="7E06FD39" w14:textId="77777777" w:rsidR="00C67C33" w:rsidRPr="00C67C33" w:rsidRDefault="00C67C33" w:rsidP="00C67C33">
            <w:pPr>
              <w:pStyle w:val="NormalWeb"/>
              <w:numPr>
                <w:ilvl w:val="0"/>
                <w:numId w:val="25"/>
              </w:numPr>
              <w:spacing w:line="256" w:lineRule="auto"/>
              <w:rPr>
                <w:rFonts w:ascii="Arial" w:hAnsi="Arial" w:cs="Arial"/>
                <w:sz w:val="22"/>
                <w:szCs w:val="22"/>
                <w:lang w:eastAsia="en-US"/>
              </w:rPr>
            </w:pPr>
            <w:r w:rsidRPr="00C67C33">
              <w:rPr>
                <w:rFonts w:ascii="Arial" w:hAnsi="Arial" w:cs="Arial"/>
                <w:sz w:val="22"/>
                <w:szCs w:val="22"/>
                <w:lang w:eastAsia="en-US"/>
              </w:rPr>
              <w:t xml:space="preserve">My Future, </w:t>
            </w:r>
            <w:proofErr w:type="gramStart"/>
            <w:r w:rsidRPr="00C67C33">
              <w:rPr>
                <w:rFonts w:ascii="Arial" w:hAnsi="Arial" w:cs="Arial"/>
                <w:sz w:val="22"/>
                <w:szCs w:val="22"/>
                <w:lang w:eastAsia="en-US"/>
              </w:rPr>
              <w:t>My</w:t>
            </w:r>
            <w:proofErr w:type="gramEnd"/>
            <w:r w:rsidRPr="00C67C33">
              <w:rPr>
                <w:rFonts w:ascii="Arial" w:hAnsi="Arial" w:cs="Arial"/>
                <w:sz w:val="22"/>
                <w:szCs w:val="22"/>
                <w:lang w:eastAsia="en-US"/>
              </w:rPr>
              <w:t xml:space="preserve"> life is an Initiative designed to help students with disability achieve the goals they have set for themselves in their SET plans. This early intervention strategy has been developed to provide practical assistance to young people with disability in their final years of school to begin their transition from school. My Future, My Life is run by a non-government organisation  </w:t>
            </w:r>
          </w:p>
        </w:tc>
      </w:tr>
      <w:tr w:rsidR="00C67C33" w:rsidRPr="00C67C33" w14:paraId="0BC80508" w14:textId="77777777" w:rsidTr="00C67C33">
        <w:tc>
          <w:tcPr>
            <w:tcW w:w="2263" w:type="dxa"/>
            <w:tcBorders>
              <w:top w:val="single" w:sz="4" w:space="0" w:color="auto"/>
              <w:left w:val="single" w:sz="4" w:space="0" w:color="auto"/>
              <w:bottom w:val="single" w:sz="4" w:space="0" w:color="auto"/>
              <w:right w:val="single" w:sz="4" w:space="0" w:color="auto"/>
            </w:tcBorders>
            <w:hideMark/>
          </w:tcPr>
          <w:p w14:paraId="053472D7"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South Australia</w:t>
            </w:r>
          </w:p>
        </w:tc>
        <w:tc>
          <w:tcPr>
            <w:tcW w:w="3261" w:type="dxa"/>
            <w:tcBorders>
              <w:top w:val="single" w:sz="4" w:space="0" w:color="auto"/>
              <w:left w:val="single" w:sz="4" w:space="0" w:color="auto"/>
              <w:bottom w:val="single" w:sz="4" w:space="0" w:color="auto"/>
              <w:right w:val="single" w:sz="4" w:space="0" w:color="auto"/>
            </w:tcBorders>
          </w:tcPr>
          <w:p w14:paraId="482665C4" w14:textId="77777777" w:rsidR="00C67C33" w:rsidRPr="00C67C33" w:rsidRDefault="00C67C33">
            <w:pPr>
              <w:pStyle w:val="NormalWeb"/>
              <w:spacing w:line="256" w:lineRule="auto"/>
              <w:ind w:left="720" w:hanging="720"/>
              <w:contextualSpacing/>
              <w:rPr>
                <w:rFonts w:ascii="Arial" w:hAnsi="Arial" w:cs="Arial"/>
                <w:sz w:val="22"/>
                <w:szCs w:val="22"/>
                <w:lang w:eastAsia="en-US"/>
              </w:rPr>
            </w:pPr>
            <w:r w:rsidRPr="00C67C33">
              <w:rPr>
                <w:rFonts w:ascii="Arial" w:hAnsi="Arial" w:cs="Arial"/>
                <w:sz w:val="22"/>
                <w:szCs w:val="22"/>
                <w:lang w:eastAsia="en-US"/>
              </w:rPr>
              <w:t xml:space="preserve">1.  Better pathways program </w:t>
            </w:r>
          </w:p>
          <w:p w14:paraId="041AEADF" w14:textId="77777777" w:rsidR="00C67C33" w:rsidRPr="00C67C33" w:rsidRDefault="00C67C33">
            <w:pPr>
              <w:pStyle w:val="NormalWeb"/>
              <w:spacing w:line="256" w:lineRule="auto"/>
              <w:ind w:left="720" w:hanging="720"/>
              <w:contextualSpacing/>
              <w:rPr>
                <w:rFonts w:ascii="Arial" w:hAnsi="Arial" w:cs="Arial"/>
                <w:sz w:val="22"/>
                <w:szCs w:val="22"/>
                <w:lang w:eastAsia="en-US"/>
              </w:rPr>
            </w:pPr>
          </w:p>
          <w:p w14:paraId="17B11840" w14:textId="77777777" w:rsidR="00C67C33" w:rsidRPr="00C67C33" w:rsidRDefault="00C67C33">
            <w:pPr>
              <w:pStyle w:val="NormalWeb"/>
              <w:spacing w:line="256" w:lineRule="auto"/>
              <w:rPr>
                <w:rFonts w:ascii="Arial" w:hAnsi="Arial" w:cs="Arial"/>
                <w:sz w:val="22"/>
                <w:szCs w:val="22"/>
                <w:lang w:eastAsia="en-US"/>
              </w:rPr>
            </w:pPr>
          </w:p>
          <w:p w14:paraId="7FFBFB4E"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xml:space="preserve"> 2. Transition Centres </w:t>
            </w:r>
          </w:p>
          <w:p w14:paraId="00E4D80D"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w:t>
            </w:r>
          </w:p>
          <w:p w14:paraId="66410FCF"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w:t>
            </w:r>
          </w:p>
          <w:p w14:paraId="69087507"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w:t>
            </w:r>
          </w:p>
          <w:p w14:paraId="047E8A61"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xml:space="preserve">3.  The Transition       Program </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58F4FE2" w14:textId="77777777" w:rsidR="00C67C33" w:rsidRPr="00C67C33" w:rsidRDefault="00C67C33" w:rsidP="00C67C33">
            <w:pPr>
              <w:pStyle w:val="ListParagraph"/>
              <w:numPr>
                <w:ilvl w:val="0"/>
                <w:numId w:val="26"/>
              </w:numPr>
              <w:spacing w:before="100" w:beforeAutospacing="1" w:after="100" w:afterAutospacing="1" w:line="240" w:lineRule="auto"/>
              <w:rPr>
                <w:rFonts w:ascii="Arial" w:eastAsia="Times New Roman" w:hAnsi="Arial" w:cs="Arial"/>
              </w:rPr>
            </w:pPr>
            <w:r w:rsidRPr="00C67C33">
              <w:rPr>
                <w:rFonts w:ascii="Arial" w:eastAsia="Times New Roman" w:hAnsi="Arial" w:cs="Arial"/>
              </w:rPr>
              <w:t>Provides coaching and mentoring services to students with disability. The program assists students to create, pursue and achieve their vocational goals. This is done through one-on-one support with a dedicated worker.</w:t>
            </w:r>
          </w:p>
          <w:p w14:paraId="65F83DC2" w14:textId="77777777" w:rsidR="00C67C33" w:rsidRPr="00C67C33" w:rsidRDefault="00C67C33" w:rsidP="00C67C33">
            <w:pPr>
              <w:pStyle w:val="ListParagraph"/>
              <w:numPr>
                <w:ilvl w:val="0"/>
                <w:numId w:val="26"/>
              </w:numPr>
              <w:spacing w:before="100" w:beforeAutospacing="1" w:after="100" w:afterAutospacing="1" w:line="240" w:lineRule="auto"/>
              <w:rPr>
                <w:rFonts w:ascii="Arial" w:eastAsia="Times New Roman" w:hAnsi="Arial" w:cs="Arial"/>
              </w:rPr>
            </w:pPr>
            <w:r w:rsidRPr="00C67C33">
              <w:rPr>
                <w:rFonts w:ascii="Arial" w:eastAsia="Times New Roman" w:hAnsi="Arial" w:cs="Arial"/>
              </w:rPr>
              <w:t>The Transition centres offers a range of courses for secondary students with disability to develop their employability skills. It is also a consultative service for teachers and leaders in the school to facilitate the planning and successful transition to post school options.</w:t>
            </w:r>
          </w:p>
          <w:p w14:paraId="7F661F34" w14:textId="77777777" w:rsidR="00C67C33" w:rsidRPr="00C67C33" w:rsidRDefault="00C67C33" w:rsidP="00C67C33">
            <w:pPr>
              <w:pStyle w:val="ListParagraph"/>
              <w:numPr>
                <w:ilvl w:val="0"/>
                <w:numId w:val="26"/>
              </w:numPr>
              <w:spacing w:before="100" w:beforeAutospacing="1" w:after="100" w:afterAutospacing="1" w:line="240" w:lineRule="auto"/>
              <w:rPr>
                <w:rFonts w:ascii="Arial" w:eastAsia="Times New Roman" w:hAnsi="Arial" w:cs="Arial"/>
              </w:rPr>
            </w:pPr>
            <w:r w:rsidRPr="00C67C33">
              <w:rPr>
                <w:rFonts w:ascii="Arial" w:eastAsia="Times New Roman" w:hAnsi="Arial" w:cs="Arial"/>
              </w:rPr>
              <w:t xml:space="preserve">This </w:t>
            </w:r>
            <w:proofErr w:type="gramStart"/>
            <w:r w:rsidRPr="00C67C33">
              <w:rPr>
                <w:rFonts w:ascii="Arial" w:eastAsia="Times New Roman" w:hAnsi="Arial" w:cs="Arial"/>
              </w:rPr>
              <w:t>12 month</w:t>
            </w:r>
            <w:proofErr w:type="gramEnd"/>
            <w:r w:rsidRPr="00C67C33">
              <w:rPr>
                <w:rFonts w:ascii="Arial" w:eastAsia="Times New Roman" w:hAnsi="Arial" w:cs="Arial"/>
              </w:rPr>
              <w:t xml:space="preserve"> training program is designed to assist final year students with disability and learning difficulties to make a smooth transition from school to future pathways</w:t>
            </w:r>
          </w:p>
        </w:tc>
      </w:tr>
      <w:tr w:rsidR="00C67C33" w:rsidRPr="00C67C33" w14:paraId="3126B049" w14:textId="77777777" w:rsidTr="00C67C33">
        <w:tc>
          <w:tcPr>
            <w:tcW w:w="2263" w:type="dxa"/>
            <w:tcBorders>
              <w:top w:val="single" w:sz="4" w:space="0" w:color="auto"/>
              <w:left w:val="single" w:sz="4" w:space="0" w:color="auto"/>
              <w:bottom w:val="single" w:sz="4" w:space="0" w:color="auto"/>
              <w:right w:val="single" w:sz="4" w:space="0" w:color="auto"/>
            </w:tcBorders>
            <w:hideMark/>
          </w:tcPr>
          <w:p w14:paraId="1375B031"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lastRenderedPageBreak/>
              <w:t xml:space="preserve">Tasmania </w:t>
            </w:r>
          </w:p>
        </w:tc>
        <w:tc>
          <w:tcPr>
            <w:tcW w:w="3261" w:type="dxa"/>
            <w:tcBorders>
              <w:top w:val="single" w:sz="4" w:space="0" w:color="auto"/>
              <w:left w:val="single" w:sz="4" w:space="0" w:color="auto"/>
              <w:bottom w:val="single" w:sz="4" w:space="0" w:color="auto"/>
              <w:right w:val="single" w:sz="4" w:space="0" w:color="auto"/>
            </w:tcBorders>
            <w:hideMark/>
          </w:tcPr>
          <w:p w14:paraId="24F508B1"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xml:space="preserve">My Education </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75B2D50" w14:textId="77777777" w:rsidR="00C67C33" w:rsidRPr="00C67C33" w:rsidRDefault="00C67C33" w:rsidP="00C67C33">
            <w:pPr>
              <w:pStyle w:val="NormalWeb"/>
              <w:numPr>
                <w:ilvl w:val="0"/>
                <w:numId w:val="23"/>
              </w:numPr>
              <w:spacing w:line="256" w:lineRule="auto"/>
              <w:rPr>
                <w:rFonts w:ascii="Arial" w:hAnsi="Arial" w:cs="Arial"/>
                <w:sz w:val="22"/>
                <w:szCs w:val="22"/>
                <w:lang w:eastAsia="en-US"/>
              </w:rPr>
            </w:pPr>
            <w:r w:rsidRPr="00C67C33">
              <w:rPr>
                <w:rFonts w:ascii="Arial" w:hAnsi="Arial" w:cs="Arial"/>
                <w:sz w:val="22"/>
                <w:szCs w:val="22"/>
                <w:lang w:eastAsia="en-US"/>
              </w:rPr>
              <w:t xml:space="preserve">An online resource that guide all students from Kindergarten to Year 12. It supports students to identify their personal interests, values, strengths and aspirations, and teaches them how to use this knowledge to make decisions about their future learning, work and life opportunities. </w:t>
            </w:r>
          </w:p>
          <w:p w14:paraId="2FE64D0D" w14:textId="77777777" w:rsidR="00C67C33" w:rsidRPr="00C67C33" w:rsidRDefault="00C67C33" w:rsidP="00C67C33">
            <w:pPr>
              <w:pStyle w:val="NormalWeb"/>
              <w:numPr>
                <w:ilvl w:val="0"/>
                <w:numId w:val="23"/>
              </w:numPr>
              <w:spacing w:line="256" w:lineRule="auto"/>
              <w:rPr>
                <w:rFonts w:ascii="Arial" w:hAnsi="Arial" w:cs="Arial"/>
                <w:sz w:val="22"/>
                <w:szCs w:val="22"/>
                <w:lang w:eastAsia="en-US"/>
              </w:rPr>
            </w:pPr>
            <w:r w:rsidRPr="00C67C33">
              <w:rPr>
                <w:rFonts w:ascii="Arial" w:hAnsi="Arial" w:cs="Arial"/>
                <w:sz w:val="22"/>
                <w:szCs w:val="22"/>
                <w:lang w:eastAsia="en-US"/>
              </w:rPr>
              <w:t>My Education 7–12 is an online tool, ME Online. This tool will connect your child to resources, materials and data that will assist them in developing a life and career plan.</w:t>
            </w:r>
          </w:p>
        </w:tc>
      </w:tr>
      <w:tr w:rsidR="00C67C33" w:rsidRPr="00C67C33" w14:paraId="6F275439" w14:textId="77777777" w:rsidTr="00C67C33">
        <w:tc>
          <w:tcPr>
            <w:tcW w:w="2263" w:type="dxa"/>
            <w:tcBorders>
              <w:top w:val="single" w:sz="4" w:space="0" w:color="auto"/>
              <w:left w:val="single" w:sz="4" w:space="0" w:color="auto"/>
              <w:bottom w:val="single" w:sz="4" w:space="0" w:color="auto"/>
              <w:right w:val="single" w:sz="4" w:space="0" w:color="auto"/>
            </w:tcBorders>
            <w:hideMark/>
          </w:tcPr>
          <w:p w14:paraId="34459BB7"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Victoria</w:t>
            </w:r>
          </w:p>
        </w:tc>
        <w:tc>
          <w:tcPr>
            <w:tcW w:w="3261" w:type="dxa"/>
            <w:tcBorders>
              <w:top w:val="single" w:sz="4" w:space="0" w:color="auto"/>
              <w:left w:val="single" w:sz="4" w:space="0" w:color="auto"/>
              <w:bottom w:val="single" w:sz="4" w:space="0" w:color="auto"/>
              <w:right w:val="single" w:sz="4" w:space="0" w:color="auto"/>
            </w:tcBorders>
            <w:hideMark/>
          </w:tcPr>
          <w:p w14:paraId="6D7381FC" w14:textId="77777777" w:rsidR="00C67C33" w:rsidRPr="00C67C33" w:rsidRDefault="00C67C33">
            <w:pPr>
              <w:pStyle w:val="NormalWeb"/>
              <w:spacing w:line="256" w:lineRule="auto"/>
              <w:rPr>
                <w:rFonts w:ascii="Arial" w:hAnsi="Arial" w:cs="Arial"/>
                <w:color w:val="0B0C1D"/>
                <w:sz w:val="22"/>
                <w:szCs w:val="22"/>
                <w:shd w:val="clear" w:color="auto" w:fill="FFFFFF"/>
                <w:lang w:eastAsia="en-US"/>
              </w:rPr>
            </w:pPr>
            <w:r w:rsidRPr="00C67C33">
              <w:rPr>
                <w:rFonts w:ascii="Arial" w:hAnsi="Arial" w:cs="Arial"/>
                <w:sz w:val="22"/>
                <w:szCs w:val="22"/>
                <w:lang w:eastAsia="en-US"/>
              </w:rPr>
              <w:t>Transforming career education.</w:t>
            </w:r>
          </w:p>
          <w:p w14:paraId="034E9DD5" w14:textId="77777777" w:rsidR="00C67C33" w:rsidRPr="00C67C33" w:rsidRDefault="00C67C33">
            <w:pPr>
              <w:pStyle w:val="NormalWeb"/>
              <w:spacing w:line="256" w:lineRule="auto"/>
              <w:rPr>
                <w:rFonts w:ascii="Arial" w:hAnsi="Arial" w:cs="Arial"/>
                <w:color w:val="0B0C1D"/>
                <w:sz w:val="22"/>
                <w:szCs w:val="22"/>
                <w:shd w:val="clear" w:color="auto" w:fill="FFFFFF"/>
                <w:lang w:eastAsia="en-US"/>
              </w:rPr>
            </w:pPr>
            <w:r w:rsidRPr="00C67C33">
              <w:rPr>
                <w:rFonts w:ascii="Arial" w:hAnsi="Arial" w:cs="Arial"/>
                <w:color w:val="0B0C1D"/>
                <w:sz w:val="22"/>
                <w:szCs w:val="22"/>
                <w:shd w:val="clear" w:color="auto" w:fill="FFFFFF"/>
                <w:lang w:eastAsia="en-US"/>
              </w:rPr>
              <w:t xml:space="preserve">Career Education Funding CEF replaced Managed individual pathways (MIPs) funding in 2019. </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A099C76" w14:textId="77777777" w:rsidR="00C67C33" w:rsidRPr="00C67C33" w:rsidRDefault="00C67C33" w:rsidP="00C67C33">
            <w:pPr>
              <w:pStyle w:val="NormalWeb"/>
              <w:numPr>
                <w:ilvl w:val="0"/>
                <w:numId w:val="27"/>
              </w:numPr>
              <w:spacing w:line="256" w:lineRule="auto"/>
              <w:rPr>
                <w:rFonts w:ascii="Arial" w:hAnsi="Arial" w:cs="Arial"/>
                <w:sz w:val="22"/>
                <w:szCs w:val="22"/>
                <w:lang w:eastAsia="en-US"/>
              </w:rPr>
            </w:pPr>
            <w:r w:rsidRPr="00C67C33">
              <w:rPr>
                <w:rFonts w:ascii="Arial" w:hAnsi="Arial" w:cs="Arial"/>
                <w:sz w:val="22"/>
                <w:szCs w:val="22"/>
                <w:lang w:eastAsia="en-US"/>
              </w:rPr>
              <w:t xml:space="preserve">Supports schools to provide career education activities for all students in Years 7 to 12. </w:t>
            </w:r>
          </w:p>
          <w:p w14:paraId="5DC461E4" w14:textId="77777777" w:rsidR="00C67C33" w:rsidRPr="00C67C33" w:rsidRDefault="00C67C33" w:rsidP="00C67C33">
            <w:pPr>
              <w:pStyle w:val="NormalWeb"/>
              <w:numPr>
                <w:ilvl w:val="0"/>
                <w:numId w:val="27"/>
              </w:numPr>
              <w:spacing w:line="256" w:lineRule="auto"/>
              <w:rPr>
                <w:rFonts w:ascii="Arial" w:hAnsi="Arial" w:cs="Arial"/>
                <w:sz w:val="22"/>
                <w:szCs w:val="22"/>
                <w:lang w:eastAsia="en-US"/>
              </w:rPr>
            </w:pPr>
            <w:r w:rsidRPr="00C67C33">
              <w:rPr>
                <w:rFonts w:ascii="Arial" w:hAnsi="Arial" w:cs="Arial"/>
                <w:sz w:val="22"/>
                <w:szCs w:val="22"/>
                <w:lang w:eastAsia="en-US"/>
              </w:rPr>
              <w:t>Additional funding is provided to schools with Student Family Occupation (SFO) densities greater than a threshold value to support young people at risk of disengaging or not making a successful transition to further education, training or secure employment.</w:t>
            </w:r>
          </w:p>
          <w:p w14:paraId="51EC3E85" w14:textId="77777777" w:rsidR="00C67C33" w:rsidRPr="00C67C33" w:rsidRDefault="00C67C33" w:rsidP="00C67C33">
            <w:pPr>
              <w:pStyle w:val="NormalWeb"/>
              <w:numPr>
                <w:ilvl w:val="0"/>
                <w:numId w:val="27"/>
              </w:numPr>
              <w:spacing w:line="256" w:lineRule="auto"/>
              <w:rPr>
                <w:rFonts w:ascii="Arial" w:hAnsi="Arial" w:cs="Arial"/>
                <w:sz w:val="22"/>
                <w:szCs w:val="22"/>
                <w:lang w:eastAsia="en-US"/>
              </w:rPr>
            </w:pPr>
            <w:r w:rsidRPr="00C67C33">
              <w:rPr>
                <w:rFonts w:ascii="Arial" w:hAnsi="Arial" w:cs="Arial"/>
                <w:sz w:val="22"/>
                <w:szCs w:val="22"/>
                <w:lang w:eastAsia="en-US"/>
              </w:rPr>
              <w:t xml:space="preserve">PSD: Program for students with disability. </w:t>
            </w:r>
          </w:p>
        </w:tc>
      </w:tr>
      <w:tr w:rsidR="00C67C33" w:rsidRPr="00C67C33" w14:paraId="5007C422" w14:textId="77777777" w:rsidTr="00C67C33">
        <w:tc>
          <w:tcPr>
            <w:tcW w:w="2263" w:type="dxa"/>
            <w:tcBorders>
              <w:top w:val="single" w:sz="4" w:space="0" w:color="auto"/>
              <w:left w:val="single" w:sz="4" w:space="0" w:color="auto"/>
              <w:bottom w:val="single" w:sz="4" w:space="0" w:color="auto"/>
              <w:right w:val="single" w:sz="4" w:space="0" w:color="auto"/>
            </w:tcBorders>
            <w:hideMark/>
          </w:tcPr>
          <w:p w14:paraId="52D6FBBA"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 xml:space="preserve">Western Australia </w:t>
            </w:r>
          </w:p>
        </w:tc>
        <w:tc>
          <w:tcPr>
            <w:tcW w:w="3261" w:type="dxa"/>
            <w:tcBorders>
              <w:top w:val="single" w:sz="4" w:space="0" w:color="auto"/>
              <w:left w:val="single" w:sz="4" w:space="0" w:color="auto"/>
              <w:bottom w:val="single" w:sz="4" w:space="0" w:color="auto"/>
              <w:right w:val="single" w:sz="4" w:space="0" w:color="auto"/>
            </w:tcBorders>
            <w:hideMark/>
          </w:tcPr>
          <w:p w14:paraId="1C83F380" w14:textId="77777777" w:rsidR="00C67C33" w:rsidRPr="00C67C33" w:rsidRDefault="00C67C33">
            <w:pPr>
              <w:pStyle w:val="NormalWeb"/>
              <w:spacing w:line="256" w:lineRule="auto"/>
              <w:rPr>
                <w:rFonts w:ascii="Arial" w:hAnsi="Arial" w:cs="Arial"/>
                <w:sz w:val="22"/>
                <w:szCs w:val="22"/>
                <w:lang w:eastAsia="en-US"/>
              </w:rPr>
            </w:pPr>
            <w:r w:rsidRPr="00C67C33">
              <w:rPr>
                <w:rFonts w:ascii="Arial" w:hAnsi="Arial" w:cs="Arial"/>
                <w:sz w:val="22"/>
                <w:szCs w:val="22"/>
                <w:lang w:eastAsia="en-US"/>
              </w:rPr>
              <w:t>Transition Planning Program</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D2142AE" w14:textId="77777777" w:rsidR="00C67C33" w:rsidRPr="00C67C33" w:rsidRDefault="00C67C33" w:rsidP="00C67C33">
            <w:pPr>
              <w:pStyle w:val="NormalWeb"/>
              <w:numPr>
                <w:ilvl w:val="0"/>
                <w:numId w:val="28"/>
              </w:numPr>
              <w:spacing w:line="256" w:lineRule="auto"/>
              <w:rPr>
                <w:rFonts w:ascii="Arial" w:hAnsi="Arial" w:cs="Arial"/>
                <w:sz w:val="22"/>
                <w:szCs w:val="22"/>
                <w:lang w:eastAsia="en-US"/>
              </w:rPr>
            </w:pPr>
            <w:r w:rsidRPr="00C67C33">
              <w:rPr>
                <w:rFonts w:ascii="Arial" w:hAnsi="Arial" w:cs="Arial"/>
                <w:sz w:val="22"/>
                <w:szCs w:val="22"/>
                <w:lang w:eastAsia="en-US"/>
              </w:rPr>
              <w:t xml:space="preserve">To assist young people with a </w:t>
            </w:r>
            <w:proofErr w:type="gramStart"/>
            <w:r w:rsidRPr="00C67C33">
              <w:rPr>
                <w:rFonts w:ascii="Arial" w:hAnsi="Arial" w:cs="Arial"/>
                <w:sz w:val="22"/>
                <w:szCs w:val="22"/>
                <w:lang w:eastAsia="en-US"/>
              </w:rPr>
              <w:t>disability</w:t>
            </w:r>
            <w:proofErr w:type="gramEnd"/>
            <w:r w:rsidRPr="00C67C33">
              <w:rPr>
                <w:rFonts w:ascii="Arial" w:hAnsi="Arial" w:cs="Arial"/>
                <w:sz w:val="22"/>
                <w:szCs w:val="22"/>
                <w:lang w:eastAsia="en-US"/>
              </w:rPr>
              <w:t xml:space="preserve"> make a smooth transition to adult life. Transition planning activities are from 8 to year 12. </w:t>
            </w:r>
          </w:p>
        </w:tc>
      </w:tr>
    </w:tbl>
    <w:p w14:paraId="54FC2BA9" w14:textId="77777777" w:rsidR="00C67C33" w:rsidRPr="00C67C33" w:rsidRDefault="00C67C33" w:rsidP="00C67C33">
      <w:pPr>
        <w:rPr>
          <w:rFonts w:ascii="Arial" w:hAnsi="Arial" w:cs="Arial"/>
          <w:shd w:val="clear" w:color="auto" w:fill="F4F5F5"/>
        </w:rPr>
      </w:pPr>
    </w:p>
    <w:p w14:paraId="6923CE08" w14:textId="77777777" w:rsidR="00C67C33" w:rsidRPr="00C67C33" w:rsidRDefault="00C67C33" w:rsidP="00C67C33">
      <w:pPr>
        <w:rPr>
          <w:rFonts w:ascii="Arial" w:hAnsi="Arial" w:cs="Arial"/>
          <w:shd w:val="clear" w:color="auto" w:fill="F4F5F5"/>
        </w:rPr>
      </w:pPr>
    </w:p>
    <w:p w14:paraId="1DA3E85E" w14:textId="77777777" w:rsidR="00C67C33" w:rsidRPr="00C67C33" w:rsidRDefault="00C67C33" w:rsidP="00C67C33">
      <w:pPr>
        <w:spacing w:after="0" w:line="240" w:lineRule="auto"/>
        <w:rPr>
          <w:rFonts w:ascii="Arial" w:hAnsi="Arial" w:cs="Arial"/>
          <w:shd w:val="clear" w:color="auto" w:fill="F4F5F5"/>
        </w:rPr>
        <w:sectPr w:rsidR="00C67C33" w:rsidRPr="00C67C33">
          <w:pgSz w:w="16838" w:h="11906" w:orient="landscape"/>
          <w:pgMar w:top="1077" w:right="1440" w:bottom="1077" w:left="1440" w:header="709" w:footer="709" w:gutter="0"/>
          <w:cols w:space="720"/>
        </w:sectPr>
      </w:pPr>
    </w:p>
    <w:p w14:paraId="3416215C" w14:textId="2963F861" w:rsidR="00C67C33" w:rsidRPr="00BD602C" w:rsidRDefault="00C67C33" w:rsidP="00BD602C">
      <w:pPr>
        <w:pStyle w:val="Heading3"/>
        <w:spacing w:after="240"/>
        <w:rPr>
          <w:rFonts w:cs="Arial"/>
          <w:i/>
          <w:iCs/>
          <w:color w:val="385623" w:themeColor="accent6" w:themeShade="80"/>
        </w:rPr>
      </w:pPr>
      <w:r w:rsidRPr="00BD602C">
        <w:rPr>
          <w:rFonts w:cs="Arial"/>
          <w:i/>
          <w:iCs/>
          <w:color w:val="385623" w:themeColor="accent6" w:themeShade="80"/>
        </w:rPr>
        <w:lastRenderedPageBreak/>
        <w:t>Starting planning earlier</w:t>
      </w:r>
    </w:p>
    <w:p w14:paraId="500A9DA3" w14:textId="77777777" w:rsidR="00C67C33" w:rsidRPr="00C67C33" w:rsidRDefault="00C67C33" w:rsidP="00C67C33">
      <w:pPr>
        <w:rPr>
          <w:rFonts w:ascii="Arial" w:hAnsi="Arial" w:cs="Arial"/>
        </w:rPr>
      </w:pPr>
      <w:r w:rsidRPr="00C67C33">
        <w:rPr>
          <w:rFonts w:ascii="Arial" w:hAnsi="Arial" w:cs="Arial"/>
          <w:b/>
        </w:rPr>
        <w:t>Table 7. Year when student with disability start receiving career planning support (n=68)</w:t>
      </w:r>
    </w:p>
    <w:tbl>
      <w:tblPr>
        <w:tblStyle w:val="TableGrid"/>
        <w:tblW w:w="0" w:type="auto"/>
        <w:tblLook w:val="04A0" w:firstRow="1" w:lastRow="0" w:firstColumn="1" w:lastColumn="0" w:noHBand="0" w:noVBand="1"/>
      </w:tblPr>
      <w:tblGrid>
        <w:gridCol w:w="5261"/>
        <w:gridCol w:w="1856"/>
        <w:gridCol w:w="1899"/>
      </w:tblGrid>
      <w:tr w:rsidR="00C67C33" w:rsidRPr="00C67C33" w14:paraId="495EA87B"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424E608A" w14:textId="77777777" w:rsidR="00C67C33" w:rsidRPr="00C67C33" w:rsidRDefault="00C67C33">
            <w:pPr>
              <w:rPr>
                <w:rFonts w:ascii="Arial" w:hAnsi="Arial" w:cs="Arial"/>
                <w:b/>
              </w:rPr>
            </w:pPr>
            <w:r w:rsidRPr="00C67C33">
              <w:rPr>
                <w:rFonts w:ascii="Arial" w:hAnsi="Arial" w:cs="Arial"/>
                <w:b/>
              </w:rPr>
              <w:t>Year level when student with disability start receiving career planning</w:t>
            </w:r>
          </w:p>
        </w:tc>
        <w:tc>
          <w:tcPr>
            <w:tcW w:w="1964" w:type="dxa"/>
            <w:tcBorders>
              <w:top w:val="single" w:sz="4" w:space="0" w:color="auto"/>
              <w:left w:val="single" w:sz="4" w:space="0" w:color="auto"/>
              <w:bottom w:val="single" w:sz="4" w:space="0" w:color="auto"/>
              <w:right w:val="single" w:sz="4" w:space="0" w:color="auto"/>
            </w:tcBorders>
            <w:hideMark/>
          </w:tcPr>
          <w:p w14:paraId="53DA5E4E" w14:textId="77777777" w:rsidR="00C67C33" w:rsidRPr="00C67C33" w:rsidRDefault="00C67C33">
            <w:pPr>
              <w:jc w:val="center"/>
              <w:rPr>
                <w:rFonts w:ascii="Arial" w:hAnsi="Arial" w:cs="Arial"/>
                <w:b/>
              </w:rPr>
            </w:pPr>
            <w:r w:rsidRPr="00C67C33">
              <w:rPr>
                <w:rFonts w:ascii="Arial" w:hAnsi="Arial" w:cs="Arial"/>
                <w:b/>
              </w:rPr>
              <w:t>Number</w:t>
            </w:r>
          </w:p>
        </w:tc>
        <w:tc>
          <w:tcPr>
            <w:tcW w:w="1965" w:type="dxa"/>
            <w:tcBorders>
              <w:top w:val="single" w:sz="4" w:space="0" w:color="auto"/>
              <w:left w:val="single" w:sz="4" w:space="0" w:color="auto"/>
              <w:bottom w:val="single" w:sz="4" w:space="0" w:color="auto"/>
              <w:right w:val="single" w:sz="4" w:space="0" w:color="auto"/>
            </w:tcBorders>
            <w:hideMark/>
          </w:tcPr>
          <w:p w14:paraId="7B60BDCF" w14:textId="77777777" w:rsidR="00C67C33" w:rsidRPr="00C67C33" w:rsidRDefault="00C67C33">
            <w:pPr>
              <w:jc w:val="center"/>
              <w:rPr>
                <w:rFonts w:ascii="Arial" w:hAnsi="Arial" w:cs="Arial"/>
                <w:b/>
              </w:rPr>
            </w:pPr>
            <w:r w:rsidRPr="00C67C33">
              <w:rPr>
                <w:rFonts w:ascii="Arial" w:hAnsi="Arial" w:cs="Arial"/>
                <w:b/>
              </w:rPr>
              <w:t>Percentage</w:t>
            </w:r>
          </w:p>
        </w:tc>
      </w:tr>
      <w:tr w:rsidR="00C67C33" w:rsidRPr="00C67C33" w14:paraId="3B89ABB6" w14:textId="77777777" w:rsidTr="00C67C33">
        <w:trPr>
          <w:trHeight w:val="738"/>
        </w:trPr>
        <w:tc>
          <w:tcPr>
            <w:tcW w:w="5807" w:type="dxa"/>
            <w:tcBorders>
              <w:top w:val="single" w:sz="4" w:space="0" w:color="auto"/>
              <w:left w:val="single" w:sz="4" w:space="0" w:color="auto"/>
              <w:bottom w:val="single" w:sz="4" w:space="0" w:color="auto"/>
              <w:right w:val="single" w:sz="4" w:space="0" w:color="auto"/>
            </w:tcBorders>
            <w:hideMark/>
          </w:tcPr>
          <w:p w14:paraId="4F72614E" w14:textId="77777777" w:rsidR="00C67C33" w:rsidRPr="00C67C33" w:rsidRDefault="00C67C33">
            <w:pPr>
              <w:rPr>
                <w:rFonts w:ascii="Arial" w:hAnsi="Arial" w:cs="Arial"/>
              </w:rPr>
            </w:pPr>
            <w:r w:rsidRPr="00C67C33">
              <w:rPr>
                <w:rFonts w:ascii="Arial" w:hAnsi="Arial" w:cs="Arial"/>
              </w:rPr>
              <w:t>Year 9</w:t>
            </w:r>
          </w:p>
        </w:tc>
        <w:tc>
          <w:tcPr>
            <w:tcW w:w="1964" w:type="dxa"/>
            <w:tcBorders>
              <w:top w:val="single" w:sz="4" w:space="0" w:color="auto"/>
              <w:left w:val="single" w:sz="4" w:space="0" w:color="auto"/>
              <w:bottom w:val="single" w:sz="4" w:space="0" w:color="auto"/>
              <w:right w:val="single" w:sz="4" w:space="0" w:color="auto"/>
            </w:tcBorders>
            <w:hideMark/>
          </w:tcPr>
          <w:p w14:paraId="720BD961" w14:textId="77777777" w:rsidR="00C67C33" w:rsidRPr="00C67C33" w:rsidRDefault="00C67C33">
            <w:pPr>
              <w:jc w:val="center"/>
              <w:rPr>
                <w:rFonts w:ascii="Arial" w:hAnsi="Arial" w:cs="Arial"/>
              </w:rPr>
            </w:pPr>
            <w:r w:rsidRPr="00C67C33">
              <w:rPr>
                <w:rFonts w:ascii="Arial" w:hAnsi="Arial" w:cs="Arial"/>
              </w:rPr>
              <w:t>3</w:t>
            </w:r>
          </w:p>
        </w:tc>
        <w:tc>
          <w:tcPr>
            <w:tcW w:w="1965" w:type="dxa"/>
            <w:tcBorders>
              <w:top w:val="single" w:sz="4" w:space="0" w:color="auto"/>
              <w:left w:val="single" w:sz="4" w:space="0" w:color="auto"/>
              <w:bottom w:val="single" w:sz="4" w:space="0" w:color="auto"/>
              <w:right w:val="single" w:sz="4" w:space="0" w:color="auto"/>
            </w:tcBorders>
            <w:hideMark/>
          </w:tcPr>
          <w:p w14:paraId="4B9F5B98" w14:textId="77777777" w:rsidR="00C67C33" w:rsidRPr="00C67C33" w:rsidRDefault="00C67C33">
            <w:pPr>
              <w:jc w:val="center"/>
              <w:rPr>
                <w:rFonts w:ascii="Arial" w:hAnsi="Arial" w:cs="Arial"/>
              </w:rPr>
            </w:pPr>
            <w:r w:rsidRPr="00C67C33">
              <w:rPr>
                <w:rFonts w:ascii="Arial" w:hAnsi="Arial" w:cs="Arial"/>
              </w:rPr>
              <w:t>4.4%</w:t>
            </w:r>
          </w:p>
        </w:tc>
      </w:tr>
      <w:tr w:rsidR="00C67C33" w:rsidRPr="00C67C33" w14:paraId="1282488C"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2B8D48A0" w14:textId="77777777" w:rsidR="00C67C33" w:rsidRPr="00C67C33" w:rsidRDefault="00C67C33">
            <w:pPr>
              <w:rPr>
                <w:rFonts w:ascii="Arial" w:hAnsi="Arial" w:cs="Arial"/>
              </w:rPr>
            </w:pPr>
            <w:r w:rsidRPr="00C67C33">
              <w:rPr>
                <w:rFonts w:ascii="Arial" w:hAnsi="Arial" w:cs="Arial"/>
              </w:rPr>
              <w:t>Year 10</w:t>
            </w:r>
          </w:p>
        </w:tc>
        <w:tc>
          <w:tcPr>
            <w:tcW w:w="1964" w:type="dxa"/>
            <w:tcBorders>
              <w:top w:val="single" w:sz="4" w:space="0" w:color="auto"/>
              <w:left w:val="single" w:sz="4" w:space="0" w:color="auto"/>
              <w:bottom w:val="single" w:sz="4" w:space="0" w:color="auto"/>
              <w:right w:val="single" w:sz="4" w:space="0" w:color="auto"/>
            </w:tcBorders>
            <w:hideMark/>
          </w:tcPr>
          <w:p w14:paraId="6627DDFE" w14:textId="77777777" w:rsidR="00C67C33" w:rsidRPr="00C67C33" w:rsidRDefault="00C67C33">
            <w:pPr>
              <w:jc w:val="center"/>
              <w:rPr>
                <w:rFonts w:ascii="Arial" w:hAnsi="Arial" w:cs="Arial"/>
              </w:rPr>
            </w:pPr>
            <w:r w:rsidRPr="00C67C33">
              <w:rPr>
                <w:rFonts w:ascii="Arial" w:hAnsi="Arial" w:cs="Arial"/>
              </w:rPr>
              <w:t>15</w:t>
            </w:r>
          </w:p>
        </w:tc>
        <w:tc>
          <w:tcPr>
            <w:tcW w:w="1965" w:type="dxa"/>
            <w:tcBorders>
              <w:top w:val="single" w:sz="4" w:space="0" w:color="auto"/>
              <w:left w:val="single" w:sz="4" w:space="0" w:color="auto"/>
              <w:bottom w:val="single" w:sz="4" w:space="0" w:color="auto"/>
              <w:right w:val="single" w:sz="4" w:space="0" w:color="auto"/>
            </w:tcBorders>
            <w:hideMark/>
          </w:tcPr>
          <w:p w14:paraId="227C3823" w14:textId="77777777" w:rsidR="00C67C33" w:rsidRPr="00C67C33" w:rsidRDefault="00C67C33">
            <w:pPr>
              <w:jc w:val="center"/>
              <w:rPr>
                <w:rFonts w:ascii="Arial" w:hAnsi="Arial" w:cs="Arial"/>
              </w:rPr>
            </w:pPr>
            <w:r w:rsidRPr="00C67C33">
              <w:rPr>
                <w:rFonts w:ascii="Arial" w:hAnsi="Arial" w:cs="Arial"/>
              </w:rPr>
              <w:t>22%</w:t>
            </w:r>
          </w:p>
        </w:tc>
      </w:tr>
      <w:tr w:rsidR="00C67C33" w:rsidRPr="00C67C33" w14:paraId="0D5A1596"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2B25CE52" w14:textId="77777777" w:rsidR="00C67C33" w:rsidRPr="00C67C33" w:rsidRDefault="00C67C33">
            <w:pPr>
              <w:rPr>
                <w:rFonts w:ascii="Arial" w:hAnsi="Arial" w:cs="Arial"/>
              </w:rPr>
            </w:pPr>
            <w:r w:rsidRPr="00C67C33">
              <w:rPr>
                <w:rFonts w:ascii="Arial" w:hAnsi="Arial" w:cs="Arial"/>
              </w:rPr>
              <w:t>Year 11</w:t>
            </w:r>
          </w:p>
        </w:tc>
        <w:tc>
          <w:tcPr>
            <w:tcW w:w="1964" w:type="dxa"/>
            <w:tcBorders>
              <w:top w:val="single" w:sz="4" w:space="0" w:color="auto"/>
              <w:left w:val="single" w:sz="4" w:space="0" w:color="auto"/>
              <w:bottom w:val="single" w:sz="4" w:space="0" w:color="auto"/>
              <w:right w:val="single" w:sz="4" w:space="0" w:color="auto"/>
            </w:tcBorders>
            <w:hideMark/>
          </w:tcPr>
          <w:p w14:paraId="6468E0C0" w14:textId="77777777" w:rsidR="00C67C33" w:rsidRPr="00C67C33" w:rsidRDefault="00C67C33">
            <w:pPr>
              <w:jc w:val="center"/>
              <w:rPr>
                <w:rFonts w:ascii="Arial" w:hAnsi="Arial" w:cs="Arial"/>
              </w:rPr>
            </w:pPr>
            <w:r w:rsidRPr="00C67C33">
              <w:rPr>
                <w:rFonts w:ascii="Arial" w:hAnsi="Arial" w:cs="Arial"/>
              </w:rPr>
              <w:t>15</w:t>
            </w:r>
          </w:p>
        </w:tc>
        <w:tc>
          <w:tcPr>
            <w:tcW w:w="1965" w:type="dxa"/>
            <w:tcBorders>
              <w:top w:val="single" w:sz="4" w:space="0" w:color="auto"/>
              <w:left w:val="single" w:sz="4" w:space="0" w:color="auto"/>
              <w:bottom w:val="single" w:sz="4" w:space="0" w:color="auto"/>
              <w:right w:val="single" w:sz="4" w:space="0" w:color="auto"/>
            </w:tcBorders>
            <w:hideMark/>
          </w:tcPr>
          <w:p w14:paraId="26831219" w14:textId="77777777" w:rsidR="00C67C33" w:rsidRPr="00C67C33" w:rsidRDefault="00C67C33">
            <w:pPr>
              <w:jc w:val="center"/>
              <w:rPr>
                <w:rFonts w:ascii="Arial" w:hAnsi="Arial" w:cs="Arial"/>
              </w:rPr>
            </w:pPr>
            <w:r w:rsidRPr="00C67C33">
              <w:rPr>
                <w:rFonts w:ascii="Arial" w:hAnsi="Arial" w:cs="Arial"/>
              </w:rPr>
              <w:t>22%</w:t>
            </w:r>
          </w:p>
        </w:tc>
      </w:tr>
      <w:tr w:rsidR="00C67C33" w:rsidRPr="00C67C33" w14:paraId="22A205B1"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53FAE06D" w14:textId="77777777" w:rsidR="00C67C33" w:rsidRPr="00C67C33" w:rsidRDefault="00C67C33">
            <w:pPr>
              <w:rPr>
                <w:rFonts w:ascii="Arial" w:hAnsi="Arial" w:cs="Arial"/>
              </w:rPr>
            </w:pPr>
            <w:r w:rsidRPr="00C67C33">
              <w:rPr>
                <w:rFonts w:ascii="Arial" w:hAnsi="Arial" w:cs="Arial"/>
              </w:rPr>
              <w:t>Year 12</w:t>
            </w:r>
          </w:p>
        </w:tc>
        <w:tc>
          <w:tcPr>
            <w:tcW w:w="1964" w:type="dxa"/>
            <w:tcBorders>
              <w:top w:val="single" w:sz="4" w:space="0" w:color="auto"/>
              <w:left w:val="single" w:sz="4" w:space="0" w:color="auto"/>
              <w:bottom w:val="single" w:sz="4" w:space="0" w:color="auto"/>
              <w:right w:val="single" w:sz="4" w:space="0" w:color="auto"/>
            </w:tcBorders>
            <w:hideMark/>
          </w:tcPr>
          <w:p w14:paraId="5A8093A2" w14:textId="77777777" w:rsidR="00C67C33" w:rsidRPr="00C67C33" w:rsidRDefault="00C67C33">
            <w:pPr>
              <w:jc w:val="center"/>
              <w:rPr>
                <w:rFonts w:ascii="Arial" w:hAnsi="Arial" w:cs="Arial"/>
              </w:rPr>
            </w:pPr>
            <w:r w:rsidRPr="00C67C33">
              <w:rPr>
                <w:rFonts w:ascii="Arial" w:hAnsi="Arial" w:cs="Arial"/>
              </w:rPr>
              <w:t>19</w:t>
            </w:r>
          </w:p>
        </w:tc>
        <w:tc>
          <w:tcPr>
            <w:tcW w:w="1965" w:type="dxa"/>
            <w:tcBorders>
              <w:top w:val="single" w:sz="4" w:space="0" w:color="auto"/>
              <w:left w:val="single" w:sz="4" w:space="0" w:color="auto"/>
              <w:bottom w:val="single" w:sz="4" w:space="0" w:color="auto"/>
              <w:right w:val="single" w:sz="4" w:space="0" w:color="auto"/>
            </w:tcBorders>
            <w:hideMark/>
          </w:tcPr>
          <w:p w14:paraId="11AC861F" w14:textId="77777777" w:rsidR="00C67C33" w:rsidRPr="00C67C33" w:rsidRDefault="00C67C33">
            <w:pPr>
              <w:jc w:val="center"/>
              <w:rPr>
                <w:rFonts w:ascii="Arial" w:hAnsi="Arial" w:cs="Arial"/>
              </w:rPr>
            </w:pPr>
            <w:r w:rsidRPr="00C67C33">
              <w:rPr>
                <w:rFonts w:ascii="Arial" w:hAnsi="Arial" w:cs="Arial"/>
              </w:rPr>
              <w:t>27.9%</w:t>
            </w:r>
          </w:p>
        </w:tc>
      </w:tr>
    </w:tbl>
    <w:p w14:paraId="3CC11425" w14:textId="77777777" w:rsidR="00C67C33" w:rsidRPr="00C67C33" w:rsidRDefault="00C67C33" w:rsidP="00C67C33">
      <w:pPr>
        <w:rPr>
          <w:rFonts w:ascii="Arial" w:hAnsi="Arial" w:cs="Arial"/>
          <w:shd w:val="clear" w:color="auto" w:fill="F4F5F5"/>
        </w:rPr>
      </w:pPr>
    </w:p>
    <w:p w14:paraId="562E95CC" w14:textId="77777777" w:rsidR="00C67C33" w:rsidRPr="00D26654" w:rsidRDefault="00C67C33" w:rsidP="00D26654">
      <w:pPr>
        <w:pStyle w:val="Heading3"/>
        <w:spacing w:after="240"/>
        <w:rPr>
          <w:rFonts w:cs="Arial"/>
          <w:b w:val="0"/>
          <w:bCs/>
        </w:rPr>
      </w:pPr>
      <w:r w:rsidRPr="00D26654">
        <w:rPr>
          <w:rFonts w:cs="Arial"/>
          <w:b w:val="0"/>
          <w:bCs/>
        </w:rPr>
        <w:t>Provide more information to students with disability and their families</w:t>
      </w:r>
    </w:p>
    <w:p w14:paraId="5435A274" w14:textId="099411C1" w:rsidR="00C67C33" w:rsidRPr="00BD602C" w:rsidRDefault="00C67C33" w:rsidP="00BD602C">
      <w:pPr>
        <w:pStyle w:val="Heading3"/>
        <w:spacing w:after="240"/>
        <w:rPr>
          <w:rFonts w:cs="Arial"/>
          <w:i/>
          <w:iCs/>
          <w:color w:val="385623" w:themeColor="accent6" w:themeShade="80"/>
        </w:rPr>
      </w:pPr>
      <w:r w:rsidRPr="00BD602C">
        <w:rPr>
          <w:rFonts w:cs="Arial"/>
          <w:i/>
          <w:iCs/>
          <w:color w:val="385623" w:themeColor="accent6" w:themeShade="80"/>
        </w:rPr>
        <w:t>Improve support for parents and family members</w:t>
      </w:r>
    </w:p>
    <w:p w14:paraId="28A612D6" w14:textId="77777777" w:rsidR="00C67C33" w:rsidRPr="00C67C33" w:rsidRDefault="00C67C33" w:rsidP="00C67C33">
      <w:pPr>
        <w:rPr>
          <w:rFonts w:ascii="Arial" w:hAnsi="Arial" w:cs="Arial"/>
        </w:rPr>
      </w:pPr>
      <w:r w:rsidRPr="00C67C33">
        <w:rPr>
          <w:rFonts w:ascii="Arial" w:hAnsi="Arial" w:cs="Arial"/>
          <w:b/>
        </w:rPr>
        <w:t>Table 8. Parent involvement in career planning process of their child (n=54)</w:t>
      </w:r>
    </w:p>
    <w:tbl>
      <w:tblPr>
        <w:tblStyle w:val="TableGrid"/>
        <w:tblW w:w="0" w:type="auto"/>
        <w:tblLook w:val="04A0" w:firstRow="1" w:lastRow="0" w:firstColumn="1" w:lastColumn="0" w:noHBand="0" w:noVBand="1"/>
      </w:tblPr>
      <w:tblGrid>
        <w:gridCol w:w="5271"/>
        <w:gridCol w:w="2116"/>
        <w:gridCol w:w="1629"/>
      </w:tblGrid>
      <w:tr w:rsidR="00C67C33" w:rsidRPr="00C67C33" w14:paraId="5140E81E"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062D554A" w14:textId="77777777" w:rsidR="00C67C33" w:rsidRPr="00C67C33" w:rsidRDefault="00C67C33">
            <w:pPr>
              <w:rPr>
                <w:rFonts w:ascii="Arial" w:hAnsi="Arial" w:cs="Arial"/>
                <w:b/>
              </w:rPr>
            </w:pPr>
            <w:r w:rsidRPr="00C67C33">
              <w:rPr>
                <w:rFonts w:ascii="Arial" w:hAnsi="Arial" w:cs="Arial"/>
                <w:b/>
              </w:rPr>
              <w:t>Parent involvement in career planning process</w:t>
            </w:r>
          </w:p>
        </w:tc>
        <w:tc>
          <w:tcPr>
            <w:tcW w:w="2268" w:type="dxa"/>
            <w:tcBorders>
              <w:top w:val="single" w:sz="4" w:space="0" w:color="auto"/>
              <w:left w:val="single" w:sz="4" w:space="0" w:color="auto"/>
              <w:bottom w:val="single" w:sz="4" w:space="0" w:color="auto"/>
              <w:right w:val="single" w:sz="4" w:space="0" w:color="auto"/>
            </w:tcBorders>
            <w:hideMark/>
          </w:tcPr>
          <w:p w14:paraId="142DBE8B" w14:textId="77777777" w:rsidR="00C67C33" w:rsidRPr="00C67C33" w:rsidRDefault="00C67C33">
            <w:pPr>
              <w:jc w:val="center"/>
              <w:rPr>
                <w:rFonts w:ascii="Arial" w:hAnsi="Arial" w:cs="Arial"/>
                <w:b/>
              </w:rPr>
            </w:pPr>
            <w:r w:rsidRPr="00C67C33">
              <w:rPr>
                <w:rFonts w:ascii="Arial" w:hAnsi="Arial" w:cs="Arial"/>
                <w:b/>
              </w:rPr>
              <w:t>Number</w:t>
            </w:r>
          </w:p>
        </w:tc>
        <w:tc>
          <w:tcPr>
            <w:tcW w:w="1661" w:type="dxa"/>
            <w:tcBorders>
              <w:top w:val="single" w:sz="4" w:space="0" w:color="auto"/>
              <w:left w:val="single" w:sz="4" w:space="0" w:color="auto"/>
              <w:bottom w:val="single" w:sz="4" w:space="0" w:color="auto"/>
              <w:right w:val="single" w:sz="4" w:space="0" w:color="auto"/>
            </w:tcBorders>
            <w:hideMark/>
          </w:tcPr>
          <w:p w14:paraId="39F398FD" w14:textId="77777777" w:rsidR="00C67C33" w:rsidRPr="00C67C33" w:rsidRDefault="00C67C33">
            <w:pPr>
              <w:jc w:val="center"/>
              <w:rPr>
                <w:rFonts w:ascii="Arial" w:hAnsi="Arial" w:cs="Arial"/>
                <w:b/>
              </w:rPr>
            </w:pPr>
            <w:r w:rsidRPr="00C67C33">
              <w:rPr>
                <w:rFonts w:ascii="Arial" w:hAnsi="Arial" w:cs="Arial"/>
                <w:b/>
              </w:rPr>
              <w:t>Percentage</w:t>
            </w:r>
          </w:p>
        </w:tc>
      </w:tr>
      <w:tr w:rsidR="00C67C33" w:rsidRPr="00C67C33" w14:paraId="2B0FABC6"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4215A84E" w14:textId="77777777" w:rsidR="00C67C33" w:rsidRPr="00C67C33" w:rsidRDefault="00C67C33">
            <w:pPr>
              <w:rPr>
                <w:rFonts w:ascii="Arial" w:hAnsi="Arial" w:cs="Arial"/>
              </w:rPr>
            </w:pPr>
            <w:r w:rsidRPr="00C67C33">
              <w:rPr>
                <w:rFonts w:ascii="Arial" w:hAnsi="Arial" w:cs="Arial"/>
              </w:rPr>
              <w:t xml:space="preserve">Not involvement </w:t>
            </w:r>
          </w:p>
        </w:tc>
        <w:tc>
          <w:tcPr>
            <w:tcW w:w="2268" w:type="dxa"/>
            <w:tcBorders>
              <w:top w:val="single" w:sz="4" w:space="0" w:color="auto"/>
              <w:left w:val="single" w:sz="4" w:space="0" w:color="auto"/>
              <w:bottom w:val="single" w:sz="4" w:space="0" w:color="auto"/>
              <w:right w:val="single" w:sz="4" w:space="0" w:color="auto"/>
            </w:tcBorders>
            <w:hideMark/>
          </w:tcPr>
          <w:p w14:paraId="53E69745" w14:textId="77777777" w:rsidR="00C67C33" w:rsidRPr="00C67C33" w:rsidRDefault="00C67C33">
            <w:pPr>
              <w:jc w:val="center"/>
              <w:rPr>
                <w:rFonts w:ascii="Arial" w:hAnsi="Arial" w:cs="Arial"/>
              </w:rPr>
            </w:pPr>
            <w:r w:rsidRPr="00C67C33">
              <w:rPr>
                <w:rFonts w:ascii="Arial" w:hAnsi="Arial" w:cs="Arial"/>
              </w:rPr>
              <w:t>23</w:t>
            </w:r>
          </w:p>
        </w:tc>
        <w:tc>
          <w:tcPr>
            <w:tcW w:w="1661" w:type="dxa"/>
            <w:tcBorders>
              <w:top w:val="single" w:sz="4" w:space="0" w:color="auto"/>
              <w:left w:val="single" w:sz="4" w:space="0" w:color="auto"/>
              <w:bottom w:val="single" w:sz="4" w:space="0" w:color="auto"/>
              <w:right w:val="single" w:sz="4" w:space="0" w:color="auto"/>
            </w:tcBorders>
            <w:hideMark/>
          </w:tcPr>
          <w:p w14:paraId="5046113A" w14:textId="77777777" w:rsidR="00C67C33" w:rsidRPr="00C67C33" w:rsidRDefault="00C67C33">
            <w:pPr>
              <w:jc w:val="center"/>
              <w:rPr>
                <w:rFonts w:ascii="Arial" w:hAnsi="Arial" w:cs="Arial"/>
              </w:rPr>
            </w:pPr>
            <w:r w:rsidRPr="00C67C33">
              <w:rPr>
                <w:rFonts w:ascii="Arial" w:hAnsi="Arial" w:cs="Arial"/>
              </w:rPr>
              <w:t>42.5%</w:t>
            </w:r>
          </w:p>
        </w:tc>
      </w:tr>
      <w:tr w:rsidR="00C67C33" w:rsidRPr="00C67C33" w14:paraId="32FFE925"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133D8C45" w14:textId="77777777" w:rsidR="00C67C33" w:rsidRPr="00C67C33" w:rsidRDefault="00C67C33">
            <w:pPr>
              <w:rPr>
                <w:rFonts w:ascii="Arial" w:hAnsi="Arial" w:cs="Arial"/>
              </w:rPr>
            </w:pPr>
            <w:r w:rsidRPr="00C67C33">
              <w:rPr>
                <w:rFonts w:ascii="Arial" w:hAnsi="Arial" w:cs="Arial"/>
              </w:rPr>
              <w:t xml:space="preserve">Very little involvement </w:t>
            </w:r>
          </w:p>
        </w:tc>
        <w:tc>
          <w:tcPr>
            <w:tcW w:w="2268" w:type="dxa"/>
            <w:tcBorders>
              <w:top w:val="single" w:sz="4" w:space="0" w:color="auto"/>
              <w:left w:val="single" w:sz="4" w:space="0" w:color="auto"/>
              <w:bottom w:val="single" w:sz="4" w:space="0" w:color="auto"/>
              <w:right w:val="single" w:sz="4" w:space="0" w:color="auto"/>
            </w:tcBorders>
            <w:hideMark/>
          </w:tcPr>
          <w:p w14:paraId="3B3AF587" w14:textId="77777777" w:rsidR="00C67C33" w:rsidRPr="00C67C33" w:rsidRDefault="00C67C33">
            <w:pPr>
              <w:jc w:val="center"/>
              <w:rPr>
                <w:rFonts w:ascii="Arial" w:hAnsi="Arial" w:cs="Arial"/>
              </w:rPr>
            </w:pPr>
            <w:r w:rsidRPr="00C67C33">
              <w:rPr>
                <w:rFonts w:ascii="Arial" w:hAnsi="Arial" w:cs="Arial"/>
              </w:rPr>
              <w:t>12</w:t>
            </w:r>
          </w:p>
        </w:tc>
        <w:tc>
          <w:tcPr>
            <w:tcW w:w="1661" w:type="dxa"/>
            <w:tcBorders>
              <w:top w:val="single" w:sz="4" w:space="0" w:color="auto"/>
              <w:left w:val="single" w:sz="4" w:space="0" w:color="auto"/>
              <w:bottom w:val="single" w:sz="4" w:space="0" w:color="auto"/>
              <w:right w:val="single" w:sz="4" w:space="0" w:color="auto"/>
            </w:tcBorders>
            <w:hideMark/>
          </w:tcPr>
          <w:p w14:paraId="5FEA1A4D" w14:textId="77777777" w:rsidR="00C67C33" w:rsidRPr="00C67C33" w:rsidRDefault="00C67C33">
            <w:pPr>
              <w:jc w:val="center"/>
              <w:rPr>
                <w:rFonts w:ascii="Arial" w:hAnsi="Arial" w:cs="Arial"/>
              </w:rPr>
            </w:pPr>
            <w:r w:rsidRPr="00C67C33">
              <w:rPr>
                <w:rFonts w:ascii="Arial" w:hAnsi="Arial" w:cs="Arial"/>
              </w:rPr>
              <w:t>22.2%</w:t>
            </w:r>
          </w:p>
        </w:tc>
      </w:tr>
      <w:tr w:rsidR="00C67C33" w:rsidRPr="00C67C33" w14:paraId="02519ADD"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1E9FFCDF" w14:textId="77777777" w:rsidR="00C67C33" w:rsidRPr="00C67C33" w:rsidRDefault="00C67C33">
            <w:pPr>
              <w:rPr>
                <w:rFonts w:ascii="Arial" w:hAnsi="Arial" w:cs="Arial"/>
              </w:rPr>
            </w:pPr>
            <w:r w:rsidRPr="00C67C33">
              <w:rPr>
                <w:rFonts w:ascii="Arial" w:hAnsi="Arial" w:cs="Arial"/>
              </w:rPr>
              <w:t>Involved in planning meeting with DHS and not school (program before NDIS)</w:t>
            </w:r>
          </w:p>
        </w:tc>
        <w:tc>
          <w:tcPr>
            <w:tcW w:w="2268" w:type="dxa"/>
            <w:tcBorders>
              <w:top w:val="single" w:sz="4" w:space="0" w:color="auto"/>
              <w:left w:val="single" w:sz="4" w:space="0" w:color="auto"/>
              <w:bottom w:val="single" w:sz="4" w:space="0" w:color="auto"/>
              <w:right w:val="single" w:sz="4" w:space="0" w:color="auto"/>
            </w:tcBorders>
            <w:hideMark/>
          </w:tcPr>
          <w:p w14:paraId="7AB4B4F9" w14:textId="77777777" w:rsidR="00C67C33" w:rsidRPr="00C67C33" w:rsidRDefault="00C67C33">
            <w:pPr>
              <w:jc w:val="center"/>
              <w:rPr>
                <w:rFonts w:ascii="Arial" w:hAnsi="Arial" w:cs="Arial"/>
              </w:rPr>
            </w:pPr>
            <w:r w:rsidRPr="00C67C33">
              <w:rPr>
                <w:rFonts w:ascii="Arial" w:hAnsi="Arial" w:cs="Arial"/>
              </w:rPr>
              <w:t>3</w:t>
            </w:r>
          </w:p>
        </w:tc>
        <w:tc>
          <w:tcPr>
            <w:tcW w:w="1661" w:type="dxa"/>
            <w:tcBorders>
              <w:top w:val="single" w:sz="4" w:space="0" w:color="auto"/>
              <w:left w:val="single" w:sz="4" w:space="0" w:color="auto"/>
              <w:bottom w:val="single" w:sz="4" w:space="0" w:color="auto"/>
              <w:right w:val="single" w:sz="4" w:space="0" w:color="auto"/>
            </w:tcBorders>
            <w:hideMark/>
          </w:tcPr>
          <w:p w14:paraId="018FBCFB" w14:textId="77777777" w:rsidR="00C67C33" w:rsidRPr="00C67C33" w:rsidRDefault="00C67C33">
            <w:pPr>
              <w:jc w:val="center"/>
              <w:rPr>
                <w:rFonts w:ascii="Arial" w:hAnsi="Arial" w:cs="Arial"/>
              </w:rPr>
            </w:pPr>
            <w:r w:rsidRPr="00C67C33">
              <w:rPr>
                <w:rFonts w:ascii="Arial" w:hAnsi="Arial" w:cs="Arial"/>
              </w:rPr>
              <w:t>5.5%</w:t>
            </w:r>
          </w:p>
        </w:tc>
      </w:tr>
      <w:tr w:rsidR="00C67C33" w:rsidRPr="00C67C33" w14:paraId="194F08C6"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0FAED42D" w14:textId="77777777" w:rsidR="00C67C33" w:rsidRPr="00C67C33" w:rsidRDefault="00C67C33">
            <w:pPr>
              <w:rPr>
                <w:rFonts w:ascii="Arial" w:hAnsi="Arial" w:cs="Arial"/>
              </w:rPr>
            </w:pPr>
            <w:r w:rsidRPr="00C67C33">
              <w:rPr>
                <w:rFonts w:ascii="Arial" w:hAnsi="Arial" w:cs="Arial"/>
              </w:rPr>
              <w:t>Involvement in transition meetings, expos, open days meeting with providers</w:t>
            </w:r>
          </w:p>
        </w:tc>
        <w:tc>
          <w:tcPr>
            <w:tcW w:w="2268" w:type="dxa"/>
            <w:tcBorders>
              <w:top w:val="single" w:sz="4" w:space="0" w:color="auto"/>
              <w:left w:val="single" w:sz="4" w:space="0" w:color="auto"/>
              <w:bottom w:val="single" w:sz="4" w:space="0" w:color="auto"/>
              <w:right w:val="single" w:sz="4" w:space="0" w:color="auto"/>
            </w:tcBorders>
            <w:hideMark/>
          </w:tcPr>
          <w:p w14:paraId="410E70B0" w14:textId="77777777" w:rsidR="00C67C33" w:rsidRPr="00C67C33" w:rsidRDefault="00C67C33">
            <w:pPr>
              <w:jc w:val="center"/>
              <w:rPr>
                <w:rFonts w:ascii="Arial" w:hAnsi="Arial" w:cs="Arial"/>
              </w:rPr>
            </w:pPr>
            <w:r w:rsidRPr="00C67C33">
              <w:rPr>
                <w:rFonts w:ascii="Arial" w:hAnsi="Arial" w:cs="Arial"/>
              </w:rPr>
              <w:t>14</w:t>
            </w:r>
          </w:p>
        </w:tc>
        <w:tc>
          <w:tcPr>
            <w:tcW w:w="1661" w:type="dxa"/>
            <w:tcBorders>
              <w:top w:val="single" w:sz="4" w:space="0" w:color="auto"/>
              <w:left w:val="single" w:sz="4" w:space="0" w:color="auto"/>
              <w:bottom w:val="single" w:sz="4" w:space="0" w:color="auto"/>
              <w:right w:val="single" w:sz="4" w:space="0" w:color="auto"/>
            </w:tcBorders>
            <w:hideMark/>
          </w:tcPr>
          <w:p w14:paraId="6205F32E" w14:textId="77777777" w:rsidR="00C67C33" w:rsidRPr="00C67C33" w:rsidRDefault="00C67C33">
            <w:pPr>
              <w:jc w:val="center"/>
              <w:rPr>
                <w:rFonts w:ascii="Arial" w:hAnsi="Arial" w:cs="Arial"/>
              </w:rPr>
            </w:pPr>
            <w:r w:rsidRPr="00C67C33">
              <w:rPr>
                <w:rFonts w:ascii="Arial" w:hAnsi="Arial" w:cs="Arial"/>
              </w:rPr>
              <w:t>25.9%</w:t>
            </w:r>
          </w:p>
        </w:tc>
      </w:tr>
      <w:tr w:rsidR="00C67C33" w:rsidRPr="00C67C33" w14:paraId="6237BEC0"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08105E56" w14:textId="77777777" w:rsidR="00C67C33" w:rsidRPr="00C67C33" w:rsidRDefault="00C67C33">
            <w:pPr>
              <w:rPr>
                <w:rFonts w:ascii="Arial" w:hAnsi="Arial" w:cs="Arial"/>
              </w:rPr>
            </w:pPr>
            <w:r w:rsidRPr="00C67C33">
              <w:rPr>
                <w:rFonts w:ascii="Arial" w:hAnsi="Arial" w:cs="Arial"/>
              </w:rPr>
              <w:t xml:space="preserve">Parents did the career planning </w:t>
            </w:r>
          </w:p>
        </w:tc>
        <w:tc>
          <w:tcPr>
            <w:tcW w:w="2268" w:type="dxa"/>
            <w:tcBorders>
              <w:top w:val="single" w:sz="4" w:space="0" w:color="auto"/>
              <w:left w:val="single" w:sz="4" w:space="0" w:color="auto"/>
              <w:bottom w:val="single" w:sz="4" w:space="0" w:color="auto"/>
              <w:right w:val="single" w:sz="4" w:space="0" w:color="auto"/>
            </w:tcBorders>
            <w:hideMark/>
          </w:tcPr>
          <w:p w14:paraId="76FFCAE0" w14:textId="77777777" w:rsidR="00C67C33" w:rsidRPr="00C67C33" w:rsidRDefault="00C67C33">
            <w:pPr>
              <w:jc w:val="center"/>
              <w:rPr>
                <w:rFonts w:ascii="Arial" w:hAnsi="Arial" w:cs="Arial"/>
              </w:rPr>
            </w:pPr>
            <w:r w:rsidRPr="00C67C33">
              <w:rPr>
                <w:rFonts w:ascii="Arial" w:hAnsi="Arial" w:cs="Arial"/>
              </w:rPr>
              <w:t>3</w:t>
            </w:r>
          </w:p>
        </w:tc>
        <w:tc>
          <w:tcPr>
            <w:tcW w:w="1661" w:type="dxa"/>
            <w:tcBorders>
              <w:top w:val="single" w:sz="4" w:space="0" w:color="auto"/>
              <w:left w:val="single" w:sz="4" w:space="0" w:color="auto"/>
              <w:bottom w:val="single" w:sz="4" w:space="0" w:color="auto"/>
              <w:right w:val="single" w:sz="4" w:space="0" w:color="auto"/>
            </w:tcBorders>
            <w:hideMark/>
          </w:tcPr>
          <w:p w14:paraId="4E16F813" w14:textId="77777777" w:rsidR="00C67C33" w:rsidRPr="00C67C33" w:rsidRDefault="00C67C33">
            <w:pPr>
              <w:jc w:val="center"/>
              <w:rPr>
                <w:rFonts w:ascii="Arial" w:hAnsi="Arial" w:cs="Arial"/>
              </w:rPr>
            </w:pPr>
            <w:r w:rsidRPr="00C67C33">
              <w:rPr>
                <w:rFonts w:ascii="Arial" w:hAnsi="Arial" w:cs="Arial"/>
              </w:rPr>
              <w:t>5.5%</w:t>
            </w:r>
          </w:p>
        </w:tc>
      </w:tr>
      <w:tr w:rsidR="00C67C33" w:rsidRPr="00C67C33" w14:paraId="24ACAAC7"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0F9DC164" w14:textId="77777777" w:rsidR="00C67C33" w:rsidRPr="00C67C33" w:rsidRDefault="00C67C33">
            <w:pPr>
              <w:rPr>
                <w:rFonts w:ascii="Arial" w:hAnsi="Arial" w:cs="Arial"/>
              </w:rPr>
            </w:pPr>
            <w:r w:rsidRPr="00C67C33">
              <w:rPr>
                <w:rFonts w:ascii="Arial" w:hAnsi="Arial" w:cs="Arial"/>
              </w:rPr>
              <w:t xml:space="preserve">Parent involved in subject selection meetings with school staff </w:t>
            </w:r>
          </w:p>
        </w:tc>
        <w:tc>
          <w:tcPr>
            <w:tcW w:w="2268" w:type="dxa"/>
            <w:tcBorders>
              <w:top w:val="single" w:sz="4" w:space="0" w:color="auto"/>
              <w:left w:val="single" w:sz="4" w:space="0" w:color="auto"/>
              <w:bottom w:val="single" w:sz="4" w:space="0" w:color="auto"/>
              <w:right w:val="single" w:sz="4" w:space="0" w:color="auto"/>
            </w:tcBorders>
            <w:hideMark/>
          </w:tcPr>
          <w:p w14:paraId="3210D38C" w14:textId="77777777" w:rsidR="00C67C33" w:rsidRPr="00C67C33" w:rsidRDefault="00C67C33">
            <w:pPr>
              <w:jc w:val="center"/>
              <w:rPr>
                <w:rFonts w:ascii="Arial" w:hAnsi="Arial" w:cs="Arial"/>
              </w:rPr>
            </w:pPr>
            <w:r w:rsidRPr="00C67C33">
              <w:rPr>
                <w:rFonts w:ascii="Arial" w:hAnsi="Arial" w:cs="Arial"/>
              </w:rPr>
              <w:t>1</w:t>
            </w:r>
          </w:p>
        </w:tc>
        <w:tc>
          <w:tcPr>
            <w:tcW w:w="1661" w:type="dxa"/>
            <w:tcBorders>
              <w:top w:val="single" w:sz="4" w:space="0" w:color="auto"/>
              <w:left w:val="single" w:sz="4" w:space="0" w:color="auto"/>
              <w:bottom w:val="single" w:sz="4" w:space="0" w:color="auto"/>
              <w:right w:val="single" w:sz="4" w:space="0" w:color="auto"/>
            </w:tcBorders>
            <w:hideMark/>
          </w:tcPr>
          <w:p w14:paraId="4A9080DE" w14:textId="77777777" w:rsidR="00C67C33" w:rsidRPr="00C67C33" w:rsidRDefault="00C67C33">
            <w:pPr>
              <w:jc w:val="center"/>
              <w:rPr>
                <w:rFonts w:ascii="Arial" w:hAnsi="Arial" w:cs="Arial"/>
              </w:rPr>
            </w:pPr>
            <w:r w:rsidRPr="00C67C33">
              <w:rPr>
                <w:rFonts w:ascii="Arial" w:hAnsi="Arial" w:cs="Arial"/>
              </w:rPr>
              <w:t>1.8%</w:t>
            </w:r>
          </w:p>
        </w:tc>
      </w:tr>
      <w:tr w:rsidR="00C67C33" w:rsidRPr="00C67C33" w14:paraId="0A2FF644"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0F205DE0" w14:textId="77777777" w:rsidR="00C67C33" w:rsidRPr="00C67C33" w:rsidRDefault="00C67C33">
            <w:pPr>
              <w:rPr>
                <w:rFonts w:ascii="Arial" w:hAnsi="Arial" w:cs="Arial"/>
              </w:rPr>
            </w:pPr>
            <w:r w:rsidRPr="00C67C33">
              <w:rPr>
                <w:rFonts w:ascii="Arial" w:hAnsi="Arial" w:cs="Arial"/>
              </w:rPr>
              <w:t xml:space="preserve">School provided parents with formal feedback on potential ATAR and engagement with Coordinator </w:t>
            </w:r>
          </w:p>
        </w:tc>
        <w:tc>
          <w:tcPr>
            <w:tcW w:w="2268" w:type="dxa"/>
            <w:tcBorders>
              <w:top w:val="single" w:sz="4" w:space="0" w:color="auto"/>
              <w:left w:val="single" w:sz="4" w:space="0" w:color="auto"/>
              <w:bottom w:val="single" w:sz="4" w:space="0" w:color="auto"/>
              <w:right w:val="single" w:sz="4" w:space="0" w:color="auto"/>
            </w:tcBorders>
            <w:hideMark/>
          </w:tcPr>
          <w:p w14:paraId="67BE1C16" w14:textId="77777777" w:rsidR="00C67C33" w:rsidRPr="00C67C33" w:rsidRDefault="00C67C33">
            <w:pPr>
              <w:jc w:val="center"/>
              <w:rPr>
                <w:rFonts w:ascii="Arial" w:hAnsi="Arial" w:cs="Arial"/>
              </w:rPr>
            </w:pPr>
            <w:r w:rsidRPr="00C67C33">
              <w:rPr>
                <w:rFonts w:ascii="Arial" w:hAnsi="Arial" w:cs="Arial"/>
              </w:rPr>
              <w:t>1</w:t>
            </w:r>
          </w:p>
        </w:tc>
        <w:tc>
          <w:tcPr>
            <w:tcW w:w="1661" w:type="dxa"/>
            <w:tcBorders>
              <w:top w:val="single" w:sz="4" w:space="0" w:color="auto"/>
              <w:left w:val="single" w:sz="4" w:space="0" w:color="auto"/>
              <w:bottom w:val="single" w:sz="4" w:space="0" w:color="auto"/>
              <w:right w:val="single" w:sz="4" w:space="0" w:color="auto"/>
            </w:tcBorders>
            <w:hideMark/>
          </w:tcPr>
          <w:p w14:paraId="03485D4D" w14:textId="77777777" w:rsidR="00C67C33" w:rsidRPr="00C67C33" w:rsidRDefault="00C67C33">
            <w:pPr>
              <w:jc w:val="center"/>
              <w:rPr>
                <w:rFonts w:ascii="Arial" w:hAnsi="Arial" w:cs="Arial"/>
              </w:rPr>
            </w:pPr>
            <w:r w:rsidRPr="00C67C33">
              <w:rPr>
                <w:rFonts w:ascii="Arial" w:hAnsi="Arial" w:cs="Arial"/>
              </w:rPr>
              <w:t>1.8%</w:t>
            </w:r>
          </w:p>
        </w:tc>
      </w:tr>
      <w:tr w:rsidR="00C67C33" w:rsidRPr="00C67C33" w14:paraId="2CF8FADF"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6D075762" w14:textId="77777777" w:rsidR="00C67C33" w:rsidRPr="00C67C33" w:rsidRDefault="00C67C33">
            <w:pPr>
              <w:rPr>
                <w:rFonts w:ascii="Arial" w:hAnsi="Arial" w:cs="Arial"/>
              </w:rPr>
            </w:pPr>
            <w:r w:rsidRPr="00C67C33">
              <w:rPr>
                <w:rFonts w:ascii="Arial" w:hAnsi="Arial" w:cs="Arial"/>
              </w:rPr>
              <w:t>Learning support teacher helped and helped student and parent but not the career teacher</w:t>
            </w:r>
          </w:p>
        </w:tc>
        <w:tc>
          <w:tcPr>
            <w:tcW w:w="2268" w:type="dxa"/>
            <w:tcBorders>
              <w:top w:val="single" w:sz="4" w:space="0" w:color="auto"/>
              <w:left w:val="single" w:sz="4" w:space="0" w:color="auto"/>
              <w:bottom w:val="single" w:sz="4" w:space="0" w:color="auto"/>
              <w:right w:val="single" w:sz="4" w:space="0" w:color="auto"/>
            </w:tcBorders>
            <w:hideMark/>
          </w:tcPr>
          <w:p w14:paraId="4DB042C7" w14:textId="77777777" w:rsidR="00C67C33" w:rsidRPr="00C67C33" w:rsidRDefault="00C67C33">
            <w:pPr>
              <w:jc w:val="center"/>
              <w:rPr>
                <w:rFonts w:ascii="Arial" w:hAnsi="Arial" w:cs="Arial"/>
              </w:rPr>
            </w:pPr>
            <w:r w:rsidRPr="00C67C33">
              <w:rPr>
                <w:rFonts w:ascii="Arial" w:hAnsi="Arial" w:cs="Arial"/>
              </w:rPr>
              <w:t>1</w:t>
            </w:r>
          </w:p>
        </w:tc>
        <w:tc>
          <w:tcPr>
            <w:tcW w:w="1661" w:type="dxa"/>
            <w:tcBorders>
              <w:top w:val="single" w:sz="4" w:space="0" w:color="auto"/>
              <w:left w:val="single" w:sz="4" w:space="0" w:color="auto"/>
              <w:bottom w:val="single" w:sz="4" w:space="0" w:color="auto"/>
              <w:right w:val="single" w:sz="4" w:space="0" w:color="auto"/>
            </w:tcBorders>
            <w:hideMark/>
          </w:tcPr>
          <w:p w14:paraId="7DFEA47B" w14:textId="77777777" w:rsidR="00C67C33" w:rsidRPr="00C67C33" w:rsidRDefault="00C67C33">
            <w:pPr>
              <w:jc w:val="center"/>
              <w:rPr>
                <w:rFonts w:ascii="Arial" w:hAnsi="Arial" w:cs="Arial"/>
              </w:rPr>
            </w:pPr>
            <w:r w:rsidRPr="00C67C33">
              <w:rPr>
                <w:rFonts w:ascii="Arial" w:hAnsi="Arial" w:cs="Arial"/>
              </w:rPr>
              <w:t>1.8%</w:t>
            </w:r>
          </w:p>
        </w:tc>
      </w:tr>
      <w:tr w:rsidR="00C67C33" w:rsidRPr="00C67C33" w14:paraId="586EFA9D"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66BCFDF9" w14:textId="77777777" w:rsidR="00C67C33" w:rsidRPr="00C67C33" w:rsidRDefault="00C67C33">
            <w:pPr>
              <w:rPr>
                <w:rFonts w:ascii="Arial" w:hAnsi="Arial" w:cs="Arial"/>
              </w:rPr>
            </w:pPr>
            <w:r w:rsidRPr="00C67C33">
              <w:rPr>
                <w:rFonts w:ascii="Arial" w:hAnsi="Arial" w:cs="Arial"/>
              </w:rPr>
              <w:t xml:space="preserve">Parent involved in two planning meetings in a year </w:t>
            </w:r>
          </w:p>
        </w:tc>
        <w:tc>
          <w:tcPr>
            <w:tcW w:w="2268" w:type="dxa"/>
            <w:tcBorders>
              <w:top w:val="single" w:sz="4" w:space="0" w:color="auto"/>
              <w:left w:val="single" w:sz="4" w:space="0" w:color="auto"/>
              <w:bottom w:val="single" w:sz="4" w:space="0" w:color="auto"/>
              <w:right w:val="single" w:sz="4" w:space="0" w:color="auto"/>
            </w:tcBorders>
            <w:hideMark/>
          </w:tcPr>
          <w:p w14:paraId="7B6825CD" w14:textId="77777777" w:rsidR="00C67C33" w:rsidRPr="00C67C33" w:rsidRDefault="00C67C33">
            <w:pPr>
              <w:jc w:val="center"/>
              <w:rPr>
                <w:rFonts w:ascii="Arial" w:hAnsi="Arial" w:cs="Arial"/>
              </w:rPr>
            </w:pPr>
            <w:r w:rsidRPr="00C67C33">
              <w:rPr>
                <w:rFonts w:ascii="Arial" w:hAnsi="Arial" w:cs="Arial"/>
              </w:rPr>
              <w:t>1</w:t>
            </w:r>
          </w:p>
        </w:tc>
        <w:tc>
          <w:tcPr>
            <w:tcW w:w="1661" w:type="dxa"/>
            <w:tcBorders>
              <w:top w:val="single" w:sz="4" w:space="0" w:color="auto"/>
              <w:left w:val="single" w:sz="4" w:space="0" w:color="auto"/>
              <w:bottom w:val="single" w:sz="4" w:space="0" w:color="auto"/>
              <w:right w:val="single" w:sz="4" w:space="0" w:color="auto"/>
            </w:tcBorders>
            <w:hideMark/>
          </w:tcPr>
          <w:p w14:paraId="657F1C56" w14:textId="77777777" w:rsidR="00C67C33" w:rsidRPr="00C67C33" w:rsidRDefault="00C67C33">
            <w:pPr>
              <w:jc w:val="center"/>
              <w:rPr>
                <w:rFonts w:ascii="Arial" w:hAnsi="Arial" w:cs="Arial"/>
              </w:rPr>
            </w:pPr>
            <w:r w:rsidRPr="00C67C33">
              <w:rPr>
                <w:rFonts w:ascii="Arial" w:hAnsi="Arial" w:cs="Arial"/>
              </w:rPr>
              <w:t>1.8%</w:t>
            </w:r>
          </w:p>
        </w:tc>
      </w:tr>
      <w:tr w:rsidR="00C67C33" w:rsidRPr="00C67C33" w14:paraId="26CCE830"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34913E0A" w14:textId="77777777" w:rsidR="00C67C33" w:rsidRPr="00C67C33" w:rsidRDefault="00C67C33">
            <w:pPr>
              <w:rPr>
                <w:rFonts w:ascii="Arial" w:hAnsi="Arial" w:cs="Arial"/>
              </w:rPr>
            </w:pPr>
            <w:r w:rsidRPr="00C67C33">
              <w:rPr>
                <w:rFonts w:ascii="Arial" w:hAnsi="Arial" w:cs="Arial"/>
              </w:rPr>
              <w:t>School offered insurance for work experience</w:t>
            </w:r>
          </w:p>
        </w:tc>
        <w:tc>
          <w:tcPr>
            <w:tcW w:w="2268" w:type="dxa"/>
            <w:tcBorders>
              <w:top w:val="single" w:sz="4" w:space="0" w:color="auto"/>
              <w:left w:val="single" w:sz="4" w:space="0" w:color="auto"/>
              <w:bottom w:val="single" w:sz="4" w:space="0" w:color="auto"/>
              <w:right w:val="single" w:sz="4" w:space="0" w:color="auto"/>
            </w:tcBorders>
            <w:hideMark/>
          </w:tcPr>
          <w:p w14:paraId="4305D9C7" w14:textId="77777777" w:rsidR="00C67C33" w:rsidRPr="00C67C33" w:rsidRDefault="00C67C33">
            <w:pPr>
              <w:jc w:val="center"/>
              <w:rPr>
                <w:rFonts w:ascii="Arial" w:hAnsi="Arial" w:cs="Arial"/>
              </w:rPr>
            </w:pPr>
            <w:r w:rsidRPr="00C67C33">
              <w:rPr>
                <w:rFonts w:ascii="Arial" w:hAnsi="Arial" w:cs="Arial"/>
              </w:rPr>
              <w:t>1</w:t>
            </w:r>
          </w:p>
        </w:tc>
        <w:tc>
          <w:tcPr>
            <w:tcW w:w="1661" w:type="dxa"/>
            <w:tcBorders>
              <w:top w:val="single" w:sz="4" w:space="0" w:color="auto"/>
              <w:left w:val="single" w:sz="4" w:space="0" w:color="auto"/>
              <w:bottom w:val="single" w:sz="4" w:space="0" w:color="auto"/>
              <w:right w:val="single" w:sz="4" w:space="0" w:color="auto"/>
            </w:tcBorders>
            <w:hideMark/>
          </w:tcPr>
          <w:p w14:paraId="52808075" w14:textId="77777777" w:rsidR="00C67C33" w:rsidRPr="00C67C33" w:rsidRDefault="00C67C33">
            <w:pPr>
              <w:jc w:val="center"/>
              <w:rPr>
                <w:rFonts w:ascii="Arial" w:hAnsi="Arial" w:cs="Arial"/>
              </w:rPr>
            </w:pPr>
            <w:r w:rsidRPr="00C67C33">
              <w:rPr>
                <w:rFonts w:ascii="Arial" w:hAnsi="Arial" w:cs="Arial"/>
              </w:rPr>
              <w:t>1.8%</w:t>
            </w:r>
          </w:p>
        </w:tc>
      </w:tr>
      <w:tr w:rsidR="00C67C33" w:rsidRPr="00C67C33" w14:paraId="78AC1F52" w14:textId="77777777" w:rsidTr="00C67C33">
        <w:tc>
          <w:tcPr>
            <w:tcW w:w="5807" w:type="dxa"/>
            <w:tcBorders>
              <w:top w:val="single" w:sz="4" w:space="0" w:color="auto"/>
              <w:left w:val="single" w:sz="4" w:space="0" w:color="auto"/>
              <w:bottom w:val="single" w:sz="4" w:space="0" w:color="auto"/>
              <w:right w:val="single" w:sz="4" w:space="0" w:color="auto"/>
            </w:tcBorders>
            <w:hideMark/>
          </w:tcPr>
          <w:p w14:paraId="1DF4518E" w14:textId="77777777" w:rsidR="00C67C33" w:rsidRPr="00C67C33" w:rsidRDefault="00C67C33">
            <w:pPr>
              <w:rPr>
                <w:rFonts w:ascii="Arial" w:hAnsi="Arial" w:cs="Arial"/>
              </w:rPr>
            </w:pPr>
            <w:r w:rsidRPr="00C67C33">
              <w:rPr>
                <w:rFonts w:ascii="Arial" w:hAnsi="Arial" w:cs="Arial"/>
              </w:rPr>
              <w:t xml:space="preserve">Info session about tertiary study. </w:t>
            </w:r>
          </w:p>
        </w:tc>
        <w:tc>
          <w:tcPr>
            <w:tcW w:w="2268" w:type="dxa"/>
            <w:tcBorders>
              <w:top w:val="single" w:sz="4" w:space="0" w:color="auto"/>
              <w:left w:val="single" w:sz="4" w:space="0" w:color="auto"/>
              <w:bottom w:val="single" w:sz="4" w:space="0" w:color="auto"/>
              <w:right w:val="single" w:sz="4" w:space="0" w:color="auto"/>
            </w:tcBorders>
            <w:hideMark/>
          </w:tcPr>
          <w:p w14:paraId="40E97F71" w14:textId="77777777" w:rsidR="00C67C33" w:rsidRPr="00C67C33" w:rsidRDefault="00C67C33">
            <w:pPr>
              <w:jc w:val="center"/>
              <w:rPr>
                <w:rFonts w:ascii="Arial" w:hAnsi="Arial" w:cs="Arial"/>
              </w:rPr>
            </w:pPr>
            <w:r w:rsidRPr="00C67C33">
              <w:rPr>
                <w:rFonts w:ascii="Arial" w:hAnsi="Arial" w:cs="Arial"/>
              </w:rPr>
              <w:t>1</w:t>
            </w:r>
          </w:p>
        </w:tc>
        <w:tc>
          <w:tcPr>
            <w:tcW w:w="1661" w:type="dxa"/>
            <w:tcBorders>
              <w:top w:val="single" w:sz="4" w:space="0" w:color="auto"/>
              <w:left w:val="single" w:sz="4" w:space="0" w:color="auto"/>
              <w:bottom w:val="single" w:sz="4" w:space="0" w:color="auto"/>
              <w:right w:val="single" w:sz="4" w:space="0" w:color="auto"/>
            </w:tcBorders>
            <w:hideMark/>
          </w:tcPr>
          <w:p w14:paraId="58CAD722" w14:textId="77777777" w:rsidR="00C67C33" w:rsidRPr="00C67C33" w:rsidRDefault="00C67C33">
            <w:pPr>
              <w:jc w:val="center"/>
              <w:rPr>
                <w:rFonts w:ascii="Arial" w:hAnsi="Arial" w:cs="Arial"/>
              </w:rPr>
            </w:pPr>
            <w:r w:rsidRPr="00C67C33">
              <w:rPr>
                <w:rFonts w:ascii="Arial" w:hAnsi="Arial" w:cs="Arial"/>
              </w:rPr>
              <w:t>1.8%</w:t>
            </w:r>
          </w:p>
        </w:tc>
      </w:tr>
    </w:tbl>
    <w:p w14:paraId="7E3A832C" w14:textId="77777777" w:rsidR="00C67C33" w:rsidRPr="00C67C33" w:rsidRDefault="00C67C33" w:rsidP="00C67C33">
      <w:pPr>
        <w:rPr>
          <w:rFonts w:ascii="Arial" w:hAnsi="Arial" w:cs="Arial"/>
        </w:rPr>
      </w:pPr>
    </w:p>
    <w:p w14:paraId="655E96B3" w14:textId="2656A70A" w:rsidR="00C67C33" w:rsidRDefault="00C67C33" w:rsidP="00C67C33">
      <w:pPr>
        <w:pStyle w:val="Heading2"/>
        <w:rPr>
          <w:rFonts w:ascii="Arial" w:hAnsi="Arial" w:cs="Arial"/>
          <w:b/>
          <w:bCs/>
          <w:i/>
          <w:iCs/>
          <w:color w:val="auto"/>
        </w:rPr>
      </w:pPr>
      <w:r w:rsidRPr="00C67C33">
        <w:rPr>
          <w:rFonts w:ascii="Arial" w:hAnsi="Arial" w:cs="Arial"/>
          <w:b/>
          <w:bCs/>
          <w:i/>
          <w:iCs/>
          <w:color w:val="auto"/>
        </w:rPr>
        <w:t>Provide relevant information to organisations in students’ lives</w:t>
      </w:r>
    </w:p>
    <w:p w14:paraId="6552F496" w14:textId="77777777" w:rsidR="00C67C33" w:rsidRPr="00C67C33" w:rsidRDefault="00C67C33" w:rsidP="00C67C33"/>
    <w:p w14:paraId="78C841DE" w14:textId="77777777" w:rsidR="00C67C33" w:rsidRPr="00C67C33" w:rsidRDefault="00C67C33" w:rsidP="00C67C33">
      <w:pPr>
        <w:keepNext/>
        <w:rPr>
          <w:rFonts w:ascii="Arial" w:hAnsi="Arial" w:cs="Arial"/>
          <w:b/>
        </w:rPr>
      </w:pPr>
      <w:r w:rsidRPr="00C67C33">
        <w:rPr>
          <w:rFonts w:ascii="Arial" w:hAnsi="Arial" w:cs="Arial"/>
          <w:b/>
        </w:rPr>
        <w:lastRenderedPageBreak/>
        <w:t>Table 9. Source of assistance or information available other than school (n=67)</w:t>
      </w:r>
    </w:p>
    <w:tbl>
      <w:tblPr>
        <w:tblStyle w:val="TableGrid"/>
        <w:tblW w:w="0" w:type="auto"/>
        <w:tblLook w:val="04A0" w:firstRow="1" w:lastRow="0" w:firstColumn="1" w:lastColumn="0" w:noHBand="0" w:noVBand="1"/>
      </w:tblPr>
      <w:tblGrid>
        <w:gridCol w:w="5393"/>
        <w:gridCol w:w="1789"/>
        <w:gridCol w:w="1834"/>
      </w:tblGrid>
      <w:tr w:rsidR="00C67C33" w:rsidRPr="00C67C33" w14:paraId="40E7501D" w14:textId="77777777" w:rsidTr="00C67C33">
        <w:tc>
          <w:tcPr>
            <w:tcW w:w="5949" w:type="dxa"/>
            <w:tcBorders>
              <w:top w:val="single" w:sz="4" w:space="0" w:color="auto"/>
              <w:left w:val="single" w:sz="4" w:space="0" w:color="auto"/>
              <w:bottom w:val="single" w:sz="4" w:space="0" w:color="auto"/>
              <w:right w:val="single" w:sz="4" w:space="0" w:color="auto"/>
            </w:tcBorders>
            <w:hideMark/>
          </w:tcPr>
          <w:p w14:paraId="3593D09E" w14:textId="77777777" w:rsidR="00C67C33" w:rsidRPr="00C67C33" w:rsidRDefault="00C67C33">
            <w:pPr>
              <w:keepNext/>
              <w:rPr>
                <w:rFonts w:ascii="Arial" w:hAnsi="Arial" w:cs="Arial"/>
                <w:b/>
              </w:rPr>
            </w:pPr>
            <w:r w:rsidRPr="00C67C33">
              <w:rPr>
                <w:rFonts w:ascii="Arial" w:hAnsi="Arial" w:cs="Arial"/>
                <w:b/>
              </w:rPr>
              <w:t>Assistance or information available out of school for post school pathways</w:t>
            </w:r>
          </w:p>
        </w:tc>
        <w:tc>
          <w:tcPr>
            <w:tcW w:w="1893" w:type="dxa"/>
            <w:tcBorders>
              <w:top w:val="single" w:sz="4" w:space="0" w:color="auto"/>
              <w:left w:val="single" w:sz="4" w:space="0" w:color="auto"/>
              <w:bottom w:val="single" w:sz="4" w:space="0" w:color="auto"/>
              <w:right w:val="single" w:sz="4" w:space="0" w:color="auto"/>
            </w:tcBorders>
            <w:hideMark/>
          </w:tcPr>
          <w:p w14:paraId="02B717B1" w14:textId="77777777" w:rsidR="00C67C33" w:rsidRPr="00C67C33" w:rsidRDefault="00C67C33">
            <w:pPr>
              <w:keepNext/>
              <w:jc w:val="center"/>
              <w:rPr>
                <w:rFonts w:ascii="Arial" w:hAnsi="Arial" w:cs="Arial"/>
                <w:b/>
              </w:rPr>
            </w:pPr>
            <w:r w:rsidRPr="00C67C33">
              <w:rPr>
                <w:rFonts w:ascii="Arial" w:hAnsi="Arial" w:cs="Arial"/>
                <w:b/>
              </w:rPr>
              <w:t>Number</w:t>
            </w:r>
          </w:p>
        </w:tc>
        <w:tc>
          <w:tcPr>
            <w:tcW w:w="1894" w:type="dxa"/>
            <w:tcBorders>
              <w:top w:val="single" w:sz="4" w:space="0" w:color="auto"/>
              <w:left w:val="single" w:sz="4" w:space="0" w:color="auto"/>
              <w:bottom w:val="single" w:sz="4" w:space="0" w:color="auto"/>
              <w:right w:val="single" w:sz="4" w:space="0" w:color="auto"/>
            </w:tcBorders>
            <w:hideMark/>
          </w:tcPr>
          <w:p w14:paraId="4514900E" w14:textId="77777777" w:rsidR="00C67C33" w:rsidRPr="00C67C33" w:rsidRDefault="00C67C33">
            <w:pPr>
              <w:keepNext/>
              <w:jc w:val="center"/>
              <w:rPr>
                <w:rFonts w:ascii="Arial" w:hAnsi="Arial" w:cs="Arial"/>
                <w:b/>
              </w:rPr>
            </w:pPr>
            <w:r w:rsidRPr="00C67C33">
              <w:rPr>
                <w:rFonts w:ascii="Arial" w:hAnsi="Arial" w:cs="Arial"/>
                <w:b/>
              </w:rPr>
              <w:t>Percentage</w:t>
            </w:r>
          </w:p>
        </w:tc>
      </w:tr>
      <w:tr w:rsidR="00C67C33" w:rsidRPr="00C67C33" w14:paraId="38478C74" w14:textId="77777777" w:rsidTr="00C67C33">
        <w:tc>
          <w:tcPr>
            <w:tcW w:w="5949" w:type="dxa"/>
            <w:tcBorders>
              <w:top w:val="single" w:sz="4" w:space="0" w:color="auto"/>
              <w:left w:val="single" w:sz="4" w:space="0" w:color="auto"/>
              <w:bottom w:val="single" w:sz="4" w:space="0" w:color="auto"/>
              <w:right w:val="single" w:sz="4" w:space="0" w:color="auto"/>
            </w:tcBorders>
            <w:hideMark/>
          </w:tcPr>
          <w:p w14:paraId="04F95004" w14:textId="77777777" w:rsidR="00C67C33" w:rsidRPr="00C67C33" w:rsidRDefault="00C67C33">
            <w:pPr>
              <w:keepNext/>
              <w:rPr>
                <w:rFonts w:ascii="Arial" w:hAnsi="Arial" w:cs="Arial"/>
              </w:rPr>
            </w:pPr>
            <w:r w:rsidRPr="00C67C33">
              <w:rPr>
                <w:rFonts w:ascii="Arial" w:hAnsi="Arial" w:cs="Arial"/>
              </w:rPr>
              <w:t>Disability Employment Services</w:t>
            </w:r>
          </w:p>
        </w:tc>
        <w:tc>
          <w:tcPr>
            <w:tcW w:w="1893" w:type="dxa"/>
            <w:tcBorders>
              <w:top w:val="single" w:sz="4" w:space="0" w:color="auto"/>
              <w:left w:val="single" w:sz="4" w:space="0" w:color="auto"/>
              <w:bottom w:val="single" w:sz="4" w:space="0" w:color="auto"/>
              <w:right w:val="single" w:sz="4" w:space="0" w:color="auto"/>
            </w:tcBorders>
            <w:hideMark/>
          </w:tcPr>
          <w:p w14:paraId="6B7F5702" w14:textId="77777777" w:rsidR="00C67C33" w:rsidRPr="00C67C33" w:rsidRDefault="00C67C33">
            <w:pPr>
              <w:keepNext/>
              <w:jc w:val="center"/>
              <w:rPr>
                <w:rFonts w:ascii="Arial" w:hAnsi="Arial" w:cs="Arial"/>
              </w:rPr>
            </w:pPr>
            <w:r w:rsidRPr="00C67C33">
              <w:rPr>
                <w:rFonts w:ascii="Arial" w:hAnsi="Arial" w:cs="Arial"/>
              </w:rPr>
              <w:t>20</w:t>
            </w:r>
          </w:p>
        </w:tc>
        <w:tc>
          <w:tcPr>
            <w:tcW w:w="1894" w:type="dxa"/>
            <w:tcBorders>
              <w:top w:val="single" w:sz="4" w:space="0" w:color="auto"/>
              <w:left w:val="single" w:sz="4" w:space="0" w:color="auto"/>
              <w:bottom w:val="single" w:sz="4" w:space="0" w:color="auto"/>
              <w:right w:val="single" w:sz="4" w:space="0" w:color="auto"/>
            </w:tcBorders>
            <w:hideMark/>
          </w:tcPr>
          <w:p w14:paraId="0F39D25A" w14:textId="77777777" w:rsidR="00C67C33" w:rsidRPr="00C67C33" w:rsidRDefault="00C67C33">
            <w:pPr>
              <w:keepNext/>
              <w:jc w:val="center"/>
              <w:rPr>
                <w:rFonts w:ascii="Arial" w:hAnsi="Arial" w:cs="Arial"/>
              </w:rPr>
            </w:pPr>
            <w:r w:rsidRPr="00C67C33">
              <w:rPr>
                <w:rFonts w:ascii="Arial" w:hAnsi="Arial" w:cs="Arial"/>
              </w:rPr>
              <w:t>29.8%</w:t>
            </w:r>
          </w:p>
        </w:tc>
      </w:tr>
      <w:tr w:rsidR="00C67C33" w:rsidRPr="00C67C33" w14:paraId="21A406A8" w14:textId="77777777" w:rsidTr="00C67C33">
        <w:tc>
          <w:tcPr>
            <w:tcW w:w="5949" w:type="dxa"/>
            <w:tcBorders>
              <w:top w:val="single" w:sz="4" w:space="0" w:color="auto"/>
              <w:left w:val="single" w:sz="4" w:space="0" w:color="auto"/>
              <w:bottom w:val="single" w:sz="4" w:space="0" w:color="auto"/>
              <w:right w:val="single" w:sz="4" w:space="0" w:color="auto"/>
            </w:tcBorders>
            <w:hideMark/>
          </w:tcPr>
          <w:p w14:paraId="2BE41C1A" w14:textId="77777777" w:rsidR="00C67C33" w:rsidRPr="00C67C33" w:rsidRDefault="00C67C33">
            <w:pPr>
              <w:keepNext/>
              <w:rPr>
                <w:rFonts w:ascii="Arial" w:hAnsi="Arial" w:cs="Arial"/>
              </w:rPr>
            </w:pPr>
            <w:proofErr w:type="spellStart"/>
            <w:r w:rsidRPr="00C67C33">
              <w:rPr>
                <w:rFonts w:ascii="Arial" w:hAnsi="Arial" w:cs="Arial"/>
              </w:rPr>
              <w:t>JobActive</w:t>
            </w:r>
            <w:proofErr w:type="spellEnd"/>
            <w:r w:rsidRPr="00C67C33">
              <w:rPr>
                <w:rFonts w:ascii="Arial" w:hAnsi="Arial" w:cs="Arial"/>
              </w:rPr>
              <w:t xml:space="preserve"> Employment Service</w:t>
            </w:r>
          </w:p>
        </w:tc>
        <w:tc>
          <w:tcPr>
            <w:tcW w:w="1893" w:type="dxa"/>
            <w:tcBorders>
              <w:top w:val="single" w:sz="4" w:space="0" w:color="auto"/>
              <w:left w:val="single" w:sz="4" w:space="0" w:color="auto"/>
              <w:bottom w:val="single" w:sz="4" w:space="0" w:color="auto"/>
              <w:right w:val="single" w:sz="4" w:space="0" w:color="auto"/>
            </w:tcBorders>
            <w:hideMark/>
          </w:tcPr>
          <w:p w14:paraId="6916E2BE" w14:textId="77777777" w:rsidR="00C67C33" w:rsidRPr="00C67C33" w:rsidRDefault="00C67C33">
            <w:pPr>
              <w:keepNext/>
              <w:jc w:val="center"/>
              <w:rPr>
                <w:rFonts w:ascii="Arial" w:hAnsi="Arial" w:cs="Arial"/>
              </w:rPr>
            </w:pPr>
            <w:r w:rsidRPr="00C67C33">
              <w:rPr>
                <w:rFonts w:ascii="Arial" w:hAnsi="Arial" w:cs="Arial"/>
              </w:rPr>
              <w:t>2</w:t>
            </w:r>
          </w:p>
        </w:tc>
        <w:tc>
          <w:tcPr>
            <w:tcW w:w="1894" w:type="dxa"/>
            <w:tcBorders>
              <w:top w:val="single" w:sz="4" w:space="0" w:color="auto"/>
              <w:left w:val="single" w:sz="4" w:space="0" w:color="auto"/>
              <w:bottom w:val="single" w:sz="4" w:space="0" w:color="auto"/>
              <w:right w:val="single" w:sz="4" w:space="0" w:color="auto"/>
            </w:tcBorders>
            <w:hideMark/>
          </w:tcPr>
          <w:p w14:paraId="2E056FF0" w14:textId="77777777" w:rsidR="00C67C33" w:rsidRPr="00C67C33" w:rsidRDefault="00C67C33">
            <w:pPr>
              <w:keepNext/>
              <w:jc w:val="center"/>
              <w:rPr>
                <w:rFonts w:ascii="Arial" w:hAnsi="Arial" w:cs="Arial"/>
              </w:rPr>
            </w:pPr>
            <w:r w:rsidRPr="00C67C33">
              <w:rPr>
                <w:rFonts w:ascii="Arial" w:hAnsi="Arial" w:cs="Arial"/>
              </w:rPr>
              <w:t>2.9%</w:t>
            </w:r>
          </w:p>
        </w:tc>
      </w:tr>
      <w:tr w:rsidR="00C67C33" w:rsidRPr="00C67C33" w14:paraId="27EAC0C5" w14:textId="77777777" w:rsidTr="00C67C33">
        <w:tc>
          <w:tcPr>
            <w:tcW w:w="5949" w:type="dxa"/>
            <w:tcBorders>
              <w:top w:val="single" w:sz="4" w:space="0" w:color="auto"/>
              <w:left w:val="single" w:sz="4" w:space="0" w:color="auto"/>
              <w:bottom w:val="single" w:sz="4" w:space="0" w:color="auto"/>
              <w:right w:val="single" w:sz="4" w:space="0" w:color="auto"/>
            </w:tcBorders>
            <w:hideMark/>
          </w:tcPr>
          <w:p w14:paraId="2CA024E9" w14:textId="77777777" w:rsidR="00C67C33" w:rsidRPr="00C67C33" w:rsidRDefault="00C67C33">
            <w:pPr>
              <w:keepNext/>
              <w:rPr>
                <w:rFonts w:ascii="Arial" w:hAnsi="Arial" w:cs="Arial"/>
              </w:rPr>
            </w:pPr>
            <w:r w:rsidRPr="00C67C33">
              <w:rPr>
                <w:rFonts w:ascii="Arial" w:hAnsi="Arial" w:cs="Arial"/>
              </w:rPr>
              <w:t xml:space="preserve">Support by education or training provider to participate and maintain enrolment </w:t>
            </w:r>
          </w:p>
        </w:tc>
        <w:tc>
          <w:tcPr>
            <w:tcW w:w="1893" w:type="dxa"/>
            <w:tcBorders>
              <w:top w:val="single" w:sz="4" w:space="0" w:color="auto"/>
              <w:left w:val="single" w:sz="4" w:space="0" w:color="auto"/>
              <w:bottom w:val="single" w:sz="4" w:space="0" w:color="auto"/>
              <w:right w:val="single" w:sz="4" w:space="0" w:color="auto"/>
            </w:tcBorders>
            <w:hideMark/>
          </w:tcPr>
          <w:p w14:paraId="16B4DC3C" w14:textId="77777777" w:rsidR="00C67C33" w:rsidRPr="00C67C33" w:rsidRDefault="00C67C33">
            <w:pPr>
              <w:keepNext/>
              <w:jc w:val="center"/>
              <w:rPr>
                <w:rFonts w:ascii="Arial" w:hAnsi="Arial" w:cs="Arial"/>
              </w:rPr>
            </w:pPr>
            <w:r w:rsidRPr="00C67C33">
              <w:rPr>
                <w:rFonts w:ascii="Arial" w:hAnsi="Arial" w:cs="Arial"/>
              </w:rPr>
              <w:t>12</w:t>
            </w:r>
          </w:p>
        </w:tc>
        <w:tc>
          <w:tcPr>
            <w:tcW w:w="1894" w:type="dxa"/>
            <w:tcBorders>
              <w:top w:val="single" w:sz="4" w:space="0" w:color="auto"/>
              <w:left w:val="single" w:sz="4" w:space="0" w:color="auto"/>
              <w:bottom w:val="single" w:sz="4" w:space="0" w:color="auto"/>
              <w:right w:val="single" w:sz="4" w:space="0" w:color="auto"/>
            </w:tcBorders>
            <w:hideMark/>
          </w:tcPr>
          <w:p w14:paraId="33719841" w14:textId="77777777" w:rsidR="00C67C33" w:rsidRPr="00C67C33" w:rsidRDefault="00C67C33">
            <w:pPr>
              <w:keepNext/>
              <w:jc w:val="center"/>
              <w:rPr>
                <w:rFonts w:ascii="Arial" w:hAnsi="Arial" w:cs="Arial"/>
              </w:rPr>
            </w:pPr>
            <w:r w:rsidRPr="00C67C33">
              <w:rPr>
                <w:rFonts w:ascii="Arial" w:hAnsi="Arial" w:cs="Arial"/>
              </w:rPr>
              <w:t>17.9%</w:t>
            </w:r>
          </w:p>
        </w:tc>
      </w:tr>
      <w:tr w:rsidR="00C67C33" w:rsidRPr="00C67C33" w14:paraId="25DD53F3" w14:textId="77777777" w:rsidTr="00C67C33">
        <w:tc>
          <w:tcPr>
            <w:tcW w:w="5949" w:type="dxa"/>
            <w:tcBorders>
              <w:top w:val="single" w:sz="4" w:space="0" w:color="auto"/>
              <w:left w:val="single" w:sz="4" w:space="0" w:color="auto"/>
              <w:bottom w:val="single" w:sz="4" w:space="0" w:color="auto"/>
              <w:right w:val="single" w:sz="4" w:space="0" w:color="auto"/>
            </w:tcBorders>
            <w:hideMark/>
          </w:tcPr>
          <w:p w14:paraId="73F20028" w14:textId="77777777" w:rsidR="00C67C33" w:rsidRPr="00C67C33" w:rsidRDefault="00C67C33">
            <w:pPr>
              <w:keepNext/>
              <w:rPr>
                <w:rFonts w:ascii="Arial" w:hAnsi="Arial" w:cs="Arial"/>
              </w:rPr>
            </w:pPr>
            <w:r w:rsidRPr="00C67C33">
              <w:rPr>
                <w:rFonts w:ascii="Arial" w:hAnsi="Arial" w:cs="Arial"/>
              </w:rPr>
              <w:t xml:space="preserve">Online and web searches </w:t>
            </w:r>
          </w:p>
        </w:tc>
        <w:tc>
          <w:tcPr>
            <w:tcW w:w="1893" w:type="dxa"/>
            <w:tcBorders>
              <w:top w:val="single" w:sz="4" w:space="0" w:color="auto"/>
              <w:left w:val="single" w:sz="4" w:space="0" w:color="auto"/>
              <w:bottom w:val="single" w:sz="4" w:space="0" w:color="auto"/>
              <w:right w:val="single" w:sz="4" w:space="0" w:color="auto"/>
            </w:tcBorders>
            <w:hideMark/>
          </w:tcPr>
          <w:p w14:paraId="25FD0062" w14:textId="77777777" w:rsidR="00C67C33" w:rsidRPr="00C67C33" w:rsidRDefault="00C67C33">
            <w:pPr>
              <w:keepNext/>
              <w:jc w:val="center"/>
              <w:rPr>
                <w:rFonts w:ascii="Arial" w:hAnsi="Arial" w:cs="Arial"/>
              </w:rPr>
            </w:pPr>
            <w:r w:rsidRPr="00C67C33">
              <w:rPr>
                <w:rFonts w:ascii="Arial" w:hAnsi="Arial" w:cs="Arial"/>
              </w:rPr>
              <w:t>11</w:t>
            </w:r>
          </w:p>
        </w:tc>
        <w:tc>
          <w:tcPr>
            <w:tcW w:w="1894" w:type="dxa"/>
            <w:tcBorders>
              <w:top w:val="single" w:sz="4" w:space="0" w:color="auto"/>
              <w:left w:val="single" w:sz="4" w:space="0" w:color="auto"/>
              <w:bottom w:val="single" w:sz="4" w:space="0" w:color="auto"/>
              <w:right w:val="single" w:sz="4" w:space="0" w:color="auto"/>
            </w:tcBorders>
            <w:hideMark/>
          </w:tcPr>
          <w:p w14:paraId="76048132" w14:textId="77777777" w:rsidR="00C67C33" w:rsidRPr="00C67C33" w:rsidRDefault="00C67C33">
            <w:pPr>
              <w:keepNext/>
              <w:jc w:val="center"/>
              <w:rPr>
                <w:rFonts w:ascii="Arial" w:hAnsi="Arial" w:cs="Arial"/>
              </w:rPr>
            </w:pPr>
            <w:r w:rsidRPr="00C67C33">
              <w:rPr>
                <w:rFonts w:ascii="Arial" w:hAnsi="Arial" w:cs="Arial"/>
              </w:rPr>
              <w:t>16.4%</w:t>
            </w:r>
          </w:p>
        </w:tc>
      </w:tr>
      <w:tr w:rsidR="00C67C33" w:rsidRPr="00C67C33" w14:paraId="745B6EE8" w14:textId="77777777" w:rsidTr="00C67C33">
        <w:tc>
          <w:tcPr>
            <w:tcW w:w="5949" w:type="dxa"/>
            <w:tcBorders>
              <w:top w:val="single" w:sz="4" w:space="0" w:color="auto"/>
              <w:left w:val="single" w:sz="4" w:space="0" w:color="auto"/>
              <w:bottom w:val="single" w:sz="4" w:space="0" w:color="auto"/>
              <w:right w:val="single" w:sz="4" w:space="0" w:color="auto"/>
            </w:tcBorders>
            <w:hideMark/>
          </w:tcPr>
          <w:p w14:paraId="36EA63A0" w14:textId="77777777" w:rsidR="00C67C33" w:rsidRPr="00C67C33" w:rsidRDefault="00C67C33">
            <w:pPr>
              <w:keepNext/>
              <w:rPr>
                <w:rFonts w:ascii="Arial" w:hAnsi="Arial" w:cs="Arial"/>
              </w:rPr>
            </w:pPr>
            <w:r w:rsidRPr="00C67C33">
              <w:rPr>
                <w:rFonts w:ascii="Arial" w:hAnsi="Arial" w:cs="Arial"/>
              </w:rPr>
              <w:t>Community Service organisation</w:t>
            </w:r>
          </w:p>
        </w:tc>
        <w:tc>
          <w:tcPr>
            <w:tcW w:w="1893" w:type="dxa"/>
            <w:tcBorders>
              <w:top w:val="single" w:sz="4" w:space="0" w:color="auto"/>
              <w:left w:val="single" w:sz="4" w:space="0" w:color="auto"/>
              <w:bottom w:val="single" w:sz="4" w:space="0" w:color="auto"/>
              <w:right w:val="single" w:sz="4" w:space="0" w:color="auto"/>
            </w:tcBorders>
            <w:hideMark/>
          </w:tcPr>
          <w:p w14:paraId="58FCBC80" w14:textId="77777777" w:rsidR="00C67C33" w:rsidRPr="00C67C33" w:rsidRDefault="00C67C33">
            <w:pPr>
              <w:keepNext/>
              <w:jc w:val="center"/>
              <w:rPr>
                <w:rFonts w:ascii="Arial" w:hAnsi="Arial" w:cs="Arial"/>
              </w:rPr>
            </w:pPr>
            <w:r w:rsidRPr="00C67C33">
              <w:rPr>
                <w:rFonts w:ascii="Arial" w:hAnsi="Arial" w:cs="Arial"/>
              </w:rPr>
              <w:t>12</w:t>
            </w:r>
          </w:p>
        </w:tc>
        <w:tc>
          <w:tcPr>
            <w:tcW w:w="1894" w:type="dxa"/>
            <w:tcBorders>
              <w:top w:val="single" w:sz="4" w:space="0" w:color="auto"/>
              <w:left w:val="single" w:sz="4" w:space="0" w:color="auto"/>
              <w:bottom w:val="single" w:sz="4" w:space="0" w:color="auto"/>
              <w:right w:val="single" w:sz="4" w:space="0" w:color="auto"/>
            </w:tcBorders>
            <w:hideMark/>
          </w:tcPr>
          <w:p w14:paraId="72D8705C" w14:textId="77777777" w:rsidR="00C67C33" w:rsidRPr="00C67C33" w:rsidRDefault="00C67C33">
            <w:pPr>
              <w:keepNext/>
              <w:jc w:val="center"/>
              <w:rPr>
                <w:rFonts w:ascii="Arial" w:hAnsi="Arial" w:cs="Arial"/>
              </w:rPr>
            </w:pPr>
            <w:r w:rsidRPr="00C67C33">
              <w:rPr>
                <w:rFonts w:ascii="Arial" w:hAnsi="Arial" w:cs="Arial"/>
              </w:rPr>
              <w:t>17.9%</w:t>
            </w:r>
          </w:p>
        </w:tc>
      </w:tr>
      <w:tr w:rsidR="00C67C33" w:rsidRPr="00C67C33" w14:paraId="2B62F665" w14:textId="77777777" w:rsidTr="00C67C33">
        <w:tc>
          <w:tcPr>
            <w:tcW w:w="5949" w:type="dxa"/>
            <w:tcBorders>
              <w:top w:val="single" w:sz="4" w:space="0" w:color="auto"/>
              <w:left w:val="single" w:sz="4" w:space="0" w:color="auto"/>
              <w:bottom w:val="single" w:sz="4" w:space="0" w:color="auto"/>
              <w:right w:val="single" w:sz="4" w:space="0" w:color="auto"/>
            </w:tcBorders>
            <w:hideMark/>
          </w:tcPr>
          <w:p w14:paraId="72BAB34A" w14:textId="77777777" w:rsidR="00C67C33" w:rsidRPr="00C67C33" w:rsidRDefault="00C67C33">
            <w:pPr>
              <w:keepNext/>
              <w:rPr>
                <w:rFonts w:ascii="Arial" w:hAnsi="Arial" w:cs="Arial"/>
              </w:rPr>
            </w:pPr>
            <w:r w:rsidRPr="00C67C33">
              <w:rPr>
                <w:rFonts w:ascii="Arial" w:hAnsi="Arial" w:cs="Arial"/>
              </w:rPr>
              <w:t>NDIS provider or disability provider</w:t>
            </w:r>
          </w:p>
        </w:tc>
        <w:tc>
          <w:tcPr>
            <w:tcW w:w="1893" w:type="dxa"/>
            <w:tcBorders>
              <w:top w:val="single" w:sz="4" w:space="0" w:color="auto"/>
              <w:left w:val="single" w:sz="4" w:space="0" w:color="auto"/>
              <w:bottom w:val="single" w:sz="4" w:space="0" w:color="auto"/>
              <w:right w:val="single" w:sz="4" w:space="0" w:color="auto"/>
            </w:tcBorders>
            <w:hideMark/>
          </w:tcPr>
          <w:p w14:paraId="7F7D0535" w14:textId="77777777" w:rsidR="00C67C33" w:rsidRPr="00C67C33" w:rsidRDefault="00C67C33">
            <w:pPr>
              <w:keepNext/>
              <w:jc w:val="center"/>
              <w:rPr>
                <w:rFonts w:ascii="Arial" w:hAnsi="Arial" w:cs="Arial"/>
              </w:rPr>
            </w:pPr>
            <w:r w:rsidRPr="00C67C33">
              <w:rPr>
                <w:rFonts w:ascii="Arial" w:hAnsi="Arial" w:cs="Arial"/>
              </w:rPr>
              <w:t>30</w:t>
            </w:r>
          </w:p>
        </w:tc>
        <w:tc>
          <w:tcPr>
            <w:tcW w:w="1894" w:type="dxa"/>
            <w:tcBorders>
              <w:top w:val="single" w:sz="4" w:space="0" w:color="auto"/>
              <w:left w:val="single" w:sz="4" w:space="0" w:color="auto"/>
              <w:bottom w:val="single" w:sz="4" w:space="0" w:color="auto"/>
              <w:right w:val="single" w:sz="4" w:space="0" w:color="auto"/>
            </w:tcBorders>
            <w:hideMark/>
          </w:tcPr>
          <w:p w14:paraId="7A3DAEAC" w14:textId="77777777" w:rsidR="00C67C33" w:rsidRPr="00C67C33" w:rsidRDefault="00C67C33">
            <w:pPr>
              <w:keepNext/>
              <w:jc w:val="center"/>
              <w:rPr>
                <w:rFonts w:ascii="Arial" w:hAnsi="Arial" w:cs="Arial"/>
              </w:rPr>
            </w:pPr>
            <w:r w:rsidRPr="00C67C33">
              <w:rPr>
                <w:rFonts w:ascii="Arial" w:hAnsi="Arial" w:cs="Arial"/>
              </w:rPr>
              <w:t>44.7%</w:t>
            </w:r>
          </w:p>
        </w:tc>
      </w:tr>
      <w:tr w:rsidR="00C67C33" w:rsidRPr="00C67C33" w14:paraId="24550F98" w14:textId="77777777" w:rsidTr="00C67C33">
        <w:tc>
          <w:tcPr>
            <w:tcW w:w="5949" w:type="dxa"/>
            <w:tcBorders>
              <w:top w:val="single" w:sz="4" w:space="0" w:color="auto"/>
              <w:left w:val="single" w:sz="4" w:space="0" w:color="auto"/>
              <w:bottom w:val="single" w:sz="4" w:space="0" w:color="auto"/>
              <w:right w:val="single" w:sz="4" w:space="0" w:color="auto"/>
            </w:tcBorders>
            <w:hideMark/>
          </w:tcPr>
          <w:p w14:paraId="0E93488D" w14:textId="77777777" w:rsidR="00C67C33" w:rsidRPr="00C67C33" w:rsidRDefault="00C67C33">
            <w:pPr>
              <w:keepNext/>
              <w:rPr>
                <w:rFonts w:ascii="Arial" w:hAnsi="Arial" w:cs="Arial"/>
              </w:rPr>
            </w:pPr>
            <w:r w:rsidRPr="00C67C33">
              <w:rPr>
                <w:rFonts w:ascii="Arial" w:hAnsi="Arial" w:cs="Arial"/>
              </w:rPr>
              <w:t>Advocacy organisation</w:t>
            </w:r>
          </w:p>
        </w:tc>
        <w:tc>
          <w:tcPr>
            <w:tcW w:w="1893" w:type="dxa"/>
            <w:tcBorders>
              <w:top w:val="single" w:sz="4" w:space="0" w:color="auto"/>
              <w:left w:val="single" w:sz="4" w:space="0" w:color="auto"/>
              <w:bottom w:val="single" w:sz="4" w:space="0" w:color="auto"/>
              <w:right w:val="single" w:sz="4" w:space="0" w:color="auto"/>
            </w:tcBorders>
            <w:hideMark/>
          </w:tcPr>
          <w:p w14:paraId="4353041E" w14:textId="77777777" w:rsidR="00C67C33" w:rsidRPr="00C67C33" w:rsidRDefault="00C67C33">
            <w:pPr>
              <w:keepNext/>
              <w:jc w:val="center"/>
              <w:rPr>
                <w:rFonts w:ascii="Arial" w:hAnsi="Arial" w:cs="Arial"/>
              </w:rPr>
            </w:pPr>
            <w:r w:rsidRPr="00C67C33">
              <w:rPr>
                <w:rFonts w:ascii="Arial" w:hAnsi="Arial" w:cs="Arial"/>
              </w:rPr>
              <w:t>4</w:t>
            </w:r>
          </w:p>
        </w:tc>
        <w:tc>
          <w:tcPr>
            <w:tcW w:w="1894" w:type="dxa"/>
            <w:tcBorders>
              <w:top w:val="single" w:sz="4" w:space="0" w:color="auto"/>
              <w:left w:val="single" w:sz="4" w:space="0" w:color="auto"/>
              <w:bottom w:val="single" w:sz="4" w:space="0" w:color="auto"/>
              <w:right w:val="single" w:sz="4" w:space="0" w:color="auto"/>
            </w:tcBorders>
            <w:hideMark/>
          </w:tcPr>
          <w:p w14:paraId="62D1C3E5" w14:textId="77777777" w:rsidR="00C67C33" w:rsidRPr="00C67C33" w:rsidRDefault="00C67C33">
            <w:pPr>
              <w:keepNext/>
              <w:jc w:val="center"/>
              <w:rPr>
                <w:rFonts w:ascii="Arial" w:hAnsi="Arial" w:cs="Arial"/>
              </w:rPr>
            </w:pPr>
            <w:r w:rsidRPr="00C67C33">
              <w:rPr>
                <w:rFonts w:ascii="Arial" w:hAnsi="Arial" w:cs="Arial"/>
              </w:rPr>
              <w:t>5.9%</w:t>
            </w:r>
          </w:p>
        </w:tc>
      </w:tr>
      <w:tr w:rsidR="00C67C33" w:rsidRPr="00C67C33" w14:paraId="324A34C3" w14:textId="77777777" w:rsidTr="00C67C33">
        <w:tc>
          <w:tcPr>
            <w:tcW w:w="5949" w:type="dxa"/>
            <w:tcBorders>
              <w:top w:val="single" w:sz="4" w:space="0" w:color="auto"/>
              <w:left w:val="single" w:sz="4" w:space="0" w:color="auto"/>
              <w:bottom w:val="single" w:sz="4" w:space="0" w:color="auto"/>
              <w:right w:val="single" w:sz="4" w:space="0" w:color="auto"/>
            </w:tcBorders>
            <w:hideMark/>
          </w:tcPr>
          <w:p w14:paraId="6E44072B" w14:textId="77777777" w:rsidR="00C67C33" w:rsidRPr="00C67C33" w:rsidRDefault="00C67C33">
            <w:pPr>
              <w:keepNext/>
              <w:rPr>
                <w:rFonts w:ascii="Arial" w:hAnsi="Arial" w:cs="Arial"/>
              </w:rPr>
            </w:pPr>
            <w:r w:rsidRPr="00C67C33">
              <w:rPr>
                <w:rFonts w:ascii="Arial" w:hAnsi="Arial" w:cs="Arial"/>
              </w:rPr>
              <w:t>Other</w:t>
            </w:r>
          </w:p>
        </w:tc>
        <w:tc>
          <w:tcPr>
            <w:tcW w:w="1893" w:type="dxa"/>
            <w:tcBorders>
              <w:top w:val="single" w:sz="4" w:space="0" w:color="auto"/>
              <w:left w:val="single" w:sz="4" w:space="0" w:color="auto"/>
              <w:bottom w:val="single" w:sz="4" w:space="0" w:color="auto"/>
              <w:right w:val="single" w:sz="4" w:space="0" w:color="auto"/>
            </w:tcBorders>
            <w:hideMark/>
          </w:tcPr>
          <w:p w14:paraId="42D3EB5E" w14:textId="77777777" w:rsidR="00C67C33" w:rsidRPr="00C67C33" w:rsidRDefault="00C67C33">
            <w:pPr>
              <w:keepNext/>
              <w:jc w:val="center"/>
              <w:rPr>
                <w:rFonts w:ascii="Arial" w:hAnsi="Arial" w:cs="Arial"/>
              </w:rPr>
            </w:pPr>
            <w:r w:rsidRPr="00C67C33">
              <w:rPr>
                <w:rFonts w:ascii="Arial" w:hAnsi="Arial" w:cs="Arial"/>
              </w:rPr>
              <w:t>24</w:t>
            </w:r>
          </w:p>
        </w:tc>
        <w:tc>
          <w:tcPr>
            <w:tcW w:w="1894" w:type="dxa"/>
            <w:tcBorders>
              <w:top w:val="single" w:sz="4" w:space="0" w:color="auto"/>
              <w:left w:val="single" w:sz="4" w:space="0" w:color="auto"/>
              <w:bottom w:val="single" w:sz="4" w:space="0" w:color="auto"/>
              <w:right w:val="single" w:sz="4" w:space="0" w:color="auto"/>
            </w:tcBorders>
            <w:hideMark/>
          </w:tcPr>
          <w:p w14:paraId="56F93A9B" w14:textId="77777777" w:rsidR="00C67C33" w:rsidRPr="00C67C33" w:rsidRDefault="00C67C33">
            <w:pPr>
              <w:keepNext/>
              <w:jc w:val="center"/>
              <w:rPr>
                <w:rFonts w:ascii="Arial" w:hAnsi="Arial" w:cs="Arial"/>
              </w:rPr>
            </w:pPr>
            <w:r w:rsidRPr="00C67C33">
              <w:rPr>
                <w:rFonts w:ascii="Arial" w:hAnsi="Arial" w:cs="Arial"/>
              </w:rPr>
              <w:t>35.8%</w:t>
            </w:r>
          </w:p>
        </w:tc>
      </w:tr>
    </w:tbl>
    <w:p w14:paraId="63D6D842" w14:textId="77777777" w:rsidR="00C67C33" w:rsidRPr="00C67C33" w:rsidRDefault="00C67C33" w:rsidP="00C67C33">
      <w:pPr>
        <w:rPr>
          <w:rFonts w:ascii="Arial" w:hAnsi="Arial" w:cs="Arial"/>
        </w:rPr>
      </w:pPr>
    </w:p>
    <w:p w14:paraId="44333764" w14:textId="77777777" w:rsidR="00C67C33" w:rsidRPr="00D26654" w:rsidRDefault="00C67C33" w:rsidP="00D26654">
      <w:pPr>
        <w:pStyle w:val="Heading3"/>
        <w:spacing w:after="240"/>
        <w:rPr>
          <w:rFonts w:cs="Arial"/>
          <w:b w:val="0"/>
          <w:bCs/>
        </w:rPr>
      </w:pPr>
      <w:r w:rsidRPr="00D26654">
        <w:rPr>
          <w:rFonts w:cs="Arial"/>
          <w:b w:val="0"/>
          <w:bCs/>
        </w:rPr>
        <w:t>Deliver strong outcomes for students with disability after school</w:t>
      </w:r>
    </w:p>
    <w:p w14:paraId="7BE0C1E1" w14:textId="77777777" w:rsidR="00C67C33" w:rsidRPr="00BD602C" w:rsidRDefault="00C67C33" w:rsidP="00BD602C">
      <w:pPr>
        <w:pStyle w:val="Heading3"/>
        <w:spacing w:after="240"/>
        <w:rPr>
          <w:rFonts w:cs="Arial"/>
          <w:i/>
          <w:iCs/>
          <w:color w:val="385623" w:themeColor="accent6" w:themeShade="80"/>
        </w:rPr>
      </w:pPr>
      <w:r w:rsidRPr="00BD602C">
        <w:rPr>
          <w:rFonts w:cs="Arial"/>
          <w:i/>
          <w:iCs/>
          <w:color w:val="385623" w:themeColor="accent6" w:themeShade="80"/>
        </w:rPr>
        <w:t>Employment outcomes for young people with disability</w:t>
      </w:r>
    </w:p>
    <w:p w14:paraId="787ACAAC" w14:textId="77777777" w:rsidR="00C67C33" w:rsidRPr="00C67C33" w:rsidRDefault="00C67C33" w:rsidP="00C67C33">
      <w:pPr>
        <w:rPr>
          <w:rFonts w:ascii="Arial" w:hAnsi="Arial" w:cs="Arial"/>
          <w:b/>
        </w:rPr>
      </w:pPr>
      <w:r w:rsidRPr="00C67C33">
        <w:rPr>
          <w:rFonts w:ascii="Arial" w:hAnsi="Arial" w:cs="Arial"/>
          <w:b/>
        </w:rPr>
        <w:t xml:space="preserve">Table 10. Current post school activities of survey respondents (n=61) </w:t>
      </w:r>
    </w:p>
    <w:tbl>
      <w:tblPr>
        <w:tblStyle w:val="TableGrid"/>
        <w:tblW w:w="0" w:type="auto"/>
        <w:tblLook w:val="04A0" w:firstRow="1" w:lastRow="0" w:firstColumn="1" w:lastColumn="0" w:noHBand="0" w:noVBand="1"/>
      </w:tblPr>
      <w:tblGrid>
        <w:gridCol w:w="5158"/>
        <w:gridCol w:w="1905"/>
        <w:gridCol w:w="1953"/>
      </w:tblGrid>
      <w:tr w:rsidR="00C67C33" w:rsidRPr="00C67C33" w14:paraId="7FB4E731"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19BE2518" w14:textId="77777777" w:rsidR="00C67C33" w:rsidRPr="00C67C33" w:rsidRDefault="00C67C33">
            <w:pPr>
              <w:rPr>
                <w:rFonts w:ascii="Arial" w:hAnsi="Arial" w:cs="Arial"/>
                <w:b/>
              </w:rPr>
            </w:pPr>
            <w:r w:rsidRPr="00C67C33">
              <w:rPr>
                <w:rFonts w:ascii="Arial" w:hAnsi="Arial" w:cs="Arial"/>
                <w:b/>
              </w:rPr>
              <w:t xml:space="preserve">Current post school activities </w:t>
            </w:r>
          </w:p>
        </w:tc>
        <w:tc>
          <w:tcPr>
            <w:tcW w:w="2035" w:type="dxa"/>
            <w:tcBorders>
              <w:top w:val="single" w:sz="4" w:space="0" w:color="auto"/>
              <w:left w:val="single" w:sz="4" w:space="0" w:color="auto"/>
              <w:bottom w:val="single" w:sz="4" w:space="0" w:color="auto"/>
              <w:right w:val="single" w:sz="4" w:space="0" w:color="auto"/>
            </w:tcBorders>
            <w:hideMark/>
          </w:tcPr>
          <w:p w14:paraId="2EA1BFE5" w14:textId="77777777" w:rsidR="00C67C33" w:rsidRPr="00C67C33" w:rsidRDefault="00C67C33">
            <w:pPr>
              <w:jc w:val="center"/>
              <w:rPr>
                <w:rFonts w:ascii="Arial" w:hAnsi="Arial" w:cs="Arial"/>
                <w:b/>
              </w:rPr>
            </w:pPr>
            <w:r w:rsidRPr="00C67C33">
              <w:rPr>
                <w:rFonts w:ascii="Arial" w:hAnsi="Arial" w:cs="Arial"/>
                <w:b/>
              </w:rPr>
              <w:t>Number</w:t>
            </w:r>
          </w:p>
        </w:tc>
        <w:tc>
          <w:tcPr>
            <w:tcW w:w="2036" w:type="dxa"/>
            <w:tcBorders>
              <w:top w:val="single" w:sz="4" w:space="0" w:color="auto"/>
              <w:left w:val="single" w:sz="4" w:space="0" w:color="auto"/>
              <w:bottom w:val="single" w:sz="4" w:space="0" w:color="auto"/>
              <w:right w:val="single" w:sz="4" w:space="0" w:color="auto"/>
            </w:tcBorders>
            <w:hideMark/>
          </w:tcPr>
          <w:p w14:paraId="0E4B742F" w14:textId="77777777" w:rsidR="00C67C33" w:rsidRPr="00C67C33" w:rsidRDefault="00C67C33">
            <w:pPr>
              <w:jc w:val="center"/>
              <w:rPr>
                <w:rFonts w:ascii="Arial" w:hAnsi="Arial" w:cs="Arial"/>
                <w:b/>
              </w:rPr>
            </w:pPr>
            <w:r w:rsidRPr="00C67C33">
              <w:rPr>
                <w:rFonts w:ascii="Arial" w:hAnsi="Arial" w:cs="Arial"/>
                <w:b/>
              </w:rPr>
              <w:t>Percentage</w:t>
            </w:r>
          </w:p>
        </w:tc>
      </w:tr>
      <w:tr w:rsidR="00C67C33" w:rsidRPr="00C67C33" w14:paraId="153C27B1"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5A1644E0" w14:textId="77777777" w:rsidR="00C67C33" w:rsidRPr="00C67C33" w:rsidRDefault="00C67C33">
            <w:pPr>
              <w:rPr>
                <w:rFonts w:ascii="Arial" w:hAnsi="Arial" w:cs="Arial"/>
              </w:rPr>
            </w:pPr>
            <w:r w:rsidRPr="00C67C33">
              <w:rPr>
                <w:rFonts w:ascii="Arial" w:hAnsi="Arial" w:cs="Arial"/>
              </w:rPr>
              <w:t>Currently in a day program</w:t>
            </w:r>
          </w:p>
        </w:tc>
        <w:tc>
          <w:tcPr>
            <w:tcW w:w="2035" w:type="dxa"/>
            <w:tcBorders>
              <w:top w:val="single" w:sz="4" w:space="0" w:color="auto"/>
              <w:left w:val="single" w:sz="4" w:space="0" w:color="auto"/>
              <w:bottom w:val="single" w:sz="4" w:space="0" w:color="auto"/>
              <w:right w:val="single" w:sz="4" w:space="0" w:color="auto"/>
            </w:tcBorders>
            <w:hideMark/>
          </w:tcPr>
          <w:p w14:paraId="235D2BCE" w14:textId="77777777" w:rsidR="00C67C33" w:rsidRPr="00C67C33" w:rsidRDefault="00C67C33">
            <w:pPr>
              <w:jc w:val="center"/>
              <w:rPr>
                <w:rFonts w:ascii="Arial" w:hAnsi="Arial" w:cs="Arial"/>
              </w:rPr>
            </w:pPr>
            <w:r w:rsidRPr="00C67C33">
              <w:rPr>
                <w:rFonts w:ascii="Arial" w:hAnsi="Arial" w:cs="Arial"/>
              </w:rPr>
              <w:t>13</w:t>
            </w:r>
          </w:p>
        </w:tc>
        <w:tc>
          <w:tcPr>
            <w:tcW w:w="2036" w:type="dxa"/>
            <w:tcBorders>
              <w:top w:val="single" w:sz="4" w:space="0" w:color="auto"/>
              <w:left w:val="single" w:sz="4" w:space="0" w:color="auto"/>
              <w:bottom w:val="single" w:sz="4" w:space="0" w:color="auto"/>
              <w:right w:val="single" w:sz="4" w:space="0" w:color="auto"/>
            </w:tcBorders>
            <w:hideMark/>
          </w:tcPr>
          <w:p w14:paraId="48663CED" w14:textId="77777777" w:rsidR="00C67C33" w:rsidRPr="00C67C33" w:rsidRDefault="00C67C33">
            <w:pPr>
              <w:jc w:val="center"/>
              <w:rPr>
                <w:rFonts w:ascii="Arial" w:hAnsi="Arial" w:cs="Arial"/>
              </w:rPr>
            </w:pPr>
            <w:r w:rsidRPr="00C67C33">
              <w:rPr>
                <w:rFonts w:ascii="Arial" w:hAnsi="Arial" w:cs="Arial"/>
              </w:rPr>
              <w:t>21.3%</w:t>
            </w:r>
          </w:p>
        </w:tc>
      </w:tr>
      <w:tr w:rsidR="00C67C33" w:rsidRPr="00C67C33" w14:paraId="1A78DEB8"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3FCB71BD" w14:textId="77777777" w:rsidR="00C67C33" w:rsidRPr="00C67C33" w:rsidRDefault="00C67C33">
            <w:pPr>
              <w:rPr>
                <w:rFonts w:ascii="Arial" w:hAnsi="Arial" w:cs="Arial"/>
              </w:rPr>
            </w:pPr>
            <w:r w:rsidRPr="00C67C33">
              <w:rPr>
                <w:rFonts w:ascii="Arial" w:hAnsi="Arial" w:cs="Arial"/>
              </w:rPr>
              <w:t>Currently working full-time in an ongoing permanent position</w:t>
            </w:r>
          </w:p>
        </w:tc>
        <w:tc>
          <w:tcPr>
            <w:tcW w:w="2035" w:type="dxa"/>
            <w:tcBorders>
              <w:top w:val="single" w:sz="4" w:space="0" w:color="auto"/>
              <w:left w:val="single" w:sz="4" w:space="0" w:color="auto"/>
              <w:bottom w:val="single" w:sz="4" w:space="0" w:color="auto"/>
              <w:right w:val="single" w:sz="4" w:space="0" w:color="auto"/>
            </w:tcBorders>
            <w:hideMark/>
          </w:tcPr>
          <w:p w14:paraId="7AD74197" w14:textId="77777777" w:rsidR="00C67C33" w:rsidRPr="00C67C33" w:rsidRDefault="00C67C33">
            <w:pPr>
              <w:jc w:val="center"/>
              <w:rPr>
                <w:rFonts w:ascii="Arial" w:hAnsi="Arial" w:cs="Arial"/>
              </w:rPr>
            </w:pPr>
            <w:r w:rsidRPr="00C67C33">
              <w:rPr>
                <w:rFonts w:ascii="Arial" w:hAnsi="Arial" w:cs="Arial"/>
              </w:rPr>
              <w:t>1</w:t>
            </w:r>
          </w:p>
        </w:tc>
        <w:tc>
          <w:tcPr>
            <w:tcW w:w="2036" w:type="dxa"/>
            <w:tcBorders>
              <w:top w:val="single" w:sz="4" w:space="0" w:color="auto"/>
              <w:left w:val="single" w:sz="4" w:space="0" w:color="auto"/>
              <w:bottom w:val="single" w:sz="4" w:space="0" w:color="auto"/>
              <w:right w:val="single" w:sz="4" w:space="0" w:color="auto"/>
            </w:tcBorders>
            <w:hideMark/>
          </w:tcPr>
          <w:p w14:paraId="2EFC2735" w14:textId="77777777" w:rsidR="00C67C33" w:rsidRPr="00C67C33" w:rsidRDefault="00C67C33">
            <w:pPr>
              <w:jc w:val="center"/>
              <w:rPr>
                <w:rFonts w:ascii="Arial" w:hAnsi="Arial" w:cs="Arial"/>
              </w:rPr>
            </w:pPr>
            <w:r w:rsidRPr="00C67C33">
              <w:rPr>
                <w:rFonts w:ascii="Arial" w:hAnsi="Arial" w:cs="Arial"/>
              </w:rPr>
              <w:t>1.6%</w:t>
            </w:r>
          </w:p>
        </w:tc>
      </w:tr>
      <w:tr w:rsidR="00C67C33" w:rsidRPr="00C67C33" w14:paraId="6312652A"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2A04F0BE" w14:textId="77777777" w:rsidR="00C67C33" w:rsidRPr="00C67C33" w:rsidRDefault="00C67C33">
            <w:pPr>
              <w:rPr>
                <w:rFonts w:ascii="Arial" w:hAnsi="Arial" w:cs="Arial"/>
              </w:rPr>
            </w:pPr>
            <w:r w:rsidRPr="00C67C33">
              <w:rPr>
                <w:rFonts w:ascii="Arial" w:hAnsi="Arial" w:cs="Arial"/>
              </w:rPr>
              <w:t xml:space="preserve">Currently working full-time in a fixed or </w:t>
            </w:r>
            <w:proofErr w:type="gramStart"/>
            <w:r w:rsidRPr="00C67C33">
              <w:rPr>
                <w:rFonts w:ascii="Arial" w:hAnsi="Arial" w:cs="Arial"/>
              </w:rPr>
              <w:t>short term</w:t>
            </w:r>
            <w:proofErr w:type="gramEnd"/>
            <w:r w:rsidRPr="00C67C33">
              <w:rPr>
                <w:rFonts w:ascii="Arial" w:hAnsi="Arial" w:cs="Arial"/>
              </w:rPr>
              <w:t xml:space="preserve"> position</w:t>
            </w:r>
          </w:p>
        </w:tc>
        <w:tc>
          <w:tcPr>
            <w:tcW w:w="2035" w:type="dxa"/>
            <w:tcBorders>
              <w:top w:val="single" w:sz="4" w:space="0" w:color="auto"/>
              <w:left w:val="single" w:sz="4" w:space="0" w:color="auto"/>
              <w:bottom w:val="single" w:sz="4" w:space="0" w:color="auto"/>
              <w:right w:val="single" w:sz="4" w:space="0" w:color="auto"/>
            </w:tcBorders>
            <w:hideMark/>
          </w:tcPr>
          <w:p w14:paraId="1A946FD5" w14:textId="77777777" w:rsidR="00C67C33" w:rsidRPr="00C67C33" w:rsidRDefault="00C67C33">
            <w:pPr>
              <w:jc w:val="center"/>
              <w:rPr>
                <w:rFonts w:ascii="Arial" w:hAnsi="Arial" w:cs="Arial"/>
              </w:rPr>
            </w:pPr>
            <w:r w:rsidRPr="00C67C33">
              <w:rPr>
                <w:rFonts w:ascii="Arial" w:hAnsi="Arial" w:cs="Arial"/>
              </w:rPr>
              <w:t>1</w:t>
            </w:r>
          </w:p>
        </w:tc>
        <w:tc>
          <w:tcPr>
            <w:tcW w:w="2036" w:type="dxa"/>
            <w:tcBorders>
              <w:top w:val="single" w:sz="4" w:space="0" w:color="auto"/>
              <w:left w:val="single" w:sz="4" w:space="0" w:color="auto"/>
              <w:bottom w:val="single" w:sz="4" w:space="0" w:color="auto"/>
              <w:right w:val="single" w:sz="4" w:space="0" w:color="auto"/>
            </w:tcBorders>
            <w:hideMark/>
          </w:tcPr>
          <w:p w14:paraId="4B930ACE" w14:textId="77777777" w:rsidR="00C67C33" w:rsidRPr="00C67C33" w:rsidRDefault="00C67C33">
            <w:pPr>
              <w:jc w:val="center"/>
              <w:rPr>
                <w:rFonts w:ascii="Arial" w:hAnsi="Arial" w:cs="Arial"/>
              </w:rPr>
            </w:pPr>
            <w:r w:rsidRPr="00C67C33">
              <w:rPr>
                <w:rFonts w:ascii="Arial" w:hAnsi="Arial" w:cs="Arial"/>
              </w:rPr>
              <w:t>1.6%</w:t>
            </w:r>
          </w:p>
        </w:tc>
      </w:tr>
      <w:tr w:rsidR="00C67C33" w:rsidRPr="00C67C33" w14:paraId="68E1B898"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53BFDE6A" w14:textId="77777777" w:rsidR="00C67C33" w:rsidRPr="00C67C33" w:rsidRDefault="00C67C33">
            <w:pPr>
              <w:rPr>
                <w:rFonts w:ascii="Arial" w:hAnsi="Arial" w:cs="Arial"/>
              </w:rPr>
            </w:pPr>
            <w:r w:rsidRPr="00C67C33">
              <w:rPr>
                <w:rFonts w:ascii="Arial" w:hAnsi="Arial" w:cs="Arial"/>
              </w:rPr>
              <w:t>Currently working part-time in an ongoing permanent position</w:t>
            </w:r>
          </w:p>
        </w:tc>
        <w:tc>
          <w:tcPr>
            <w:tcW w:w="2035" w:type="dxa"/>
            <w:tcBorders>
              <w:top w:val="single" w:sz="4" w:space="0" w:color="auto"/>
              <w:left w:val="single" w:sz="4" w:space="0" w:color="auto"/>
              <w:bottom w:val="single" w:sz="4" w:space="0" w:color="auto"/>
              <w:right w:val="single" w:sz="4" w:space="0" w:color="auto"/>
            </w:tcBorders>
            <w:hideMark/>
          </w:tcPr>
          <w:p w14:paraId="02C46067" w14:textId="77777777" w:rsidR="00C67C33" w:rsidRPr="00C67C33" w:rsidRDefault="00C67C33">
            <w:pPr>
              <w:jc w:val="center"/>
              <w:rPr>
                <w:rFonts w:ascii="Arial" w:hAnsi="Arial" w:cs="Arial"/>
              </w:rPr>
            </w:pPr>
            <w:r w:rsidRPr="00C67C33">
              <w:rPr>
                <w:rFonts w:ascii="Arial" w:hAnsi="Arial" w:cs="Arial"/>
              </w:rPr>
              <w:t>6</w:t>
            </w:r>
          </w:p>
        </w:tc>
        <w:tc>
          <w:tcPr>
            <w:tcW w:w="2036" w:type="dxa"/>
            <w:tcBorders>
              <w:top w:val="single" w:sz="4" w:space="0" w:color="auto"/>
              <w:left w:val="single" w:sz="4" w:space="0" w:color="auto"/>
              <w:bottom w:val="single" w:sz="4" w:space="0" w:color="auto"/>
              <w:right w:val="single" w:sz="4" w:space="0" w:color="auto"/>
            </w:tcBorders>
            <w:hideMark/>
          </w:tcPr>
          <w:p w14:paraId="42B3055E" w14:textId="77777777" w:rsidR="00C67C33" w:rsidRPr="00C67C33" w:rsidRDefault="00C67C33">
            <w:pPr>
              <w:jc w:val="center"/>
              <w:rPr>
                <w:rFonts w:ascii="Arial" w:hAnsi="Arial" w:cs="Arial"/>
              </w:rPr>
            </w:pPr>
            <w:r w:rsidRPr="00C67C33">
              <w:rPr>
                <w:rFonts w:ascii="Arial" w:hAnsi="Arial" w:cs="Arial"/>
              </w:rPr>
              <w:t>9.8%</w:t>
            </w:r>
          </w:p>
        </w:tc>
      </w:tr>
      <w:tr w:rsidR="00C67C33" w:rsidRPr="00C67C33" w14:paraId="798E9D2B"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3673A112" w14:textId="77777777" w:rsidR="00C67C33" w:rsidRPr="00C67C33" w:rsidRDefault="00C67C33">
            <w:pPr>
              <w:rPr>
                <w:rFonts w:ascii="Arial" w:hAnsi="Arial" w:cs="Arial"/>
              </w:rPr>
            </w:pPr>
            <w:r w:rsidRPr="00C67C33">
              <w:rPr>
                <w:rFonts w:ascii="Arial" w:hAnsi="Arial" w:cs="Arial"/>
              </w:rPr>
              <w:t xml:space="preserve">Currently working part-time in a fixed term or </w:t>
            </w:r>
            <w:proofErr w:type="gramStart"/>
            <w:r w:rsidRPr="00C67C33">
              <w:rPr>
                <w:rFonts w:ascii="Arial" w:hAnsi="Arial" w:cs="Arial"/>
              </w:rPr>
              <w:t>short term</w:t>
            </w:r>
            <w:proofErr w:type="gramEnd"/>
            <w:r w:rsidRPr="00C67C33">
              <w:rPr>
                <w:rFonts w:ascii="Arial" w:hAnsi="Arial" w:cs="Arial"/>
              </w:rPr>
              <w:t xml:space="preserve"> position</w:t>
            </w:r>
          </w:p>
        </w:tc>
        <w:tc>
          <w:tcPr>
            <w:tcW w:w="2035" w:type="dxa"/>
            <w:tcBorders>
              <w:top w:val="single" w:sz="4" w:space="0" w:color="auto"/>
              <w:left w:val="single" w:sz="4" w:space="0" w:color="auto"/>
              <w:bottom w:val="single" w:sz="4" w:space="0" w:color="auto"/>
              <w:right w:val="single" w:sz="4" w:space="0" w:color="auto"/>
            </w:tcBorders>
            <w:hideMark/>
          </w:tcPr>
          <w:p w14:paraId="0CF70111" w14:textId="77777777" w:rsidR="00C67C33" w:rsidRPr="00C67C33" w:rsidRDefault="00C67C33">
            <w:pPr>
              <w:jc w:val="center"/>
              <w:rPr>
                <w:rFonts w:ascii="Arial" w:hAnsi="Arial" w:cs="Arial"/>
              </w:rPr>
            </w:pPr>
            <w:r w:rsidRPr="00C67C33">
              <w:rPr>
                <w:rFonts w:ascii="Arial" w:hAnsi="Arial" w:cs="Arial"/>
              </w:rPr>
              <w:t>3</w:t>
            </w:r>
          </w:p>
        </w:tc>
        <w:tc>
          <w:tcPr>
            <w:tcW w:w="2036" w:type="dxa"/>
            <w:tcBorders>
              <w:top w:val="single" w:sz="4" w:space="0" w:color="auto"/>
              <w:left w:val="single" w:sz="4" w:space="0" w:color="auto"/>
              <w:bottom w:val="single" w:sz="4" w:space="0" w:color="auto"/>
              <w:right w:val="single" w:sz="4" w:space="0" w:color="auto"/>
            </w:tcBorders>
            <w:hideMark/>
          </w:tcPr>
          <w:p w14:paraId="7AF08E43" w14:textId="77777777" w:rsidR="00C67C33" w:rsidRPr="00C67C33" w:rsidRDefault="00C67C33">
            <w:pPr>
              <w:jc w:val="center"/>
              <w:rPr>
                <w:rFonts w:ascii="Arial" w:hAnsi="Arial" w:cs="Arial"/>
              </w:rPr>
            </w:pPr>
            <w:r w:rsidRPr="00C67C33">
              <w:rPr>
                <w:rFonts w:ascii="Arial" w:hAnsi="Arial" w:cs="Arial"/>
              </w:rPr>
              <w:t>4.9%</w:t>
            </w:r>
          </w:p>
        </w:tc>
      </w:tr>
      <w:tr w:rsidR="00C67C33" w:rsidRPr="00C67C33" w14:paraId="69D95BBD"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6F306C23" w14:textId="77777777" w:rsidR="00C67C33" w:rsidRPr="00C67C33" w:rsidRDefault="00C67C33">
            <w:pPr>
              <w:rPr>
                <w:rFonts w:ascii="Arial" w:hAnsi="Arial" w:cs="Arial"/>
              </w:rPr>
            </w:pPr>
            <w:r w:rsidRPr="00C67C33">
              <w:rPr>
                <w:rFonts w:ascii="Arial" w:hAnsi="Arial" w:cs="Arial"/>
              </w:rPr>
              <w:t>Currently working in a casual position</w:t>
            </w:r>
          </w:p>
        </w:tc>
        <w:tc>
          <w:tcPr>
            <w:tcW w:w="2035" w:type="dxa"/>
            <w:tcBorders>
              <w:top w:val="single" w:sz="4" w:space="0" w:color="auto"/>
              <w:left w:val="single" w:sz="4" w:space="0" w:color="auto"/>
              <w:bottom w:val="single" w:sz="4" w:space="0" w:color="auto"/>
              <w:right w:val="single" w:sz="4" w:space="0" w:color="auto"/>
            </w:tcBorders>
            <w:hideMark/>
          </w:tcPr>
          <w:p w14:paraId="2FB15BC0" w14:textId="77777777" w:rsidR="00C67C33" w:rsidRPr="00C67C33" w:rsidRDefault="00C67C33">
            <w:pPr>
              <w:jc w:val="center"/>
              <w:rPr>
                <w:rFonts w:ascii="Arial" w:hAnsi="Arial" w:cs="Arial"/>
              </w:rPr>
            </w:pPr>
            <w:r w:rsidRPr="00C67C33">
              <w:rPr>
                <w:rFonts w:ascii="Arial" w:hAnsi="Arial" w:cs="Arial"/>
              </w:rPr>
              <w:t>7</w:t>
            </w:r>
          </w:p>
        </w:tc>
        <w:tc>
          <w:tcPr>
            <w:tcW w:w="2036" w:type="dxa"/>
            <w:tcBorders>
              <w:top w:val="single" w:sz="4" w:space="0" w:color="auto"/>
              <w:left w:val="single" w:sz="4" w:space="0" w:color="auto"/>
              <w:bottom w:val="single" w:sz="4" w:space="0" w:color="auto"/>
              <w:right w:val="single" w:sz="4" w:space="0" w:color="auto"/>
            </w:tcBorders>
            <w:hideMark/>
          </w:tcPr>
          <w:p w14:paraId="421990EB" w14:textId="77777777" w:rsidR="00C67C33" w:rsidRPr="00C67C33" w:rsidRDefault="00C67C33">
            <w:pPr>
              <w:jc w:val="center"/>
              <w:rPr>
                <w:rFonts w:ascii="Arial" w:hAnsi="Arial" w:cs="Arial"/>
              </w:rPr>
            </w:pPr>
            <w:r w:rsidRPr="00C67C33">
              <w:rPr>
                <w:rFonts w:ascii="Arial" w:hAnsi="Arial" w:cs="Arial"/>
              </w:rPr>
              <w:t>11.4%</w:t>
            </w:r>
          </w:p>
        </w:tc>
      </w:tr>
      <w:tr w:rsidR="00C67C33" w:rsidRPr="00C67C33" w14:paraId="6ECBFBD8"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52A14FBB" w14:textId="77777777" w:rsidR="00C67C33" w:rsidRPr="00C67C33" w:rsidRDefault="00C67C33">
            <w:pPr>
              <w:rPr>
                <w:rFonts w:ascii="Arial" w:hAnsi="Arial" w:cs="Arial"/>
              </w:rPr>
            </w:pPr>
            <w:r w:rsidRPr="00C67C33">
              <w:rPr>
                <w:rFonts w:ascii="Arial" w:hAnsi="Arial" w:cs="Arial"/>
              </w:rPr>
              <w:t>Currently looking for work</w:t>
            </w:r>
          </w:p>
        </w:tc>
        <w:tc>
          <w:tcPr>
            <w:tcW w:w="2035" w:type="dxa"/>
            <w:tcBorders>
              <w:top w:val="single" w:sz="4" w:space="0" w:color="auto"/>
              <w:left w:val="single" w:sz="4" w:space="0" w:color="auto"/>
              <w:bottom w:val="single" w:sz="4" w:space="0" w:color="auto"/>
              <w:right w:val="single" w:sz="4" w:space="0" w:color="auto"/>
            </w:tcBorders>
            <w:hideMark/>
          </w:tcPr>
          <w:p w14:paraId="117C8C42" w14:textId="77777777" w:rsidR="00C67C33" w:rsidRPr="00C67C33" w:rsidRDefault="00C67C33">
            <w:pPr>
              <w:jc w:val="center"/>
              <w:rPr>
                <w:rFonts w:ascii="Arial" w:hAnsi="Arial" w:cs="Arial"/>
              </w:rPr>
            </w:pPr>
            <w:r w:rsidRPr="00C67C33">
              <w:rPr>
                <w:rFonts w:ascii="Arial" w:hAnsi="Arial" w:cs="Arial"/>
              </w:rPr>
              <w:t>7</w:t>
            </w:r>
          </w:p>
        </w:tc>
        <w:tc>
          <w:tcPr>
            <w:tcW w:w="2036" w:type="dxa"/>
            <w:tcBorders>
              <w:top w:val="single" w:sz="4" w:space="0" w:color="auto"/>
              <w:left w:val="single" w:sz="4" w:space="0" w:color="auto"/>
              <w:bottom w:val="single" w:sz="4" w:space="0" w:color="auto"/>
              <w:right w:val="single" w:sz="4" w:space="0" w:color="auto"/>
            </w:tcBorders>
            <w:hideMark/>
          </w:tcPr>
          <w:p w14:paraId="721D72DA" w14:textId="77777777" w:rsidR="00C67C33" w:rsidRPr="00C67C33" w:rsidRDefault="00C67C33">
            <w:pPr>
              <w:jc w:val="center"/>
              <w:rPr>
                <w:rFonts w:ascii="Arial" w:hAnsi="Arial" w:cs="Arial"/>
              </w:rPr>
            </w:pPr>
            <w:r w:rsidRPr="00C67C33">
              <w:rPr>
                <w:rFonts w:ascii="Arial" w:hAnsi="Arial" w:cs="Arial"/>
              </w:rPr>
              <w:t>11.4%</w:t>
            </w:r>
          </w:p>
        </w:tc>
      </w:tr>
      <w:tr w:rsidR="00C67C33" w:rsidRPr="00C67C33" w14:paraId="41EDFA71"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228987FB" w14:textId="77777777" w:rsidR="00C67C33" w:rsidRPr="00C67C33" w:rsidRDefault="00C67C33">
            <w:pPr>
              <w:rPr>
                <w:rFonts w:ascii="Arial" w:hAnsi="Arial" w:cs="Arial"/>
              </w:rPr>
            </w:pPr>
            <w:r w:rsidRPr="00C67C33">
              <w:rPr>
                <w:rFonts w:ascii="Arial" w:hAnsi="Arial" w:cs="Arial"/>
              </w:rPr>
              <w:t>Currently not looking for work</w:t>
            </w:r>
          </w:p>
        </w:tc>
        <w:tc>
          <w:tcPr>
            <w:tcW w:w="2035" w:type="dxa"/>
            <w:tcBorders>
              <w:top w:val="single" w:sz="4" w:space="0" w:color="auto"/>
              <w:left w:val="single" w:sz="4" w:space="0" w:color="auto"/>
              <w:bottom w:val="single" w:sz="4" w:space="0" w:color="auto"/>
              <w:right w:val="single" w:sz="4" w:space="0" w:color="auto"/>
            </w:tcBorders>
            <w:hideMark/>
          </w:tcPr>
          <w:p w14:paraId="11325B10" w14:textId="77777777" w:rsidR="00C67C33" w:rsidRPr="00C67C33" w:rsidRDefault="00C67C33">
            <w:pPr>
              <w:jc w:val="center"/>
              <w:rPr>
                <w:rFonts w:ascii="Arial" w:hAnsi="Arial" w:cs="Arial"/>
              </w:rPr>
            </w:pPr>
            <w:r w:rsidRPr="00C67C33">
              <w:rPr>
                <w:rFonts w:ascii="Arial" w:hAnsi="Arial" w:cs="Arial"/>
              </w:rPr>
              <w:t>8</w:t>
            </w:r>
          </w:p>
        </w:tc>
        <w:tc>
          <w:tcPr>
            <w:tcW w:w="2036" w:type="dxa"/>
            <w:tcBorders>
              <w:top w:val="single" w:sz="4" w:space="0" w:color="auto"/>
              <w:left w:val="single" w:sz="4" w:space="0" w:color="auto"/>
              <w:bottom w:val="single" w:sz="4" w:space="0" w:color="auto"/>
              <w:right w:val="single" w:sz="4" w:space="0" w:color="auto"/>
            </w:tcBorders>
            <w:hideMark/>
          </w:tcPr>
          <w:p w14:paraId="53DC351A" w14:textId="77777777" w:rsidR="00C67C33" w:rsidRPr="00C67C33" w:rsidRDefault="00C67C33">
            <w:pPr>
              <w:jc w:val="center"/>
              <w:rPr>
                <w:rFonts w:ascii="Arial" w:hAnsi="Arial" w:cs="Arial"/>
              </w:rPr>
            </w:pPr>
            <w:r w:rsidRPr="00C67C33">
              <w:rPr>
                <w:rFonts w:ascii="Arial" w:hAnsi="Arial" w:cs="Arial"/>
              </w:rPr>
              <w:t>13.1%</w:t>
            </w:r>
          </w:p>
        </w:tc>
      </w:tr>
      <w:tr w:rsidR="00C67C33" w:rsidRPr="00C67C33" w14:paraId="365E4A84"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61AD8C47" w14:textId="77777777" w:rsidR="00C67C33" w:rsidRPr="00C67C33" w:rsidRDefault="00C67C33">
            <w:pPr>
              <w:rPr>
                <w:rFonts w:ascii="Arial" w:hAnsi="Arial" w:cs="Arial"/>
              </w:rPr>
            </w:pPr>
            <w:r w:rsidRPr="00C67C33">
              <w:rPr>
                <w:rFonts w:ascii="Arial" w:hAnsi="Arial" w:cs="Arial"/>
              </w:rPr>
              <w:t>Currently studying/training part-time</w:t>
            </w:r>
          </w:p>
        </w:tc>
        <w:tc>
          <w:tcPr>
            <w:tcW w:w="2035" w:type="dxa"/>
            <w:tcBorders>
              <w:top w:val="single" w:sz="4" w:space="0" w:color="auto"/>
              <w:left w:val="single" w:sz="4" w:space="0" w:color="auto"/>
              <w:bottom w:val="single" w:sz="4" w:space="0" w:color="auto"/>
              <w:right w:val="single" w:sz="4" w:space="0" w:color="auto"/>
            </w:tcBorders>
            <w:hideMark/>
          </w:tcPr>
          <w:p w14:paraId="59EB67B8" w14:textId="77777777" w:rsidR="00C67C33" w:rsidRPr="00C67C33" w:rsidRDefault="00C67C33">
            <w:pPr>
              <w:jc w:val="center"/>
              <w:rPr>
                <w:rFonts w:ascii="Arial" w:hAnsi="Arial" w:cs="Arial"/>
              </w:rPr>
            </w:pPr>
            <w:r w:rsidRPr="00C67C33">
              <w:rPr>
                <w:rFonts w:ascii="Arial" w:hAnsi="Arial" w:cs="Arial"/>
              </w:rPr>
              <w:t>12</w:t>
            </w:r>
          </w:p>
        </w:tc>
        <w:tc>
          <w:tcPr>
            <w:tcW w:w="2036" w:type="dxa"/>
            <w:tcBorders>
              <w:top w:val="single" w:sz="4" w:space="0" w:color="auto"/>
              <w:left w:val="single" w:sz="4" w:space="0" w:color="auto"/>
              <w:bottom w:val="single" w:sz="4" w:space="0" w:color="auto"/>
              <w:right w:val="single" w:sz="4" w:space="0" w:color="auto"/>
            </w:tcBorders>
            <w:hideMark/>
          </w:tcPr>
          <w:p w14:paraId="36F6D536" w14:textId="77777777" w:rsidR="00C67C33" w:rsidRPr="00C67C33" w:rsidRDefault="00C67C33">
            <w:pPr>
              <w:jc w:val="center"/>
              <w:rPr>
                <w:rFonts w:ascii="Arial" w:hAnsi="Arial" w:cs="Arial"/>
              </w:rPr>
            </w:pPr>
            <w:r w:rsidRPr="00C67C33">
              <w:rPr>
                <w:rFonts w:ascii="Arial" w:hAnsi="Arial" w:cs="Arial"/>
              </w:rPr>
              <w:t>19.6%</w:t>
            </w:r>
          </w:p>
        </w:tc>
      </w:tr>
      <w:tr w:rsidR="00C67C33" w:rsidRPr="00C67C33" w14:paraId="3909861B"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5A5D71E2" w14:textId="77777777" w:rsidR="00C67C33" w:rsidRPr="00C67C33" w:rsidRDefault="00C67C33">
            <w:pPr>
              <w:rPr>
                <w:rFonts w:ascii="Arial" w:hAnsi="Arial" w:cs="Arial"/>
              </w:rPr>
            </w:pPr>
            <w:r w:rsidRPr="00C67C33">
              <w:rPr>
                <w:rFonts w:ascii="Arial" w:hAnsi="Arial" w:cs="Arial"/>
              </w:rPr>
              <w:t>Currently studying/training full-time</w:t>
            </w:r>
          </w:p>
        </w:tc>
        <w:tc>
          <w:tcPr>
            <w:tcW w:w="2035" w:type="dxa"/>
            <w:tcBorders>
              <w:top w:val="single" w:sz="4" w:space="0" w:color="auto"/>
              <w:left w:val="single" w:sz="4" w:space="0" w:color="auto"/>
              <w:bottom w:val="single" w:sz="4" w:space="0" w:color="auto"/>
              <w:right w:val="single" w:sz="4" w:space="0" w:color="auto"/>
            </w:tcBorders>
            <w:hideMark/>
          </w:tcPr>
          <w:p w14:paraId="4DE6D354" w14:textId="77777777" w:rsidR="00C67C33" w:rsidRPr="00C67C33" w:rsidRDefault="00C67C33">
            <w:pPr>
              <w:jc w:val="center"/>
              <w:rPr>
                <w:rFonts w:ascii="Arial" w:hAnsi="Arial" w:cs="Arial"/>
              </w:rPr>
            </w:pPr>
            <w:r w:rsidRPr="00C67C33">
              <w:rPr>
                <w:rFonts w:ascii="Arial" w:hAnsi="Arial" w:cs="Arial"/>
              </w:rPr>
              <w:t>8</w:t>
            </w:r>
          </w:p>
        </w:tc>
        <w:tc>
          <w:tcPr>
            <w:tcW w:w="2036" w:type="dxa"/>
            <w:tcBorders>
              <w:top w:val="single" w:sz="4" w:space="0" w:color="auto"/>
              <w:left w:val="single" w:sz="4" w:space="0" w:color="auto"/>
              <w:bottom w:val="single" w:sz="4" w:space="0" w:color="auto"/>
              <w:right w:val="single" w:sz="4" w:space="0" w:color="auto"/>
            </w:tcBorders>
            <w:hideMark/>
          </w:tcPr>
          <w:p w14:paraId="2B460A65" w14:textId="77777777" w:rsidR="00C67C33" w:rsidRPr="00C67C33" w:rsidRDefault="00C67C33">
            <w:pPr>
              <w:jc w:val="center"/>
              <w:rPr>
                <w:rFonts w:ascii="Arial" w:hAnsi="Arial" w:cs="Arial"/>
              </w:rPr>
            </w:pPr>
            <w:r w:rsidRPr="00C67C33">
              <w:rPr>
                <w:rFonts w:ascii="Arial" w:hAnsi="Arial" w:cs="Arial"/>
              </w:rPr>
              <w:t>13.1%</w:t>
            </w:r>
          </w:p>
        </w:tc>
      </w:tr>
      <w:tr w:rsidR="00C67C33" w:rsidRPr="00C67C33" w14:paraId="7425316F"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3D6A833D" w14:textId="77777777" w:rsidR="00C67C33" w:rsidRPr="00C67C33" w:rsidRDefault="00C67C33">
            <w:pPr>
              <w:rPr>
                <w:rFonts w:ascii="Arial" w:hAnsi="Arial" w:cs="Arial"/>
              </w:rPr>
            </w:pPr>
            <w:r w:rsidRPr="00C67C33">
              <w:rPr>
                <w:rFonts w:ascii="Arial" w:hAnsi="Arial" w:cs="Arial"/>
              </w:rPr>
              <w:t>Currently undertaking a traineeship or apprenticeship</w:t>
            </w:r>
          </w:p>
        </w:tc>
        <w:tc>
          <w:tcPr>
            <w:tcW w:w="2035" w:type="dxa"/>
            <w:tcBorders>
              <w:top w:val="single" w:sz="4" w:space="0" w:color="auto"/>
              <w:left w:val="single" w:sz="4" w:space="0" w:color="auto"/>
              <w:bottom w:val="single" w:sz="4" w:space="0" w:color="auto"/>
              <w:right w:val="single" w:sz="4" w:space="0" w:color="auto"/>
            </w:tcBorders>
            <w:hideMark/>
          </w:tcPr>
          <w:p w14:paraId="3A39954D" w14:textId="77777777" w:rsidR="00C67C33" w:rsidRPr="00C67C33" w:rsidRDefault="00C67C33">
            <w:pPr>
              <w:jc w:val="center"/>
              <w:rPr>
                <w:rFonts w:ascii="Arial" w:hAnsi="Arial" w:cs="Arial"/>
              </w:rPr>
            </w:pPr>
            <w:r w:rsidRPr="00C67C33">
              <w:rPr>
                <w:rFonts w:ascii="Arial" w:hAnsi="Arial" w:cs="Arial"/>
              </w:rPr>
              <w:t>2</w:t>
            </w:r>
          </w:p>
        </w:tc>
        <w:tc>
          <w:tcPr>
            <w:tcW w:w="2036" w:type="dxa"/>
            <w:tcBorders>
              <w:top w:val="single" w:sz="4" w:space="0" w:color="auto"/>
              <w:left w:val="single" w:sz="4" w:space="0" w:color="auto"/>
              <w:bottom w:val="single" w:sz="4" w:space="0" w:color="auto"/>
              <w:right w:val="single" w:sz="4" w:space="0" w:color="auto"/>
            </w:tcBorders>
            <w:hideMark/>
          </w:tcPr>
          <w:p w14:paraId="4E217227" w14:textId="77777777" w:rsidR="00C67C33" w:rsidRPr="00C67C33" w:rsidRDefault="00C67C33">
            <w:pPr>
              <w:jc w:val="center"/>
              <w:rPr>
                <w:rFonts w:ascii="Arial" w:hAnsi="Arial" w:cs="Arial"/>
              </w:rPr>
            </w:pPr>
            <w:r w:rsidRPr="00C67C33">
              <w:rPr>
                <w:rFonts w:ascii="Arial" w:hAnsi="Arial" w:cs="Arial"/>
              </w:rPr>
              <w:t>3.2%</w:t>
            </w:r>
          </w:p>
        </w:tc>
      </w:tr>
      <w:tr w:rsidR="00C67C33" w:rsidRPr="00C67C33" w14:paraId="79D595DC"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51E66569" w14:textId="77777777" w:rsidR="00C67C33" w:rsidRPr="00C67C33" w:rsidRDefault="00C67C33">
            <w:pPr>
              <w:rPr>
                <w:rFonts w:ascii="Arial" w:hAnsi="Arial" w:cs="Arial"/>
              </w:rPr>
            </w:pPr>
            <w:r w:rsidRPr="00C67C33">
              <w:rPr>
                <w:rFonts w:ascii="Arial" w:hAnsi="Arial" w:cs="Arial"/>
              </w:rPr>
              <w:t>Currently undertaking voluntary work</w:t>
            </w:r>
          </w:p>
        </w:tc>
        <w:tc>
          <w:tcPr>
            <w:tcW w:w="2035" w:type="dxa"/>
            <w:tcBorders>
              <w:top w:val="single" w:sz="4" w:space="0" w:color="auto"/>
              <w:left w:val="single" w:sz="4" w:space="0" w:color="auto"/>
              <w:bottom w:val="single" w:sz="4" w:space="0" w:color="auto"/>
              <w:right w:val="single" w:sz="4" w:space="0" w:color="auto"/>
            </w:tcBorders>
            <w:hideMark/>
          </w:tcPr>
          <w:p w14:paraId="0ECD512D" w14:textId="77777777" w:rsidR="00C67C33" w:rsidRPr="00C67C33" w:rsidRDefault="00C67C33">
            <w:pPr>
              <w:jc w:val="center"/>
              <w:rPr>
                <w:rFonts w:ascii="Arial" w:hAnsi="Arial" w:cs="Arial"/>
              </w:rPr>
            </w:pPr>
            <w:r w:rsidRPr="00C67C33">
              <w:rPr>
                <w:rFonts w:ascii="Arial" w:hAnsi="Arial" w:cs="Arial"/>
              </w:rPr>
              <w:t>15</w:t>
            </w:r>
          </w:p>
        </w:tc>
        <w:tc>
          <w:tcPr>
            <w:tcW w:w="2036" w:type="dxa"/>
            <w:tcBorders>
              <w:top w:val="single" w:sz="4" w:space="0" w:color="auto"/>
              <w:left w:val="single" w:sz="4" w:space="0" w:color="auto"/>
              <w:bottom w:val="single" w:sz="4" w:space="0" w:color="auto"/>
              <w:right w:val="single" w:sz="4" w:space="0" w:color="auto"/>
            </w:tcBorders>
            <w:hideMark/>
          </w:tcPr>
          <w:p w14:paraId="75AFF1A1" w14:textId="77777777" w:rsidR="00C67C33" w:rsidRPr="00C67C33" w:rsidRDefault="00C67C33">
            <w:pPr>
              <w:jc w:val="center"/>
              <w:rPr>
                <w:rFonts w:ascii="Arial" w:hAnsi="Arial" w:cs="Arial"/>
              </w:rPr>
            </w:pPr>
            <w:r w:rsidRPr="00C67C33">
              <w:rPr>
                <w:rFonts w:ascii="Arial" w:hAnsi="Arial" w:cs="Arial"/>
              </w:rPr>
              <w:t>24.5%</w:t>
            </w:r>
          </w:p>
        </w:tc>
      </w:tr>
      <w:tr w:rsidR="00C67C33" w:rsidRPr="00C67C33" w14:paraId="6D1085F4"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11E31A2D" w14:textId="77777777" w:rsidR="00C67C33" w:rsidRPr="00C67C33" w:rsidRDefault="00C67C33">
            <w:pPr>
              <w:rPr>
                <w:rFonts w:ascii="Arial" w:hAnsi="Arial" w:cs="Arial"/>
              </w:rPr>
            </w:pPr>
            <w:r w:rsidRPr="00C67C33">
              <w:rPr>
                <w:rFonts w:ascii="Arial" w:hAnsi="Arial" w:cs="Arial"/>
              </w:rPr>
              <w:t xml:space="preserve">Other </w:t>
            </w:r>
          </w:p>
        </w:tc>
        <w:tc>
          <w:tcPr>
            <w:tcW w:w="2035" w:type="dxa"/>
            <w:tcBorders>
              <w:top w:val="single" w:sz="4" w:space="0" w:color="auto"/>
              <w:left w:val="single" w:sz="4" w:space="0" w:color="auto"/>
              <w:bottom w:val="single" w:sz="4" w:space="0" w:color="auto"/>
              <w:right w:val="single" w:sz="4" w:space="0" w:color="auto"/>
            </w:tcBorders>
            <w:hideMark/>
          </w:tcPr>
          <w:p w14:paraId="506FF08F" w14:textId="77777777" w:rsidR="00C67C33" w:rsidRPr="00C67C33" w:rsidRDefault="00C67C33">
            <w:pPr>
              <w:jc w:val="center"/>
              <w:rPr>
                <w:rFonts w:ascii="Arial" w:hAnsi="Arial" w:cs="Arial"/>
              </w:rPr>
            </w:pPr>
            <w:r w:rsidRPr="00C67C33">
              <w:rPr>
                <w:rFonts w:ascii="Arial" w:hAnsi="Arial" w:cs="Arial"/>
              </w:rPr>
              <w:t>20</w:t>
            </w:r>
          </w:p>
        </w:tc>
        <w:tc>
          <w:tcPr>
            <w:tcW w:w="2036" w:type="dxa"/>
            <w:tcBorders>
              <w:top w:val="single" w:sz="4" w:space="0" w:color="auto"/>
              <w:left w:val="single" w:sz="4" w:space="0" w:color="auto"/>
              <w:bottom w:val="single" w:sz="4" w:space="0" w:color="auto"/>
              <w:right w:val="single" w:sz="4" w:space="0" w:color="auto"/>
            </w:tcBorders>
            <w:hideMark/>
          </w:tcPr>
          <w:p w14:paraId="716C9156" w14:textId="77777777" w:rsidR="00C67C33" w:rsidRPr="00C67C33" w:rsidRDefault="00C67C33">
            <w:pPr>
              <w:jc w:val="center"/>
              <w:rPr>
                <w:rFonts w:ascii="Arial" w:hAnsi="Arial" w:cs="Arial"/>
              </w:rPr>
            </w:pPr>
            <w:r w:rsidRPr="00C67C33">
              <w:rPr>
                <w:rFonts w:ascii="Arial" w:hAnsi="Arial" w:cs="Arial"/>
              </w:rPr>
              <w:t>32.7%</w:t>
            </w:r>
          </w:p>
        </w:tc>
      </w:tr>
    </w:tbl>
    <w:p w14:paraId="2DEFC945" w14:textId="77777777" w:rsidR="00C67C33" w:rsidRPr="00C67C33" w:rsidRDefault="00C67C33" w:rsidP="00C67C33">
      <w:pPr>
        <w:rPr>
          <w:rFonts w:ascii="Arial" w:hAnsi="Arial" w:cs="Arial"/>
        </w:rPr>
      </w:pPr>
    </w:p>
    <w:p w14:paraId="630917A2" w14:textId="77777777" w:rsidR="00C67C33" w:rsidRPr="00C67C33" w:rsidRDefault="00C67C33" w:rsidP="00C67C33">
      <w:pPr>
        <w:rPr>
          <w:rFonts w:ascii="Arial" w:hAnsi="Arial" w:cs="Arial"/>
          <w:b/>
        </w:rPr>
      </w:pPr>
      <w:r w:rsidRPr="00C67C33">
        <w:rPr>
          <w:rFonts w:ascii="Arial" w:hAnsi="Arial" w:cs="Arial"/>
          <w:b/>
        </w:rPr>
        <w:t>Table 11. Type of employment of survey respondents. (n=37)</w:t>
      </w:r>
    </w:p>
    <w:tbl>
      <w:tblPr>
        <w:tblStyle w:val="TableGrid"/>
        <w:tblW w:w="0" w:type="auto"/>
        <w:tblLook w:val="04A0" w:firstRow="1" w:lastRow="0" w:firstColumn="1" w:lastColumn="0" w:noHBand="0" w:noVBand="1"/>
      </w:tblPr>
      <w:tblGrid>
        <w:gridCol w:w="5193"/>
        <w:gridCol w:w="1860"/>
        <w:gridCol w:w="1963"/>
      </w:tblGrid>
      <w:tr w:rsidR="00C67C33" w:rsidRPr="00C67C33" w14:paraId="2AB8A7E7"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6EDC8B33" w14:textId="77777777" w:rsidR="00C67C33" w:rsidRPr="00C67C33" w:rsidRDefault="00C67C33">
            <w:pPr>
              <w:rPr>
                <w:rFonts w:ascii="Arial" w:hAnsi="Arial" w:cs="Arial"/>
                <w:b/>
              </w:rPr>
            </w:pPr>
            <w:r w:rsidRPr="00C67C33">
              <w:rPr>
                <w:rFonts w:ascii="Arial" w:hAnsi="Arial" w:cs="Arial"/>
                <w:b/>
              </w:rPr>
              <w:t xml:space="preserve">Type of Employment </w:t>
            </w:r>
          </w:p>
        </w:tc>
        <w:tc>
          <w:tcPr>
            <w:tcW w:w="2035" w:type="dxa"/>
            <w:tcBorders>
              <w:top w:val="single" w:sz="4" w:space="0" w:color="auto"/>
              <w:left w:val="single" w:sz="4" w:space="0" w:color="auto"/>
              <w:bottom w:val="single" w:sz="4" w:space="0" w:color="auto"/>
              <w:right w:val="single" w:sz="4" w:space="0" w:color="auto"/>
            </w:tcBorders>
            <w:hideMark/>
          </w:tcPr>
          <w:p w14:paraId="1DD50C34" w14:textId="77777777" w:rsidR="00C67C33" w:rsidRPr="00C67C33" w:rsidRDefault="00C67C33">
            <w:pPr>
              <w:jc w:val="center"/>
              <w:rPr>
                <w:rFonts w:ascii="Arial" w:hAnsi="Arial" w:cs="Arial"/>
                <w:b/>
              </w:rPr>
            </w:pPr>
            <w:r w:rsidRPr="00C67C33">
              <w:rPr>
                <w:rFonts w:ascii="Arial" w:hAnsi="Arial" w:cs="Arial"/>
                <w:b/>
              </w:rPr>
              <w:t>No</w:t>
            </w:r>
          </w:p>
        </w:tc>
        <w:tc>
          <w:tcPr>
            <w:tcW w:w="2036" w:type="dxa"/>
            <w:tcBorders>
              <w:top w:val="single" w:sz="4" w:space="0" w:color="auto"/>
              <w:left w:val="single" w:sz="4" w:space="0" w:color="auto"/>
              <w:bottom w:val="single" w:sz="4" w:space="0" w:color="auto"/>
              <w:right w:val="single" w:sz="4" w:space="0" w:color="auto"/>
            </w:tcBorders>
            <w:hideMark/>
          </w:tcPr>
          <w:p w14:paraId="1141F74B" w14:textId="77777777" w:rsidR="00C67C33" w:rsidRPr="00C67C33" w:rsidRDefault="00C67C33">
            <w:pPr>
              <w:jc w:val="center"/>
              <w:rPr>
                <w:rFonts w:ascii="Arial" w:hAnsi="Arial" w:cs="Arial"/>
                <w:b/>
              </w:rPr>
            </w:pPr>
            <w:r w:rsidRPr="00C67C33">
              <w:rPr>
                <w:rFonts w:ascii="Arial" w:hAnsi="Arial" w:cs="Arial"/>
                <w:b/>
              </w:rPr>
              <w:t>Percentage</w:t>
            </w:r>
          </w:p>
        </w:tc>
      </w:tr>
      <w:tr w:rsidR="00C67C33" w:rsidRPr="00C67C33" w14:paraId="27C507FE"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090E107A" w14:textId="77777777" w:rsidR="00C67C33" w:rsidRPr="00C67C33" w:rsidRDefault="00C67C33">
            <w:pPr>
              <w:rPr>
                <w:rFonts w:ascii="Arial" w:hAnsi="Arial" w:cs="Arial"/>
              </w:rPr>
            </w:pPr>
            <w:r w:rsidRPr="00C67C33">
              <w:rPr>
                <w:rFonts w:ascii="Arial" w:hAnsi="Arial" w:cs="Arial"/>
              </w:rPr>
              <w:t xml:space="preserve">Working in the general labour market </w:t>
            </w:r>
          </w:p>
        </w:tc>
        <w:tc>
          <w:tcPr>
            <w:tcW w:w="2035" w:type="dxa"/>
            <w:tcBorders>
              <w:top w:val="single" w:sz="4" w:space="0" w:color="auto"/>
              <w:left w:val="single" w:sz="4" w:space="0" w:color="auto"/>
              <w:bottom w:val="single" w:sz="4" w:space="0" w:color="auto"/>
              <w:right w:val="single" w:sz="4" w:space="0" w:color="auto"/>
            </w:tcBorders>
            <w:hideMark/>
          </w:tcPr>
          <w:p w14:paraId="7B9ADDB3" w14:textId="77777777" w:rsidR="00C67C33" w:rsidRPr="00C67C33" w:rsidRDefault="00C67C33">
            <w:pPr>
              <w:jc w:val="center"/>
              <w:rPr>
                <w:rFonts w:ascii="Arial" w:hAnsi="Arial" w:cs="Arial"/>
              </w:rPr>
            </w:pPr>
            <w:r w:rsidRPr="00C67C33">
              <w:rPr>
                <w:rFonts w:ascii="Arial" w:hAnsi="Arial" w:cs="Arial"/>
              </w:rPr>
              <w:t>18</w:t>
            </w:r>
          </w:p>
        </w:tc>
        <w:tc>
          <w:tcPr>
            <w:tcW w:w="2036" w:type="dxa"/>
            <w:tcBorders>
              <w:top w:val="single" w:sz="4" w:space="0" w:color="auto"/>
              <w:left w:val="single" w:sz="4" w:space="0" w:color="auto"/>
              <w:bottom w:val="single" w:sz="4" w:space="0" w:color="auto"/>
              <w:right w:val="single" w:sz="4" w:space="0" w:color="auto"/>
            </w:tcBorders>
            <w:hideMark/>
          </w:tcPr>
          <w:p w14:paraId="7F3823DE" w14:textId="77777777" w:rsidR="00C67C33" w:rsidRPr="00C67C33" w:rsidRDefault="00C67C33">
            <w:pPr>
              <w:jc w:val="center"/>
              <w:rPr>
                <w:rFonts w:ascii="Arial" w:hAnsi="Arial" w:cs="Arial"/>
              </w:rPr>
            </w:pPr>
            <w:r w:rsidRPr="00C67C33">
              <w:rPr>
                <w:rFonts w:ascii="Arial" w:hAnsi="Arial" w:cs="Arial"/>
              </w:rPr>
              <w:t>48.6%</w:t>
            </w:r>
          </w:p>
        </w:tc>
      </w:tr>
      <w:tr w:rsidR="00C67C33" w:rsidRPr="00C67C33" w14:paraId="66CF3BBA"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4CD056FE" w14:textId="77777777" w:rsidR="00C67C33" w:rsidRPr="00C67C33" w:rsidRDefault="00C67C33">
            <w:pPr>
              <w:rPr>
                <w:rFonts w:ascii="Arial" w:hAnsi="Arial" w:cs="Arial"/>
              </w:rPr>
            </w:pPr>
            <w:r w:rsidRPr="00C67C33">
              <w:rPr>
                <w:rFonts w:ascii="Arial" w:hAnsi="Arial" w:cs="Arial"/>
              </w:rPr>
              <w:t>Working in an Australian Disability Enterprise ADE</w:t>
            </w:r>
          </w:p>
        </w:tc>
        <w:tc>
          <w:tcPr>
            <w:tcW w:w="2035" w:type="dxa"/>
            <w:tcBorders>
              <w:top w:val="single" w:sz="4" w:space="0" w:color="auto"/>
              <w:left w:val="single" w:sz="4" w:space="0" w:color="auto"/>
              <w:bottom w:val="single" w:sz="4" w:space="0" w:color="auto"/>
              <w:right w:val="single" w:sz="4" w:space="0" w:color="auto"/>
            </w:tcBorders>
            <w:hideMark/>
          </w:tcPr>
          <w:p w14:paraId="6FA61F32" w14:textId="77777777" w:rsidR="00C67C33" w:rsidRPr="00C67C33" w:rsidRDefault="00C67C33">
            <w:pPr>
              <w:jc w:val="center"/>
              <w:rPr>
                <w:rFonts w:ascii="Arial" w:hAnsi="Arial" w:cs="Arial"/>
              </w:rPr>
            </w:pPr>
            <w:r w:rsidRPr="00C67C33">
              <w:rPr>
                <w:rFonts w:ascii="Arial" w:hAnsi="Arial" w:cs="Arial"/>
              </w:rPr>
              <w:t>4</w:t>
            </w:r>
          </w:p>
        </w:tc>
        <w:tc>
          <w:tcPr>
            <w:tcW w:w="2036" w:type="dxa"/>
            <w:tcBorders>
              <w:top w:val="single" w:sz="4" w:space="0" w:color="auto"/>
              <w:left w:val="single" w:sz="4" w:space="0" w:color="auto"/>
              <w:bottom w:val="single" w:sz="4" w:space="0" w:color="auto"/>
              <w:right w:val="single" w:sz="4" w:space="0" w:color="auto"/>
            </w:tcBorders>
            <w:hideMark/>
          </w:tcPr>
          <w:p w14:paraId="5307A199" w14:textId="77777777" w:rsidR="00C67C33" w:rsidRPr="00C67C33" w:rsidRDefault="00C67C33">
            <w:pPr>
              <w:jc w:val="center"/>
              <w:rPr>
                <w:rFonts w:ascii="Arial" w:hAnsi="Arial" w:cs="Arial"/>
              </w:rPr>
            </w:pPr>
            <w:r w:rsidRPr="00C67C33">
              <w:rPr>
                <w:rFonts w:ascii="Arial" w:hAnsi="Arial" w:cs="Arial"/>
              </w:rPr>
              <w:t>10.8%</w:t>
            </w:r>
          </w:p>
        </w:tc>
      </w:tr>
      <w:tr w:rsidR="00C67C33" w:rsidRPr="00C67C33" w14:paraId="56B10811"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373343E9" w14:textId="77777777" w:rsidR="00C67C33" w:rsidRPr="00C67C33" w:rsidRDefault="00C67C33">
            <w:pPr>
              <w:rPr>
                <w:rFonts w:ascii="Arial" w:hAnsi="Arial" w:cs="Arial"/>
              </w:rPr>
            </w:pPr>
            <w:r w:rsidRPr="00C67C33">
              <w:rPr>
                <w:rFonts w:ascii="Arial" w:hAnsi="Arial" w:cs="Arial"/>
              </w:rPr>
              <w:t>Other</w:t>
            </w:r>
          </w:p>
        </w:tc>
        <w:tc>
          <w:tcPr>
            <w:tcW w:w="2035" w:type="dxa"/>
            <w:tcBorders>
              <w:top w:val="single" w:sz="4" w:space="0" w:color="auto"/>
              <w:left w:val="single" w:sz="4" w:space="0" w:color="auto"/>
              <w:bottom w:val="single" w:sz="4" w:space="0" w:color="auto"/>
              <w:right w:val="single" w:sz="4" w:space="0" w:color="auto"/>
            </w:tcBorders>
            <w:hideMark/>
          </w:tcPr>
          <w:p w14:paraId="44C1065B" w14:textId="77777777" w:rsidR="00C67C33" w:rsidRPr="00C67C33" w:rsidRDefault="00C67C33">
            <w:pPr>
              <w:jc w:val="center"/>
              <w:rPr>
                <w:rFonts w:ascii="Arial" w:hAnsi="Arial" w:cs="Arial"/>
              </w:rPr>
            </w:pPr>
            <w:r w:rsidRPr="00C67C33">
              <w:rPr>
                <w:rFonts w:ascii="Arial" w:hAnsi="Arial" w:cs="Arial"/>
              </w:rPr>
              <w:t>18</w:t>
            </w:r>
          </w:p>
        </w:tc>
        <w:tc>
          <w:tcPr>
            <w:tcW w:w="2036" w:type="dxa"/>
            <w:tcBorders>
              <w:top w:val="single" w:sz="4" w:space="0" w:color="auto"/>
              <w:left w:val="single" w:sz="4" w:space="0" w:color="auto"/>
              <w:bottom w:val="single" w:sz="4" w:space="0" w:color="auto"/>
              <w:right w:val="single" w:sz="4" w:space="0" w:color="auto"/>
            </w:tcBorders>
            <w:hideMark/>
          </w:tcPr>
          <w:p w14:paraId="3C1D9A30" w14:textId="77777777" w:rsidR="00C67C33" w:rsidRPr="00C67C33" w:rsidRDefault="00C67C33">
            <w:pPr>
              <w:jc w:val="center"/>
              <w:rPr>
                <w:rFonts w:ascii="Arial" w:hAnsi="Arial" w:cs="Arial"/>
              </w:rPr>
            </w:pPr>
            <w:r w:rsidRPr="00C67C33">
              <w:rPr>
                <w:rFonts w:ascii="Arial" w:hAnsi="Arial" w:cs="Arial"/>
              </w:rPr>
              <w:t>48.6%</w:t>
            </w:r>
          </w:p>
        </w:tc>
      </w:tr>
    </w:tbl>
    <w:p w14:paraId="608F4BD7" w14:textId="77777777" w:rsidR="00C67C33" w:rsidRPr="00C67C33" w:rsidRDefault="00C67C33" w:rsidP="00C67C33">
      <w:pPr>
        <w:rPr>
          <w:rFonts w:ascii="Arial" w:hAnsi="Arial" w:cs="Arial"/>
          <w:shd w:val="clear" w:color="auto" w:fill="F4F5F5"/>
        </w:rPr>
      </w:pPr>
    </w:p>
    <w:p w14:paraId="745D64DF" w14:textId="77777777" w:rsidR="00C67C33" w:rsidRPr="00C67C33" w:rsidRDefault="00C67C33" w:rsidP="00C67C33">
      <w:pPr>
        <w:rPr>
          <w:rFonts w:ascii="Arial" w:hAnsi="Arial" w:cs="Arial"/>
          <w:b/>
          <w:color w:val="FF0000"/>
        </w:rPr>
      </w:pPr>
      <w:r w:rsidRPr="00C67C33">
        <w:rPr>
          <w:rFonts w:ascii="Arial" w:hAnsi="Arial" w:cs="Arial"/>
          <w:b/>
        </w:rPr>
        <w:t>Table 12. Type of award wages of survey respondents (n=37)</w:t>
      </w:r>
    </w:p>
    <w:tbl>
      <w:tblPr>
        <w:tblStyle w:val="TableGrid"/>
        <w:tblW w:w="0" w:type="auto"/>
        <w:tblLook w:val="04A0" w:firstRow="1" w:lastRow="0" w:firstColumn="1" w:lastColumn="0" w:noHBand="0" w:noVBand="1"/>
      </w:tblPr>
      <w:tblGrid>
        <w:gridCol w:w="5179"/>
        <w:gridCol w:w="1870"/>
        <w:gridCol w:w="1967"/>
      </w:tblGrid>
      <w:tr w:rsidR="00C67C33" w:rsidRPr="00C67C33" w14:paraId="56748A6C"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3DF3C330" w14:textId="77777777" w:rsidR="00C67C33" w:rsidRPr="00C67C33" w:rsidRDefault="00C67C33">
            <w:pPr>
              <w:rPr>
                <w:rFonts w:ascii="Arial" w:hAnsi="Arial" w:cs="Arial"/>
                <w:b/>
              </w:rPr>
            </w:pPr>
            <w:r w:rsidRPr="00C67C33">
              <w:rPr>
                <w:rFonts w:ascii="Arial" w:hAnsi="Arial" w:cs="Arial"/>
                <w:b/>
              </w:rPr>
              <w:t xml:space="preserve">Type of award wages </w:t>
            </w:r>
          </w:p>
        </w:tc>
        <w:tc>
          <w:tcPr>
            <w:tcW w:w="2035" w:type="dxa"/>
            <w:tcBorders>
              <w:top w:val="single" w:sz="4" w:space="0" w:color="auto"/>
              <w:left w:val="single" w:sz="4" w:space="0" w:color="auto"/>
              <w:bottom w:val="single" w:sz="4" w:space="0" w:color="auto"/>
              <w:right w:val="single" w:sz="4" w:space="0" w:color="auto"/>
            </w:tcBorders>
            <w:hideMark/>
          </w:tcPr>
          <w:p w14:paraId="4B93CBCC" w14:textId="77777777" w:rsidR="00C67C33" w:rsidRPr="00C67C33" w:rsidRDefault="00C67C33">
            <w:pPr>
              <w:jc w:val="center"/>
              <w:rPr>
                <w:rFonts w:ascii="Arial" w:hAnsi="Arial" w:cs="Arial"/>
                <w:b/>
              </w:rPr>
            </w:pPr>
            <w:r w:rsidRPr="00C67C33">
              <w:rPr>
                <w:rFonts w:ascii="Arial" w:hAnsi="Arial" w:cs="Arial"/>
                <w:b/>
              </w:rPr>
              <w:t>No</w:t>
            </w:r>
          </w:p>
        </w:tc>
        <w:tc>
          <w:tcPr>
            <w:tcW w:w="2036" w:type="dxa"/>
            <w:tcBorders>
              <w:top w:val="single" w:sz="4" w:space="0" w:color="auto"/>
              <w:left w:val="single" w:sz="4" w:space="0" w:color="auto"/>
              <w:bottom w:val="single" w:sz="4" w:space="0" w:color="auto"/>
              <w:right w:val="single" w:sz="4" w:space="0" w:color="auto"/>
            </w:tcBorders>
            <w:hideMark/>
          </w:tcPr>
          <w:p w14:paraId="7FFE3642" w14:textId="77777777" w:rsidR="00C67C33" w:rsidRPr="00C67C33" w:rsidRDefault="00C67C33">
            <w:pPr>
              <w:jc w:val="center"/>
              <w:rPr>
                <w:rFonts w:ascii="Arial" w:hAnsi="Arial" w:cs="Arial"/>
                <w:b/>
              </w:rPr>
            </w:pPr>
            <w:r w:rsidRPr="00C67C33">
              <w:rPr>
                <w:rFonts w:ascii="Arial" w:hAnsi="Arial" w:cs="Arial"/>
                <w:b/>
              </w:rPr>
              <w:t>Percentage</w:t>
            </w:r>
          </w:p>
        </w:tc>
      </w:tr>
      <w:tr w:rsidR="00C67C33" w:rsidRPr="00C67C33" w14:paraId="1EFBF30C"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4FEF223B" w14:textId="77777777" w:rsidR="00C67C33" w:rsidRPr="00C67C33" w:rsidRDefault="00C67C33">
            <w:pPr>
              <w:rPr>
                <w:rFonts w:ascii="Arial" w:hAnsi="Arial" w:cs="Arial"/>
              </w:rPr>
            </w:pPr>
            <w:r w:rsidRPr="00C67C33">
              <w:rPr>
                <w:rFonts w:ascii="Arial" w:hAnsi="Arial" w:cs="Arial"/>
              </w:rPr>
              <w:t xml:space="preserve">Receiving full award wages </w:t>
            </w:r>
          </w:p>
        </w:tc>
        <w:tc>
          <w:tcPr>
            <w:tcW w:w="2035" w:type="dxa"/>
            <w:tcBorders>
              <w:top w:val="single" w:sz="4" w:space="0" w:color="auto"/>
              <w:left w:val="single" w:sz="4" w:space="0" w:color="auto"/>
              <w:bottom w:val="single" w:sz="4" w:space="0" w:color="auto"/>
              <w:right w:val="single" w:sz="4" w:space="0" w:color="auto"/>
            </w:tcBorders>
            <w:hideMark/>
          </w:tcPr>
          <w:p w14:paraId="240118D6" w14:textId="77777777" w:rsidR="00C67C33" w:rsidRPr="00C67C33" w:rsidRDefault="00C67C33">
            <w:pPr>
              <w:jc w:val="center"/>
              <w:rPr>
                <w:rFonts w:ascii="Arial" w:hAnsi="Arial" w:cs="Arial"/>
              </w:rPr>
            </w:pPr>
            <w:r w:rsidRPr="00C67C33">
              <w:rPr>
                <w:rFonts w:ascii="Arial" w:hAnsi="Arial" w:cs="Arial"/>
              </w:rPr>
              <w:t>14</w:t>
            </w:r>
          </w:p>
        </w:tc>
        <w:tc>
          <w:tcPr>
            <w:tcW w:w="2036" w:type="dxa"/>
            <w:tcBorders>
              <w:top w:val="single" w:sz="4" w:space="0" w:color="auto"/>
              <w:left w:val="single" w:sz="4" w:space="0" w:color="auto"/>
              <w:bottom w:val="single" w:sz="4" w:space="0" w:color="auto"/>
              <w:right w:val="single" w:sz="4" w:space="0" w:color="auto"/>
            </w:tcBorders>
            <w:hideMark/>
          </w:tcPr>
          <w:p w14:paraId="592296B1" w14:textId="77777777" w:rsidR="00C67C33" w:rsidRPr="00C67C33" w:rsidRDefault="00C67C33">
            <w:pPr>
              <w:jc w:val="center"/>
              <w:rPr>
                <w:rFonts w:ascii="Arial" w:hAnsi="Arial" w:cs="Arial"/>
              </w:rPr>
            </w:pPr>
            <w:r w:rsidRPr="00C67C33">
              <w:rPr>
                <w:rFonts w:ascii="Arial" w:hAnsi="Arial" w:cs="Arial"/>
              </w:rPr>
              <w:t>37.8%</w:t>
            </w:r>
          </w:p>
        </w:tc>
      </w:tr>
      <w:tr w:rsidR="00C67C33" w:rsidRPr="00C67C33" w14:paraId="321FDE0A"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42A7D8AB" w14:textId="77777777" w:rsidR="00C67C33" w:rsidRPr="00C67C33" w:rsidRDefault="00C67C33">
            <w:pPr>
              <w:rPr>
                <w:rFonts w:ascii="Arial" w:hAnsi="Arial" w:cs="Arial"/>
              </w:rPr>
            </w:pPr>
            <w:r w:rsidRPr="00C67C33">
              <w:rPr>
                <w:rFonts w:ascii="Arial" w:hAnsi="Arial" w:cs="Arial"/>
              </w:rPr>
              <w:t xml:space="preserve">Receiving less than full award wages </w:t>
            </w:r>
          </w:p>
        </w:tc>
        <w:tc>
          <w:tcPr>
            <w:tcW w:w="2035" w:type="dxa"/>
            <w:tcBorders>
              <w:top w:val="single" w:sz="4" w:space="0" w:color="auto"/>
              <w:left w:val="single" w:sz="4" w:space="0" w:color="auto"/>
              <w:bottom w:val="single" w:sz="4" w:space="0" w:color="auto"/>
              <w:right w:val="single" w:sz="4" w:space="0" w:color="auto"/>
            </w:tcBorders>
            <w:hideMark/>
          </w:tcPr>
          <w:p w14:paraId="3C2FF2A3" w14:textId="77777777" w:rsidR="00C67C33" w:rsidRPr="00C67C33" w:rsidRDefault="00C67C33">
            <w:pPr>
              <w:jc w:val="center"/>
              <w:rPr>
                <w:rFonts w:ascii="Arial" w:hAnsi="Arial" w:cs="Arial"/>
              </w:rPr>
            </w:pPr>
            <w:r w:rsidRPr="00C67C33">
              <w:rPr>
                <w:rFonts w:ascii="Arial" w:hAnsi="Arial" w:cs="Arial"/>
              </w:rPr>
              <w:t>16</w:t>
            </w:r>
          </w:p>
        </w:tc>
        <w:tc>
          <w:tcPr>
            <w:tcW w:w="2036" w:type="dxa"/>
            <w:tcBorders>
              <w:top w:val="single" w:sz="4" w:space="0" w:color="auto"/>
              <w:left w:val="single" w:sz="4" w:space="0" w:color="auto"/>
              <w:bottom w:val="single" w:sz="4" w:space="0" w:color="auto"/>
              <w:right w:val="single" w:sz="4" w:space="0" w:color="auto"/>
            </w:tcBorders>
            <w:hideMark/>
          </w:tcPr>
          <w:p w14:paraId="167C1AE1" w14:textId="77777777" w:rsidR="00C67C33" w:rsidRPr="00C67C33" w:rsidRDefault="00C67C33">
            <w:pPr>
              <w:jc w:val="center"/>
              <w:rPr>
                <w:rFonts w:ascii="Arial" w:hAnsi="Arial" w:cs="Arial"/>
              </w:rPr>
            </w:pPr>
            <w:r w:rsidRPr="00C67C33">
              <w:rPr>
                <w:rFonts w:ascii="Arial" w:hAnsi="Arial" w:cs="Arial"/>
              </w:rPr>
              <w:t>43.2%</w:t>
            </w:r>
          </w:p>
        </w:tc>
      </w:tr>
      <w:tr w:rsidR="00C67C33" w:rsidRPr="00C67C33" w14:paraId="11A24AAA"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0B95F73C" w14:textId="77777777" w:rsidR="00C67C33" w:rsidRPr="00C67C33" w:rsidRDefault="00C67C33">
            <w:pPr>
              <w:rPr>
                <w:rFonts w:ascii="Arial" w:hAnsi="Arial" w:cs="Arial"/>
              </w:rPr>
            </w:pPr>
            <w:proofErr w:type="gramStart"/>
            <w:r w:rsidRPr="00C67C33">
              <w:rPr>
                <w:rFonts w:ascii="Arial" w:hAnsi="Arial" w:cs="Arial"/>
              </w:rPr>
              <w:lastRenderedPageBreak/>
              <w:t>Don’t</w:t>
            </w:r>
            <w:proofErr w:type="gramEnd"/>
            <w:r w:rsidRPr="00C67C33">
              <w:rPr>
                <w:rFonts w:ascii="Arial" w:hAnsi="Arial" w:cs="Arial"/>
              </w:rPr>
              <w:t xml:space="preserve"> know</w:t>
            </w:r>
          </w:p>
        </w:tc>
        <w:tc>
          <w:tcPr>
            <w:tcW w:w="2035" w:type="dxa"/>
            <w:tcBorders>
              <w:top w:val="single" w:sz="4" w:space="0" w:color="auto"/>
              <w:left w:val="single" w:sz="4" w:space="0" w:color="auto"/>
              <w:bottom w:val="single" w:sz="4" w:space="0" w:color="auto"/>
              <w:right w:val="single" w:sz="4" w:space="0" w:color="auto"/>
            </w:tcBorders>
            <w:hideMark/>
          </w:tcPr>
          <w:p w14:paraId="133A64DC" w14:textId="77777777" w:rsidR="00C67C33" w:rsidRPr="00C67C33" w:rsidRDefault="00C67C33">
            <w:pPr>
              <w:jc w:val="center"/>
              <w:rPr>
                <w:rFonts w:ascii="Arial" w:hAnsi="Arial" w:cs="Arial"/>
              </w:rPr>
            </w:pPr>
            <w:r w:rsidRPr="00C67C33">
              <w:rPr>
                <w:rFonts w:ascii="Arial" w:hAnsi="Arial" w:cs="Arial"/>
              </w:rPr>
              <w:t>7</w:t>
            </w:r>
          </w:p>
        </w:tc>
        <w:tc>
          <w:tcPr>
            <w:tcW w:w="2036" w:type="dxa"/>
            <w:tcBorders>
              <w:top w:val="single" w:sz="4" w:space="0" w:color="auto"/>
              <w:left w:val="single" w:sz="4" w:space="0" w:color="auto"/>
              <w:bottom w:val="single" w:sz="4" w:space="0" w:color="auto"/>
              <w:right w:val="single" w:sz="4" w:space="0" w:color="auto"/>
            </w:tcBorders>
            <w:hideMark/>
          </w:tcPr>
          <w:p w14:paraId="423BF7E8" w14:textId="77777777" w:rsidR="00C67C33" w:rsidRPr="00C67C33" w:rsidRDefault="00C67C33">
            <w:pPr>
              <w:jc w:val="center"/>
              <w:rPr>
                <w:rFonts w:ascii="Arial" w:hAnsi="Arial" w:cs="Arial"/>
              </w:rPr>
            </w:pPr>
            <w:r w:rsidRPr="00C67C33">
              <w:rPr>
                <w:rFonts w:ascii="Arial" w:hAnsi="Arial" w:cs="Arial"/>
              </w:rPr>
              <w:t>18.9%</w:t>
            </w:r>
          </w:p>
        </w:tc>
      </w:tr>
    </w:tbl>
    <w:p w14:paraId="1A1704E5" w14:textId="77777777" w:rsidR="00C67C33" w:rsidRPr="00C67C33" w:rsidRDefault="00C67C33" w:rsidP="00C67C33">
      <w:pPr>
        <w:rPr>
          <w:rFonts w:ascii="Arial" w:hAnsi="Arial" w:cs="Arial"/>
          <w:shd w:val="clear" w:color="auto" w:fill="F4F5F5"/>
        </w:rPr>
      </w:pPr>
    </w:p>
    <w:p w14:paraId="00239452" w14:textId="77777777" w:rsidR="00C67C33" w:rsidRPr="00BD602C" w:rsidRDefault="00C67C33" w:rsidP="00BD602C">
      <w:pPr>
        <w:pStyle w:val="Heading3"/>
        <w:spacing w:after="240"/>
        <w:rPr>
          <w:rFonts w:cs="Arial"/>
          <w:i/>
          <w:iCs/>
          <w:color w:val="385623" w:themeColor="accent6" w:themeShade="80"/>
        </w:rPr>
      </w:pPr>
      <w:r w:rsidRPr="00BD602C">
        <w:rPr>
          <w:rFonts w:cs="Arial"/>
          <w:i/>
          <w:iCs/>
          <w:color w:val="385623" w:themeColor="accent6" w:themeShade="80"/>
        </w:rPr>
        <w:t>Income support programs</w:t>
      </w:r>
    </w:p>
    <w:p w14:paraId="6FFDBA12" w14:textId="77777777" w:rsidR="00C67C33" w:rsidRPr="00C67C33" w:rsidRDefault="00C67C33" w:rsidP="00C67C33">
      <w:pPr>
        <w:rPr>
          <w:rFonts w:ascii="Arial" w:hAnsi="Arial" w:cs="Arial"/>
          <w:b/>
        </w:rPr>
      </w:pPr>
      <w:r w:rsidRPr="00C67C33">
        <w:rPr>
          <w:rFonts w:ascii="Arial" w:hAnsi="Arial" w:cs="Arial"/>
          <w:b/>
        </w:rPr>
        <w:t>Table 13. Survey respondents receiving income support payments (n=66)</w:t>
      </w:r>
    </w:p>
    <w:tbl>
      <w:tblPr>
        <w:tblStyle w:val="TableGrid"/>
        <w:tblW w:w="0" w:type="auto"/>
        <w:tblLook w:val="04A0" w:firstRow="1" w:lastRow="0" w:firstColumn="1" w:lastColumn="0" w:noHBand="0" w:noVBand="1"/>
      </w:tblPr>
      <w:tblGrid>
        <w:gridCol w:w="5181"/>
        <w:gridCol w:w="1868"/>
        <w:gridCol w:w="1967"/>
      </w:tblGrid>
      <w:tr w:rsidR="00C67C33" w:rsidRPr="00C67C33" w14:paraId="0A42FAAC"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73D82BCA" w14:textId="77777777" w:rsidR="00C67C33" w:rsidRPr="00C67C33" w:rsidRDefault="00C67C33">
            <w:pPr>
              <w:rPr>
                <w:rFonts w:ascii="Arial" w:hAnsi="Arial" w:cs="Arial"/>
                <w:b/>
              </w:rPr>
            </w:pPr>
            <w:r w:rsidRPr="00C67C33">
              <w:rPr>
                <w:rFonts w:ascii="Arial" w:hAnsi="Arial" w:cs="Arial"/>
                <w:b/>
              </w:rPr>
              <w:t>Type of income support payments</w:t>
            </w:r>
          </w:p>
        </w:tc>
        <w:tc>
          <w:tcPr>
            <w:tcW w:w="2035" w:type="dxa"/>
            <w:tcBorders>
              <w:top w:val="single" w:sz="4" w:space="0" w:color="auto"/>
              <w:left w:val="single" w:sz="4" w:space="0" w:color="auto"/>
              <w:bottom w:val="single" w:sz="4" w:space="0" w:color="auto"/>
              <w:right w:val="single" w:sz="4" w:space="0" w:color="auto"/>
            </w:tcBorders>
            <w:hideMark/>
          </w:tcPr>
          <w:p w14:paraId="4714D826" w14:textId="77777777" w:rsidR="00C67C33" w:rsidRPr="00C67C33" w:rsidRDefault="00C67C33">
            <w:pPr>
              <w:jc w:val="center"/>
              <w:rPr>
                <w:rFonts w:ascii="Arial" w:hAnsi="Arial" w:cs="Arial"/>
                <w:b/>
              </w:rPr>
            </w:pPr>
            <w:r w:rsidRPr="00C67C33">
              <w:rPr>
                <w:rFonts w:ascii="Arial" w:hAnsi="Arial" w:cs="Arial"/>
                <w:b/>
              </w:rPr>
              <w:t>No</w:t>
            </w:r>
          </w:p>
        </w:tc>
        <w:tc>
          <w:tcPr>
            <w:tcW w:w="2036" w:type="dxa"/>
            <w:tcBorders>
              <w:top w:val="single" w:sz="4" w:space="0" w:color="auto"/>
              <w:left w:val="single" w:sz="4" w:space="0" w:color="auto"/>
              <w:bottom w:val="single" w:sz="4" w:space="0" w:color="auto"/>
              <w:right w:val="single" w:sz="4" w:space="0" w:color="auto"/>
            </w:tcBorders>
            <w:hideMark/>
          </w:tcPr>
          <w:p w14:paraId="05B4F5B6" w14:textId="77777777" w:rsidR="00C67C33" w:rsidRPr="00C67C33" w:rsidRDefault="00C67C33">
            <w:pPr>
              <w:jc w:val="center"/>
              <w:rPr>
                <w:rFonts w:ascii="Arial" w:hAnsi="Arial" w:cs="Arial"/>
                <w:b/>
              </w:rPr>
            </w:pPr>
            <w:r w:rsidRPr="00C67C33">
              <w:rPr>
                <w:rFonts w:ascii="Arial" w:hAnsi="Arial" w:cs="Arial"/>
                <w:b/>
              </w:rPr>
              <w:t>Percentage</w:t>
            </w:r>
          </w:p>
        </w:tc>
      </w:tr>
      <w:tr w:rsidR="00C67C33" w:rsidRPr="00C67C33" w14:paraId="5976E429"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46974AC3" w14:textId="77777777" w:rsidR="00C67C33" w:rsidRPr="00C67C33" w:rsidRDefault="00C67C33">
            <w:pPr>
              <w:rPr>
                <w:rFonts w:ascii="Arial" w:hAnsi="Arial" w:cs="Arial"/>
              </w:rPr>
            </w:pPr>
            <w:r w:rsidRPr="00C67C33">
              <w:rPr>
                <w:rFonts w:ascii="Arial" w:hAnsi="Arial" w:cs="Arial"/>
              </w:rPr>
              <w:t xml:space="preserve">Not receiving income support </w:t>
            </w:r>
          </w:p>
        </w:tc>
        <w:tc>
          <w:tcPr>
            <w:tcW w:w="2035" w:type="dxa"/>
            <w:tcBorders>
              <w:top w:val="single" w:sz="4" w:space="0" w:color="auto"/>
              <w:left w:val="single" w:sz="4" w:space="0" w:color="auto"/>
              <w:bottom w:val="single" w:sz="4" w:space="0" w:color="auto"/>
              <w:right w:val="single" w:sz="4" w:space="0" w:color="auto"/>
            </w:tcBorders>
            <w:hideMark/>
          </w:tcPr>
          <w:p w14:paraId="351BF01C" w14:textId="77777777" w:rsidR="00C67C33" w:rsidRPr="00C67C33" w:rsidRDefault="00C67C33">
            <w:pPr>
              <w:jc w:val="center"/>
              <w:rPr>
                <w:rFonts w:ascii="Arial" w:hAnsi="Arial" w:cs="Arial"/>
              </w:rPr>
            </w:pPr>
            <w:r w:rsidRPr="00C67C33">
              <w:rPr>
                <w:rFonts w:ascii="Arial" w:hAnsi="Arial" w:cs="Arial"/>
              </w:rPr>
              <w:t>18</w:t>
            </w:r>
          </w:p>
        </w:tc>
        <w:tc>
          <w:tcPr>
            <w:tcW w:w="2036" w:type="dxa"/>
            <w:tcBorders>
              <w:top w:val="single" w:sz="4" w:space="0" w:color="auto"/>
              <w:left w:val="single" w:sz="4" w:space="0" w:color="auto"/>
              <w:bottom w:val="single" w:sz="4" w:space="0" w:color="auto"/>
              <w:right w:val="single" w:sz="4" w:space="0" w:color="auto"/>
            </w:tcBorders>
            <w:hideMark/>
          </w:tcPr>
          <w:p w14:paraId="0BD730C6" w14:textId="77777777" w:rsidR="00C67C33" w:rsidRPr="00C67C33" w:rsidRDefault="00C67C33">
            <w:pPr>
              <w:jc w:val="center"/>
              <w:rPr>
                <w:rFonts w:ascii="Arial" w:hAnsi="Arial" w:cs="Arial"/>
              </w:rPr>
            </w:pPr>
            <w:r w:rsidRPr="00C67C33">
              <w:rPr>
                <w:rFonts w:ascii="Arial" w:hAnsi="Arial" w:cs="Arial"/>
              </w:rPr>
              <w:t>27.2%</w:t>
            </w:r>
          </w:p>
        </w:tc>
      </w:tr>
      <w:tr w:rsidR="00C67C33" w:rsidRPr="00C67C33" w14:paraId="04CF83D2"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411BD6A1" w14:textId="77777777" w:rsidR="00C67C33" w:rsidRPr="00C67C33" w:rsidRDefault="00C67C33">
            <w:pPr>
              <w:rPr>
                <w:rFonts w:ascii="Arial" w:hAnsi="Arial" w:cs="Arial"/>
              </w:rPr>
            </w:pPr>
            <w:r w:rsidRPr="00C67C33">
              <w:rPr>
                <w:rFonts w:ascii="Arial" w:hAnsi="Arial" w:cs="Arial"/>
              </w:rPr>
              <w:t>Disability Support Pension (DSP)</w:t>
            </w:r>
          </w:p>
        </w:tc>
        <w:tc>
          <w:tcPr>
            <w:tcW w:w="2035" w:type="dxa"/>
            <w:tcBorders>
              <w:top w:val="single" w:sz="4" w:space="0" w:color="auto"/>
              <w:left w:val="single" w:sz="4" w:space="0" w:color="auto"/>
              <w:bottom w:val="single" w:sz="4" w:space="0" w:color="auto"/>
              <w:right w:val="single" w:sz="4" w:space="0" w:color="auto"/>
            </w:tcBorders>
            <w:hideMark/>
          </w:tcPr>
          <w:p w14:paraId="6405C13E" w14:textId="77777777" w:rsidR="00C67C33" w:rsidRPr="00C67C33" w:rsidRDefault="00C67C33">
            <w:pPr>
              <w:jc w:val="center"/>
              <w:rPr>
                <w:rFonts w:ascii="Arial" w:hAnsi="Arial" w:cs="Arial"/>
              </w:rPr>
            </w:pPr>
            <w:r w:rsidRPr="00C67C33">
              <w:rPr>
                <w:rFonts w:ascii="Arial" w:hAnsi="Arial" w:cs="Arial"/>
              </w:rPr>
              <w:t>42</w:t>
            </w:r>
          </w:p>
        </w:tc>
        <w:tc>
          <w:tcPr>
            <w:tcW w:w="2036" w:type="dxa"/>
            <w:tcBorders>
              <w:top w:val="single" w:sz="4" w:space="0" w:color="auto"/>
              <w:left w:val="single" w:sz="4" w:space="0" w:color="auto"/>
              <w:bottom w:val="single" w:sz="4" w:space="0" w:color="auto"/>
              <w:right w:val="single" w:sz="4" w:space="0" w:color="auto"/>
            </w:tcBorders>
            <w:hideMark/>
          </w:tcPr>
          <w:p w14:paraId="4BD350CC" w14:textId="77777777" w:rsidR="00C67C33" w:rsidRPr="00C67C33" w:rsidRDefault="00C67C33">
            <w:pPr>
              <w:jc w:val="center"/>
              <w:rPr>
                <w:rFonts w:ascii="Arial" w:hAnsi="Arial" w:cs="Arial"/>
              </w:rPr>
            </w:pPr>
            <w:r w:rsidRPr="00C67C33">
              <w:rPr>
                <w:rFonts w:ascii="Arial" w:hAnsi="Arial" w:cs="Arial"/>
              </w:rPr>
              <w:t>63.6%</w:t>
            </w:r>
          </w:p>
        </w:tc>
      </w:tr>
      <w:tr w:rsidR="00C67C33" w:rsidRPr="00C67C33" w14:paraId="006F9AD5"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2800BD5F" w14:textId="77777777" w:rsidR="00C67C33" w:rsidRPr="00C67C33" w:rsidRDefault="00C67C33">
            <w:pPr>
              <w:rPr>
                <w:rFonts w:ascii="Arial" w:hAnsi="Arial" w:cs="Arial"/>
              </w:rPr>
            </w:pPr>
            <w:r w:rsidRPr="00C67C33">
              <w:rPr>
                <w:rFonts w:ascii="Arial" w:hAnsi="Arial" w:cs="Arial"/>
              </w:rPr>
              <w:t>Newstart Allowance</w:t>
            </w:r>
          </w:p>
        </w:tc>
        <w:tc>
          <w:tcPr>
            <w:tcW w:w="2035" w:type="dxa"/>
            <w:tcBorders>
              <w:top w:val="single" w:sz="4" w:space="0" w:color="auto"/>
              <w:left w:val="single" w:sz="4" w:space="0" w:color="auto"/>
              <w:bottom w:val="single" w:sz="4" w:space="0" w:color="auto"/>
              <w:right w:val="single" w:sz="4" w:space="0" w:color="auto"/>
            </w:tcBorders>
            <w:hideMark/>
          </w:tcPr>
          <w:p w14:paraId="3F6DB430" w14:textId="77777777" w:rsidR="00C67C33" w:rsidRPr="00C67C33" w:rsidRDefault="00C67C33">
            <w:pPr>
              <w:jc w:val="center"/>
              <w:rPr>
                <w:rFonts w:ascii="Arial" w:hAnsi="Arial" w:cs="Arial"/>
              </w:rPr>
            </w:pPr>
            <w:r w:rsidRPr="00C67C33">
              <w:rPr>
                <w:rFonts w:ascii="Arial" w:hAnsi="Arial" w:cs="Arial"/>
              </w:rPr>
              <w:t>2</w:t>
            </w:r>
          </w:p>
        </w:tc>
        <w:tc>
          <w:tcPr>
            <w:tcW w:w="2036" w:type="dxa"/>
            <w:tcBorders>
              <w:top w:val="single" w:sz="4" w:space="0" w:color="auto"/>
              <w:left w:val="single" w:sz="4" w:space="0" w:color="auto"/>
              <w:bottom w:val="single" w:sz="4" w:space="0" w:color="auto"/>
              <w:right w:val="single" w:sz="4" w:space="0" w:color="auto"/>
            </w:tcBorders>
            <w:hideMark/>
          </w:tcPr>
          <w:p w14:paraId="6EA664A2" w14:textId="77777777" w:rsidR="00C67C33" w:rsidRPr="00C67C33" w:rsidRDefault="00C67C33">
            <w:pPr>
              <w:jc w:val="center"/>
              <w:rPr>
                <w:rFonts w:ascii="Arial" w:hAnsi="Arial" w:cs="Arial"/>
              </w:rPr>
            </w:pPr>
            <w:r w:rsidRPr="00C67C33">
              <w:rPr>
                <w:rFonts w:ascii="Arial" w:hAnsi="Arial" w:cs="Arial"/>
              </w:rPr>
              <w:t>3%</w:t>
            </w:r>
          </w:p>
        </w:tc>
      </w:tr>
      <w:tr w:rsidR="00C67C33" w:rsidRPr="00C67C33" w14:paraId="0969CD3D"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54939A25" w14:textId="77777777" w:rsidR="00C67C33" w:rsidRPr="00C67C33" w:rsidRDefault="00C67C33">
            <w:pPr>
              <w:rPr>
                <w:rFonts w:ascii="Arial" w:hAnsi="Arial" w:cs="Arial"/>
              </w:rPr>
            </w:pPr>
            <w:r w:rsidRPr="00C67C33">
              <w:rPr>
                <w:rFonts w:ascii="Arial" w:hAnsi="Arial" w:cs="Arial"/>
              </w:rPr>
              <w:t>Youth Allowance</w:t>
            </w:r>
          </w:p>
        </w:tc>
        <w:tc>
          <w:tcPr>
            <w:tcW w:w="2035" w:type="dxa"/>
            <w:tcBorders>
              <w:top w:val="single" w:sz="4" w:space="0" w:color="auto"/>
              <w:left w:val="single" w:sz="4" w:space="0" w:color="auto"/>
              <w:bottom w:val="single" w:sz="4" w:space="0" w:color="auto"/>
              <w:right w:val="single" w:sz="4" w:space="0" w:color="auto"/>
            </w:tcBorders>
            <w:hideMark/>
          </w:tcPr>
          <w:p w14:paraId="3D8D6332" w14:textId="77777777" w:rsidR="00C67C33" w:rsidRPr="00C67C33" w:rsidRDefault="00C67C33">
            <w:pPr>
              <w:jc w:val="center"/>
              <w:rPr>
                <w:rFonts w:ascii="Arial" w:hAnsi="Arial" w:cs="Arial"/>
              </w:rPr>
            </w:pPr>
            <w:r w:rsidRPr="00C67C33">
              <w:rPr>
                <w:rFonts w:ascii="Arial" w:hAnsi="Arial" w:cs="Arial"/>
              </w:rPr>
              <w:t>4</w:t>
            </w:r>
          </w:p>
        </w:tc>
        <w:tc>
          <w:tcPr>
            <w:tcW w:w="2036" w:type="dxa"/>
            <w:tcBorders>
              <w:top w:val="single" w:sz="4" w:space="0" w:color="auto"/>
              <w:left w:val="single" w:sz="4" w:space="0" w:color="auto"/>
              <w:bottom w:val="single" w:sz="4" w:space="0" w:color="auto"/>
              <w:right w:val="single" w:sz="4" w:space="0" w:color="auto"/>
            </w:tcBorders>
            <w:hideMark/>
          </w:tcPr>
          <w:p w14:paraId="74234DBA" w14:textId="77777777" w:rsidR="00C67C33" w:rsidRPr="00C67C33" w:rsidRDefault="00C67C33">
            <w:pPr>
              <w:jc w:val="center"/>
              <w:rPr>
                <w:rFonts w:ascii="Arial" w:hAnsi="Arial" w:cs="Arial"/>
              </w:rPr>
            </w:pPr>
            <w:r w:rsidRPr="00C67C33">
              <w:rPr>
                <w:rFonts w:ascii="Arial" w:hAnsi="Arial" w:cs="Arial"/>
              </w:rPr>
              <w:t>6%</w:t>
            </w:r>
          </w:p>
        </w:tc>
      </w:tr>
    </w:tbl>
    <w:p w14:paraId="3AF34998" w14:textId="77777777" w:rsidR="00C67C33" w:rsidRPr="00C67C33" w:rsidRDefault="00C67C33" w:rsidP="00C67C33">
      <w:pPr>
        <w:rPr>
          <w:rFonts w:ascii="Arial" w:hAnsi="Arial" w:cs="Arial"/>
          <w:shd w:val="clear" w:color="auto" w:fill="F4F5F5"/>
        </w:rPr>
      </w:pPr>
    </w:p>
    <w:p w14:paraId="225B1B0C" w14:textId="77777777" w:rsidR="00C67C33" w:rsidRPr="00C67C33" w:rsidRDefault="00C67C33" w:rsidP="00C67C33">
      <w:pPr>
        <w:keepNext/>
        <w:rPr>
          <w:rFonts w:ascii="Arial" w:hAnsi="Arial" w:cs="Arial"/>
          <w:b/>
        </w:rPr>
      </w:pPr>
      <w:r w:rsidRPr="00C67C33">
        <w:rPr>
          <w:rFonts w:ascii="Arial" w:hAnsi="Arial" w:cs="Arial"/>
          <w:b/>
        </w:rPr>
        <w:t xml:space="preserve">Figure 2. Trends from 2009 to 2019 of Newstart Allowance, Youth Allowance with partial capacity to work and Disability Support Pension recipients aged 20 to 25 years </w:t>
      </w:r>
    </w:p>
    <w:p w14:paraId="1C295222" w14:textId="0005DE11" w:rsidR="00C67C33" w:rsidRPr="00C67C33" w:rsidRDefault="00C67C33" w:rsidP="00C67C33">
      <w:pPr>
        <w:keepNext/>
        <w:rPr>
          <w:rFonts w:ascii="Arial" w:hAnsi="Arial" w:cs="Arial"/>
        </w:rPr>
      </w:pPr>
      <w:r w:rsidRPr="00C67C33">
        <w:rPr>
          <w:rFonts w:ascii="Arial" w:hAnsi="Arial" w:cs="Arial"/>
          <w:noProof/>
          <w:lang w:eastAsia="en-AU"/>
        </w:rPr>
        <w:drawing>
          <wp:inline distT="0" distB="0" distL="0" distR="0" wp14:anchorId="3F788559" wp14:editId="1D812F72">
            <wp:extent cx="5124450" cy="3924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40B3B8" w14:textId="77777777" w:rsidR="00C67C33" w:rsidRPr="00C67C33" w:rsidRDefault="00C67C33" w:rsidP="00C67C33">
      <w:pPr>
        <w:rPr>
          <w:rFonts w:ascii="Arial" w:hAnsi="Arial" w:cs="Arial"/>
        </w:rPr>
      </w:pPr>
      <w:r w:rsidRPr="00C67C33">
        <w:rPr>
          <w:rFonts w:ascii="Arial" w:hAnsi="Arial" w:cs="Arial"/>
        </w:rPr>
        <w:t>Source: Department of Social Services data provided to CYDA</w:t>
      </w:r>
    </w:p>
    <w:p w14:paraId="653BA416" w14:textId="77777777" w:rsidR="00C67C33" w:rsidRPr="00C67C33" w:rsidRDefault="00C67C33" w:rsidP="00C67C33">
      <w:pPr>
        <w:keepNext/>
        <w:rPr>
          <w:rFonts w:ascii="Arial" w:hAnsi="Arial" w:cs="Arial"/>
          <w:b/>
        </w:rPr>
      </w:pPr>
      <w:r w:rsidRPr="00C67C33">
        <w:rPr>
          <w:rFonts w:ascii="Arial" w:hAnsi="Arial" w:cs="Arial"/>
          <w:b/>
        </w:rPr>
        <w:lastRenderedPageBreak/>
        <w:t>Figure 3.</w:t>
      </w:r>
      <w:r w:rsidRPr="00C67C33">
        <w:rPr>
          <w:rFonts w:ascii="Arial" w:hAnsi="Arial" w:cs="Arial"/>
        </w:rPr>
        <w:t xml:space="preserve"> </w:t>
      </w:r>
      <w:r w:rsidRPr="00C67C33">
        <w:rPr>
          <w:rFonts w:ascii="Arial" w:hAnsi="Arial" w:cs="Arial"/>
          <w:b/>
        </w:rPr>
        <w:t>Trends from 2009 to 2019 of</w:t>
      </w:r>
      <w:r w:rsidRPr="00C67C33">
        <w:rPr>
          <w:rFonts w:ascii="Arial" w:hAnsi="Arial" w:cs="Arial"/>
        </w:rPr>
        <w:t xml:space="preserve"> </w:t>
      </w:r>
      <w:r w:rsidRPr="00C67C33">
        <w:rPr>
          <w:rFonts w:ascii="Arial" w:hAnsi="Arial" w:cs="Arial"/>
          <w:b/>
        </w:rPr>
        <w:t xml:space="preserve">Youth Allowance with partial capacity to work and Disability Support Pension recipients aged 19 years and under </w:t>
      </w:r>
    </w:p>
    <w:p w14:paraId="3C12BEC7" w14:textId="7605A36F" w:rsidR="00C67C33" w:rsidRPr="00C67C33" w:rsidRDefault="00C67C33" w:rsidP="00C67C33">
      <w:pPr>
        <w:keepNext/>
        <w:rPr>
          <w:rFonts w:ascii="Arial" w:hAnsi="Arial" w:cs="Arial"/>
        </w:rPr>
      </w:pPr>
      <w:r w:rsidRPr="00C67C33">
        <w:rPr>
          <w:rFonts w:ascii="Arial" w:hAnsi="Arial" w:cs="Arial"/>
          <w:noProof/>
          <w:lang w:eastAsia="en-AU"/>
        </w:rPr>
        <w:drawing>
          <wp:inline distT="0" distB="0" distL="0" distR="0" wp14:anchorId="0DA078A2" wp14:editId="1CA160A7">
            <wp:extent cx="5057775" cy="34385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2DA984" w14:textId="77777777" w:rsidR="00C67C33" w:rsidRPr="00C67C33" w:rsidRDefault="00C67C33" w:rsidP="00C67C33">
      <w:pPr>
        <w:rPr>
          <w:rFonts w:ascii="Arial" w:hAnsi="Arial" w:cs="Arial"/>
        </w:rPr>
      </w:pPr>
      <w:r w:rsidRPr="00C67C33">
        <w:rPr>
          <w:rFonts w:ascii="Arial" w:hAnsi="Arial" w:cs="Arial"/>
        </w:rPr>
        <w:t>Source: Department of Social Services data provided to CYDA</w:t>
      </w:r>
    </w:p>
    <w:p w14:paraId="10CD02E6" w14:textId="77777777" w:rsidR="00C67C33" w:rsidRPr="00C67C33" w:rsidRDefault="00C67C33" w:rsidP="00C67C33">
      <w:pPr>
        <w:rPr>
          <w:rFonts w:ascii="Arial" w:hAnsi="Arial" w:cs="Arial"/>
          <w:shd w:val="clear" w:color="auto" w:fill="F4F5F5"/>
        </w:rPr>
      </w:pPr>
    </w:p>
    <w:p w14:paraId="23F4F225" w14:textId="77777777" w:rsidR="00C67C33" w:rsidRPr="00BD602C" w:rsidRDefault="00C67C33" w:rsidP="00BD602C">
      <w:pPr>
        <w:pStyle w:val="Heading3"/>
        <w:spacing w:after="240"/>
        <w:rPr>
          <w:rFonts w:cs="Arial"/>
          <w:i/>
          <w:iCs/>
          <w:color w:val="385623" w:themeColor="accent6" w:themeShade="80"/>
        </w:rPr>
      </w:pPr>
      <w:r w:rsidRPr="00BD602C">
        <w:rPr>
          <w:rFonts w:cs="Arial"/>
          <w:i/>
          <w:iCs/>
          <w:color w:val="385623" w:themeColor="accent6" w:themeShade="80"/>
        </w:rPr>
        <w:t>Access to further education</w:t>
      </w:r>
    </w:p>
    <w:p w14:paraId="06FA3EF3" w14:textId="77777777" w:rsidR="00C67C33" w:rsidRPr="00C67C33" w:rsidRDefault="00C67C33" w:rsidP="00C67C33">
      <w:pPr>
        <w:rPr>
          <w:rFonts w:ascii="Arial" w:hAnsi="Arial" w:cs="Arial"/>
          <w:b/>
        </w:rPr>
      </w:pPr>
      <w:r w:rsidRPr="00C67C33">
        <w:rPr>
          <w:rFonts w:ascii="Arial" w:hAnsi="Arial" w:cs="Arial"/>
          <w:b/>
        </w:rPr>
        <w:t>Table 13. Highest level of education of survey respondents (n=81)</w:t>
      </w:r>
    </w:p>
    <w:tbl>
      <w:tblPr>
        <w:tblStyle w:val="TableGrid"/>
        <w:tblW w:w="0" w:type="auto"/>
        <w:tblLook w:val="04A0" w:firstRow="1" w:lastRow="0" w:firstColumn="1" w:lastColumn="0" w:noHBand="0" w:noVBand="1"/>
      </w:tblPr>
      <w:tblGrid>
        <w:gridCol w:w="5148"/>
        <w:gridCol w:w="1992"/>
        <w:gridCol w:w="1876"/>
      </w:tblGrid>
      <w:tr w:rsidR="00C67C33" w:rsidRPr="00C67C33" w14:paraId="309D9A0A"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494DAB05" w14:textId="77777777" w:rsidR="00C67C33" w:rsidRPr="00C67C33" w:rsidRDefault="00C67C33">
            <w:pPr>
              <w:rPr>
                <w:rFonts w:ascii="Arial" w:hAnsi="Arial" w:cs="Arial"/>
                <w:b/>
              </w:rPr>
            </w:pPr>
            <w:r w:rsidRPr="00C67C33">
              <w:rPr>
                <w:rFonts w:ascii="Arial" w:hAnsi="Arial" w:cs="Arial"/>
                <w:b/>
              </w:rPr>
              <w:t xml:space="preserve">Highest level of education </w:t>
            </w:r>
          </w:p>
        </w:tc>
        <w:tc>
          <w:tcPr>
            <w:tcW w:w="2127" w:type="dxa"/>
            <w:tcBorders>
              <w:top w:val="single" w:sz="4" w:space="0" w:color="auto"/>
              <w:left w:val="single" w:sz="4" w:space="0" w:color="auto"/>
              <w:bottom w:val="single" w:sz="4" w:space="0" w:color="auto"/>
              <w:right w:val="single" w:sz="4" w:space="0" w:color="auto"/>
            </w:tcBorders>
            <w:hideMark/>
          </w:tcPr>
          <w:p w14:paraId="43A6C83E" w14:textId="77777777" w:rsidR="00C67C33" w:rsidRPr="00C67C33" w:rsidRDefault="00C67C33">
            <w:pPr>
              <w:jc w:val="center"/>
              <w:rPr>
                <w:rFonts w:ascii="Arial" w:hAnsi="Arial" w:cs="Arial"/>
                <w:b/>
              </w:rPr>
            </w:pPr>
            <w:r w:rsidRPr="00C67C33">
              <w:rPr>
                <w:rFonts w:ascii="Arial" w:hAnsi="Arial" w:cs="Arial"/>
                <w:b/>
              </w:rPr>
              <w:t>Number</w:t>
            </w:r>
          </w:p>
        </w:tc>
        <w:tc>
          <w:tcPr>
            <w:tcW w:w="1944" w:type="dxa"/>
            <w:tcBorders>
              <w:top w:val="single" w:sz="4" w:space="0" w:color="auto"/>
              <w:left w:val="single" w:sz="4" w:space="0" w:color="auto"/>
              <w:bottom w:val="single" w:sz="4" w:space="0" w:color="auto"/>
              <w:right w:val="single" w:sz="4" w:space="0" w:color="auto"/>
            </w:tcBorders>
            <w:hideMark/>
          </w:tcPr>
          <w:p w14:paraId="705CBBCD" w14:textId="77777777" w:rsidR="00C67C33" w:rsidRPr="00C67C33" w:rsidRDefault="00C67C33">
            <w:pPr>
              <w:jc w:val="center"/>
              <w:rPr>
                <w:rFonts w:ascii="Arial" w:hAnsi="Arial" w:cs="Arial"/>
                <w:b/>
              </w:rPr>
            </w:pPr>
            <w:r w:rsidRPr="00C67C33">
              <w:rPr>
                <w:rFonts w:ascii="Arial" w:hAnsi="Arial" w:cs="Arial"/>
                <w:b/>
              </w:rPr>
              <w:t>Percentage</w:t>
            </w:r>
          </w:p>
        </w:tc>
      </w:tr>
      <w:tr w:rsidR="00C67C33" w:rsidRPr="00C67C33" w14:paraId="1094010F"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292B4122" w14:textId="77777777" w:rsidR="00C67C33" w:rsidRPr="00C67C33" w:rsidRDefault="00C67C33">
            <w:pPr>
              <w:rPr>
                <w:rFonts w:ascii="Arial" w:hAnsi="Arial" w:cs="Arial"/>
              </w:rPr>
            </w:pPr>
            <w:r w:rsidRPr="00C67C33">
              <w:rPr>
                <w:rFonts w:ascii="Arial" w:hAnsi="Arial" w:cs="Arial"/>
              </w:rPr>
              <w:t xml:space="preserve">Postgraduate Degree </w:t>
            </w:r>
          </w:p>
        </w:tc>
        <w:tc>
          <w:tcPr>
            <w:tcW w:w="2127" w:type="dxa"/>
            <w:tcBorders>
              <w:top w:val="single" w:sz="4" w:space="0" w:color="auto"/>
              <w:left w:val="single" w:sz="4" w:space="0" w:color="auto"/>
              <w:bottom w:val="single" w:sz="4" w:space="0" w:color="auto"/>
              <w:right w:val="single" w:sz="4" w:space="0" w:color="auto"/>
            </w:tcBorders>
            <w:hideMark/>
          </w:tcPr>
          <w:p w14:paraId="7B6E8479" w14:textId="77777777" w:rsidR="00C67C33" w:rsidRPr="00C67C33" w:rsidRDefault="00C67C33">
            <w:pPr>
              <w:jc w:val="center"/>
              <w:rPr>
                <w:rFonts w:ascii="Arial" w:hAnsi="Arial" w:cs="Arial"/>
              </w:rPr>
            </w:pPr>
            <w:r w:rsidRPr="00C67C33">
              <w:rPr>
                <w:rFonts w:ascii="Arial" w:hAnsi="Arial" w:cs="Arial"/>
              </w:rPr>
              <w:t>0</w:t>
            </w:r>
          </w:p>
        </w:tc>
        <w:tc>
          <w:tcPr>
            <w:tcW w:w="1944" w:type="dxa"/>
            <w:tcBorders>
              <w:top w:val="single" w:sz="4" w:space="0" w:color="auto"/>
              <w:left w:val="single" w:sz="4" w:space="0" w:color="auto"/>
              <w:bottom w:val="single" w:sz="4" w:space="0" w:color="auto"/>
              <w:right w:val="single" w:sz="4" w:space="0" w:color="auto"/>
            </w:tcBorders>
            <w:hideMark/>
          </w:tcPr>
          <w:p w14:paraId="59DD0EF7" w14:textId="77777777" w:rsidR="00C67C33" w:rsidRPr="00C67C33" w:rsidRDefault="00C67C33">
            <w:pPr>
              <w:jc w:val="center"/>
              <w:rPr>
                <w:rFonts w:ascii="Arial" w:hAnsi="Arial" w:cs="Arial"/>
              </w:rPr>
            </w:pPr>
            <w:r w:rsidRPr="00C67C33">
              <w:rPr>
                <w:rFonts w:ascii="Arial" w:hAnsi="Arial" w:cs="Arial"/>
              </w:rPr>
              <w:t>0</w:t>
            </w:r>
          </w:p>
        </w:tc>
      </w:tr>
      <w:tr w:rsidR="00C67C33" w:rsidRPr="00C67C33" w14:paraId="44755550"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18F9626F" w14:textId="77777777" w:rsidR="00C67C33" w:rsidRPr="00C67C33" w:rsidRDefault="00C67C33">
            <w:pPr>
              <w:rPr>
                <w:rFonts w:ascii="Arial" w:hAnsi="Arial" w:cs="Arial"/>
              </w:rPr>
            </w:pPr>
            <w:r w:rsidRPr="00C67C33">
              <w:rPr>
                <w:rFonts w:ascii="Arial" w:hAnsi="Arial" w:cs="Arial"/>
              </w:rPr>
              <w:t>Graduate Diploma</w:t>
            </w:r>
          </w:p>
        </w:tc>
        <w:tc>
          <w:tcPr>
            <w:tcW w:w="2127" w:type="dxa"/>
            <w:tcBorders>
              <w:top w:val="single" w:sz="4" w:space="0" w:color="auto"/>
              <w:left w:val="single" w:sz="4" w:space="0" w:color="auto"/>
              <w:bottom w:val="single" w:sz="4" w:space="0" w:color="auto"/>
              <w:right w:val="single" w:sz="4" w:space="0" w:color="auto"/>
            </w:tcBorders>
            <w:hideMark/>
          </w:tcPr>
          <w:p w14:paraId="324208D4" w14:textId="77777777" w:rsidR="00C67C33" w:rsidRPr="00C67C33" w:rsidRDefault="00C67C33">
            <w:pPr>
              <w:jc w:val="center"/>
              <w:rPr>
                <w:rFonts w:ascii="Arial" w:hAnsi="Arial" w:cs="Arial"/>
              </w:rPr>
            </w:pPr>
            <w:r w:rsidRPr="00C67C33">
              <w:rPr>
                <w:rFonts w:ascii="Arial" w:hAnsi="Arial" w:cs="Arial"/>
              </w:rPr>
              <w:t>1</w:t>
            </w:r>
          </w:p>
        </w:tc>
        <w:tc>
          <w:tcPr>
            <w:tcW w:w="1944" w:type="dxa"/>
            <w:tcBorders>
              <w:top w:val="single" w:sz="4" w:space="0" w:color="auto"/>
              <w:left w:val="single" w:sz="4" w:space="0" w:color="auto"/>
              <w:bottom w:val="single" w:sz="4" w:space="0" w:color="auto"/>
              <w:right w:val="single" w:sz="4" w:space="0" w:color="auto"/>
            </w:tcBorders>
            <w:hideMark/>
          </w:tcPr>
          <w:p w14:paraId="2A5971F4" w14:textId="77777777" w:rsidR="00C67C33" w:rsidRPr="00C67C33" w:rsidRDefault="00C67C33">
            <w:pPr>
              <w:jc w:val="center"/>
              <w:rPr>
                <w:rFonts w:ascii="Arial" w:hAnsi="Arial" w:cs="Arial"/>
              </w:rPr>
            </w:pPr>
            <w:r w:rsidRPr="00C67C33">
              <w:rPr>
                <w:rFonts w:ascii="Arial" w:hAnsi="Arial" w:cs="Arial"/>
              </w:rPr>
              <w:t>1.1%</w:t>
            </w:r>
          </w:p>
        </w:tc>
      </w:tr>
      <w:tr w:rsidR="00C67C33" w:rsidRPr="00C67C33" w14:paraId="2DADB6DB"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6456B653" w14:textId="77777777" w:rsidR="00C67C33" w:rsidRPr="00C67C33" w:rsidRDefault="00C67C33">
            <w:pPr>
              <w:rPr>
                <w:rFonts w:ascii="Arial" w:hAnsi="Arial" w:cs="Arial"/>
              </w:rPr>
            </w:pPr>
            <w:r w:rsidRPr="00C67C33">
              <w:rPr>
                <w:rFonts w:ascii="Arial" w:hAnsi="Arial" w:cs="Arial"/>
              </w:rPr>
              <w:t xml:space="preserve">Graduate Certificate </w:t>
            </w:r>
          </w:p>
        </w:tc>
        <w:tc>
          <w:tcPr>
            <w:tcW w:w="2127" w:type="dxa"/>
            <w:tcBorders>
              <w:top w:val="single" w:sz="4" w:space="0" w:color="auto"/>
              <w:left w:val="single" w:sz="4" w:space="0" w:color="auto"/>
              <w:bottom w:val="single" w:sz="4" w:space="0" w:color="auto"/>
              <w:right w:val="single" w:sz="4" w:space="0" w:color="auto"/>
            </w:tcBorders>
            <w:hideMark/>
          </w:tcPr>
          <w:p w14:paraId="6D9D8D4E" w14:textId="77777777" w:rsidR="00C67C33" w:rsidRPr="00C67C33" w:rsidRDefault="00C67C33">
            <w:pPr>
              <w:jc w:val="center"/>
              <w:rPr>
                <w:rFonts w:ascii="Arial" w:hAnsi="Arial" w:cs="Arial"/>
              </w:rPr>
            </w:pPr>
            <w:r w:rsidRPr="00C67C33">
              <w:rPr>
                <w:rFonts w:ascii="Arial" w:hAnsi="Arial" w:cs="Arial"/>
              </w:rPr>
              <w:t>1</w:t>
            </w:r>
          </w:p>
        </w:tc>
        <w:tc>
          <w:tcPr>
            <w:tcW w:w="1944" w:type="dxa"/>
            <w:tcBorders>
              <w:top w:val="single" w:sz="4" w:space="0" w:color="auto"/>
              <w:left w:val="single" w:sz="4" w:space="0" w:color="auto"/>
              <w:bottom w:val="single" w:sz="4" w:space="0" w:color="auto"/>
              <w:right w:val="single" w:sz="4" w:space="0" w:color="auto"/>
            </w:tcBorders>
            <w:hideMark/>
          </w:tcPr>
          <w:p w14:paraId="5042CC8A" w14:textId="77777777" w:rsidR="00C67C33" w:rsidRPr="00C67C33" w:rsidRDefault="00C67C33">
            <w:pPr>
              <w:jc w:val="center"/>
              <w:rPr>
                <w:rFonts w:ascii="Arial" w:hAnsi="Arial" w:cs="Arial"/>
              </w:rPr>
            </w:pPr>
            <w:r w:rsidRPr="00C67C33">
              <w:rPr>
                <w:rFonts w:ascii="Arial" w:hAnsi="Arial" w:cs="Arial"/>
              </w:rPr>
              <w:t>1.1%</w:t>
            </w:r>
          </w:p>
        </w:tc>
      </w:tr>
      <w:tr w:rsidR="00C67C33" w:rsidRPr="00C67C33" w14:paraId="22073CD8"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7C4CB889" w14:textId="77777777" w:rsidR="00C67C33" w:rsidRPr="00C67C33" w:rsidRDefault="00C67C33">
            <w:pPr>
              <w:rPr>
                <w:rFonts w:ascii="Arial" w:hAnsi="Arial" w:cs="Arial"/>
              </w:rPr>
            </w:pPr>
            <w:proofErr w:type="gramStart"/>
            <w:r w:rsidRPr="00C67C33">
              <w:rPr>
                <w:rFonts w:ascii="Arial" w:hAnsi="Arial" w:cs="Arial"/>
              </w:rPr>
              <w:t>Bachelor Degree</w:t>
            </w:r>
            <w:proofErr w:type="gramEnd"/>
          </w:p>
        </w:tc>
        <w:tc>
          <w:tcPr>
            <w:tcW w:w="2127" w:type="dxa"/>
            <w:tcBorders>
              <w:top w:val="single" w:sz="4" w:space="0" w:color="auto"/>
              <w:left w:val="single" w:sz="4" w:space="0" w:color="auto"/>
              <w:bottom w:val="single" w:sz="4" w:space="0" w:color="auto"/>
              <w:right w:val="single" w:sz="4" w:space="0" w:color="auto"/>
            </w:tcBorders>
            <w:hideMark/>
          </w:tcPr>
          <w:p w14:paraId="26505CD4" w14:textId="77777777" w:rsidR="00C67C33" w:rsidRPr="00C67C33" w:rsidRDefault="00C67C33">
            <w:pPr>
              <w:jc w:val="center"/>
              <w:rPr>
                <w:rFonts w:ascii="Arial" w:hAnsi="Arial" w:cs="Arial"/>
              </w:rPr>
            </w:pPr>
            <w:r w:rsidRPr="00C67C33">
              <w:rPr>
                <w:rFonts w:ascii="Arial" w:hAnsi="Arial" w:cs="Arial"/>
              </w:rPr>
              <w:t>4</w:t>
            </w:r>
          </w:p>
        </w:tc>
        <w:tc>
          <w:tcPr>
            <w:tcW w:w="1944" w:type="dxa"/>
            <w:tcBorders>
              <w:top w:val="single" w:sz="4" w:space="0" w:color="auto"/>
              <w:left w:val="single" w:sz="4" w:space="0" w:color="auto"/>
              <w:bottom w:val="single" w:sz="4" w:space="0" w:color="auto"/>
              <w:right w:val="single" w:sz="4" w:space="0" w:color="auto"/>
            </w:tcBorders>
            <w:hideMark/>
          </w:tcPr>
          <w:p w14:paraId="7405EAA2" w14:textId="77777777" w:rsidR="00C67C33" w:rsidRPr="00C67C33" w:rsidRDefault="00C67C33">
            <w:pPr>
              <w:jc w:val="center"/>
              <w:rPr>
                <w:rFonts w:ascii="Arial" w:hAnsi="Arial" w:cs="Arial"/>
              </w:rPr>
            </w:pPr>
            <w:r w:rsidRPr="00C67C33">
              <w:rPr>
                <w:rFonts w:ascii="Arial" w:hAnsi="Arial" w:cs="Arial"/>
              </w:rPr>
              <w:t>4.9%</w:t>
            </w:r>
          </w:p>
        </w:tc>
      </w:tr>
      <w:tr w:rsidR="00C67C33" w:rsidRPr="00C67C33" w14:paraId="1702740F"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0AB5E4D7" w14:textId="77777777" w:rsidR="00C67C33" w:rsidRPr="00C67C33" w:rsidRDefault="00C67C33">
            <w:pPr>
              <w:rPr>
                <w:rFonts w:ascii="Arial" w:hAnsi="Arial" w:cs="Arial"/>
              </w:rPr>
            </w:pPr>
            <w:r w:rsidRPr="00C67C33">
              <w:rPr>
                <w:rFonts w:ascii="Arial" w:hAnsi="Arial" w:cs="Arial"/>
              </w:rPr>
              <w:t xml:space="preserve">Advanced Diploma and Diploma </w:t>
            </w:r>
          </w:p>
        </w:tc>
        <w:tc>
          <w:tcPr>
            <w:tcW w:w="2127" w:type="dxa"/>
            <w:tcBorders>
              <w:top w:val="single" w:sz="4" w:space="0" w:color="auto"/>
              <w:left w:val="single" w:sz="4" w:space="0" w:color="auto"/>
              <w:bottom w:val="single" w:sz="4" w:space="0" w:color="auto"/>
              <w:right w:val="single" w:sz="4" w:space="0" w:color="auto"/>
            </w:tcBorders>
            <w:hideMark/>
          </w:tcPr>
          <w:p w14:paraId="7F18D2AF" w14:textId="77777777" w:rsidR="00C67C33" w:rsidRPr="00C67C33" w:rsidRDefault="00C67C33">
            <w:pPr>
              <w:jc w:val="center"/>
              <w:rPr>
                <w:rFonts w:ascii="Arial" w:hAnsi="Arial" w:cs="Arial"/>
              </w:rPr>
            </w:pPr>
            <w:r w:rsidRPr="00C67C33">
              <w:rPr>
                <w:rFonts w:ascii="Arial" w:hAnsi="Arial" w:cs="Arial"/>
              </w:rPr>
              <w:t>0</w:t>
            </w:r>
          </w:p>
        </w:tc>
        <w:tc>
          <w:tcPr>
            <w:tcW w:w="1944" w:type="dxa"/>
            <w:tcBorders>
              <w:top w:val="single" w:sz="4" w:space="0" w:color="auto"/>
              <w:left w:val="single" w:sz="4" w:space="0" w:color="auto"/>
              <w:bottom w:val="single" w:sz="4" w:space="0" w:color="auto"/>
              <w:right w:val="single" w:sz="4" w:space="0" w:color="auto"/>
            </w:tcBorders>
            <w:hideMark/>
          </w:tcPr>
          <w:p w14:paraId="765787D2" w14:textId="77777777" w:rsidR="00C67C33" w:rsidRPr="00C67C33" w:rsidRDefault="00C67C33">
            <w:pPr>
              <w:jc w:val="center"/>
              <w:rPr>
                <w:rFonts w:ascii="Arial" w:hAnsi="Arial" w:cs="Arial"/>
              </w:rPr>
            </w:pPr>
            <w:r w:rsidRPr="00C67C33">
              <w:rPr>
                <w:rFonts w:ascii="Arial" w:hAnsi="Arial" w:cs="Arial"/>
              </w:rPr>
              <w:t>0</w:t>
            </w:r>
          </w:p>
        </w:tc>
      </w:tr>
      <w:tr w:rsidR="00C67C33" w:rsidRPr="00C67C33" w14:paraId="18E85CC2"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542B2529" w14:textId="77777777" w:rsidR="00C67C33" w:rsidRPr="00C67C33" w:rsidRDefault="00C67C33">
            <w:pPr>
              <w:rPr>
                <w:rFonts w:ascii="Arial" w:hAnsi="Arial" w:cs="Arial"/>
              </w:rPr>
            </w:pPr>
            <w:r w:rsidRPr="00C67C33">
              <w:rPr>
                <w:rFonts w:ascii="Arial" w:hAnsi="Arial" w:cs="Arial"/>
              </w:rPr>
              <w:t>Certificate III / IV</w:t>
            </w:r>
          </w:p>
        </w:tc>
        <w:tc>
          <w:tcPr>
            <w:tcW w:w="2127" w:type="dxa"/>
            <w:tcBorders>
              <w:top w:val="single" w:sz="4" w:space="0" w:color="auto"/>
              <w:left w:val="single" w:sz="4" w:space="0" w:color="auto"/>
              <w:bottom w:val="single" w:sz="4" w:space="0" w:color="auto"/>
              <w:right w:val="single" w:sz="4" w:space="0" w:color="auto"/>
            </w:tcBorders>
            <w:hideMark/>
          </w:tcPr>
          <w:p w14:paraId="163D7B33" w14:textId="77777777" w:rsidR="00C67C33" w:rsidRPr="00C67C33" w:rsidRDefault="00C67C33">
            <w:pPr>
              <w:jc w:val="center"/>
              <w:rPr>
                <w:rFonts w:ascii="Arial" w:hAnsi="Arial" w:cs="Arial"/>
              </w:rPr>
            </w:pPr>
            <w:r w:rsidRPr="00C67C33">
              <w:rPr>
                <w:rFonts w:ascii="Arial" w:hAnsi="Arial" w:cs="Arial"/>
              </w:rPr>
              <w:t>4</w:t>
            </w:r>
          </w:p>
        </w:tc>
        <w:tc>
          <w:tcPr>
            <w:tcW w:w="1944" w:type="dxa"/>
            <w:tcBorders>
              <w:top w:val="single" w:sz="4" w:space="0" w:color="auto"/>
              <w:left w:val="single" w:sz="4" w:space="0" w:color="auto"/>
              <w:bottom w:val="single" w:sz="4" w:space="0" w:color="auto"/>
              <w:right w:val="single" w:sz="4" w:space="0" w:color="auto"/>
            </w:tcBorders>
            <w:hideMark/>
          </w:tcPr>
          <w:p w14:paraId="4FAC1D2E" w14:textId="77777777" w:rsidR="00C67C33" w:rsidRPr="00C67C33" w:rsidRDefault="00C67C33">
            <w:pPr>
              <w:jc w:val="center"/>
              <w:rPr>
                <w:rFonts w:ascii="Arial" w:hAnsi="Arial" w:cs="Arial"/>
              </w:rPr>
            </w:pPr>
            <w:r w:rsidRPr="00C67C33">
              <w:rPr>
                <w:rFonts w:ascii="Arial" w:hAnsi="Arial" w:cs="Arial"/>
              </w:rPr>
              <w:t>4.9%</w:t>
            </w:r>
          </w:p>
        </w:tc>
      </w:tr>
      <w:tr w:rsidR="00C67C33" w:rsidRPr="00C67C33" w14:paraId="2EAE8950"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253B394C" w14:textId="77777777" w:rsidR="00C67C33" w:rsidRPr="00C67C33" w:rsidRDefault="00C67C33">
            <w:pPr>
              <w:rPr>
                <w:rFonts w:ascii="Arial" w:hAnsi="Arial" w:cs="Arial"/>
              </w:rPr>
            </w:pPr>
            <w:r w:rsidRPr="00C67C33">
              <w:rPr>
                <w:rFonts w:ascii="Arial" w:hAnsi="Arial" w:cs="Arial"/>
              </w:rPr>
              <w:t>Year 12</w:t>
            </w:r>
          </w:p>
        </w:tc>
        <w:tc>
          <w:tcPr>
            <w:tcW w:w="2127" w:type="dxa"/>
            <w:tcBorders>
              <w:top w:val="single" w:sz="4" w:space="0" w:color="auto"/>
              <w:left w:val="single" w:sz="4" w:space="0" w:color="auto"/>
              <w:bottom w:val="single" w:sz="4" w:space="0" w:color="auto"/>
              <w:right w:val="single" w:sz="4" w:space="0" w:color="auto"/>
            </w:tcBorders>
            <w:hideMark/>
          </w:tcPr>
          <w:p w14:paraId="6C11E2A3" w14:textId="77777777" w:rsidR="00C67C33" w:rsidRPr="00C67C33" w:rsidRDefault="00C67C33">
            <w:pPr>
              <w:jc w:val="center"/>
              <w:rPr>
                <w:rFonts w:ascii="Arial" w:hAnsi="Arial" w:cs="Arial"/>
              </w:rPr>
            </w:pPr>
            <w:r w:rsidRPr="00C67C33">
              <w:rPr>
                <w:rFonts w:ascii="Arial" w:hAnsi="Arial" w:cs="Arial"/>
              </w:rPr>
              <w:t>38</w:t>
            </w:r>
          </w:p>
        </w:tc>
        <w:tc>
          <w:tcPr>
            <w:tcW w:w="1944" w:type="dxa"/>
            <w:tcBorders>
              <w:top w:val="single" w:sz="4" w:space="0" w:color="auto"/>
              <w:left w:val="single" w:sz="4" w:space="0" w:color="auto"/>
              <w:bottom w:val="single" w:sz="4" w:space="0" w:color="auto"/>
              <w:right w:val="single" w:sz="4" w:space="0" w:color="auto"/>
            </w:tcBorders>
            <w:hideMark/>
          </w:tcPr>
          <w:p w14:paraId="053072BE" w14:textId="77777777" w:rsidR="00C67C33" w:rsidRPr="00C67C33" w:rsidRDefault="00C67C33">
            <w:pPr>
              <w:jc w:val="center"/>
              <w:rPr>
                <w:rFonts w:ascii="Arial" w:hAnsi="Arial" w:cs="Arial"/>
              </w:rPr>
            </w:pPr>
            <w:r w:rsidRPr="00C67C33">
              <w:rPr>
                <w:rFonts w:ascii="Arial" w:hAnsi="Arial" w:cs="Arial"/>
              </w:rPr>
              <w:t>46.9%</w:t>
            </w:r>
          </w:p>
        </w:tc>
      </w:tr>
      <w:tr w:rsidR="00C67C33" w:rsidRPr="00C67C33" w14:paraId="7CD97C1F"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78D694EE" w14:textId="77777777" w:rsidR="00C67C33" w:rsidRPr="00C67C33" w:rsidRDefault="00C67C33">
            <w:pPr>
              <w:rPr>
                <w:rFonts w:ascii="Arial" w:hAnsi="Arial" w:cs="Arial"/>
              </w:rPr>
            </w:pPr>
            <w:r w:rsidRPr="00C67C33">
              <w:rPr>
                <w:rFonts w:ascii="Arial" w:hAnsi="Arial" w:cs="Arial"/>
              </w:rPr>
              <w:t>Year 11</w:t>
            </w:r>
          </w:p>
        </w:tc>
        <w:tc>
          <w:tcPr>
            <w:tcW w:w="2127" w:type="dxa"/>
            <w:tcBorders>
              <w:top w:val="single" w:sz="4" w:space="0" w:color="auto"/>
              <w:left w:val="single" w:sz="4" w:space="0" w:color="auto"/>
              <w:bottom w:val="single" w:sz="4" w:space="0" w:color="auto"/>
              <w:right w:val="single" w:sz="4" w:space="0" w:color="auto"/>
            </w:tcBorders>
            <w:hideMark/>
          </w:tcPr>
          <w:p w14:paraId="5B1C6A9E" w14:textId="77777777" w:rsidR="00C67C33" w:rsidRPr="00C67C33" w:rsidRDefault="00C67C33">
            <w:pPr>
              <w:jc w:val="center"/>
              <w:rPr>
                <w:rFonts w:ascii="Arial" w:hAnsi="Arial" w:cs="Arial"/>
              </w:rPr>
            </w:pPr>
            <w:r w:rsidRPr="00C67C33">
              <w:rPr>
                <w:rFonts w:ascii="Arial" w:hAnsi="Arial" w:cs="Arial"/>
              </w:rPr>
              <w:t>11</w:t>
            </w:r>
          </w:p>
        </w:tc>
        <w:tc>
          <w:tcPr>
            <w:tcW w:w="1944" w:type="dxa"/>
            <w:tcBorders>
              <w:top w:val="single" w:sz="4" w:space="0" w:color="auto"/>
              <w:left w:val="single" w:sz="4" w:space="0" w:color="auto"/>
              <w:bottom w:val="single" w:sz="4" w:space="0" w:color="auto"/>
              <w:right w:val="single" w:sz="4" w:space="0" w:color="auto"/>
            </w:tcBorders>
            <w:hideMark/>
          </w:tcPr>
          <w:p w14:paraId="6C33087C" w14:textId="77777777" w:rsidR="00C67C33" w:rsidRPr="00C67C33" w:rsidRDefault="00C67C33">
            <w:pPr>
              <w:jc w:val="center"/>
              <w:rPr>
                <w:rFonts w:ascii="Arial" w:hAnsi="Arial" w:cs="Arial"/>
              </w:rPr>
            </w:pPr>
            <w:r w:rsidRPr="00C67C33">
              <w:rPr>
                <w:rFonts w:ascii="Arial" w:hAnsi="Arial" w:cs="Arial"/>
              </w:rPr>
              <w:t>13.5%</w:t>
            </w:r>
          </w:p>
        </w:tc>
      </w:tr>
      <w:tr w:rsidR="00C67C33" w:rsidRPr="00C67C33" w14:paraId="62221B4D"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3E7BB3DD" w14:textId="77777777" w:rsidR="00C67C33" w:rsidRPr="00C67C33" w:rsidRDefault="00C67C33">
            <w:pPr>
              <w:rPr>
                <w:rFonts w:ascii="Arial" w:hAnsi="Arial" w:cs="Arial"/>
              </w:rPr>
            </w:pPr>
            <w:r w:rsidRPr="00C67C33">
              <w:rPr>
                <w:rFonts w:ascii="Arial" w:hAnsi="Arial" w:cs="Arial"/>
              </w:rPr>
              <w:t>Year 10</w:t>
            </w:r>
          </w:p>
        </w:tc>
        <w:tc>
          <w:tcPr>
            <w:tcW w:w="2127" w:type="dxa"/>
            <w:tcBorders>
              <w:top w:val="single" w:sz="4" w:space="0" w:color="auto"/>
              <w:left w:val="single" w:sz="4" w:space="0" w:color="auto"/>
              <w:bottom w:val="single" w:sz="4" w:space="0" w:color="auto"/>
              <w:right w:val="single" w:sz="4" w:space="0" w:color="auto"/>
            </w:tcBorders>
            <w:hideMark/>
          </w:tcPr>
          <w:p w14:paraId="2AAFEFD7" w14:textId="77777777" w:rsidR="00C67C33" w:rsidRPr="00C67C33" w:rsidRDefault="00C67C33">
            <w:pPr>
              <w:jc w:val="center"/>
              <w:rPr>
                <w:rFonts w:ascii="Arial" w:hAnsi="Arial" w:cs="Arial"/>
              </w:rPr>
            </w:pPr>
            <w:r w:rsidRPr="00C67C33">
              <w:rPr>
                <w:rFonts w:ascii="Arial" w:hAnsi="Arial" w:cs="Arial"/>
              </w:rPr>
              <w:t>6</w:t>
            </w:r>
          </w:p>
        </w:tc>
        <w:tc>
          <w:tcPr>
            <w:tcW w:w="1944" w:type="dxa"/>
            <w:tcBorders>
              <w:top w:val="single" w:sz="4" w:space="0" w:color="auto"/>
              <w:left w:val="single" w:sz="4" w:space="0" w:color="auto"/>
              <w:bottom w:val="single" w:sz="4" w:space="0" w:color="auto"/>
              <w:right w:val="single" w:sz="4" w:space="0" w:color="auto"/>
            </w:tcBorders>
            <w:hideMark/>
          </w:tcPr>
          <w:p w14:paraId="3A90DAAE" w14:textId="77777777" w:rsidR="00C67C33" w:rsidRPr="00C67C33" w:rsidRDefault="00C67C33">
            <w:pPr>
              <w:jc w:val="center"/>
              <w:rPr>
                <w:rFonts w:ascii="Arial" w:hAnsi="Arial" w:cs="Arial"/>
              </w:rPr>
            </w:pPr>
            <w:r w:rsidRPr="00C67C33">
              <w:rPr>
                <w:rFonts w:ascii="Arial" w:hAnsi="Arial" w:cs="Arial"/>
              </w:rPr>
              <w:t>7.4%</w:t>
            </w:r>
          </w:p>
        </w:tc>
      </w:tr>
      <w:tr w:rsidR="00C67C33" w:rsidRPr="00C67C33" w14:paraId="4D63D303" w14:textId="77777777" w:rsidTr="00C67C33">
        <w:tc>
          <w:tcPr>
            <w:tcW w:w="5665" w:type="dxa"/>
            <w:tcBorders>
              <w:top w:val="single" w:sz="4" w:space="0" w:color="auto"/>
              <w:left w:val="single" w:sz="4" w:space="0" w:color="auto"/>
              <w:bottom w:val="single" w:sz="4" w:space="0" w:color="auto"/>
              <w:right w:val="single" w:sz="4" w:space="0" w:color="auto"/>
            </w:tcBorders>
            <w:hideMark/>
          </w:tcPr>
          <w:p w14:paraId="517E4DDC" w14:textId="77777777" w:rsidR="00C67C33" w:rsidRPr="00C67C33" w:rsidRDefault="00C67C33">
            <w:pPr>
              <w:rPr>
                <w:rFonts w:ascii="Arial" w:hAnsi="Arial" w:cs="Arial"/>
              </w:rPr>
            </w:pPr>
            <w:r w:rsidRPr="00C67C33">
              <w:rPr>
                <w:rFonts w:ascii="Arial" w:hAnsi="Arial" w:cs="Arial"/>
              </w:rPr>
              <w:t xml:space="preserve">Year 9 or below </w:t>
            </w:r>
          </w:p>
        </w:tc>
        <w:tc>
          <w:tcPr>
            <w:tcW w:w="2127" w:type="dxa"/>
            <w:tcBorders>
              <w:top w:val="single" w:sz="4" w:space="0" w:color="auto"/>
              <w:left w:val="single" w:sz="4" w:space="0" w:color="auto"/>
              <w:bottom w:val="single" w:sz="4" w:space="0" w:color="auto"/>
              <w:right w:val="single" w:sz="4" w:space="0" w:color="auto"/>
            </w:tcBorders>
            <w:hideMark/>
          </w:tcPr>
          <w:p w14:paraId="757DD88B" w14:textId="77777777" w:rsidR="00C67C33" w:rsidRPr="00C67C33" w:rsidRDefault="00C67C33">
            <w:pPr>
              <w:jc w:val="center"/>
              <w:rPr>
                <w:rFonts w:ascii="Arial" w:hAnsi="Arial" w:cs="Arial"/>
              </w:rPr>
            </w:pPr>
            <w:r w:rsidRPr="00C67C33">
              <w:rPr>
                <w:rFonts w:ascii="Arial" w:hAnsi="Arial" w:cs="Arial"/>
              </w:rPr>
              <w:t>20</w:t>
            </w:r>
          </w:p>
        </w:tc>
        <w:tc>
          <w:tcPr>
            <w:tcW w:w="1944" w:type="dxa"/>
            <w:tcBorders>
              <w:top w:val="single" w:sz="4" w:space="0" w:color="auto"/>
              <w:left w:val="single" w:sz="4" w:space="0" w:color="auto"/>
              <w:bottom w:val="single" w:sz="4" w:space="0" w:color="auto"/>
              <w:right w:val="single" w:sz="4" w:space="0" w:color="auto"/>
            </w:tcBorders>
            <w:hideMark/>
          </w:tcPr>
          <w:p w14:paraId="77E954B6" w14:textId="77777777" w:rsidR="00C67C33" w:rsidRPr="00C67C33" w:rsidRDefault="00C67C33">
            <w:pPr>
              <w:jc w:val="center"/>
              <w:rPr>
                <w:rFonts w:ascii="Arial" w:hAnsi="Arial" w:cs="Arial"/>
              </w:rPr>
            </w:pPr>
            <w:r w:rsidRPr="00C67C33">
              <w:rPr>
                <w:rFonts w:ascii="Arial" w:hAnsi="Arial" w:cs="Arial"/>
              </w:rPr>
              <w:t>24.6%</w:t>
            </w:r>
          </w:p>
        </w:tc>
      </w:tr>
    </w:tbl>
    <w:p w14:paraId="7A2B1C4A" w14:textId="2D02AC85" w:rsidR="00F826E6" w:rsidRDefault="00F826E6">
      <w:pPr>
        <w:rPr>
          <w:rFonts w:ascii="Arial" w:eastAsiaTheme="majorEastAsia" w:hAnsi="Arial" w:cs="Arial"/>
          <w:color w:val="538135" w:themeColor="accent6" w:themeShade="BF"/>
          <w:sz w:val="32"/>
          <w:szCs w:val="32"/>
        </w:rPr>
      </w:pPr>
    </w:p>
    <w:p w14:paraId="5AA125F5" w14:textId="77777777" w:rsidR="00F826E6" w:rsidRDefault="00F826E6">
      <w:pPr>
        <w:rPr>
          <w:rFonts w:ascii="Arial" w:eastAsiaTheme="majorEastAsia" w:hAnsi="Arial" w:cs="Arial"/>
          <w:color w:val="538135" w:themeColor="accent6" w:themeShade="BF"/>
          <w:sz w:val="32"/>
          <w:szCs w:val="32"/>
        </w:rPr>
      </w:pPr>
      <w:r>
        <w:rPr>
          <w:rFonts w:ascii="Arial" w:eastAsiaTheme="majorEastAsia" w:hAnsi="Arial" w:cs="Arial"/>
          <w:color w:val="538135" w:themeColor="accent6" w:themeShade="BF"/>
          <w:sz w:val="32"/>
          <w:szCs w:val="32"/>
        </w:rPr>
        <w:br w:type="page"/>
      </w:r>
    </w:p>
    <w:p w14:paraId="50331E99" w14:textId="25B0091D" w:rsidR="00F826E6" w:rsidRDefault="00F826E6" w:rsidP="00F826E6">
      <w:pPr>
        <w:pStyle w:val="Heading1"/>
        <w:spacing w:after="240"/>
        <w:rPr>
          <w:rFonts w:cs="Arial"/>
        </w:rPr>
      </w:pPr>
      <w:bookmarkStart w:id="9" w:name="_Toc46519817"/>
      <w:r w:rsidRPr="00F826E6">
        <w:rPr>
          <w:rFonts w:cs="Arial"/>
        </w:rPr>
        <w:lastRenderedPageBreak/>
        <w:t>Appendix B</w:t>
      </w:r>
      <w:r>
        <w:rPr>
          <w:rFonts w:cs="Arial"/>
        </w:rPr>
        <w:t>:</w:t>
      </w:r>
      <w:r w:rsidRPr="00F826E6">
        <w:rPr>
          <w:rFonts w:cs="Arial"/>
        </w:rPr>
        <w:t xml:space="preserve"> CYDA’s submission to the Tune Review, October 2019</w:t>
      </w:r>
      <w:bookmarkEnd w:id="9"/>
    </w:p>
    <w:p w14:paraId="6D5A6ED4" w14:textId="415ABE4A" w:rsidR="00615CB8" w:rsidRDefault="00615CB8">
      <w:r>
        <w:br w:type="page"/>
      </w:r>
    </w:p>
    <w:p w14:paraId="4F7D2D8B" w14:textId="346A450A" w:rsidR="00615CB8" w:rsidRDefault="00615CB8" w:rsidP="00615CB8">
      <w:pPr>
        <w:pStyle w:val="Heading1"/>
        <w:spacing w:after="240"/>
        <w:rPr>
          <w:rFonts w:cs="Arial"/>
        </w:rPr>
      </w:pPr>
      <w:bookmarkStart w:id="10" w:name="_Toc46519818"/>
      <w:r w:rsidRPr="00F826E6">
        <w:rPr>
          <w:rFonts w:cs="Arial"/>
        </w:rPr>
        <w:lastRenderedPageBreak/>
        <w:t xml:space="preserve">Appendix </w:t>
      </w:r>
      <w:r>
        <w:rPr>
          <w:rFonts w:cs="Arial"/>
        </w:rPr>
        <w:t>C:</w:t>
      </w:r>
      <w:r w:rsidRPr="00F826E6">
        <w:rPr>
          <w:rFonts w:cs="Arial"/>
        </w:rPr>
        <w:t xml:space="preserve"> </w:t>
      </w:r>
      <w:r w:rsidRPr="00615CB8">
        <w:rPr>
          <w:rFonts w:cs="Arial"/>
          <w:i/>
          <w:iCs/>
        </w:rPr>
        <w:t>Driving change: A roadmap for achieving inclusive education in Australia</w:t>
      </w:r>
      <w:bookmarkEnd w:id="10"/>
    </w:p>
    <w:p w14:paraId="5142FFB6" w14:textId="77777777" w:rsidR="00615CB8" w:rsidRPr="00615CB8" w:rsidRDefault="00615CB8" w:rsidP="00615CB8"/>
    <w:sectPr w:rsidR="00615CB8" w:rsidRPr="00615C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B55C1" w14:textId="77777777" w:rsidR="00A15525" w:rsidRDefault="00A15525" w:rsidP="00705F1E">
      <w:pPr>
        <w:spacing w:after="0" w:line="240" w:lineRule="auto"/>
      </w:pPr>
      <w:r>
        <w:separator/>
      </w:r>
    </w:p>
  </w:endnote>
  <w:endnote w:type="continuationSeparator" w:id="0">
    <w:p w14:paraId="08AC796F" w14:textId="77777777" w:rsidR="00A15525" w:rsidRDefault="00A15525" w:rsidP="0070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885F" w14:textId="77777777" w:rsidR="00A15525" w:rsidRDefault="00A15525" w:rsidP="0063415B">
    <w:pPr>
      <w:pStyle w:val="Footer"/>
      <w:jc w:val="center"/>
    </w:pPr>
    <w:r w:rsidRPr="006D5539">
      <w:rPr>
        <w:noProof/>
        <w:lang w:eastAsia="en-AU"/>
      </w:rPr>
      <w:drawing>
        <wp:anchor distT="0" distB="0" distL="114300" distR="114300" simplePos="0" relativeHeight="251660288" behindDoc="1" locked="0" layoutInCell="1" allowOverlap="1" wp14:anchorId="04AD56AE" wp14:editId="08E30C42">
          <wp:simplePos x="0" y="0"/>
          <wp:positionH relativeFrom="margin">
            <wp:align>right</wp:align>
          </wp:positionH>
          <wp:positionV relativeFrom="paragraph">
            <wp:posOffset>-161925</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F7B35" w14:textId="77777777" w:rsidR="00A15525" w:rsidRDefault="00A15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607066"/>
      <w:docPartObj>
        <w:docPartGallery w:val="Page Numbers (Bottom of Page)"/>
        <w:docPartUnique/>
      </w:docPartObj>
    </w:sdtPr>
    <w:sdtEndPr>
      <w:rPr>
        <w:rFonts w:ascii="Arial" w:hAnsi="Arial" w:cs="Arial"/>
        <w:noProof/>
      </w:rPr>
    </w:sdtEndPr>
    <w:sdtContent>
      <w:p w14:paraId="6E70B7D6" w14:textId="21DC0FCC" w:rsidR="00A15525" w:rsidRPr="00556A5E" w:rsidRDefault="00A15525">
        <w:pPr>
          <w:pStyle w:val="Footer"/>
          <w:jc w:val="right"/>
          <w:rPr>
            <w:rFonts w:ascii="Arial" w:hAnsi="Arial" w:cs="Arial"/>
          </w:rPr>
        </w:pPr>
        <w:r w:rsidRPr="00556A5E">
          <w:rPr>
            <w:rFonts w:ascii="Arial" w:hAnsi="Arial" w:cs="Arial"/>
          </w:rPr>
          <w:fldChar w:fldCharType="begin"/>
        </w:r>
        <w:r w:rsidRPr="00556A5E">
          <w:rPr>
            <w:rFonts w:ascii="Arial" w:hAnsi="Arial" w:cs="Arial"/>
          </w:rPr>
          <w:instrText xml:space="preserve"> PAGE   \* MERGEFORMAT </w:instrText>
        </w:r>
        <w:r w:rsidRPr="00556A5E">
          <w:rPr>
            <w:rFonts w:ascii="Arial" w:hAnsi="Arial" w:cs="Arial"/>
          </w:rPr>
          <w:fldChar w:fldCharType="separate"/>
        </w:r>
        <w:r>
          <w:rPr>
            <w:rFonts w:ascii="Arial" w:hAnsi="Arial" w:cs="Arial"/>
            <w:noProof/>
          </w:rPr>
          <w:t>13</w:t>
        </w:r>
        <w:r w:rsidRPr="00556A5E">
          <w:rPr>
            <w:rFonts w:ascii="Arial" w:hAnsi="Arial" w:cs="Arial"/>
            <w:noProof/>
          </w:rPr>
          <w:fldChar w:fldCharType="end"/>
        </w:r>
      </w:p>
    </w:sdtContent>
  </w:sdt>
  <w:p w14:paraId="04DF9BAD" w14:textId="77777777" w:rsidR="00A15525" w:rsidRDefault="00A1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20E6" w14:textId="77777777" w:rsidR="00A15525" w:rsidRDefault="00A15525" w:rsidP="00705F1E">
      <w:pPr>
        <w:spacing w:after="0" w:line="240" w:lineRule="auto"/>
      </w:pPr>
      <w:r>
        <w:separator/>
      </w:r>
    </w:p>
  </w:footnote>
  <w:footnote w:type="continuationSeparator" w:id="0">
    <w:p w14:paraId="10D31526" w14:textId="77777777" w:rsidR="00A15525" w:rsidRDefault="00A15525" w:rsidP="00705F1E">
      <w:pPr>
        <w:spacing w:after="0" w:line="240" w:lineRule="auto"/>
      </w:pPr>
      <w:r>
        <w:continuationSeparator/>
      </w:r>
    </w:p>
  </w:footnote>
  <w:footnote w:id="1">
    <w:p w14:paraId="7DF29376" w14:textId="5EAE686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See </w:t>
      </w:r>
      <w:proofErr w:type="spellStart"/>
      <w:r w:rsidRPr="00D9208B">
        <w:rPr>
          <w:rFonts w:ascii="Arial" w:hAnsi="Arial" w:cs="Arial"/>
          <w:sz w:val="16"/>
          <w:szCs w:val="16"/>
        </w:rPr>
        <w:t>Cologon</w:t>
      </w:r>
      <w:proofErr w:type="spellEnd"/>
      <w:r w:rsidRPr="00D9208B">
        <w:rPr>
          <w:rFonts w:ascii="Arial" w:hAnsi="Arial" w:cs="Arial"/>
          <w:sz w:val="16"/>
          <w:szCs w:val="16"/>
        </w:rPr>
        <w:t xml:space="preserve">, K. (2019). </w:t>
      </w:r>
      <w:r w:rsidRPr="00D9208B">
        <w:rPr>
          <w:rFonts w:ascii="Arial" w:hAnsi="Arial" w:cs="Arial"/>
          <w:i/>
          <w:iCs/>
          <w:sz w:val="16"/>
          <w:szCs w:val="16"/>
        </w:rPr>
        <w:t>Towards inclusive education: A necessary process of transformation</w:t>
      </w:r>
      <w:r w:rsidRPr="00D9208B">
        <w:rPr>
          <w:rFonts w:ascii="Arial" w:hAnsi="Arial" w:cs="Arial"/>
          <w:sz w:val="16"/>
          <w:szCs w:val="16"/>
        </w:rPr>
        <w:t xml:space="preserve">, for CYDA; and Alana Institute (2017). </w:t>
      </w:r>
      <w:r w:rsidRPr="00D9208B">
        <w:rPr>
          <w:rFonts w:ascii="Arial" w:hAnsi="Arial" w:cs="Arial"/>
          <w:i/>
          <w:iCs/>
          <w:sz w:val="16"/>
          <w:szCs w:val="16"/>
        </w:rPr>
        <w:t>A Summary of the Evidence on Inclusive Education</w:t>
      </w:r>
      <w:r w:rsidRPr="00D9208B">
        <w:rPr>
          <w:rFonts w:ascii="Arial" w:hAnsi="Arial" w:cs="Arial"/>
          <w:sz w:val="16"/>
          <w:szCs w:val="16"/>
        </w:rPr>
        <w:t xml:space="preserve">, available: </w:t>
      </w:r>
      <w:hyperlink r:id="rId1" w:history="1">
        <w:r w:rsidRPr="00D9208B">
          <w:rPr>
            <w:rStyle w:val="Hyperlink"/>
            <w:rFonts w:ascii="Arial" w:hAnsi="Arial" w:cs="Arial"/>
            <w:color w:val="0000FF"/>
            <w:sz w:val="16"/>
            <w:szCs w:val="16"/>
          </w:rPr>
          <w:t>https://alana.org.br/wp-content/uploads/2016/12/A_Summary_of_the_evidence_on_inclusive_education.pdf</w:t>
        </w:r>
      </w:hyperlink>
    </w:p>
  </w:footnote>
  <w:footnote w:id="2">
    <w:p w14:paraId="3CC3A7D8" w14:textId="5F7B8502" w:rsidR="00A15525" w:rsidRPr="00D9208B" w:rsidRDefault="00A15525" w:rsidP="00D40836">
      <w:pPr>
        <w:pStyle w:val="FootnoteText"/>
        <w:rPr>
          <w:rFonts w:ascii="Arial" w:hAnsi="Arial" w:cs="Arial"/>
          <w:sz w:val="16"/>
          <w:szCs w:val="16"/>
        </w:rPr>
      </w:pPr>
      <w:r w:rsidRPr="00CA65F2">
        <w:rPr>
          <w:rStyle w:val="FootnoteReference"/>
          <w:rFonts w:ascii="Arial" w:hAnsi="Arial" w:cs="Arial"/>
          <w:sz w:val="16"/>
          <w:szCs w:val="16"/>
        </w:rPr>
        <w:footnoteRef/>
      </w:r>
      <w:r w:rsidRPr="00CA65F2">
        <w:rPr>
          <w:rFonts w:ascii="Arial" w:hAnsi="Arial" w:cs="Arial"/>
          <w:sz w:val="16"/>
          <w:szCs w:val="16"/>
        </w:rPr>
        <w:t xml:space="preserve"> </w:t>
      </w:r>
      <w:r w:rsidRPr="00D9208B">
        <w:rPr>
          <w:rFonts w:ascii="Arial" w:hAnsi="Arial" w:cs="Arial"/>
          <w:sz w:val="16"/>
          <w:szCs w:val="16"/>
        </w:rPr>
        <w:t>Article 24.2 of the UNCRPD provides: “In realizing this right, State Parties shall ensure that: Persons with disabilities are not excluded from the general education system on the basis of disability…; Persons with disabilities can access an inclusive, quality and free primary education and secondary education on an equal basis with others in the communities in which they live; Reasonable accommodation of the individual’s requirements is provided; Persons with disabilities receive the support required, within the general education system, to facilitate their effective education; Effective individualised support measures are provided in environments that maximize academic and social development, consistent with the goal of full inclusion.”</w:t>
      </w:r>
    </w:p>
  </w:footnote>
  <w:footnote w:id="3">
    <w:p w14:paraId="21D9D3C0" w14:textId="43F20700" w:rsidR="00A15525" w:rsidRPr="00CA65F2" w:rsidRDefault="00A15525">
      <w:pPr>
        <w:pStyle w:val="FootnoteText"/>
        <w:rPr>
          <w:rFonts w:ascii="Arial" w:hAnsi="Arial" w:cs="Arial"/>
          <w:sz w:val="16"/>
          <w:szCs w:val="16"/>
        </w:rPr>
      </w:pPr>
      <w:r w:rsidRPr="00CA65F2">
        <w:rPr>
          <w:rStyle w:val="FootnoteReference"/>
          <w:rFonts w:ascii="Arial" w:hAnsi="Arial" w:cs="Arial"/>
          <w:sz w:val="16"/>
          <w:szCs w:val="16"/>
        </w:rPr>
        <w:footnoteRef/>
      </w:r>
      <w:r w:rsidRPr="00CA65F2">
        <w:rPr>
          <w:rFonts w:ascii="Arial" w:hAnsi="Arial" w:cs="Arial"/>
          <w:sz w:val="16"/>
          <w:szCs w:val="16"/>
        </w:rPr>
        <w:t xml:space="preserve"> Moore, T. (Forthcoming). </w:t>
      </w:r>
      <w:r w:rsidRPr="00CA65F2">
        <w:rPr>
          <w:rFonts w:ascii="Arial" w:hAnsi="Arial" w:cs="Arial"/>
          <w:i/>
          <w:iCs/>
          <w:sz w:val="16"/>
          <w:szCs w:val="16"/>
        </w:rPr>
        <w:t>What supports the development of children and young people with disability?</w:t>
      </w:r>
      <w:r w:rsidRPr="00CA65F2">
        <w:rPr>
          <w:rFonts w:ascii="Arial" w:hAnsi="Arial" w:cs="Arial"/>
          <w:sz w:val="16"/>
          <w:szCs w:val="16"/>
        </w:rPr>
        <w:t xml:space="preserve"> Factsheet for CYDA. Centre for Community Child Health; Murdoch Children’s Research Institute</w:t>
      </w:r>
      <w:r w:rsidRPr="00D9208B">
        <w:rPr>
          <w:rFonts w:ascii="Arial" w:hAnsi="Arial" w:cs="Arial"/>
          <w:sz w:val="16"/>
          <w:szCs w:val="16"/>
        </w:rPr>
        <w:t>; p.1</w:t>
      </w:r>
      <w:r w:rsidRPr="00CA65F2">
        <w:rPr>
          <w:rFonts w:ascii="Arial" w:hAnsi="Arial" w:cs="Arial"/>
          <w:sz w:val="16"/>
          <w:szCs w:val="16"/>
        </w:rPr>
        <w:t>.</w:t>
      </w:r>
    </w:p>
  </w:footnote>
  <w:footnote w:id="4">
    <w:p w14:paraId="74D25C5E" w14:textId="3FB80467" w:rsidR="00A15525" w:rsidRPr="00D9208B" w:rsidRDefault="00A15525" w:rsidP="007E64C9">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NSW Department of Education. (2018). </w:t>
      </w:r>
      <w:r w:rsidRPr="00D9208B">
        <w:rPr>
          <w:rFonts w:ascii="Arial" w:hAnsi="Arial" w:cs="Arial"/>
          <w:i/>
          <w:iCs/>
          <w:sz w:val="16"/>
          <w:szCs w:val="16"/>
        </w:rPr>
        <w:t>A review of the effects of early childhood education: Literature review</w:t>
      </w:r>
      <w:r w:rsidRPr="00D9208B">
        <w:rPr>
          <w:rFonts w:ascii="Arial" w:hAnsi="Arial" w:cs="Arial"/>
          <w:sz w:val="16"/>
          <w:szCs w:val="16"/>
        </w:rPr>
        <w:t xml:space="preserve">. Centre for Education Statistics and Evaluation. </w:t>
      </w:r>
    </w:p>
  </w:footnote>
  <w:footnote w:id="5">
    <w:p w14:paraId="487F4EA8"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Australia Institute of Health and Welfare (2019). </w:t>
      </w:r>
      <w:hyperlink r:id="rId2" w:history="1">
        <w:r w:rsidRPr="00D9208B">
          <w:rPr>
            <w:rStyle w:val="Hyperlink"/>
            <w:rFonts w:ascii="Arial" w:hAnsi="Arial" w:cs="Arial"/>
            <w:sz w:val="16"/>
            <w:szCs w:val="16"/>
          </w:rPr>
          <w:t>https://www.aihw.gov.au/reports/disability/people-with-disability-in-australia/education-and-skills</w:t>
        </w:r>
      </w:hyperlink>
    </w:p>
  </w:footnote>
  <w:footnote w:id="6">
    <w:p w14:paraId="56F96F27"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w:t>
      </w:r>
      <w:proofErr w:type="spellStart"/>
      <w:r w:rsidRPr="00D9208B">
        <w:rPr>
          <w:rFonts w:ascii="Arial" w:hAnsi="Arial" w:cs="Arial"/>
          <w:sz w:val="16"/>
          <w:szCs w:val="16"/>
        </w:rPr>
        <w:t>Cologon</w:t>
      </w:r>
      <w:proofErr w:type="spellEnd"/>
      <w:r w:rsidRPr="00D9208B">
        <w:rPr>
          <w:rFonts w:ascii="Arial" w:hAnsi="Arial" w:cs="Arial"/>
          <w:sz w:val="16"/>
          <w:szCs w:val="16"/>
        </w:rPr>
        <w:t xml:space="preserve">, K. (2019). </w:t>
      </w:r>
      <w:r w:rsidRPr="00D9208B">
        <w:rPr>
          <w:rFonts w:ascii="Arial" w:hAnsi="Arial" w:cs="Arial"/>
          <w:i/>
          <w:sz w:val="16"/>
          <w:szCs w:val="16"/>
        </w:rPr>
        <w:t>Towards inclusive education: A necessary process of transformation</w:t>
      </w:r>
      <w:r w:rsidRPr="00D9208B">
        <w:rPr>
          <w:rFonts w:ascii="Arial" w:hAnsi="Arial" w:cs="Arial"/>
          <w:sz w:val="16"/>
          <w:szCs w:val="16"/>
        </w:rPr>
        <w:t>, for CYDA, p.5.</w:t>
      </w:r>
    </w:p>
  </w:footnote>
  <w:footnote w:id="7">
    <w:p w14:paraId="3A2A0921"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w:t>
      </w:r>
      <w:proofErr w:type="spellStart"/>
      <w:r w:rsidRPr="00D9208B">
        <w:rPr>
          <w:rFonts w:ascii="Arial" w:hAnsi="Arial" w:cs="Arial"/>
          <w:sz w:val="16"/>
          <w:szCs w:val="16"/>
        </w:rPr>
        <w:t>Cologon</w:t>
      </w:r>
      <w:proofErr w:type="spellEnd"/>
      <w:r w:rsidRPr="00D9208B">
        <w:rPr>
          <w:rFonts w:ascii="Arial" w:hAnsi="Arial" w:cs="Arial"/>
          <w:sz w:val="16"/>
          <w:szCs w:val="16"/>
        </w:rPr>
        <w:t xml:space="preserve"> (2019); Shaw, A. (2017). Inclusion: the role of special and mainstream schools. </w:t>
      </w:r>
      <w:r w:rsidRPr="00D9208B">
        <w:rPr>
          <w:rFonts w:ascii="Arial" w:hAnsi="Arial" w:cs="Arial"/>
          <w:i/>
          <w:sz w:val="16"/>
          <w:szCs w:val="16"/>
        </w:rPr>
        <w:t>British Journal of Special Education</w:t>
      </w:r>
      <w:r w:rsidRPr="00D9208B">
        <w:rPr>
          <w:rFonts w:ascii="Arial" w:hAnsi="Arial" w:cs="Arial"/>
          <w:sz w:val="16"/>
          <w:szCs w:val="16"/>
        </w:rPr>
        <w:t>, 44(3), 292-312.</w:t>
      </w:r>
    </w:p>
  </w:footnote>
  <w:footnote w:id="8">
    <w:p w14:paraId="7E23B56D" w14:textId="03DAF8C6"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United Nations Convention on the Rights of Persons with Disabilities, General comment No. 4 (2016) Article 24: Right to inclusive education</w:t>
      </w:r>
    </w:p>
  </w:footnote>
  <w:footnote w:id="9">
    <w:p w14:paraId="3AF41FCB"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Australia Institute of Health and Welfare (2019). </w:t>
      </w:r>
      <w:hyperlink r:id="rId3" w:history="1">
        <w:r w:rsidRPr="00D9208B">
          <w:rPr>
            <w:rStyle w:val="Hyperlink"/>
            <w:rFonts w:ascii="Arial" w:hAnsi="Arial" w:cs="Arial"/>
            <w:sz w:val="16"/>
            <w:szCs w:val="16"/>
          </w:rPr>
          <w:t>https://www.aihw.gov.au/reports/disability/people-with-disability-in-australia/education-and-skills</w:t>
        </w:r>
      </w:hyperlink>
    </w:p>
  </w:footnote>
  <w:footnote w:id="10">
    <w:p w14:paraId="427478B3"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Victoria Department of Education. (2019). Summary Statistics Victorian Schools July 2019. </w:t>
      </w:r>
      <w:hyperlink r:id="rId4" w:history="1">
        <w:r w:rsidRPr="00D9208B">
          <w:rPr>
            <w:rStyle w:val="Hyperlink"/>
            <w:rFonts w:ascii="Arial" w:hAnsi="Arial" w:cs="Arial"/>
            <w:sz w:val="16"/>
            <w:szCs w:val="16"/>
          </w:rPr>
          <w:t>https://www.education.vic.gov.au/about/department/Pages/factsandfigures.aspx</w:t>
        </w:r>
      </w:hyperlink>
      <w:r w:rsidRPr="00D9208B">
        <w:rPr>
          <w:rFonts w:ascii="Arial" w:hAnsi="Arial" w:cs="Arial"/>
          <w:sz w:val="16"/>
          <w:szCs w:val="16"/>
        </w:rPr>
        <w:t xml:space="preserve"> </w:t>
      </w:r>
    </w:p>
  </w:footnote>
  <w:footnote w:id="11">
    <w:p w14:paraId="09474F96"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CYDA. </w:t>
      </w:r>
      <w:r w:rsidRPr="00D9208B">
        <w:rPr>
          <w:rFonts w:ascii="Arial" w:hAnsi="Arial" w:cs="Arial"/>
          <w:i/>
          <w:iCs/>
          <w:sz w:val="16"/>
          <w:szCs w:val="16"/>
        </w:rPr>
        <w:t>Time</w:t>
      </w:r>
      <w:r w:rsidRPr="00D9208B">
        <w:rPr>
          <w:rFonts w:ascii="Arial" w:hAnsi="Arial" w:cs="Arial"/>
          <w:sz w:val="16"/>
          <w:szCs w:val="16"/>
        </w:rPr>
        <w:t xml:space="preserve"> </w:t>
      </w:r>
      <w:r w:rsidRPr="00D9208B">
        <w:rPr>
          <w:rFonts w:ascii="Arial" w:hAnsi="Arial" w:cs="Arial"/>
          <w:i/>
          <w:sz w:val="16"/>
          <w:szCs w:val="16"/>
        </w:rPr>
        <w:t>for change: The state of play for inclusion of students with disability</w:t>
      </w:r>
      <w:r w:rsidRPr="00D9208B">
        <w:rPr>
          <w:rFonts w:ascii="Arial" w:hAnsi="Arial" w:cs="Arial"/>
          <w:sz w:val="16"/>
          <w:szCs w:val="16"/>
        </w:rPr>
        <w:t xml:space="preserve">. Results from the 2019 CYDA National Education Survey. </w:t>
      </w:r>
      <w:hyperlink r:id="rId5" w:history="1">
        <w:r w:rsidRPr="00D9208B">
          <w:rPr>
            <w:rStyle w:val="Hyperlink"/>
            <w:rFonts w:ascii="Arial" w:hAnsi="Arial" w:cs="Arial"/>
            <w:sz w:val="16"/>
            <w:szCs w:val="16"/>
          </w:rPr>
          <w:t>https://www.cyda.org.au/education_issues</w:t>
        </w:r>
      </w:hyperlink>
      <w:r w:rsidRPr="00D9208B">
        <w:rPr>
          <w:rFonts w:ascii="Arial" w:hAnsi="Arial" w:cs="Arial"/>
          <w:sz w:val="16"/>
          <w:szCs w:val="16"/>
        </w:rPr>
        <w:t xml:space="preserve">  </w:t>
      </w:r>
    </w:p>
  </w:footnote>
  <w:footnote w:id="12">
    <w:p w14:paraId="0FC4D7D4"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The University of Melbourne. (2019). Those who disappear: The Australian education problem nobody wants to talk about </w:t>
      </w:r>
      <w:hyperlink r:id="rId6" w:history="1">
        <w:r w:rsidRPr="00D9208B">
          <w:rPr>
            <w:rStyle w:val="Hyperlink"/>
            <w:rFonts w:ascii="Arial" w:hAnsi="Arial" w:cs="Arial"/>
            <w:sz w:val="16"/>
            <w:szCs w:val="16"/>
          </w:rPr>
          <w:t>https://education.unimelb.edu.au/mgse-industry-reports/report-1-those-who-disappear</w:t>
        </w:r>
      </w:hyperlink>
      <w:r w:rsidRPr="00D9208B">
        <w:rPr>
          <w:rFonts w:ascii="Arial" w:hAnsi="Arial" w:cs="Arial"/>
          <w:sz w:val="16"/>
          <w:szCs w:val="16"/>
        </w:rPr>
        <w:t xml:space="preserve"> </w:t>
      </w:r>
    </w:p>
  </w:footnote>
  <w:footnote w:id="13">
    <w:p w14:paraId="25855A65" w14:textId="45C44F70" w:rsidR="00A15525" w:rsidRPr="00D9208B" w:rsidRDefault="00A15525" w:rsidP="00B85CDE">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CYDA (2019) </w:t>
      </w:r>
      <w:r w:rsidRPr="00D9208B">
        <w:rPr>
          <w:rFonts w:ascii="Arial" w:hAnsi="Arial" w:cs="Arial"/>
          <w:i/>
          <w:iCs/>
          <w:sz w:val="16"/>
          <w:szCs w:val="16"/>
          <w:lang w:val="en-US"/>
        </w:rPr>
        <w:t>Education of children and young people with disability Submission No 1</w:t>
      </w:r>
      <w:r w:rsidRPr="00D9208B">
        <w:rPr>
          <w:rFonts w:ascii="Arial" w:hAnsi="Arial" w:cs="Arial"/>
          <w:sz w:val="16"/>
          <w:szCs w:val="16"/>
          <w:lang w:val="en-US"/>
        </w:rPr>
        <w:t>., Submission to the Royal Commission into Violence, Abuse, Neglect and Exploitation of People with Disability.</w:t>
      </w:r>
    </w:p>
  </w:footnote>
  <w:footnote w:id="14">
    <w:p w14:paraId="11C44CD9" w14:textId="6E4CC6F4" w:rsidR="00A15525" w:rsidRPr="00D9208B" w:rsidRDefault="00A1552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Australian Coalition for Inclusive Education. (2020). </w:t>
      </w:r>
      <w:r w:rsidRPr="00D9208B">
        <w:rPr>
          <w:rFonts w:ascii="Arial" w:hAnsi="Arial" w:cs="Arial"/>
          <w:i/>
          <w:iCs/>
          <w:sz w:val="16"/>
          <w:szCs w:val="16"/>
          <w:lang w:val="en-US"/>
        </w:rPr>
        <w:t>Driving change: A roadmap for achieving inclusive education in Australia</w:t>
      </w:r>
      <w:r w:rsidRPr="00D9208B">
        <w:rPr>
          <w:rFonts w:ascii="Arial" w:hAnsi="Arial" w:cs="Arial"/>
          <w:sz w:val="16"/>
          <w:szCs w:val="16"/>
          <w:lang w:val="en-US"/>
        </w:rPr>
        <w:t xml:space="preserve">. </w:t>
      </w:r>
    </w:p>
  </w:footnote>
  <w:footnote w:id="15">
    <w:p w14:paraId="07457F65" w14:textId="32D6564E" w:rsidR="00A15525" w:rsidRPr="00D9208B" w:rsidRDefault="00A1552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COAG </w:t>
      </w:r>
      <w:r w:rsidRPr="00D9208B">
        <w:rPr>
          <w:rFonts w:ascii="Arial" w:hAnsi="Arial" w:cs="Arial"/>
          <w:sz w:val="16"/>
          <w:szCs w:val="16"/>
          <w:lang w:val="en-US"/>
        </w:rPr>
        <w:t xml:space="preserve">Education Council. (2020). </w:t>
      </w:r>
      <w:r w:rsidRPr="00D9208B">
        <w:rPr>
          <w:rFonts w:ascii="Arial" w:hAnsi="Arial" w:cs="Arial"/>
          <w:i/>
          <w:iCs/>
          <w:sz w:val="16"/>
          <w:szCs w:val="16"/>
          <w:lang w:val="en-US"/>
        </w:rPr>
        <w:t>Looking to the Future: Report of the review of senior secondary pathways into work, further education and training</w:t>
      </w:r>
      <w:r w:rsidRPr="00D9208B">
        <w:rPr>
          <w:rFonts w:ascii="Arial" w:hAnsi="Arial" w:cs="Arial"/>
          <w:sz w:val="16"/>
          <w:szCs w:val="16"/>
          <w:lang w:val="en-US"/>
        </w:rPr>
        <w:t>, Education Services Australia, p.130.</w:t>
      </w:r>
    </w:p>
  </w:footnote>
  <w:footnote w:id="16">
    <w:p w14:paraId="34F9D0EF"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Australian Government Department of Education. (2019). Alice Springs (</w:t>
      </w:r>
      <w:proofErr w:type="spellStart"/>
      <w:r w:rsidRPr="00D9208B">
        <w:rPr>
          <w:rFonts w:ascii="Arial" w:hAnsi="Arial" w:cs="Arial"/>
          <w:sz w:val="16"/>
          <w:szCs w:val="16"/>
        </w:rPr>
        <w:t>Mparntwe</w:t>
      </w:r>
      <w:proofErr w:type="spellEnd"/>
      <w:r w:rsidRPr="00D9208B">
        <w:rPr>
          <w:rFonts w:ascii="Arial" w:hAnsi="Arial" w:cs="Arial"/>
          <w:sz w:val="16"/>
          <w:szCs w:val="16"/>
        </w:rPr>
        <w:t xml:space="preserve">) Education Declaration December 2019. </w:t>
      </w:r>
      <w:hyperlink r:id="rId7" w:history="1">
        <w:r w:rsidRPr="00D9208B">
          <w:rPr>
            <w:rStyle w:val="Hyperlink"/>
            <w:rFonts w:ascii="Arial" w:hAnsi="Arial" w:cs="Arial"/>
            <w:color w:val="0000FF"/>
            <w:sz w:val="16"/>
            <w:szCs w:val="16"/>
          </w:rPr>
          <w:t>https://docs-edu.govcms.gov.au/documents/alice-springs-mparntwe-education-declaration</w:t>
        </w:r>
      </w:hyperlink>
    </w:p>
  </w:footnote>
  <w:footnote w:id="17">
    <w:p w14:paraId="6ED127B4"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Australia Coalition for Inclusive Education ACIE. (2019). </w:t>
      </w:r>
      <w:r w:rsidRPr="00D9208B">
        <w:rPr>
          <w:rFonts w:ascii="Arial" w:hAnsi="Arial" w:cs="Arial"/>
          <w:i/>
          <w:iCs/>
          <w:sz w:val="16"/>
          <w:szCs w:val="16"/>
        </w:rPr>
        <w:t>Media Release: New national education policy ignores students with disability – again</w:t>
      </w:r>
      <w:r w:rsidRPr="00D9208B">
        <w:rPr>
          <w:rFonts w:ascii="Arial" w:hAnsi="Arial" w:cs="Arial"/>
          <w:sz w:val="16"/>
          <w:szCs w:val="16"/>
        </w:rPr>
        <w:t xml:space="preserve">. </w:t>
      </w:r>
      <w:hyperlink r:id="rId8" w:history="1">
        <w:r w:rsidRPr="00D9208B">
          <w:rPr>
            <w:rStyle w:val="Hyperlink"/>
            <w:rFonts w:ascii="Arial" w:hAnsi="Arial" w:cs="Arial"/>
            <w:color w:val="0000FF"/>
            <w:sz w:val="16"/>
            <w:szCs w:val="16"/>
          </w:rPr>
          <w:t>https://acie.org.au/2019/12/12/new-national-education-policy-ignores-students-with-disability-again/</w:t>
        </w:r>
      </w:hyperlink>
    </w:p>
  </w:footnote>
  <w:footnote w:id="18">
    <w:p w14:paraId="22B57578" w14:textId="1FE8FC91" w:rsidR="00A15525" w:rsidRPr="00D9208B" w:rsidRDefault="00A1552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Style w:val="FootnoteReference"/>
          <w:rFonts w:ascii="Arial" w:hAnsi="Arial" w:cs="Arial"/>
          <w:sz w:val="16"/>
          <w:szCs w:val="16"/>
        </w:rPr>
        <w:t xml:space="preserve"> </w:t>
      </w:r>
      <w:r w:rsidRPr="00D9208B">
        <w:rPr>
          <w:rFonts w:ascii="Arial" w:hAnsi="Arial" w:cs="Arial"/>
          <w:sz w:val="16"/>
          <w:szCs w:val="16"/>
        </w:rPr>
        <w:t>Joint NGO Submission on behalf of the Australian NGO Coalition to Australia’s Third Universal Periodic Review by the United Nations. April 2020.</w:t>
      </w:r>
    </w:p>
  </w:footnote>
  <w:footnote w:id="19">
    <w:p w14:paraId="4688C017" w14:textId="262E12DE" w:rsidR="00A15525" w:rsidRPr="00D9208B" w:rsidRDefault="00A1552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Style w:val="FootnoteReference"/>
          <w:rFonts w:ascii="Arial" w:hAnsi="Arial" w:cs="Arial"/>
          <w:sz w:val="16"/>
          <w:szCs w:val="16"/>
        </w:rPr>
        <w:t xml:space="preserve"> </w:t>
      </w:r>
      <w:r w:rsidRPr="00D9208B">
        <w:rPr>
          <w:rFonts w:ascii="Arial" w:hAnsi="Arial" w:cs="Arial"/>
          <w:sz w:val="16"/>
          <w:szCs w:val="16"/>
        </w:rPr>
        <w:t>See CPRD Concluding Observations on Australia, UN Doc CRPD/C/AUS/CO/2-3 (n 61).</w:t>
      </w:r>
    </w:p>
  </w:footnote>
  <w:footnote w:id="20">
    <w:p w14:paraId="35808B79" w14:textId="09EAF8B3" w:rsidR="00A15525" w:rsidRPr="00D9208B" w:rsidRDefault="00A1552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Australian Coalition for Inclusive Education. (2020). </w:t>
      </w:r>
      <w:r w:rsidRPr="00D9208B">
        <w:rPr>
          <w:rFonts w:ascii="Arial" w:hAnsi="Arial" w:cs="Arial"/>
          <w:i/>
          <w:iCs/>
          <w:sz w:val="16"/>
          <w:szCs w:val="16"/>
        </w:rPr>
        <w:t>Driving change: A roadmap for achieving inclusive education in Australia</w:t>
      </w:r>
      <w:r w:rsidRPr="00D9208B">
        <w:rPr>
          <w:rFonts w:ascii="Arial" w:hAnsi="Arial" w:cs="Arial"/>
          <w:sz w:val="16"/>
          <w:szCs w:val="16"/>
        </w:rPr>
        <w:t>.</w:t>
      </w:r>
    </w:p>
  </w:footnote>
  <w:footnote w:id="21">
    <w:p w14:paraId="66F4E7AD" w14:textId="1D86EEF2" w:rsidR="00A15525" w:rsidRPr="00D9208B" w:rsidRDefault="00A15525" w:rsidP="00E979D1">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Lamb, S. and </w:t>
      </w:r>
      <w:proofErr w:type="spellStart"/>
      <w:r w:rsidRPr="00D9208B">
        <w:rPr>
          <w:rFonts w:ascii="Arial" w:hAnsi="Arial" w:cs="Arial"/>
          <w:sz w:val="16"/>
          <w:szCs w:val="16"/>
        </w:rPr>
        <w:t>Huo</w:t>
      </w:r>
      <w:proofErr w:type="spellEnd"/>
      <w:r w:rsidRPr="00D9208B">
        <w:rPr>
          <w:rFonts w:ascii="Arial" w:hAnsi="Arial" w:cs="Arial"/>
          <w:sz w:val="16"/>
          <w:szCs w:val="16"/>
        </w:rPr>
        <w:t>, S.</w:t>
      </w:r>
      <w:r w:rsidR="00CD528E">
        <w:rPr>
          <w:rFonts w:ascii="Arial" w:hAnsi="Arial" w:cs="Arial"/>
          <w:sz w:val="16"/>
          <w:szCs w:val="16"/>
        </w:rPr>
        <w:t xml:space="preserve"> (2017).</w:t>
      </w:r>
      <w:r w:rsidRPr="00D9208B">
        <w:rPr>
          <w:rFonts w:ascii="Arial" w:hAnsi="Arial" w:cs="Arial"/>
          <w:sz w:val="16"/>
          <w:szCs w:val="16"/>
        </w:rPr>
        <w:t xml:space="preserve"> </w:t>
      </w:r>
      <w:r w:rsidRPr="00CD528E">
        <w:rPr>
          <w:rFonts w:ascii="Arial" w:hAnsi="Arial" w:cs="Arial"/>
          <w:i/>
          <w:iCs/>
          <w:sz w:val="16"/>
          <w:szCs w:val="16"/>
        </w:rPr>
        <w:t>Counting the costs of lost opportunity in Australian education</w:t>
      </w:r>
      <w:r w:rsidRPr="00D9208B">
        <w:rPr>
          <w:rFonts w:ascii="Arial" w:hAnsi="Arial" w:cs="Arial"/>
          <w:sz w:val="16"/>
          <w:szCs w:val="16"/>
        </w:rPr>
        <w:t>. Mitchell Institute report No. 02/2017. Mitchell Institute, Melbourne.</w:t>
      </w:r>
    </w:p>
  </w:footnote>
  <w:footnote w:id="22">
    <w:p w14:paraId="74542199"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color w:val="000000" w:themeColor="text1"/>
          <w:sz w:val="16"/>
          <w:szCs w:val="16"/>
        </w:rPr>
        <w:t xml:space="preserve">See </w:t>
      </w:r>
      <w:r w:rsidRPr="00D9208B">
        <w:rPr>
          <w:rFonts w:ascii="Arial" w:hAnsi="Arial" w:cs="Arial"/>
          <w:sz w:val="16"/>
          <w:szCs w:val="16"/>
        </w:rPr>
        <w:t xml:space="preserve">Price Waterhouse Coopers (2011) </w:t>
      </w:r>
      <w:hyperlink r:id="rId9" w:history="1">
        <w:r w:rsidRPr="00D9208B">
          <w:rPr>
            <w:rStyle w:val="Hyperlink"/>
            <w:rFonts w:ascii="Arial" w:hAnsi="Arial" w:cs="Arial"/>
            <w:sz w:val="16"/>
            <w:szCs w:val="16"/>
          </w:rPr>
          <w:t>Disability Expectations: Investing in a better life, a stronger Australia</w:t>
        </w:r>
      </w:hyperlink>
      <w:r w:rsidRPr="00D9208B">
        <w:rPr>
          <w:rFonts w:ascii="Arial" w:hAnsi="Arial" w:cs="Arial"/>
          <w:sz w:val="16"/>
          <w:szCs w:val="16"/>
        </w:rPr>
        <w:t>.</w:t>
      </w:r>
    </w:p>
  </w:footnote>
  <w:footnote w:id="23">
    <w:p w14:paraId="5A99CE9C"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National CRPD Survey (2019) Findings. </w:t>
      </w:r>
      <w:hyperlink r:id="rId10" w:history="1">
        <w:r w:rsidRPr="00D9208B">
          <w:rPr>
            <w:rStyle w:val="Hyperlink"/>
            <w:rFonts w:ascii="Arial" w:hAnsi="Arial" w:cs="Arial"/>
            <w:sz w:val="16"/>
            <w:szCs w:val="16"/>
          </w:rPr>
          <w:t>https://dpoa.org.au/crpd-shadow-report-consultation-survey-results/</w:t>
        </w:r>
      </w:hyperlink>
      <w:r w:rsidRPr="00D9208B">
        <w:rPr>
          <w:rFonts w:ascii="Arial" w:hAnsi="Arial" w:cs="Arial"/>
          <w:sz w:val="16"/>
          <w:szCs w:val="16"/>
        </w:rPr>
        <w:t xml:space="preserve"> </w:t>
      </w:r>
    </w:p>
  </w:footnote>
  <w:footnote w:id="24">
    <w:p w14:paraId="59982364"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Australian Human Rights Commission (2016) </w:t>
      </w:r>
      <w:hyperlink r:id="rId11" w:history="1">
        <w:r w:rsidRPr="00D9208B">
          <w:rPr>
            <w:rStyle w:val="Hyperlink"/>
            <w:rFonts w:ascii="Arial" w:hAnsi="Arial" w:cs="Arial"/>
            <w:sz w:val="16"/>
            <w:szCs w:val="16"/>
          </w:rPr>
          <w:t>Willing to Work: National Inquiry into Employment Discrimination Against Older Australians and Australians with Disability</w:t>
        </w:r>
      </w:hyperlink>
      <w:r w:rsidRPr="00D9208B">
        <w:rPr>
          <w:rFonts w:ascii="Arial" w:hAnsi="Arial" w:cs="Arial"/>
          <w:sz w:val="16"/>
          <w:szCs w:val="16"/>
        </w:rPr>
        <w:t>, AHRC, Sydney. (2015)</w:t>
      </w:r>
    </w:p>
  </w:footnote>
  <w:footnote w:id="25">
    <w:p w14:paraId="75EA8E07" w14:textId="77777777" w:rsidR="00A15525" w:rsidRPr="00D9208B" w:rsidRDefault="00A15525" w:rsidP="00B2541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Brotherhood of St Laurence, Youth Unemployment Monitor, March 2019 </w:t>
      </w:r>
      <w:hyperlink r:id="rId12" w:history="1">
        <w:r w:rsidRPr="00D9208B">
          <w:rPr>
            <w:rStyle w:val="Hyperlink"/>
            <w:rFonts w:ascii="Arial" w:hAnsi="Arial" w:cs="Arial"/>
            <w:sz w:val="16"/>
            <w:szCs w:val="16"/>
          </w:rPr>
          <w:t>http://library.bsl.org.au/jspui/bitstream/1/11134/2/BSL_Smashing_the_avocado_debate_youth_unemployment_hotspots_Mar2019.pdf</w:t>
        </w:r>
      </w:hyperlink>
    </w:p>
  </w:footnote>
  <w:footnote w:id="26">
    <w:p w14:paraId="33E040DC" w14:textId="10AEC6C6" w:rsidR="00D9208B" w:rsidRPr="00D9208B" w:rsidRDefault="00D9208B">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proofErr w:type="spellStart"/>
      <w:r w:rsidRPr="00D9208B">
        <w:rPr>
          <w:rFonts w:ascii="Arial" w:hAnsi="Arial" w:cs="Arial"/>
          <w:sz w:val="16"/>
          <w:szCs w:val="16"/>
          <w:lang w:val="en-US"/>
        </w:rPr>
        <w:t>Dimov</w:t>
      </w:r>
      <w:proofErr w:type="spellEnd"/>
      <w:r w:rsidRPr="00D9208B">
        <w:rPr>
          <w:rFonts w:ascii="Arial" w:hAnsi="Arial" w:cs="Arial"/>
          <w:sz w:val="16"/>
          <w:szCs w:val="16"/>
          <w:lang w:val="en-US"/>
        </w:rPr>
        <w:t xml:space="preserve">, S., King, T., Shields, M. &amp; Kavanagh, A. The young Australians hit hard during COVID-19. The University of Melbourne Pursuit; available: </w:t>
      </w:r>
      <w:hyperlink r:id="rId13" w:history="1">
        <w:r w:rsidRPr="00D9208B">
          <w:rPr>
            <w:rStyle w:val="Hyperlink"/>
            <w:rFonts w:ascii="Arial" w:hAnsi="Arial" w:cs="Arial"/>
            <w:sz w:val="16"/>
            <w:szCs w:val="16"/>
          </w:rPr>
          <w:t>https://pursuit.unimelb.edu.au/articles/the-young-australians-hit-hard-during-covid-19</w:t>
        </w:r>
      </w:hyperlink>
      <w:r w:rsidRPr="00D9208B">
        <w:rPr>
          <w:rFonts w:ascii="Arial" w:hAnsi="Arial" w:cs="Arial"/>
          <w:sz w:val="16"/>
          <w:szCs w:val="16"/>
        </w:rPr>
        <w:t>.</w:t>
      </w:r>
    </w:p>
  </w:footnote>
  <w:footnote w:id="27">
    <w:p w14:paraId="6077772D"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color w:val="000000" w:themeColor="text1"/>
          <w:sz w:val="16"/>
          <w:szCs w:val="16"/>
        </w:rPr>
        <w:t xml:space="preserve">See: </w:t>
      </w:r>
      <w:r w:rsidRPr="00D9208B">
        <w:rPr>
          <w:rFonts w:ascii="Arial" w:hAnsi="Arial" w:cs="Arial"/>
          <w:sz w:val="16"/>
          <w:szCs w:val="16"/>
        </w:rPr>
        <w:t xml:space="preserve">Price Waterhouse Coopers (2011) </w:t>
      </w:r>
      <w:hyperlink r:id="rId14" w:history="1">
        <w:r w:rsidRPr="00D9208B">
          <w:rPr>
            <w:rStyle w:val="Hyperlink"/>
            <w:rFonts w:ascii="Arial" w:hAnsi="Arial" w:cs="Arial"/>
            <w:sz w:val="16"/>
            <w:szCs w:val="16"/>
          </w:rPr>
          <w:t>Disability Expectations: Investing in a better life, a stronger Australia</w:t>
        </w:r>
      </w:hyperlink>
      <w:r w:rsidRPr="00D9208B">
        <w:rPr>
          <w:rFonts w:ascii="Arial" w:hAnsi="Arial" w:cs="Arial"/>
          <w:sz w:val="16"/>
          <w:szCs w:val="16"/>
        </w:rPr>
        <w:t>.</w:t>
      </w:r>
    </w:p>
  </w:footnote>
  <w:footnote w:id="28">
    <w:p w14:paraId="6223D941"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NDIA. (2018). NDIS Employment Outcomes 30 June 2018. </w:t>
      </w:r>
      <w:hyperlink r:id="rId15" w:history="1">
        <w:r w:rsidRPr="00D9208B">
          <w:rPr>
            <w:rStyle w:val="Hyperlink"/>
            <w:rFonts w:ascii="Arial" w:hAnsi="Arial" w:cs="Arial"/>
            <w:color w:val="0000FF"/>
            <w:sz w:val="16"/>
            <w:szCs w:val="16"/>
          </w:rPr>
          <w:t>https://www.ndis.gov.au/about-us/data-and-insights/reports-and-analyses/employment-outcomes-participants-their-families-and-carers</w:t>
        </w:r>
      </w:hyperlink>
    </w:p>
  </w:footnote>
  <w:footnote w:id="29">
    <w:p w14:paraId="14527FA3"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Federal Department of Social Services. (2019). NDIS Participant Employment Terms of Reference. </w:t>
      </w:r>
      <w:hyperlink r:id="rId16" w:history="1">
        <w:r w:rsidRPr="00D9208B">
          <w:rPr>
            <w:rStyle w:val="Hyperlink"/>
            <w:rFonts w:ascii="Arial" w:hAnsi="Arial" w:cs="Arial"/>
            <w:sz w:val="16"/>
            <w:szCs w:val="16"/>
          </w:rPr>
          <w:t>https://www.dss.gov.au/disability-and-carers-programs-services-for-people-with-disability-employment-for-people-with-disability/ndis-participant-employment-taskforce-terms-of-reference</w:t>
        </w:r>
      </w:hyperlink>
      <w:r w:rsidRPr="00D9208B">
        <w:rPr>
          <w:rFonts w:ascii="Arial" w:hAnsi="Arial" w:cs="Arial"/>
          <w:sz w:val="16"/>
          <w:szCs w:val="16"/>
        </w:rPr>
        <w:t xml:space="preserve"> </w:t>
      </w:r>
    </w:p>
  </w:footnote>
  <w:footnote w:id="30">
    <w:p w14:paraId="3BF74EB5"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Brotherhood of St Laurence, Youth Unemployment Monitor, March 2019 </w:t>
      </w:r>
      <w:hyperlink r:id="rId17" w:history="1">
        <w:r w:rsidRPr="00D9208B">
          <w:rPr>
            <w:rStyle w:val="Hyperlink"/>
            <w:rFonts w:ascii="Arial" w:hAnsi="Arial" w:cs="Arial"/>
            <w:sz w:val="16"/>
            <w:szCs w:val="16"/>
          </w:rPr>
          <w:t>http://library.bsl.org.au/jspui/bitstream/1/11134/2/BSL_Smashing_the_avocado_debate_youth_unemployment_hotspots_Mar2019.pdf</w:t>
        </w:r>
      </w:hyperlink>
    </w:p>
  </w:footnote>
  <w:footnote w:id="31">
    <w:p w14:paraId="19933BF7" w14:textId="2108B48B"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Services Australia (2020). </w:t>
      </w:r>
      <w:r w:rsidRPr="00D9208B">
        <w:rPr>
          <w:rFonts w:ascii="Arial" w:hAnsi="Arial" w:cs="Arial"/>
          <w:i/>
          <w:iCs/>
          <w:sz w:val="16"/>
          <w:szCs w:val="16"/>
        </w:rPr>
        <w:t>Centrelink payments and services</w:t>
      </w:r>
      <w:r w:rsidRPr="00D9208B">
        <w:rPr>
          <w:rFonts w:ascii="Arial" w:hAnsi="Arial" w:cs="Arial"/>
          <w:sz w:val="16"/>
          <w:szCs w:val="16"/>
        </w:rPr>
        <w:t xml:space="preserve">, available: </w:t>
      </w:r>
      <w:hyperlink r:id="rId18" w:history="1">
        <w:r w:rsidRPr="00D9208B">
          <w:rPr>
            <w:rStyle w:val="Hyperlink"/>
            <w:rFonts w:ascii="Arial" w:hAnsi="Arial" w:cs="Arial"/>
            <w:sz w:val="16"/>
            <w:szCs w:val="16"/>
          </w:rPr>
          <w:t>https://www.servicesaustralia.gov.au/individuals/services/centrelink</w:t>
        </w:r>
      </w:hyperlink>
      <w:r w:rsidRPr="00D9208B">
        <w:rPr>
          <w:rFonts w:ascii="Arial" w:hAnsi="Arial" w:cs="Arial"/>
          <w:sz w:val="16"/>
          <w:szCs w:val="16"/>
        </w:rPr>
        <w:t xml:space="preserve">. </w:t>
      </w:r>
    </w:p>
  </w:footnote>
  <w:footnote w:id="32">
    <w:p w14:paraId="1569411E" w14:textId="401529E5" w:rsidR="004D0E6A" w:rsidRPr="00D9208B" w:rsidRDefault="004D0E6A">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Australian Council of Social Service and UNSW (2020), </w:t>
      </w:r>
      <w:r w:rsidRPr="00D9208B">
        <w:rPr>
          <w:rFonts w:ascii="Arial" w:hAnsi="Arial" w:cs="Arial"/>
          <w:i/>
          <w:iCs/>
          <w:sz w:val="16"/>
          <w:szCs w:val="16"/>
          <w:lang w:val="en-US"/>
        </w:rPr>
        <w:t>Research and insights into poverty and inequality in Australia: Causes and solutions</w:t>
      </w:r>
      <w:r w:rsidRPr="00D9208B">
        <w:rPr>
          <w:rFonts w:ascii="Arial" w:hAnsi="Arial" w:cs="Arial"/>
          <w:sz w:val="16"/>
          <w:szCs w:val="16"/>
          <w:lang w:val="en-US"/>
        </w:rPr>
        <w:t xml:space="preserve">, webpage, available: </w:t>
      </w:r>
      <w:hyperlink r:id="rId19" w:history="1">
        <w:r w:rsidRPr="00D9208B">
          <w:rPr>
            <w:rStyle w:val="Hyperlink"/>
            <w:rFonts w:ascii="Arial" w:hAnsi="Arial" w:cs="Arial"/>
            <w:sz w:val="16"/>
            <w:szCs w:val="16"/>
          </w:rPr>
          <w:t>http://povertyandinequality.acoss.org.au/causes-and-solutions/</w:t>
        </w:r>
      </w:hyperlink>
      <w:r w:rsidRPr="00D9208B">
        <w:rPr>
          <w:rFonts w:ascii="Arial" w:hAnsi="Arial" w:cs="Arial"/>
          <w:sz w:val="16"/>
          <w:szCs w:val="16"/>
        </w:rPr>
        <w:t xml:space="preserve">. </w:t>
      </w:r>
    </w:p>
  </w:footnote>
  <w:footnote w:id="33">
    <w:p w14:paraId="5041FB08" w14:textId="6936BC27" w:rsidR="00F357AA" w:rsidRPr="00D9208B" w:rsidRDefault="00F357AA">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proofErr w:type="spellStart"/>
      <w:r w:rsidRPr="00D9208B">
        <w:rPr>
          <w:rFonts w:ascii="Arial" w:hAnsi="Arial" w:cs="Arial"/>
          <w:sz w:val="16"/>
          <w:szCs w:val="16"/>
          <w:lang w:val="en-US"/>
        </w:rPr>
        <w:t>Hermant</w:t>
      </w:r>
      <w:proofErr w:type="spellEnd"/>
      <w:r w:rsidRPr="00D9208B">
        <w:rPr>
          <w:rFonts w:ascii="Arial" w:hAnsi="Arial" w:cs="Arial"/>
          <w:sz w:val="16"/>
          <w:szCs w:val="16"/>
          <w:lang w:val="en-US"/>
        </w:rPr>
        <w:t xml:space="preserve">, N. (2020). </w:t>
      </w:r>
      <w:proofErr w:type="spellStart"/>
      <w:r w:rsidRPr="00D9208B">
        <w:rPr>
          <w:rFonts w:ascii="Arial" w:hAnsi="Arial" w:cs="Arial"/>
          <w:sz w:val="16"/>
          <w:szCs w:val="16"/>
          <w:lang w:val="en-US"/>
        </w:rPr>
        <w:t>JobSeeker</w:t>
      </w:r>
      <w:proofErr w:type="spellEnd"/>
      <w:r w:rsidRPr="00D9208B">
        <w:rPr>
          <w:rFonts w:ascii="Arial" w:hAnsi="Arial" w:cs="Arial"/>
          <w:sz w:val="16"/>
          <w:szCs w:val="16"/>
          <w:lang w:val="en-US"/>
        </w:rPr>
        <w:t xml:space="preserve"> welfare recipients fear end of life-changing Coronavirus Supplement, </w:t>
      </w:r>
      <w:r w:rsidRPr="00D9208B">
        <w:rPr>
          <w:rFonts w:ascii="Arial" w:hAnsi="Arial" w:cs="Arial"/>
          <w:i/>
          <w:iCs/>
          <w:sz w:val="16"/>
          <w:szCs w:val="16"/>
          <w:lang w:val="en-US"/>
        </w:rPr>
        <w:t>ABC News</w:t>
      </w:r>
      <w:r w:rsidRPr="00D9208B">
        <w:rPr>
          <w:rFonts w:ascii="Arial" w:hAnsi="Arial" w:cs="Arial"/>
          <w:sz w:val="16"/>
          <w:szCs w:val="16"/>
          <w:lang w:val="en-US"/>
        </w:rPr>
        <w:t xml:space="preserve">, 24 June, available: </w:t>
      </w:r>
      <w:hyperlink r:id="rId20" w:history="1">
        <w:r w:rsidRPr="00D9208B">
          <w:rPr>
            <w:rStyle w:val="Hyperlink"/>
            <w:rFonts w:ascii="Arial" w:hAnsi="Arial" w:cs="Arial"/>
            <w:sz w:val="16"/>
            <w:szCs w:val="16"/>
          </w:rPr>
          <w:t>https://www.abc.net.au/news/2020-06-24/jobseeker-recipients-fear-end-of-coronavirus-supplement/12379806</w:t>
        </w:r>
      </w:hyperlink>
      <w:r w:rsidRPr="00D9208B">
        <w:rPr>
          <w:rFonts w:ascii="Arial" w:hAnsi="Arial" w:cs="Arial"/>
          <w:sz w:val="16"/>
          <w:szCs w:val="16"/>
        </w:rPr>
        <w:t xml:space="preserve"> </w:t>
      </w:r>
    </w:p>
  </w:footnote>
  <w:footnote w:id="34">
    <w:p w14:paraId="6CAB725D" w14:textId="1E87CE8E" w:rsidR="00760F35" w:rsidRPr="00D9208B" w:rsidRDefault="00760F35" w:rsidP="00760F3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Various advocacy </w:t>
      </w:r>
      <w:proofErr w:type="spellStart"/>
      <w:r w:rsidRPr="00D9208B">
        <w:rPr>
          <w:rFonts w:ascii="Arial" w:hAnsi="Arial" w:cs="Arial"/>
          <w:sz w:val="16"/>
          <w:szCs w:val="16"/>
          <w:lang w:val="en-US"/>
        </w:rPr>
        <w:t>organisations</w:t>
      </w:r>
      <w:proofErr w:type="spellEnd"/>
      <w:r w:rsidRPr="00D9208B">
        <w:rPr>
          <w:rFonts w:ascii="Arial" w:hAnsi="Arial" w:cs="Arial"/>
          <w:sz w:val="16"/>
          <w:szCs w:val="16"/>
          <w:lang w:val="en-US"/>
        </w:rPr>
        <w:t xml:space="preserve"> (2020). </w:t>
      </w:r>
      <w:r w:rsidRPr="00D9208B">
        <w:rPr>
          <w:rFonts w:ascii="Arial" w:hAnsi="Arial" w:cs="Arial"/>
          <w:i/>
          <w:iCs/>
          <w:sz w:val="16"/>
          <w:szCs w:val="16"/>
          <w:lang w:val="en-US"/>
        </w:rPr>
        <w:t>Increase Disability Support Pension now to deal with coronavirus</w:t>
      </w:r>
      <w:r w:rsidRPr="00D9208B">
        <w:rPr>
          <w:rFonts w:ascii="Arial" w:hAnsi="Arial" w:cs="Arial"/>
          <w:sz w:val="16"/>
          <w:szCs w:val="16"/>
          <w:lang w:val="en-US"/>
        </w:rPr>
        <w:t xml:space="preserve">, Joint statement. Available: </w:t>
      </w:r>
      <w:hyperlink r:id="rId21" w:history="1">
        <w:r w:rsidRPr="00D9208B">
          <w:rPr>
            <w:rStyle w:val="Hyperlink"/>
            <w:rFonts w:ascii="Arial" w:hAnsi="Arial" w:cs="Arial"/>
            <w:sz w:val="16"/>
            <w:szCs w:val="16"/>
            <w:lang w:val="en-US"/>
          </w:rPr>
          <w:t>http://www.neda.org.au/sites/default/files/2020-03/DSP%20Coronavirus%20supplement%20increase_1.pdf</w:t>
        </w:r>
      </w:hyperlink>
      <w:r w:rsidRPr="00D9208B">
        <w:rPr>
          <w:rFonts w:ascii="Arial" w:hAnsi="Arial" w:cs="Arial"/>
          <w:sz w:val="16"/>
          <w:szCs w:val="16"/>
          <w:lang w:val="en-US"/>
        </w:rPr>
        <w:t xml:space="preserve"> </w:t>
      </w:r>
    </w:p>
  </w:footnote>
  <w:footnote w:id="35">
    <w:p w14:paraId="466A7472"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Australia Disability Clearinghouse on Education and Training. (2019). </w:t>
      </w:r>
      <w:r w:rsidRPr="00D9208B">
        <w:rPr>
          <w:rFonts w:ascii="Arial" w:hAnsi="Arial" w:cs="Arial"/>
          <w:i/>
          <w:iCs/>
          <w:sz w:val="16"/>
          <w:szCs w:val="16"/>
        </w:rPr>
        <w:t>Higher Education Statistics</w:t>
      </w:r>
      <w:r w:rsidRPr="00D9208B">
        <w:rPr>
          <w:rFonts w:ascii="Arial" w:hAnsi="Arial" w:cs="Arial"/>
          <w:sz w:val="16"/>
          <w:szCs w:val="16"/>
        </w:rPr>
        <w:t xml:space="preserve">  </w:t>
      </w:r>
      <w:hyperlink r:id="rId22" w:history="1">
        <w:r w:rsidRPr="00D9208B">
          <w:rPr>
            <w:rStyle w:val="Hyperlink"/>
            <w:rFonts w:ascii="Arial" w:hAnsi="Arial" w:cs="Arial"/>
            <w:sz w:val="16"/>
            <w:szCs w:val="16"/>
          </w:rPr>
          <w:t>https://www.adcet.edu.au/inclusive-teaching/understanding-disability/Higher-Education-Statistics/</w:t>
        </w:r>
      </w:hyperlink>
      <w:r w:rsidRPr="00D9208B">
        <w:rPr>
          <w:rFonts w:ascii="Arial" w:hAnsi="Arial" w:cs="Arial"/>
          <w:sz w:val="16"/>
          <w:szCs w:val="16"/>
        </w:rPr>
        <w:t xml:space="preserve"> </w:t>
      </w:r>
    </w:p>
  </w:footnote>
  <w:footnote w:id="36">
    <w:p w14:paraId="7D02071C" w14:textId="77777777" w:rsidR="00A15525" w:rsidRPr="00D9208B" w:rsidRDefault="00A15525" w:rsidP="00D24094">
      <w:pPr>
        <w:pStyle w:val="FootnoteText"/>
        <w:rPr>
          <w:rFonts w:ascii="Arial" w:hAnsi="Arial" w:cs="Arial"/>
          <w:sz w:val="16"/>
          <w:szCs w:val="16"/>
        </w:rPr>
      </w:pPr>
      <w:r w:rsidRPr="00D9208B">
        <w:rPr>
          <w:rStyle w:val="FootnoteReference"/>
          <w:rFonts w:ascii="Arial" w:hAnsi="Arial" w:cs="Arial"/>
          <w:sz w:val="16"/>
          <w:szCs w:val="16"/>
        </w:rPr>
        <w:footnoteRef/>
      </w:r>
      <w:r w:rsidRPr="00D9208B">
        <w:rPr>
          <w:rFonts w:ascii="Arial" w:hAnsi="Arial" w:cs="Arial"/>
          <w:sz w:val="16"/>
          <w:szCs w:val="16"/>
        </w:rPr>
        <w:t xml:space="preserve"> Dawkins, P., Hurley, P., &amp; Noonan, P. (2019). </w:t>
      </w:r>
      <w:r w:rsidRPr="00D9208B">
        <w:rPr>
          <w:rFonts w:ascii="Arial" w:hAnsi="Arial" w:cs="Arial"/>
          <w:i/>
          <w:iCs/>
          <w:sz w:val="16"/>
          <w:szCs w:val="16"/>
        </w:rPr>
        <w:t>Rethinking and revitalising tertiary education in Australia</w:t>
      </w:r>
      <w:r w:rsidRPr="00D9208B">
        <w:rPr>
          <w:rFonts w:ascii="Arial" w:hAnsi="Arial" w:cs="Arial"/>
          <w:sz w:val="16"/>
          <w:szCs w:val="16"/>
        </w:rPr>
        <w:t xml:space="preserve">. Mitchell Institute, Melbourne. </w:t>
      </w:r>
      <w:hyperlink r:id="rId23" w:history="1">
        <w:r w:rsidRPr="00D9208B">
          <w:rPr>
            <w:rStyle w:val="Hyperlink"/>
            <w:rFonts w:ascii="Arial" w:hAnsi="Arial" w:cs="Arial"/>
            <w:color w:val="0000FF"/>
            <w:sz w:val="16"/>
            <w:szCs w:val="16"/>
          </w:rPr>
          <w:t>http://www.mitchellinstitute.org.au/papers/rethinking-and-revitalising-tertiary-education/</w:t>
        </w:r>
      </w:hyperlink>
    </w:p>
  </w:footnote>
  <w:footnote w:id="37">
    <w:p w14:paraId="3227DF93" w14:textId="2978317E" w:rsidR="00A15525" w:rsidRPr="00D9208B" w:rsidRDefault="00A1552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Style w:val="FootnoteReference"/>
          <w:rFonts w:ascii="Arial" w:hAnsi="Arial" w:cs="Arial"/>
          <w:sz w:val="16"/>
          <w:szCs w:val="16"/>
        </w:rPr>
        <w:t xml:space="preserve"> </w:t>
      </w:r>
      <w:r w:rsidRPr="00D9208B">
        <w:rPr>
          <w:rFonts w:ascii="Arial" w:hAnsi="Arial" w:cs="Arial"/>
          <w:sz w:val="16"/>
          <w:szCs w:val="16"/>
        </w:rPr>
        <w:t xml:space="preserve">COAG Education Council. (2020). </w:t>
      </w:r>
      <w:r w:rsidRPr="00D9208B">
        <w:rPr>
          <w:rFonts w:ascii="Arial" w:hAnsi="Arial" w:cs="Arial"/>
          <w:i/>
          <w:iCs/>
          <w:sz w:val="16"/>
          <w:szCs w:val="16"/>
        </w:rPr>
        <w:t>Looking to the Future: Report of the review of senior secondary pathways into work, further education and training</w:t>
      </w:r>
      <w:r w:rsidRPr="00D9208B">
        <w:rPr>
          <w:rFonts w:ascii="Arial" w:hAnsi="Arial" w:cs="Arial"/>
          <w:sz w:val="16"/>
          <w:szCs w:val="16"/>
        </w:rPr>
        <w:t>, Education Services Australia.</w:t>
      </w:r>
    </w:p>
  </w:footnote>
  <w:footnote w:id="38">
    <w:p w14:paraId="38A1DB8E" w14:textId="4F6295D8" w:rsidR="00A15525" w:rsidRPr="00D9208B" w:rsidRDefault="00A1552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Oliver, M. (2013). The social model of disability: thirty years on, </w:t>
      </w:r>
      <w:r w:rsidRPr="00D9208B">
        <w:rPr>
          <w:rFonts w:ascii="Arial" w:hAnsi="Arial" w:cs="Arial"/>
          <w:i/>
          <w:iCs/>
          <w:sz w:val="16"/>
          <w:szCs w:val="16"/>
          <w:lang w:val="en-US"/>
        </w:rPr>
        <w:t>Disability &amp; Society</w:t>
      </w:r>
      <w:r w:rsidRPr="00D9208B">
        <w:rPr>
          <w:rFonts w:ascii="Arial" w:hAnsi="Arial" w:cs="Arial"/>
          <w:sz w:val="16"/>
          <w:szCs w:val="16"/>
          <w:lang w:val="en-US"/>
        </w:rPr>
        <w:t>, pp.1024-1026.</w:t>
      </w:r>
    </w:p>
  </w:footnote>
  <w:footnote w:id="39">
    <w:p w14:paraId="3422EED3" w14:textId="77777777" w:rsidR="00A15525" w:rsidRPr="00D9208B" w:rsidRDefault="00A15525" w:rsidP="00772EDE">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This section of our submission is informed by our members and results from a national survey conducted by CYDA in July 2019 of 189 young people with disability, and families and caregivers of children with disability about their NDIS experience. It is also informed by our 2019 National Education Survey conducted in August and September 2019 of 505 families and students with disability. Further information is provided in Appendix B, our submission to the Tune Review.</w:t>
      </w:r>
    </w:p>
  </w:footnote>
  <w:footnote w:id="40">
    <w:p w14:paraId="0BD40067" w14:textId="16208D06" w:rsidR="00A15525" w:rsidRPr="00D9208B" w:rsidRDefault="00A1552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Reframing Autism, </w:t>
      </w:r>
      <w:r w:rsidRPr="00D9208B">
        <w:rPr>
          <w:rFonts w:ascii="Arial" w:hAnsi="Arial" w:cs="Arial"/>
          <w:i/>
          <w:iCs/>
          <w:sz w:val="16"/>
          <w:szCs w:val="16"/>
          <w:lang w:val="en-US"/>
        </w:rPr>
        <w:t>Submission to the Select Committee on Autism</w:t>
      </w:r>
      <w:r w:rsidRPr="00D9208B">
        <w:rPr>
          <w:rFonts w:ascii="Arial" w:hAnsi="Arial" w:cs="Arial"/>
          <w:sz w:val="16"/>
          <w:szCs w:val="16"/>
          <w:lang w:val="en-US"/>
        </w:rPr>
        <w:t>, April 2020, Submission 24.</w:t>
      </w:r>
    </w:p>
  </w:footnote>
  <w:footnote w:id="41">
    <w:p w14:paraId="419ABB47" w14:textId="58822495" w:rsidR="00A15525" w:rsidRPr="00D9208B" w:rsidRDefault="00A15525" w:rsidP="004F3B3B">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Summer Foundation. (2018). Insight into Design Issues in the Health and NDIS Systems Interface, Summary report to the Department of Health and Human Services, </w:t>
      </w:r>
      <w:hyperlink r:id="rId24" w:history="1">
        <w:r w:rsidRPr="00D9208B">
          <w:rPr>
            <w:rStyle w:val="Hyperlink"/>
            <w:rFonts w:ascii="Arial" w:hAnsi="Arial" w:cs="Arial"/>
            <w:sz w:val="16"/>
            <w:szCs w:val="16"/>
          </w:rPr>
          <w:t>https://www.summerfoundation.org.au/wp-content/uploads/2018/07/design-issues-health-ndis-interface-june2018.pdf</w:t>
        </w:r>
      </w:hyperlink>
      <w:r w:rsidRPr="00D9208B">
        <w:rPr>
          <w:rFonts w:ascii="Arial" w:hAnsi="Arial" w:cs="Arial"/>
          <w:sz w:val="16"/>
          <w:szCs w:val="16"/>
        </w:rPr>
        <w:t xml:space="preserve">. </w:t>
      </w:r>
    </w:p>
  </w:footnote>
  <w:footnote w:id="42">
    <w:p w14:paraId="76A86E5A" w14:textId="7317ABF2" w:rsidR="00A15525" w:rsidRPr="00D9208B" w:rsidRDefault="00A1552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Macmillan, J. (2018), ‘NDIS transition could see children with severe disabilities withdrawn from out-of-home care,’ ABC News (17 Feb), available: </w:t>
      </w:r>
      <w:hyperlink r:id="rId25" w:history="1">
        <w:r w:rsidRPr="00D9208B">
          <w:rPr>
            <w:rStyle w:val="Hyperlink"/>
            <w:rFonts w:ascii="Arial" w:hAnsi="Arial" w:cs="Arial"/>
            <w:sz w:val="16"/>
            <w:szCs w:val="16"/>
          </w:rPr>
          <w:t>https://www.abc.net.au/news/2018-02-17/ndis-transition-children-disabilities-withdrawn-out-of-home-care/9456650</w:t>
        </w:r>
      </w:hyperlink>
      <w:r w:rsidRPr="00D9208B">
        <w:rPr>
          <w:rFonts w:ascii="Arial" w:hAnsi="Arial" w:cs="Arial"/>
          <w:sz w:val="16"/>
          <w:szCs w:val="16"/>
        </w:rPr>
        <w:t>.</w:t>
      </w:r>
    </w:p>
  </w:footnote>
  <w:footnote w:id="43">
    <w:p w14:paraId="4F0F8CA4" w14:textId="145C98F6" w:rsidR="00A15525" w:rsidRPr="00D9208B" w:rsidRDefault="00A1552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Roberts, G. &amp; Swanston, T. (2020), ‘Death of 4yo Willow Dunn came after 'sustained mistreatment', Brisbane detective alleges,’ </w:t>
      </w:r>
      <w:r w:rsidRPr="00D9208B">
        <w:rPr>
          <w:rFonts w:ascii="Arial" w:hAnsi="Arial" w:cs="Arial"/>
          <w:i/>
          <w:iCs/>
          <w:sz w:val="16"/>
          <w:szCs w:val="16"/>
          <w:lang w:val="en-US"/>
        </w:rPr>
        <w:t>ABC News</w:t>
      </w:r>
      <w:r w:rsidRPr="00D9208B">
        <w:rPr>
          <w:rFonts w:ascii="Arial" w:hAnsi="Arial" w:cs="Arial"/>
          <w:sz w:val="16"/>
          <w:szCs w:val="16"/>
          <w:lang w:val="en-US"/>
        </w:rPr>
        <w:t xml:space="preserve"> (29 May), available: </w:t>
      </w:r>
      <w:hyperlink r:id="rId26" w:history="1">
        <w:r w:rsidRPr="00D9208B">
          <w:rPr>
            <w:rStyle w:val="Hyperlink"/>
            <w:rFonts w:ascii="Arial" w:hAnsi="Arial" w:cs="Arial"/>
            <w:sz w:val="16"/>
            <w:szCs w:val="16"/>
            <w:lang w:val="en-US"/>
          </w:rPr>
          <w:t>https://www.abc.net.au/news/2020-05-29/willow-dunn-death-mistreatment-alleged-child-family-commission/12300306</w:t>
        </w:r>
      </w:hyperlink>
      <w:r w:rsidRPr="00D9208B">
        <w:rPr>
          <w:rFonts w:ascii="Arial" w:hAnsi="Arial" w:cs="Arial"/>
          <w:sz w:val="16"/>
          <w:szCs w:val="16"/>
          <w:lang w:val="en-US"/>
        </w:rPr>
        <w:t>; Smith, R. (2020). ‘</w:t>
      </w:r>
      <w:proofErr w:type="spellStart"/>
      <w:r w:rsidRPr="00D9208B">
        <w:rPr>
          <w:rFonts w:ascii="Arial" w:hAnsi="Arial" w:cs="Arial"/>
          <w:sz w:val="16"/>
          <w:szCs w:val="16"/>
          <w:lang w:val="en-US"/>
        </w:rPr>
        <w:t>Neighbours</w:t>
      </w:r>
      <w:proofErr w:type="spellEnd"/>
      <w:r w:rsidRPr="00D9208B">
        <w:rPr>
          <w:rFonts w:ascii="Arial" w:hAnsi="Arial" w:cs="Arial"/>
          <w:sz w:val="16"/>
          <w:szCs w:val="16"/>
          <w:lang w:val="en-US"/>
        </w:rPr>
        <w:t xml:space="preserve"> repeatedly warned authorities about two teens kept in squalid Brisbane room,’ </w:t>
      </w:r>
      <w:r w:rsidRPr="00D9208B">
        <w:rPr>
          <w:rFonts w:ascii="Arial" w:hAnsi="Arial" w:cs="Arial"/>
          <w:i/>
          <w:iCs/>
          <w:sz w:val="16"/>
          <w:szCs w:val="16"/>
          <w:lang w:val="en-US"/>
        </w:rPr>
        <w:t>news.com.au</w:t>
      </w:r>
      <w:r w:rsidRPr="00D9208B">
        <w:rPr>
          <w:rFonts w:ascii="Arial" w:hAnsi="Arial" w:cs="Arial"/>
          <w:sz w:val="16"/>
          <w:szCs w:val="16"/>
          <w:lang w:val="en-US"/>
        </w:rPr>
        <w:t xml:space="preserve">, (29 May), available: </w:t>
      </w:r>
      <w:hyperlink r:id="rId27" w:history="1">
        <w:r w:rsidRPr="00D9208B">
          <w:rPr>
            <w:rStyle w:val="Hyperlink"/>
            <w:rFonts w:ascii="Arial" w:hAnsi="Arial" w:cs="Arial"/>
            <w:sz w:val="16"/>
            <w:szCs w:val="16"/>
            <w:lang w:val="en-US"/>
          </w:rPr>
          <w:t>https://www.news.com.au/national/queensland/news/neighbours-repeatedly-warned-authorities-about-two-teens-kept-in-squalid-brisbane-room/news-story/5dfc3245eb0f82734e6c9f9fe2dadaa8</w:t>
        </w:r>
      </w:hyperlink>
      <w:r w:rsidRPr="00D9208B">
        <w:rPr>
          <w:rFonts w:ascii="Arial" w:hAnsi="Arial" w:cs="Arial"/>
          <w:sz w:val="16"/>
          <w:szCs w:val="16"/>
          <w:lang w:val="en-US"/>
        </w:rPr>
        <w:t xml:space="preserve">. </w:t>
      </w:r>
    </w:p>
  </w:footnote>
  <w:footnote w:id="44">
    <w:p w14:paraId="20CF1DFD" w14:textId="0DA148F2" w:rsidR="00A15525" w:rsidRPr="00D9208B" w:rsidRDefault="00A15525" w:rsidP="00FA6D89">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CYDA (2019). </w:t>
      </w:r>
      <w:r w:rsidRPr="00D9208B">
        <w:rPr>
          <w:rFonts w:ascii="Arial" w:hAnsi="Arial" w:cs="Arial"/>
          <w:i/>
          <w:iCs/>
          <w:sz w:val="16"/>
          <w:szCs w:val="16"/>
          <w:lang w:val="en-US"/>
        </w:rPr>
        <w:t>Time for change: The state of play for inclusion of students with disability</w:t>
      </w:r>
      <w:r w:rsidRPr="00D9208B">
        <w:rPr>
          <w:rFonts w:ascii="Arial" w:hAnsi="Arial" w:cs="Arial"/>
          <w:sz w:val="16"/>
          <w:szCs w:val="16"/>
          <w:lang w:val="en-US"/>
        </w:rPr>
        <w:t xml:space="preserve">. </w:t>
      </w:r>
      <w:hyperlink r:id="rId28" w:history="1">
        <w:r w:rsidRPr="00D9208B">
          <w:rPr>
            <w:rStyle w:val="Hyperlink"/>
            <w:rFonts w:ascii="Arial" w:hAnsi="Arial" w:cs="Arial"/>
            <w:sz w:val="16"/>
            <w:szCs w:val="16"/>
            <w:lang w:val="en-US"/>
          </w:rPr>
          <w:t>https://www.cyda.org.au/resources/details/147/time-for-change-the-state-of-play-for-inclusion-of-students-with-disability</w:t>
        </w:r>
      </w:hyperlink>
      <w:r w:rsidRPr="00D9208B">
        <w:rPr>
          <w:rFonts w:ascii="Arial" w:hAnsi="Arial" w:cs="Arial"/>
          <w:sz w:val="16"/>
          <w:szCs w:val="16"/>
          <w:lang w:val="en-US"/>
        </w:rPr>
        <w:t xml:space="preserve"> </w:t>
      </w:r>
    </w:p>
  </w:footnote>
  <w:footnote w:id="45">
    <w:p w14:paraId="4AD0919D" w14:textId="6CF2B962" w:rsidR="00A15525" w:rsidRPr="00D9208B" w:rsidRDefault="00A15525">
      <w:pPr>
        <w:pStyle w:val="FootnoteText"/>
        <w:rPr>
          <w:rFonts w:ascii="Arial" w:hAnsi="Arial" w:cs="Arial"/>
          <w:i/>
          <w:iCs/>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Dickinson, H., Smith, C., Yates, S., &amp; </w:t>
      </w:r>
      <w:proofErr w:type="spellStart"/>
      <w:r w:rsidRPr="00D9208B">
        <w:rPr>
          <w:rFonts w:ascii="Arial" w:hAnsi="Arial" w:cs="Arial"/>
          <w:sz w:val="16"/>
          <w:szCs w:val="16"/>
        </w:rPr>
        <w:t>Bertoul</w:t>
      </w:r>
      <w:proofErr w:type="spellEnd"/>
      <w:r w:rsidRPr="00D9208B">
        <w:rPr>
          <w:rFonts w:ascii="Arial" w:hAnsi="Arial" w:cs="Arial"/>
          <w:sz w:val="16"/>
          <w:szCs w:val="16"/>
        </w:rPr>
        <w:t xml:space="preserve">, M. (2020). </w:t>
      </w:r>
      <w:r w:rsidRPr="00D9208B">
        <w:rPr>
          <w:rFonts w:ascii="Arial" w:hAnsi="Arial" w:cs="Arial"/>
          <w:i/>
          <w:iCs/>
          <w:sz w:val="16"/>
          <w:szCs w:val="16"/>
        </w:rPr>
        <w:t xml:space="preserve">Not even remotely fair: Experiences of students with disability during COVID-19. </w:t>
      </w:r>
      <w:r w:rsidRPr="00D9208B">
        <w:rPr>
          <w:rFonts w:ascii="Arial" w:hAnsi="Arial" w:cs="Arial"/>
          <w:sz w:val="16"/>
          <w:szCs w:val="16"/>
        </w:rPr>
        <w:t xml:space="preserve">Report on CYDA’s Education Survey 2020, for </w:t>
      </w:r>
      <w:r w:rsidRPr="00D9208B">
        <w:rPr>
          <w:rFonts w:ascii="Arial" w:hAnsi="Arial" w:cs="Arial"/>
          <w:sz w:val="16"/>
          <w:szCs w:val="16"/>
          <w:lang w:val="en-US"/>
        </w:rPr>
        <w:t>CYDA.</w:t>
      </w:r>
    </w:p>
  </w:footnote>
  <w:footnote w:id="46">
    <w:p w14:paraId="3496002A" w14:textId="77777777" w:rsidR="00A15525" w:rsidRPr="00D9208B" w:rsidRDefault="00A15525" w:rsidP="0012384F">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NDIS. 2020. Quarterly Report Appendices. </w:t>
      </w:r>
      <w:hyperlink r:id="rId29" w:history="1">
        <w:r w:rsidRPr="00D9208B">
          <w:rPr>
            <w:rStyle w:val="Hyperlink"/>
            <w:rFonts w:ascii="Arial" w:hAnsi="Arial" w:cs="Arial"/>
            <w:sz w:val="16"/>
            <w:szCs w:val="16"/>
            <w:lang w:val="en-US"/>
          </w:rPr>
          <w:t>https://www.ndis.gov.au/about-us/publications/quarterly-reports</w:t>
        </w:r>
      </w:hyperlink>
      <w:r w:rsidRPr="00D9208B">
        <w:rPr>
          <w:rFonts w:ascii="Arial" w:hAnsi="Arial" w:cs="Arial"/>
          <w:sz w:val="16"/>
          <w:szCs w:val="16"/>
          <w:lang w:val="en-US"/>
        </w:rPr>
        <w:t xml:space="preserve"> </w:t>
      </w:r>
    </w:p>
  </w:footnote>
  <w:footnote w:id="47">
    <w:p w14:paraId="5E66933F" w14:textId="2AC25200" w:rsidR="00A15525" w:rsidRPr="00D9208B" w:rsidRDefault="00A15525">
      <w:pPr>
        <w:pStyle w:val="FootnoteText"/>
        <w:rPr>
          <w:rFonts w:ascii="Arial" w:hAnsi="Arial" w:cs="Arial"/>
          <w:sz w:val="16"/>
          <w:szCs w:val="16"/>
          <w:lang w:val="en-US"/>
        </w:rPr>
      </w:pPr>
      <w:r w:rsidRPr="00D9208B">
        <w:rPr>
          <w:rStyle w:val="FootnoteReference"/>
          <w:rFonts w:ascii="Arial" w:hAnsi="Arial" w:cs="Arial"/>
          <w:sz w:val="16"/>
          <w:szCs w:val="16"/>
        </w:rPr>
        <w:footnoteRef/>
      </w:r>
      <w:r w:rsidRPr="00D9208B">
        <w:rPr>
          <w:rFonts w:ascii="Arial" w:hAnsi="Arial" w:cs="Arial"/>
          <w:sz w:val="16"/>
          <w:szCs w:val="16"/>
        </w:rPr>
        <w:t xml:space="preserve"> </w:t>
      </w:r>
      <w:r w:rsidRPr="00D9208B">
        <w:rPr>
          <w:rFonts w:ascii="Arial" w:hAnsi="Arial" w:cs="Arial"/>
          <w:sz w:val="16"/>
          <w:szCs w:val="16"/>
          <w:lang w:val="en-US"/>
        </w:rPr>
        <w:t xml:space="preserve">Cooper, K., Smith, L. &amp; Russell, A. (2018) Gender Identity in Autism: Sex Differences in Social Affiliation with Gender Groups, </w:t>
      </w:r>
      <w:r w:rsidRPr="00D9208B">
        <w:rPr>
          <w:rFonts w:ascii="Arial" w:hAnsi="Arial" w:cs="Arial"/>
          <w:i/>
          <w:iCs/>
          <w:sz w:val="16"/>
          <w:szCs w:val="16"/>
          <w:lang w:val="en-US"/>
        </w:rPr>
        <w:t>Journal of Autism and Developmental Disorders</w:t>
      </w:r>
      <w:r w:rsidRPr="00D9208B">
        <w:rPr>
          <w:rFonts w:ascii="Arial" w:hAnsi="Arial" w:cs="Arial"/>
          <w:sz w:val="16"/>
          <w:szCs w:val="16"/>
          <w:lang w:val="en-US"/>
        </w:rPr>
        <w:t>, 48(12): 3995-4006.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0EDF" w14:textId="77777777" w:rsidR="00A15525" w:rsidRDefault="00A15525">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3BDFD421" wp14:editId="5D6997E7">
          <wp:simplePos x="0" y="0"/>
          <wp:positionH relativeFrom="page">
            <wp:posOffset>-28575</wp:posOffset>
          </wp:positionH>
          <wp:positionV relativeFrom="paragraph">
            <wp:posOffset>-434653</wp:posOffset>
          </wp:positionV>
          <wp:extent cx="8235315" cy="1371600"/>
          <wp:effectExtent l="57150" t="57150" r="51435" b="57150"/>
          <wp:wrapTight wrapText="bothSides">
            <wp:wrapPolygon edited="0">
              <wp:start x="-150" y="-900"/>
              <wp:lineTo x="-150" y="22200"/>
              <wp:lineTo x="21685" y="22200"/>
              <wp:lineTo x="21685" y="-900"/>
              <wp:lineTo x="-150" y="-900"/>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35315" cy="13716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36316438" w14:textId="77777777" w:rsidR="00A15525" w:rsidRDefault="00A15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39C2" w14:textId="70592A37" w:rsidR="00A15525" w:rsidRDefault="00A15525">
    <w:pPr>
      <w:pStyle w:val="Header"/>
    </w:pPr>
  </w:p>
  <w:p w14:paraId="6841AD27" w14:textId="77777777" w:rsidR="00A15525" w:rsidRDefault="00A1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EF9"/>
    <w:multiLevelType w:val="hybridMultilevel"/>
    <w:tmpl w:val="EDE27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A835C3"/>
    <w:multiLevelType w:val="hybridMultilevel"/>
    <w:tmpl w:val="FFA8742E"/>
    <w:lvl w:ilvl="0" w:tplc="0C090001">
      <w:start w:val="1"/>
      <w:numFmt w:val="bullet"/>
      <w:lvlText w:val=""/>
      <w:lvlJc w:val="left"/>
      <w:pPr>
        <w:ind w:left="720" w:hanging="360"/>
      </w:pPr>
      <w:rPr>
        <w:rFonts w:ascii="Symbol" w:hAnsi="Symbol" w:hint="default"/>
      </w:rPr>
    </w:lvl>
    <w:lvl w:ilvl="1" w:tplc="3F6ECDB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D6EFE"/>
    <w:multiLevelType w:val="hybridMultilevel"/>
    <w:tmpl w:val="9744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32BAC"/>
    <w:multiLevelType w:val="hybridMultilevel"/>
    <w:tmpl w:val="14DE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630D1E"/>
    <w:multiLevelType w:val="hybridMultilevel"/>
    <w:tmpl w:val="AFC0E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90071"/>
    <w:multiLevelType w:val="hybridMultilevel"/>
    <w:tmpl w:val="D9B23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C627A7"/>
    <w:multiLevelType w:val="hybridMultilevel"/>
    <w:tmpl w:val="8F6A59FE"/>
    <w:lvl w:ilvl="0" w:tplc="33BC28B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F21A0"/>
    <w:multiLevelType w:val="hybridMultilevel"/>
    <w:tmpl w:val="63E82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152A8"/>
    <w:multiLevelType w:val="multilevel"/>
    <w:tmpl w:val="50A66E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heme="minorHAnsi" w:hAnsi="Arial"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01D1E21"/>
    <w:multiLevelType w:val="hybridMultilevel"/>
    <w:tmpl w:val="1BFA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53606"/>
    <w:multiLevelType w:val="hybridMultilevel"/>
    <w:tmpl w:val="74F6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1A075C"/>
    <w:multiLevelType w:val="hybridMultilevel"/>
    <w:tmpl w:val="292E4146"/>
    <w:lvl w:ilvl="0" w:tplc="EE54C57E">
      <w:numFmt w:val="bullet"/>
      <w:lvlText w:val="•"/>
      <w:lvlJc w:val="left"/>
      <w:pPr>
        <w:ind w:left="504" w:hanging="384"/>
      </w:pPr>
      <w:rPr>
        <w:rFonts w:ascii="Arial" w:eastAsiaTheme="minorHAnsi" w:hAnsi="Arial"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2" w15:restartNumberingAfterBreak="0">
    <w:nsid w:val="2ADF7334"/>
    <w:multiLevelType w:val="hybridMultilevel"/>
    <w:tmpl w:val="C0AC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C674CD"/>
    <w:multiLevelType w:val="multilevel"/>
    <w:tmpl w:val="50A6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AD74D2"/>
    <w:multiLevelType w:val="hybridMultilevel"/>
    <w:tmpl w:val="F514C60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5" w15:restartNumberingAfterBreak="0">
    <w:nsid w:val="3A9B7C63"/>
    <w:multiLevelType w:val="hybridMultilevel"/>
    <w:tmpl w:val="ACD8617C"/>
    <w:lvl w:ilvl="0" w:tplc="74DA5600">
      <w:start w:val="1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52F5A22"/>
    <w:multiLevelType w:val="multilevel"/>
    <w:tmpl w:val="50A6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77221E8"/>
    <w:multiLevelType w:val="hybridMultilevel"/>
    <w:tmpl w:val="D0283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3BD3A48"/>
    <w:multiLevelType w:val="hybridMultilevel"/>
    <w:tmpl w:val="2C66C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C124D9"/>
    <w:multiLevelType w:val="hybridMultilevel"/>
    <w:tmpl w:val="1EEC9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B50276"/>
    <w:multiLevelType w:val="hybridMultilevel"/>
    <w:tmpl w:val="45682D98"/>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21" w15:restartNumberingAfterBreak="0">
    <w:nsid w:val="656C30DB"/>
    <w:multiLevelType w:val="hybridMultilevel"/>
    <w:tmpl w:val="3E8CE8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754D4E"/>
    <w:multiLevelType w:val="hybridMultilevel"/>
    <w:tmpl w:val="E6EE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FB543E"/>
    <w:multiLevelType w:val="hybridMultilevel"/>
    <w:tmpl w:val="33BC05B0"/>
    <w:lvl w:ilvl="0" w:tplc="30CC51D8">
      <w:start w:val="1"/>
      <w:numFmt w:val="decimal"/>
      <w:lvlText w:val="%1."/>
      <w:lvlJc w:val="left"/>
      <w:pPr>
        <w:ind w:left="720" w:hanging="360"/>
      </w:pPr>
      <w:rPr>
        <w:rFonts w:eastAsiaTheme="majorEastAsia" w:hint="default"/>
        <w:color w:val="538135" w:themeColor="accent6" w:themeShade="BF"/>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C03A44"/>
    <w:multiLevelType w:val="hybridMultilevel"/>
    <w:tmpl w:val="89003970"/>
    <w:lvl w:ilvl="0" w:tplc="0C090001">
      <w:start w:val="1"/>
      <w:numFmt w:val="bullet"/>
      <w:lvlText w:val=""/>
      <w:lvlJc w:val="left"/>
      <w:pPr>
        <w:ind w:left="720" w:hanging="360"/>
      </w:pPr>
      <w:rPr>
        <w:rFonts w:ascii="Symbol" w:hAnsi="Symbol" w:hint="default"/>
      </w:rPr>
    </w:lvl>
    <w:lvl w:ilvl="1" w:tplc="4E5C768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7D132C"/>
    <w:multiLevelType w:val="hybridMultilevel"/>
    <w:tmpl w:val="6876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1"/>
  </w:num>
  <w:num w:numId="4">
    <w:abstractNumId w:val="25"/>
  </w:num>
  <w:num w:numId="5">
    <w:abstractNumId w:val="3"/>
  </w:num>
  <w:num w:numId="6">
    <w:abstractNumId w:val="9"/>
  </w:num>
  <w:num w:numId="7">
    <w:abstractNumId w:val="12"/>
  </w:num>
  <w:num w:numId="8">
    <w:abstractNumId w:val="20"/>
  </w:num>
  <w:num w:numId="9">
    <w:abstractNumId w:val="24"/>
  </w:num>
  <w:num w:numId="10">
    <w:abstractNumId w:val="4"/>
  </w:num>
  <w:num w:numId="11">
    <w:abstractNumId w:val="2"/>
  </w:num>
  <w:num w:numId="12">
    <w:abstractNumId w:val="1"/>
  </w:num>
  <w:num w:numId="13">
    <w:abstractNumId w:val="14"/>
  </w:num>
  <w:num w:numId="14">
    <w:abstractNumId w:val="11"/>
  </w:num>
  <w:num w:numId="15">
    <w:abstractNumId w:val="6"/>
  </w:num>
  <w:num w:numId="16">
    <w:abstractNumId w:val="26"/>
  </w:num>
  <w:num w:numId="17">
    <w:abstractNumId w:val="19"/>
  </w:num>
  <w:num w:numId="18">
    <w:abstractNumId w:val="7"/>
  </w:num>
  <w:num w:numId="19">
    <w:abstractNumId w:val="15"/>
  </w:num>
  <w:num w:numId="20">
    <w:abstractNumId w:val="22"/>
  </w:num>
  <w:num w:numId="21">
    <w:abstractNumId w:val="27"/>
  </w:num>
  <w:num w:numId="22">
    <w:abstractNumId w:val="18"/>
  </w:num>
  <w:num w:numId="23">
    <w:abstractNumId w:val="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tTQ1NzczM7cwMTFT0lEKTi0uzszPAymwrAUAb2UwCSwAAAA="/>
  </w:docVars>
  <w:rsids>
    <w:rsidRoot w:val="00796395"/>
    <w:rsid w:val="000014DE"/>
    <w:rsid w:val="00002B63"/>
    <w:rsid w:val="00002DFC"/>
    <w:rsid w:val="00006F47"/>
    <w:rsid w:val="00007B2F"/>
    <w:rsid w:val="000167C0"/>
    <w:rsid w:val="00016EC8"/>
    <w:rsid w:val="00021DBF"/>
    <w:rsid w:val="00023C80"/>
    <w:rsid w:val="00023F03"/>
    <w:rsid w:val="00027B2C"/>
    <w:rsid w:val="000312E7"/>
    <w:rsid w:val="00040705"/>
    <w:rsid w:val="00044EFC"/>
    <w:rsid w:val="00064382"/>
    <w:rsid w:val="00064761"/>
    <w:rsid w:val="00070B42"/>
    <w:rsid w:val="000711C6"/>
    <w:rsid w:val="000719C4"/>
    <w:rsid w:val="00074407"/>
    <w:rsid w:val="0007698B"/>
    <w:rsid w:val="000771B4"/>
    <w:rsid w:val="00083666"/>
    <w:rsid w:val="00092439"/>
    <w:rsid w:val="0009403C"/>
    <w:rsid w:val="00094674"/>
    <w:rsid w:val="000A2870"/>
    <w:rsid w:val="000A4ABD"/>
    <w:rsid w:val="000B32E1"/>
    <w:rsid w:val="000B3B54"/>
    <w:rsid w:val="000B3E7C"/>
    <w:rsid w:val="000B65A9"/>
    <w:rsid w:val="000B6966"/>
    <w:rsid w:val="000C061F"/>
    <w:rsid w:val="000C1A04"/>
    <w:rsid w:val="000C1C2A"/>
    <w:rsid w:val="000C2BEC"/>
    <w:rsid w:val="000D4FA6"/>
    <w:rsid w:val="000E0946"/>
    <w:rsid w:val="000E2EB5"/>
    <w:rsid w:val="000E6BA8"/>
    <w:rsid w:val="000F4F3F"/>
    <w:rsid w:val="000F6941"/>
    <w:rsid w:val="001038AC"/>
    <w:rsid w:val="001122D7"/>
    <w:rsid w:val="0011360A"/>
    <w:rsid w:val="00120291"/>
    <w:rsid w:val="0012384F"/>
    <w:rsid w:val="00124869"/>
    <w:rsid w:val="001256F0"/>
    <w:rsid w:val="00126E62"/>
    <w:rsid w:val="00126ECB"/>
    <w:rsid w:val="00132CE6"/>
    <w:rsid w:val="001343DE"/>
    <w:rsid w:val="001379C5"/>
    <w:rsid w:val="001402B0"/>
    <w:rsid w:val="001404BE"/>
    <w:rsid w:val="00141412"/>
    <w:rsid w:val="001432C1"/>
    <w:rsid w:val="0015356D"/>
    <w:rsid w:val="00153D6B"/>
    <w:rsid w:val="001567E9"/>
    <w:rsid w:val="0016585A"/>
    <w:rsid w:val="00167272"/>
    <w:rsid w:val="001814F6"/>
    <w:rsid w:val="00186F99"/>
    <w:rsid w:val="00192B47"/>
    <w:rsid w:val="00195BC1"/>
    <w:rsid w:val="001A2088"/>
    <w:rsid w:val="001B111B"/>
    <w:rsid w:val="001B1295"/>
    <w:rsid w:val="001B38D8"/>
    <w:rsid w:val="001B78F7"/>
    <w:rsid w:val="001C0C56"/>
    <w:rsid w:val="001C13F6"/>
    <w:rsid w:val="001D6380"/>
    <w:rsid w:val="001E2348"/>
    <w:rsid w:val="001E3F00"/>
    <w:rsid w:val="001E430F"/>
    <w:rsid w:val="001E5C90"/>
    <w:rsid w:val="001F3EB4"/>
    <w:rsid w:val="002007DF"/>
    <w:rsid w:val="00201447"/>
    <w:rsid w:val="00202038"/>
    <w:rsid w:val="00202CD8"/>
    <w:rsid w:val="00210558"/>
    <w:rsid w:val="00213BDB"/>
    <w:rsid w:val="00214F79"/>
    <w:rsid w:val="00222402"/>
    <w:rsid w:val="00223976"/>
    <w:rsid w:val="00225629"/>
    <w:rsid w:val="00234842"/>
    <w:rsid w:val="00240F92"/>
    <w:rsid w:val="00242F07"/>
    <w:rsid w:val="00243897"/>
    <w:rsid w:val="00244F1C"/>
    <w:rsid w:val="00251779"/>
    <w:rsid w:val="00255FC2"/>
    <w:rsid w:val="002601B3"/>
    <w:rsid w:val="00262B63"/>
    <w:rsid w:val="00263A22"/>
    <w:rsid w:val="00264425"/>
    <w:rsid w:val="002665F6"/>
    <w:rsid w:val="002711CC"/>
    <w:rsid w:val="00274F3A"/>
    <w:rsid w:val="0027665C"/>
    <w:rsid w:val="00284C05"/>
    <w:rsid w:val="00285FE5"/>
    <w:rsid w:val="00290708"/>
    <w:rsid w:val="00291B55"/>
    <w:rsid w:val="002A381E"/>
    <w:rsid w:val="002A4E6C"/>
    <w:rsid w:val="002B06BE"/>
    <w:rsid w:val="002B150C"/>
    <w:rsid w:val="002B6FDB"/>
    <w:rsid w:val="002D1B10"/>
    <w:rsid w:val="002D44AC"/>
    <w:rsid w:val="002E5736"/>
    <w:rsid w:val="002E6AF5"/>
    <w:rsid w:val="002F3956"/>
    <w:rsid w:val="002F48A7"/>
    <w:rsid w:val="002F5BAE"/>
    <w:rsid w:val="002F6A2B"/>
    <w:rsid w:val="0030097A"/>
    <w:rsid w:val="00306A24"/>
    <w:rsid w:val="00306D74"/>
    <w:rsid w:val="003148B5"/>
    <w:rsid w:val="00316EA2"/>
    <w:rsid w:val="00317CE3"/>
    <w:rsid w:val="00322B6D"/>
    <w:rsid w:val="003230F0"/>
    <w:rsid w:val="00323363"/>
    <w:rsid w:val="003278B2"/>
    <w:rsid w:val="0033031B"/>
    <w:rsid w:val="00332C4D"/>
    <w:rsid w:val="00343CED"/>
    <w:rsid w:val="003500D0"/>
    <w:rsid w:val="003519D9"/>
    <w:rsid w:val="003568E1"/>
    <w:rsid w:val="0035728F"/>
    <w:rsid w:val="0036059D"/>
    <w:rsid w:val="00370696"/>
    <w:rsid w:val="00371DA6"/>
    <w:rsid w:val="00375697"/>
    <w:rsid w:val="00375A7F"/>
    <w:rsid w:val="003806B9"/>
    <w:rsid w:val="0038098A"/>
    <w:rsid w:val="00383923"/>
    <w:rsid w:val="00387F34"/>
    <w:rsid w:val="003A00F6"/>
    <w:rsid w:val="003A5DED"/>
    <w:rsid w:val="003B007C"/>
    <w:rsid w:val="003B3D0A"/>
    <w:rsid w:val="003B5056"/>
    <w:rsid w:val="003D1E30"/>
    <w:rsid w:val="003D487B"/>
    <w:rsid w:val="003D6E8B"/>
    <w:rsid w:val="003D72B7"/>
    <w:rsid w:val="003E0269"/>
    <w:rsid w:val="003F29D5"/>
    <w:rsid w:val="003F3148"/>
    <w:rsid w:val="00402A5C"/>
    <w:rsid w:val="0041516E"/>
    <w:rsid w:val="00415A28"/>
    <w:rsid w:val="004232E5"/>
    <w:rsid w:val="00427CBB"/>
    <w:rsid w:val="0043065F"/>
    <w:rsid w:val="00431B07"/>
    <w:rsid w:val="00434A7F"/>
    <w:rsid w:val="00447C27"/>
    <w:rsid w:val="0045003F"/>
    <w:rsid w:val="0045082B"/>
    <w:rsid w:val="00451F65"/>
    <w:rsid w:val="004532B1"/>
    <w:rsid w:val="004640E1"/>
    <w:rsid w:val="0047028F"/>
    <w:rsid w:val="004709AD"/>
    <w:rsid w:val="004725E6"/>
    <w:rsid w:val="00475ACF"/>
    <w:rsid w:val="00480CBC"/>
    <w:rsid w:val="00487BF3"/>
    <w:rsid w:val="00491459"/>
    <w:rsid w:val="004A3DC2"/>
    <w:rsid w:val="004A43E2"/>
    <w:rsid w:val="004A5BC6"/>
    <w:rsid w:val="004A782F"/>
    <w:rsid w:val="004B7102"/>
    <w:rsid w:val="004C05D0"/>
    <w:rsid w:val="004C3713"/>
    <w:rsid w:val="004C3BEA"/>
    <w:rsid w:val="004C4B6F"/>
    <w:rsid w:val="004C56C8"/>
    <w:rsid w:val="004D0E6A"/>
    <w:rsid w:val="004D3C2E"/>
    <w:rsid w:val="004D4D61"/>
    <w:rsid w:val="004D7ADE"/>
    <w:rsid w:val="004E368F"/>
    <w:rsid w:val="004E3D05"/>
    <w:rsid w:val="004F00D9"/>
    <w:rsid w:val="004F241B"/>
    <w:rsid w:val="004F3B3B"/>
    <w:rsid w:val="004F52CE"/>
    <w:rsid w:val="005031FC"/>
    <w:rsid w:val="00510173"/>
    <w:rsid w:val="0051020C"/>
    <w:rsid w:val="00512EBB"/>
    <w:rsid w:val="00514336"/>
    <w:rsid w:val="00514F43"/>
    <w:rsid w:val="00521518"/>
    <w:rsid w:val="0052597A"/>
    <w:rsid w:val="00532D8F"/>
    <w:rsid w:val="00536125"/>
    <w:rsid w:val="00543401"/>
    <w:rsid w:val="00550006"/>
    <w:rsid w:val="0055002A"/>
    <w:rsid w:val="005507E3"/>
    <w:rsid w:val="005537D0"/>
    <w:rsid w:val="00553B0C"/>
    <w:rsid w:val="00556A5E"/>
    <w:rsid w:val="0055700C"/>
    <w:rsid w:val="00582DBE"/>
    <w:rsid w:val="00583E35"/>
    <w:rsid w:val="0058563D"/>
    <w:rsid w:val="00587238"/>
    <w:rsid w:val="00590693"/>
    <w:rsid w:val="005A4CF0"/>
    <w:rsid w:val="005A4DFC"/>
    <w:rsid w:val="005A7507"/>
    <w:rsid w:val="005B0939"/>
    <w:rsid w:val="005B45AE"/>
    <w:rsid w:val="005C14B4"/>
    <w:rsid w:val="005C3C7F"/>
    <w:rsid w:val="005C5284"/>
    <w:rsid w:val="005C6705"/>
    <w:rsid w:val="005E0523"/>
    <w:rsid w:val="005E5846"/>
    <w:rsid w:val="005F0FDD"/>
    <w:rsid w:val="005F4C19"/>
    <w:rsid w:val="005F6F4A"/>
    <w:rsid w:val="00604789"/>
    <w:rsid w:val="00604A69"/>
    <w:rsid w:val="00615CB8"/>
    <w:rsid w:val="0063415B"/>
    <w:rsid w:val="00634787"/>
    <w:rsid w:val="006355F0"/>
    <w:rsid w:val="00635951"/>
    <w:rsid w:val="0063684F"/>
    <w:rsid w:val="00642D23"/>
    <w:rsid w:val="006441AF"/>
    <w:rsid w:val="00644AB7"/>
    <w:rsid w:val="00647226"/>
    <w:rsid w:val="00650ED4"/>
    <w:rsid w:val="00653AEB"/>
    <w:rsid w:val="00655ACB"/>
    <w:rsid w:val="00657952"/>
    <w:rsid w:val="0065795B"/>
    <w:rsid w:val="00665046"/>
    <w:rsid w:val="006735DF"/>
    <w:rsid w:val="00674032"/>
    <w:rsid w:val="00677424"/>
    <w:rsid w:val="006778FC"/>
    <w:rsid w:val="00694980"/>
    <w:rsid w:val="00695219"/>
    <w:rsid w:val="006A3C62"/>
    <w:rsid w:val="006B011A"/>
    <w:rsid w:val="006B1599"/>
    <w:rsid w:val="006B1E73"/>
    <w:rsid w:val="006B3C3D"/>
    <w:rsid w:val="006B575B"/>
    <w:rsid w:val="006B75B3"/>
    <w:rsid w:val="006C254A"/>
    <w:rsid w:val="006C6539"/>
    <w:rsid w:val="006D0496"/>
    <w:rsid w:val="006D381B"/>
    <w:rsid w:val="006F09FD"/>
    <w:rsid w:val="006F167D"/>
    <w:rsid w:val="007016C2"/>
    <w:rsid w:val="00701EAB"/>
    <w:rsid w:val="00705F1E"/>
    <w:rsid w:val="00707651"/>
    <w:rsid w:val="00710341"/>
    <w:rsid w:val="00710B94"/>
    <w:rsid w:val="00711098"/>
    <w:rsid w:val="00711BD4"/>
    <w:rsid w:val="0071448F"/>
    <w:rsid w:val="00714C0A"/>
    <w:rsid w:val="00717307"/>
    <w:rsid w:val="00717EE7"/>
    <w:rsid w:val="007225AC"/>
    <w:rsid w:val="00722D50"/>
    <w:rsid w:val="00724464"/>
    <w:rsid w:val="007266B3"/>
    <w:rsid w:val="00727459"/>
    <w:rsid w:val="00737841"/>
    <w:rsid w:val="00740A9A"/>
    <w:rsid w:val="00741AA6"/>
    <w:rsid w:val="00741E6E"/>
    <w:rsid w:val="007450AA"/>
    <w:rsid w:val="00746746"/>
    <w:rsid w:val="00753DD7"/>
    <w:rsid w:val="00757D3E"/>
    <w:rsid w:val="00760F35"/>
    <w:rsid w:val="00770F18"/>
    <w:rsid w:val="00772C09"/>
    <w:rsid w:val="00772EDE"/>
    <w:rsid w:val="007737F1"/>
    <w:rsid w:val="00774B26"/>
    <w:rsid w:val="00777D5B"/>
    <w:rsid w:val="00791DCF"/>
    <w:rsid w:val="007962C4"/>
    <w:rsid w:val="00796395"/>
    <w:rsid w:val="00797933"/>
    <w:rsid w:val="007A0C6D"/>
    <w:rsid w:val="007A4421"/>
    <w:rsid w:val="007A7969"/>
    <w:rsid w:val="007B3B4A"/>
    <w:rsid w:val="007C301E"/>
    <w:rsid w:val="007D0DEE"/>
    <w:rsid w:val="007E0259"/>
    <w:rsid w:val="007E0EA0"/>
    <w:rsid w:val="007E64C9"/>
    <w:rsid w:val="007E746C"/>
    <w:rsid w:val="0080052A"/>
    <w:rsid w:val="00802737"/>
    <w:rsid w:val="008114D6"/>
    <w:rsid w:val="00813854"/>
    <w:rsid w:val="00821BBC"/>
    <w:rsid w:val="00821F25"/>
    <w:rsid w:val="00822CF7"/>
    <w:rsid w:val="00827090"/>
    <w:rsid w:val="00831214"/>
    <w:rsid w:val="00834EDB"/>
    <w:rsid w:val="00840945"/>
    <w:rsid w:val="008454A0"/>
    <w:rsid w:val="0085167A"/>
    <w:rsid w:val="00862742"/>
    <w:rsid w:val="00862F2C"/>
    <w:rsid w:val="00864552"/>
    <w:rsid w:val="00892372"/>
    <w:rsid w:val="00892F09"/>
    <w:rsid w:val="0089435C"/>
    <w:rsid w:val="008972FF"/>
    <w:rsid w:val="008A1643"/>
    <w:rsid w:val="008A60F8"/>
    <w:rsid w:val="008B0698"/>
    <w:rsid w:val="008B3990"/>
    <w:rsid w:val="008B5AEB"/>
    <w:rsid w:val="008B71E2"/>
    <w:rsid w:val="008C0D30"/>
    <w:rsid w:val="008C3848"/>
    <w:rsid w:val="008C6A87"/>
    <w:rsid w:val="008D3DA3"/>
    <w:rsid w:val="008E2740"/>
    <w:rsid w:val="008E591E"/>
    <w:rsid w:val="008F1E60"/>
    <w:rsid w:val="008F43AC"/>
    <w:rsid w:val="00901B34"/>
    <w:rsid w:val="00912803"/>
    <w:rsid w:val="00913916"/>
    <w:rsid w:val="00927A2E"/>
    <w:rsid w:val="00927F1C"/>
    <w:rsid w:val="00927F8D"/>
    <w:rsid w:val="0093190F"/>
    <w:rsid w:val="00937E48"/>
    <w:rsid w:val="00944427"/>
    <w:rsid w:val="00947D69"/>
    <w:rsid w:val="00956D11"/>
    <w:rsid w:val="00960125"/>
    <w:rsid w:val="00961BF0"/>
    <w:rsid w:val="009628E7"/>
    <w:rsid w:val="0096495C"/>
    <w:rsid w:val="00974205"/>
    <w:rsid w:val="00980431"/>
    <w:rsid w:val="00985368"/>
    <w:rsid w:val="00985E31"/>
    <w:rsid w:val="0098674E"/>
    <w:rsid w:val="00992694"/>
    <w:rsid w:val="009936F8"/>
    <w:rsid w:val="00993C6F"/>
    <w:rsid w:val="00993E95"/>
    <w:rsid w:val="00997D4B"/>
    <w:rsid w:val="009A1EAC"/>
    <w:rsid w:val="009A3C45"/>
    <w:rsid w:val="009B75EE"/>
    <w:rsid w:val="009C0CA2"/>
    <w:rsid w:val="009C6A5F"/>
    <w:rsid w:val="009D3759"/>
    <w:rsid w:val="009D5BE9"/>
    <w:rsid w:val="009E3370"/>
    <w:rsid w:val="009E34E9"/>
    <w:rsid w:val="009E3994"/>
    <w:rsid w:val="009E5476"/>
    <w:rsid w:val="009E584A"/>
    <w:rsid w:val="009E7FC5"/>
    <w:rsid w:val="009F0B1B"/>
    <w:rsid w:val="009F3EC2"/>
    <w:rsid w:val="00A01599"/>
    <w:rsid w:val="00A0435B"/>
    <w:rsid w:val="00A07616"/>
    <w:rsid w:val="00A14527"/>
    <w:rsid w:val="00A15525"/>
    <w:rsid w:val="00A20E71"/>
    <w:rsid w:val="00A22E6F"/>
    <w:rsid w:val="00A2708C"/>
    <w:rsid w:val="00A3762B"/>
    <w:rsid w:val="00A4007A"/>
    <w:rsid w:val="00A41143"/>
    <w:rsid w:val="00A43D1E"/>
    <w:rsid w:val="00A458B0"/>
    <w:rsid w:val="00A54535"/>
    <w:rsid w:val="00A63FE9"/>
    <w:rsid w:val="00A774D6"/>
    <w:rsid w:val="00A905C5"/>
    <w:rsid w:val="00A90EB9"/>
    <w:rsid w:val="00A934AB"/>
    <w:rsid w:val="00A94B0F"/>
    <w:rsid w:val="00A957B1"/>
    <w:rsid w:val="00A975B9"/>
    <w:rsid w:val="00AA0D2F"/>
    <w:rsid w:val="00AA5792"/>
    <w:rsid w:val="00AA5FB7"/>
    <w:rsid w:val="00AA6020"/>
    <w:rsid w:val="00AB32C6"/>
    <w:rsid w:val="00AB751F"/>
    <w:rsid w:val="00AD4677"/>
    <w:rsid w:val="00AD52A6"/>
    <w:rsid w:val="00AE002C"/>
    <w:rsid w:val="00AE623B"/>
    <w:rsid w:val="00AF128A"/>
    <w:rsid w:val="00AF24B5"/>
    <w:rsid w:val="00AF52BB"/>
    <w:rsid w:val="00B01F8F"/>
    <w:rsid w:val="00B02361"/>
    <w:rsid w:val="00B07AC9"/>
    <w:rsid w:val="00B07EAD"/>
    <w:rsid w:val="00B12C15"/>
    <w:rsid w:val="00B1535A"/>
    <w:rsid w:val="00B25414"/>
    <w:rsid w:val="00B30D47"/>
    <w:rsid w:val="00B37054"/>
    <w:rsid w:val="00B46D20"/>
    <w:rsid w:val="00B46DFD"/>
    <w:rsid w:val="00B47342"/>
    <w:rsid w:val="00B57BCD"/>
    <w:rsid w:val="00B61A90"/>
    <w:rsid w:val="00B65291"/>
    <w:rsid w:val="00B659FA"/>
    <w:rsid w:val="00B7173C"/>
    <w:rsid w:val="00B77870"/>
    <w:rsid w:val="00B8138E"/>
    <w:rsid w:val="00B85CDE"/>
    <w:rsid w:val="00B91BBD"/>
    <w:rsid w:val="00B93255"/>
    <w:rsid w:val="00B94FD6"/>
    <w:rsid w:val="00B9549A"/>
    <w:rsid w:val="00BB0F6E"/>
    <w:rsid w:val="00BB146F"/>
    <w:rsid w:val="00BB6C62"/>
    <w:rsid w:val="00BC16D1"/>
    <w:rsid w:val="00BC378D"/>
    <w:rsid w:val="00BC38F4"/>
    <w:rsid w:val="00BC396A"/>
    <w:rsid w:val="00BC3E60"/>
    <w:rsid w:val="00BD2A1E"/>
    <w:rsid w:val="00BD3411"/>
    <w:rsid w:val="00BD602C"/>
    <w:rsid w:val="00BE1527"/>
    <w:rsid w:val="00BF375C"/>
    <w:rsid w:val="00BF701F"/>
    <w:rsid w:val="00BF7C5A"/>
    <w:rsid w:val="00C01045"/>
    <w:rsid w:val="00C07BDA"/>
    <w:rsid w:val="00C11A99"/>
    <w:rsid w:val="00C12AB5"/>
    <w:rsid w:val="00C138A0"/>
    <w:rsid w:val="00C2160B"/>
    <w:rsid w:val="00C22DFB"/>
    <w:rsid w:val="00C24526"/>
    <w:rsid w:val="00C30249"/>
    <w:rsid w:val="00C342BF"/>
    <w:rsid w:val="00C3469B"/>
    <w:rsid w:val="00C3534B"/>
    <w:rsid w:val="00C3710D"/>
    <w:rsid w:val="00C5155E"/>
    <w:rsid w:val="00C516DC"/>
    <w:rsid w:val="00C604A5"/>
    <w:rsid w:val="00C66B58"/>
    <w:rsid w:val="00C6718A"/>
    <w:rsid w:val="00C67C33"/>
    <w:rsid w:val="00C725EB"/>
    <w:rsid w:val="00C725FA"/>
    <w:rsid w:val="00C758CC"/>
    <w:rsid w:val="00C85094"/>
    <w:rsid w:val="00C9011E"/>
    <w:rsid w:val="00CA65F2"/>
    <w:rsid w:val="00CB002A"/>
    <w:rsid w:val="00CC2C44"/>
    <w:rsid w:val="00CC38A9"/>
    <w:rsid w:val="00CC3C0A"/>
    <w:rsid w:val="00CC6CA8"/>
    <w:rsid w:val="00CC7884"/>
    <w:rsid w:val="00CD13C3"/>
    <w:rsid w:val="00CD162F"/>
    <w:rsid w:val="00CD2646"/>
    <w:rsid w:val="00CD528E"/>
    <w:rsid w:val="00CD7C56"/>
    <w:rsid w:val="00CE4FDB"/>
    <w:rsid w:val="00CE67E3"/>
    <w:rsid w:val="00CE6DCD"/>
    <w:rsid w:val="00CF0E47"/>
    <w:rsid w:val="00CF1FD5"/>
    <w:rsid w:val="00CF791A"/>
    <w:rsid w:val="00D01FD7"/>
    <w:rsid w:val="00D04206"/>
    <w:rsid w:val="00D07348"/>
    <w:rsid w:val="00D10A63"/>
    <w:rsid w:val="00D145AC"/>
    <w:rsid w:val="00D16DA3"/>
    <w:rsid w:val="00D178BB"/>
    <w:rsid w:val="00D17B1A"/>
    <w:rsid w:val="00D24094"/>
    <w:rsid w:val="00D26654"/>
    <w:rsid w:val="00D31731"/>
    <w:rsid w:val="00D40836"/>
    <w:rsid w:val="00D41663"/>
    <w:rsid w:val="00D417E0"/>
    <w:rsid w:val="00D41CB3"/>
    <w:rsid w:val="00D44EA5"/>
    <w:rsid w:val="00D50EC4"/>
    <w:rsid w:val="00D53A93"/>
    <w:rsid w:val="00D60DDB"/>
    <w:rsid w:val="00D7009C"/>
    <w:rsid w:val="00D76408"/>
    <w:rsid w:val="00D81A3D"/>
    <w:rsid w:val="00D90AB2"/>
    <w:rsid w:val="00D9208B"/>
    <w:rsid w:val="00D93100"/>
    <w:rsid w:val="00D93F11"/>
    <w:rsid w:val="00DA382B"/>
    <w:rsid w:val="00DA3BA5"/>
    <w:rsid w:val="00DA3CEC"/>
    <w:rsid w:val="00DA5AC7"/>
    <w:rsid w:val="00DA7E7F"/>
    <w:rsid w:val="00DB23BD"/>
    <w:rsid w:val="00DB5541"/>
    <w:rsid w:val="00DB57F4"/>
    <w:rsid w:val="00DC2C3E"/>
    <w:rsid w:val="00DF02F2"/>
    <w:rsid w:val="00DF35EF"/>
    <w:rsid w:val="00DF4D59"/>
    <w:rsid w:val="00DF5EE4"/>
    <w:rsid w:val="00DF6C61"/>
    <w:rsid w:val="00E03BE6"/>
    <w:rsid w:val="00E05641"/>
    <w:rsid w:val="00E11E86"/>
    <w:rsid w:val="00E123CF"/>
    <w:rsid w:val="00E14FB2"/>
    <w:rsid w:val="00E16BBF"/>
    <w:rsid w:val="00E24CAC"/>
    <w:rsid w:val="00E25011"/>
    <w:rsid w:val="00E31E4C"/>
    <w:rsid w:val="00E363EB"/>
    <w:rsid w:val="00E3795E"/>
    <w:rsid w:val="00E52520"/>
    <w:rsid w:val="00E627D1"/>
    <w:rsid w:val="00E70644"/>
    <w:rsid w:val="00E728CC"/>
    <w:rsid w:val="00E769FA"/>
    <w:rsid w:val="00E826B2"/>
    <w:rsid w:val="00E86635"/>
    <w:rsid w:val="00E916A7"/>
    <w:rsid w:val="00E91F8D"/>
    <w:rsid w:val="00E979D1"/>
    <w:rsid w:val="00EA4242"/>
    <w:rsid w:val="00EA7732"/>
    <w:rsid w:val="00EB39BE"/>
    <w:rsid w:val="00EB5D24"/>
    <w:rsid w:val="00EC0BB0"/>
    <w:rsid w:val="00EC4687"/>
    <w:rsid w:val="00EC5CF4"/>
    <w:rsid w:val="00EE17E0"/>
    <w:rsid w:val="00EE3E52"/>
    <w:rsid w:val="00EF35B3"/>
    <w:rsid w:val="00EF4414"/>
    <w:rsid w:val="00EF53FD"/>
    <w:rsid w:val="00F30F44"/>
    <w:rsid w:val="00F31B82"/>
    <w:rsid w:val="00F357AA"/>
    <w:rsid w:val="00F41659"/>
    <w:rsid w:val="00F42DF6"/>
    <w:rsid w:val="00F45F21"/>
    <w:rsid w:val="00F5319B"/>
    <w:rsid w:val="00F56594"/>
    <w:rsid w:val="00F60A81"/>
    <w:rsid w:val="00F60B9C"/>
    <w:rsid w:val="00F67F9A"/>
    <w:rsid w:val="00F7367C"/>
    <w:rsid w:val="00F776D2"/>
    <w:rsid w:val="00F826E6"/>
    <w:rsid w:val="00F85694"/>
    <w:rsid w:val="00F90356"/>
    <w:rsid w:val="00F92827"/>
    <w:rsid w:val="00FA2C10"/>
    <w:rsid w:val="00FA36E8"/>
    <w:rsid w:val="00FA3E10"/>
    <w:rsid w:val="00FA416E"/>
    <w:rsid w:val="00FA4279"/>
    <w:rsid w:val="00FA4AA1"/>
    <w:rsid w:val="00FA6D89"/>
    <w:rsid w:val="00FA734E"/>
    <w:rsid w:val="00FB3A4A"/>
    <w:rsid w:val="00FB539A"/>
    <w:rsid w:val="00FB5BB8"/>
    <w:rsid w:val="00FC6568"/>
    <w:rsid w:val="00FD41EA"/>
    <w:rsid w:val="00FD4847"/>
    <w:rsid w:val="00FE07F0"/>
    <w:rsid w:val="00FE6554"/>
    <w:rsid w:val="00FF16A4"/>
    <w:rsid w:val="00FF5403"/>
    <w:rsid w:val="00FF6187"/>
    <w:rsid w:val="00FF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56C3"/>
  <w15:chartTrackingRefBased/>
  <w15:docId w15:val="{1F2DB66A-D9A6-4F3C-953D-590D26BC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28"/>
  </w:style>
  <w:style w:type="paragraph" w:styleId="Heading1">
    <w:name w:val="heading 1"/>
    <w:basedOn w:val="Normal"/>
    <w:next w:val="Normal"/>
    <w:link w:val="Heading1Char"/>
    <w:uiPriority w:val="9"/>
    <w:qFormat/>
    <w:rsid w:val="00E728CC"/>
    <w:pPr>
      <w:keepNext/>
      <w:keepLines/>
      <w:spacing w:before="240" w:after="0"/>
      <w:outlineLvl w:val="0"/>
    </w:pPr>
    <w:rPr>
      <w:rFonts w:ascii="Arial" w:eastAsiaTheme="majorEastAsia" w:hAnsi="Arial"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D24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ACF"/>
    <w:pPr>
      <w:keepNext/>
      <w:keepLines/>
      <w:spacing w:before="120" w:after="120"/>
      <w:outlineLvl w:val="2"/>
    </w:pPr>
    <w:rPr>
      <w:rFonts w:ascii="Arial" w:eastAsiaTheme="majorEastAsia" w:hAnsi="Arial" w:cstheme="majorBidi"/>
      <w:b/>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rsid w:val="00705F1E"/>
    <w:rPr>
      <w:sz w:val="20"/>
      <w:szCs w:val="20"/>
    </w:rPr>
  </w:style>
  <w:style w:type="character" w:styleId="FootnoteReference">
    <w:name w:val="footnote reference"/>
    <w:basedOn w:val="DefaultParagraphFont"/>
    <w:uiPriority w:val="99"/>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semiHidden/>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semiHidden/>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table" w:styleId="TableGrid">
    <w:name w:val="Table Grid"/>
    <w:basedOn w:val="TableNormal"/>
    <w:uiPriority w:val="39"/>
    <w:rsid w:val="009E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8CC"/>
    <w:rPr>
      <w:rFonts w:ascii="Arial" w:eastAsiaTheme="majorEastAsia" w:hAnsi="Arial" w:cstheme="majorBidi"/>
      <w:color w:val="538135" w:themeColor="accent6" w:themeShade="BF"/>
      <w:sz w:val="32"/>
      <w:szCs w:val="32"/>
    </w:rPr>
  </w:style>
  <w:style w:type="paragraph" w:styleId="TOCHeading">
    <w:name w:val="TOC Heading"/>
    <w:basedOn w:val="Heading1"/>
    <w:next w:val="Normal"/>
    <w:uiPriority w:val="39"/>
    <w:unhideWhenUsed/>
    <w:qFormat/>
    <w:rsid w:val="00E728CC"/>
    <w:pPr>
      <w:outlineLvl w:val="9"/>
    </w:pPr>
    <w:rPr>
      <w:lang w:val="en-US"/>
    </w:rPr>
  </w:style>
  <w:style w:type="paragraph" w:styleId="TOC1">
    <w:name w:val="toc 1"/>
    <w:basedOn w:val="Normal"/>
    <w:next w:val="Normal"/>
    <w:autoRedefine/>
    <w:uiPriority w:val="39"/>
    <w:unhideWhenUsed/>
    <w:rsid w:val="00695219"/>
    <w:pPr>
      <w:tabs>
        <w:tab w:val="right" w:leader="dot" w:pos="9016"/>
      </w:tabs>
      <w:spacing w:before="240" w:after="240"/>
    </w:pPr>
    <w:rPr>
      <w:rFonts w:ascii="Arial" w:hAnsi="Arial"/>
      <w:sz w:val="24"/>
    </w:rPr>
  </w:style>
  <w:style w:type="character" w:customStyle="1" w:styleId="Heading2Char">
    <w:name w:val="Heading 2 Char"/>
    <w:basedOn w:val="DefaultParagraphFont"/>
    <w:link w:val="Heading2"/>
    <w:uiPriority w:val="9"/>
    <w:rsid w:val="00D2409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92694"/>
    <w:pPr>
      <w:spacing w:after="100"/>
      <w:ind w:left="220"/>
    </w:pPr>
  </w:style>
  <w:style w:type="character" w:customStyle="1" w:styleId="Heading3Char">
    <w:name w:val="Heading 3 Char"/>
    <w:basedOn w:val="DefaultParagraphFont"/>
    <w:link w:val="Heading3"/>
    <w:uiPriority w:val="9"/>
    <w:rsid w:val="00475ACF"/>
    <w:rPr>
      <w:rFonts w:ascii="Arial" w:eastAsiaTheme="majorEastAsia" w:hAnsi="Arial" w:cstheme="majorBidi"/>
      <w:b/>
      <w:color w:val="538135" w:themeColor="accent6" w:themeShade="BF"/>
      <w:sz w:val="24"/>
      <w:szCs w:val="24"/>
    </w:rPr>
  </w:style>
  <w:style w:type="paragraph" w:styleId="TOC3">
    <w:name w:val="toc 3"/>
    <w:basedOn w:val="Normal"/>
    <w:next w:val="Normal"/>
    <w:autoRedefine/>
    <w:uiPriority w:val="39"/>
    <w:unhideWhenUsed/>
    <w:rsid w:val="00D41663"/>
    <w:pPr>
      <w:tabs>
        <w:tab w:val="right" w:leader="dot" w:pos="9016"/>
      </w:tabs>
      <w:spacing w:after="100"/>
      <w:ind w:left="440"/>
    </w:pPr>
    <w:rPr>
      <w:rFonts w:ascii="Arial" w:hAnsi="Arial" w:cs="Arial"/>
      <w:noProof/>
    </w:rPr>
  </w:style>
  <w:style w:type="paragraph" w:styleId="Quote">
    <w:name w:val="Quote"/>
    <w:basedOn w:val="Normal"/>
    <w:next w:val="Normal"/>
    <w:link w:val="QuoteChar"/>
    <w:uiPriority w:val="29"/>
    <w:qFormat/>
    <w:rsid w:val="00C901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011E"/>
    <w:rPr>
      <w:i/>
      <w:iCs/>
      <w:color w:val="404040" w:themeColor="text1" w:themeTint="BF"/>
    </w:rPr>
  </w:style>
  <w:style w:type="paragraph" w:styleId="NormalWeb">
    <w:name w:val="Normal (Web)"/>
    <w:basedOn w:val="Normal"/>
    <w:uiPriority w:val="99"/>
    <w:semiHidden/>
    <w:unhideWhenUsed/>
    <w:rsid w:val="00C67C33"/>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97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406340744">
      <w:bodyDiv w:val="1"/>
      <w:marLeft w:val="0"/>
      <w:marRight w:val="0"/>
      <w:marTop w:val="0"/>
      <w:marBottom w:val="0"/>
      <w:divBdr>
        <w:top w:val="none" w:sz="0" w:space="0" w:color="auto"/>
        <w:left w:val="none" w:sz="0" w:space="0" w:color="auto"/>
        <w:bottom w:val="none" w:sz="0" w:space="0" w:color="auto"/>
        <w:right w:val="none" w:sz="0" w:space="0" w:color="auto"/>
      </w:divBdr>
    </w:div>
    <w:div w:id="533738382">
      <w:bodyDiv w:val="1"/>
      <w:marLeft w:val="0"/>
      <w:marRight w:val="0"/>
      <w:marTop w:val="0"/>
      <w:marBottom w:val="0"/>
      <w:divBdr>
        <w:top w:val="none" w:sz="0" w:space="0" w:color="auto"/>
        <w:left w:val="none" w:sz="0" w:space="0" w:color="auto"/>
        <w:bottom w:val="none" w:sz="0" w:space="0" w:color="auto"/>
        <w:right w:val="none" w:sz="0" w:space="0" w:color="auto"/>
      </w:divBdr>
    </w:div>
    <w:div w:id="671418579">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1097403929">
      <w:bodyDiv w:val="1"/>
      <w:marLeft w:val="0"/>
      <w:marRight w:val="0"/>
      <w:marTop w:val="0"/>
      <w:marBottom w:val="0"/>
      <w:divBdr>
        <w:top w:val="none" w:sz="0" w:space="0" w:color="auto"/>
        <w:left w:val="none" w:sz="0" w:space="0" w:color="auto"/>
        <w:bottom w:val="none" w:sz="0" w:space="0" w:color="auto"/>
        <w:right w:val="none" w:sz="0" w:space="0" w:color="auto"/>
      </w:divBdr>
    </w:div>
    <w:div w:id="1558394836">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 w:id="20254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da.org.au"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sayers@cyda.org.a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acie.org.au/2019/12/12/new-national-education-policy-ignores-students-with-disability-again/" TargetMode="External"/><Relationship Id="rId13" Type="http://schemas.openxmlformats.org/officeDocument/2006/relationships/hyperlink" Target="https://pursuit.unimelb.edu.au/articles/the-young-australians-hit-hard-during-covid-19" TargetMode="External"/><Relationship Id="rId18" Type="http://schemas.openxmlformats.org/officeDocument/2006/relationships/hyperlink" Target="https://www.servicesaustralia.gov.au/individuals/services/centrelink" TargetMode="External"/><Relationship Id="rId26" Type="http://schemas.openxmlformats.org/officeDocument/2006/relationships/hyperlink" Target="https://www.abc.net.au/news/2020-05-29/willow-dunn-death-mistreatment-alleged-child-family-commission/12300306" TargetMode="External"/><Relationship Id="rId3" Type="http://schemas.openxmlformats.org/officeDocument/2006/relationships/hyperlink" Target="https://www.aihw.gov.au/reports/disability/people-with-disability-in-australia/education-and-skills" TargetMode="External"/><Relationship Id="rId21" Type="http://schemas.openxmlformats.org/officeDocument/2006/relationships/hyperlink" Target="http://www.neda.org.au/sites/default/files/2020-03/DSP%20Coronavirus%20supplement%20increase_1.pdf" TargetMode="External"/><Relationship Id="rId7" Type="http://schemas.openxmlformats.org/officeDocument/2006/relationships/hyperlink" Target="https://docs-edu.govcms.gov.au/documents/alice-springs-mparntwe-education-declaration" TargetMode="External"/><Relationship Id="rId12" Type="http://schemas.openxmlformats.org/officeDocument/2006/relationships/hyperlink" Target="http://library.bsl.org.au/jspui/bitstream/1/11134/2/BSL_Smashing_the_avocado_debate_youth_unemployment_hotspots_Mar2019.pdf" TargetMode="External"/><Relationship Id="rId17" Type="http://schemas.openxmlformats.org/officeDocument/2006/relationships/hyperlink" Target="http://library.bsl.org.au/jspui/bitstream/1/11134/2/BSL_Smashing_the_avocado_debate_youth_unemployment_hotspots_Mar2019.pdf" TargetMode="External"/><Relationship Id="rId25" Type="http://schemas.openxmlformats.org/officeDocument/2006/relationships/hyperlink" Target="https://www.abc.net.au/news/2018-02-17/ndis-transition-children-disabilities-withdrawn-out-of-home-care/9456650" TargetMode="External"/><Relationship Id="rId2" Type="http://schemas.openxmlformats.org/officeDocument/2006/relationships/hyperlink" Target="https://www.aihw.gov.au/reports/disability/people-with-disability-in-australia/education-and-skills" TargetMode="External"/><Relationship Id="rId16" Type="http://schemas.openxmlformats.org/officeDocument/2006/relationships/hyperlink" Target="https://www.dss.gov.au/disability-and-carers-programs-services-for-people-with-disability-employment-for-people-with-disability/ndis-participant-employment-taskforce-terms-of-reference" TargetMode="External"/><Relationship Id="rId20" Type="http://schemas.openxmlformats.org/officeDocument/2006/relationships/hyperlink" Target="https://www.abc.net.au/news/2020-06-24/jobseeker-recipients-fear-end-of-coronavirus-supplement/12379806" TargetMode="External"/><Relationship Id="rId29" Type="http://schemas.openxmlformats.org/officeDocument/2006/relationships/hyperlink" Target="https://www.ndis.gov.au/about-us/publications/quarterly-reports" TargetMode="External"/><Relationship Id="rId1" Type="http://schemas.openxmlformats.org/officeDocument/2006/relationships/hyperlink" Target="https://alana.org.br/wp-content/uploads/2016/12/A_Summary_of_the_evidence_on_inclusive_education.pdf" TargetMode="External"/><Relationship Id="rId6" Type="http://schemas.openxmlformats.org/officeDocument/2006/relationships/hyperlink" Target="https://education.unimelb.edu.au/mgse-industry-reports/report-1-those-who-disappear" TargetMode="External"/><Relationship Id="rId11" Type="http://schemas.openxmlformats.org/officeDocument/2006/relationships/hyperlink" Target="https://www.humanrights.gov.au/our-work/disability-rights/publications/willing-work-national-inquiry-employment-discrimination" TargetMode="External"/><Relationship Id="rId24" Type="http://schemas.openxmlformats.org/officeDocument/2006/relationships/hyperlink" Target="https://www.summerfoundation.org.au/wp-content/uploads/2018/07/design-issues-health-ndis-interface-june2018.pdf" TargetMode="External"/><Relationship Id="rId5" Type="http://schemas.openxmlformats.org/officeDocument/2006/relationships/hyperlink" Target="https://www.cyda.org.au/education_issues" TargetMode="External"/><Relationship Id="rId15" Type="http://schemas.openxmlformats.org/officeDocument/2006/relationships/hyperlink" Target="https://www.ndis.gov.au/about-us/data-and-insights/reports-and-analyses/employment-outcomes-participants-their-families-and-carers" TargetMode="External"/><Relationship Id="rId23" Type="http://schemas.openxmlformats.org/officeDocument/2006/relationships/hyperlink" Target="http://www.mitchellinstitute.org.au/papers/rethinking-and-revitalising-tertiary-education/" TargetMode="External"/><Relationship Id="rId28" Type="http://schemas.openxmlformats.org/officeDocument/2006/relationships/hyperlink" Target="https://www.cyda.org.au/resources/details/147/time-for-change-the-state-of-play-for-inclusion-of-students-with-disability" TargetMode="External"/><Relationship Id="rId10" Type="http://schemas.openxmlformats.org/officeDocument/2006/relationships/hyperlink" Target="https://dpoa.org.au/crpd-shadow-report-consultation-survey-results/" TargetMode="External"/><Relationship Id="rId19" Type="http://schemas.openxmlformats.org/officeDocument/2006/relationships/hyperlink" Target="http://povertyandinequality.acoss.org.au/causes-and-solutions/" TargetMode="External"/><Relationship Id="rId4" Type="http://schemas.openxmlformats.org/officeDocument/2006/relationships/hyperlink" Target="https://www.education.vic.gov.au/about/department/Pages/factsandfigures.aspx" TargetMode="External"/><Relationship Id="rId9" Type="http://schemas.openxmlformats.org/officeDocument/2006/relationships/hyperlink" Target="https://www.pwc.com.au/industry/government/assets/disability-in-australia.pdf" TargetMode="External"/><Relationship Id="rId14" Type="http://schemas.openxmlformats.org/officeDocument/2006/relationships/hyperlink" Target="https://www.pwc.com.au/industry/government/assets/disability-in-australia.pdf" TargetMode="External"/><Relationship Id="rId22" Type="http://schemas.openxmlformats.org/officeDocument/2006/relationships/hyperlink" Target="https://www.adcet.edu.au/inclusive-teaching/understanding-disability/Higher-Education-Statistics/" TargetMode="External"/><Relationship Id="rId27" Type="http://schemas.openxmlformats.org/officeDocument/2006/relationships/hyperlink" Target="https://www.news.com.au/national/queensland/news/neighbours-repeatedly-warned-authorities-about-two-teens-kept-in-squalid-brisbane-room/news-story/5dfc3245eb0f82734e6c9f9fe2dadaa8"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Aged 20-25</a:t>
            </a:r>
            <a:r>
              <a:rPr lang="en-AU" baseline="0"/>
              <a:t> with disability</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'[Income support over time.xlsx]Sheet1'!$B$1</c:f>
              <c:strCache>
                <c:ptCount val="1"/>
                <c:pt idx="0">
                  <c:v>Newstart - Partial capacity to work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time.xlsx]Sheet1'!$B$2:$B$12</c:f>
              <c:numCache>
                <c:formatCode>General</c:formatCode>
                <c:ptCount val="11"/>
                <c:pt idx="0">
                  <c:v>5308</c:v>
                </c:pt>
                <c:pt idx="1">
                  <c:v>6667</c:v>
                </c:pt>
                <c:pt idx="2">
                  <c:v>7709</c:v>
                </c:pt>
                <c:pt idx="3">
                  <c:v>8905</c:v>
                </c:pt>
                <c:pt idx="4">
                  <c:v>9133</c:v>
                </c:pt>
                <c:pt idx="5">
                  <c:v>11551</c:v>
                </c:pt>
                <c:pt idx="6">
                  <c:v>13428</c:v>
                </c:pt>
                <c:pt idx="7">
                  <c:v>15226</c:v>
                </c:pt>
                <c:pt idx="8">
                  <c:v>16107</c:v>
                </c:pt>
                <c:pt idx="9">
                  <c:v>17685</c:v>
                </c:pt>
                <c:pt idx="10">
                  <c:v>19017</c:v>
                </c:pt>
              </c:numCache>
            </c:numRef>
          </c:val>
          <c:smooth val="0"/>
          <c:extLst>
            <c:ext xmlns:c16="http://schemas.microsoft.com/office/drawing/2014/chart" uri="{C3380CC4-5D6E-409C-BE32-E72D297353CC}">
              <c16:uniqueId val="{00000000-3379-4E42-835D-761CA43DBE0F}"/>
            </c:ext>
          </c:extLst>
        </c:ser>
        <c:ser>
          <c:idx val="1"/>
          <c:order val="1"/>
          <c:tx>
            <c:strRef>
              <c:f>'[Income support over time.xlsx]Sheet1'!$C$1</c:f>
              <c:strCache>
                <c:ptCount val="1"/>
                <c:pt idx="0">
                  <c:v>Youth Allowance (Other) -Partial capacity to work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time.xlsx]Sheet1'!$C$2:$C$12</c:f>
              <c:numCache>
                <c:formatCode>General</c:formatCode>
                <c:ptCount val="11"/>
                <c:pt idx="0">
                  <c:v>936</c:v>
                </c:pt>
                <c:pt idx="1">
                  <c:v>1318</c:v>
                </c:pt>
                <c:pt idx="2">
                  <c:v>1432</c:v>
                </c:pt>
                <c:pt idx="3">
                  <c:v>1878</c:v>
                </c:pt>
                <c:pt idx="4">
                  <c:v>4708</c:v>
                </c:pt>
                <c:pt idx="5">
                  <c:v>5728</c:v>
                </c:pt>
                <c:pt idx="6">
                  <c:v>6547</c:v>
                </c:pt>
                <c:pt idx="7">
                  <c:v>6857</c:v>
                </c:pt>
                <c:pt idx="8">
                  <c:v>6649</c:v>
                </c:pt>
                <c:pt idx="9">
                  <c:v>6745</c:v>
                </c:pt>
                <c:pt idx="10">
                  <c:v>7681</c:v>
                </c:pt>
              </c:numCache>
            </c:numRef>
          </c:val>
          <c:smooth val="0"/>
          <c:extLst>
            <c:ext xmlns:c16="http://schemas.microsoft.com/office/drawing/2014/chart" uri="{C3380CC4-5D6E-409C-BE32-E72D297353CC}">
              <c16:uniqueId val="{00000001-3379-4E42-835D-761CA43DBE0F}"/>
            </c:ext>
          </c:extLst>
        </c:ser>
        <c:ser>
          <c:idx val="2"/>
          <c:order val="2"/>
          <c:tx>
            <c:strRef>
              <c:f>'[Income support over time.xlsx]Sheet1'!$D$1</c:f>
              <c:strCache>
                <c:ptCount val="1"/>
                <c:pt idx="0">
                  <c:v>Disability Support Pension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time.xlsx]Sheet1'!$D$2:$D$12</c:f>
              <c:numCache>
                <c:formatCode>General</c:formatCode>
                <c:ptCount val="11"/>
                <c:pt idx="0">
                  <c:v>36128</c:v>
                </c:pt>
                <c:pt idx="1">
                  <c:v>38016</c:v>
                </c:pt>
                <c:pt idx="2">
                  <c:v>40133</c:v>
                </c:pt>
                <c:pt idx="3">
                  <c:v>41554</c:v>
                </c:pt>
                <c:pt idx="4">
                  <c:v>42970</c:v>
                </c:pt>
                <c:pt idx="5">
                  <c:v>44451</c:v>
                </c:pt>
                <c:pt idx="6">
                  <c:v>44634</c:v>
                </c:pt>
                <c:pt idx="7">
                  <c:v>42004</c:v>
                </c:pt>
                <c:pt idx="8">
                  <c:v>41216</c:v>
                </c:pt>
                <c:pt idx="9">
                  <c:v>40638</c:v>
                </c:pt>
                <c:pt idx="10">
                  <c:v>40092</c:v>
                </c:pt>
              </c:numCache>
            </c:numRef>
          </c:val>
          <c:smooth val="0"/>
          <c:extLst>
            <c:ext xmlns:c16="http://schemas.microsoft.com/office/drawing/2014/chart" uri="{C3380CC4-5D6E-409C-BE32-E72D297353CC}">
              <c16:uniqueId val="{00000002-3379-4E42-835D-761CA43DBE0F}"/>
            </c:ext>
          </c:extLst>
        </c:ser>
        <c:dLbls>
          <c:showLegendKey val="0"/>
          <c:showVal val="0"/>
          <c:showCatName val="0"/>
          <c:showSerName val="0"/>
          <c:showPercent val="0"/>
          <c:showBubbleSize val="0"/>
        </c:dLbls>
        <c:marker val="1"/>
        <c:smooth val="0"/>
        <c:axId val="626389896"/>
        <c:axId val="626390288"/>
      </c:lineChart>
      <c:catAx>
        <c:axId val="6263898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390288"/>
        <c:crosses val="autoZero"/>
        <c:auto val="1"/>
        <c:lblAlgn val="ctr"/>
        <c:lblOffset val="100"/>
        <c:noMultiLvlLbl val="0"/>
      </c:catAx>
      <c:valAx>
        <c:axId val="62639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389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Aged</a:t>
            </a:r>
            <a:r>
              <a:rPr lang="en-AU" baseline="0"/>
              <a:t> 19 years and under with disability</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'[Income support over time.xlsx]Sheet1'!$B$20</c:f>
              <c:strCache>
                <c:ptCount val="1"/>
                <c:pt idx="0">
                  <c:v>Youth Allowance (Other) -Partial capacity to work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'[Income support over time.xlsx]Sheet1'!$A$21:$A$31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time.xlsx]Sheet1'!$B$21:$B$31</c:f>
              <c:numCache>
                <c:formatCode>General</c:formatCode>
                <c:ptCount val="11"/>
                <c:pt idx="0">
                  <c:v>2299</c:v>
                </c:pt>
                <c:pt idx="1">
                  <c:v>2754</c:v>
                </c:pt>
                <c:pt idx="2">
                  <c:v>3235</c:v>
                </c:pt>
                <c:pt idx="3">
                  <c:v>3589</c:v>
                </c:pt>
                <c:pt idx="4">
                  <c:v>4246</c:v>
                </c:pt>
                <c:pt idx="5">
                  <c:v>4752</c:v>
                </c:pt>
                <c:pt idx="6">
                  <c:v>4829</c:v>
                </c:pt>
                <c:pt idx="7">
                  <c:v>4649</c:v>
                </c:pt>
                <c:pt idx="8">
                  <c:v>4014</c:v>
                </c:pt>
                <c:pt idx="9">
                  <c:v>4136</c:v>
                </c:pt>
                <c:pt idx="10">
                  <c:v>5100</c:v>
                </c:pt>
              </c:numCache>
            </c:numRef>
          </c:val>
          <c:smooth val="0"/>
          <c:extLst>
            <c:ext xmlns:c16="http://schemas.microsoft.com/office/drawing/2014/chart" uri="{C3380CC4-5D6E-409C-BE32-E72D297353CC}">
              <c16:uniqueId val="{00000000-496A-4F4F-9A64-E6ED748E91F7}"/>
            </c:ext>
          </c:extLst>
        </c:ser>
        <c:ser>
          <c:idx val="2"/>
          <c:order val="1"/>
          <c:tx>
            <c:strRef>
              <c:f>'[Income support over time.xlsx]Sheet1'!$C$20</c:f>
              <c:strCache>
                <c:ptCount val="1"/>
                <c:pt idx="0">
                  <c:v>Disability Support Pension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'[Income support over time.xlsx]Sheet1'!$A$21:$A$31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time.xlsx]Sheet1'!$C$21:$C$31</c:f>
              <c:numCache>
                <c:formatCode>General</c:formatCode>
                <c:ptCount val="11"/>
                <c:pt idx="0">
                  <c:v>18414</c:v>
                </c:pt>
                <c:pt idx="1">
                  <c:v>19814</c:v>
                </c:pt>
                <c:pt idx="2">
                  <c:v>20704</c:v>
                </c:pt>
                <c:pt idx="3">
                  <c:v>20317</c:v>
                </c:pt>
                <c:pt idx="4">
                  <c:v>19001</c:v>
                </c:pt>
                <c:pt idx="5">
                  <c:v>18838</c:v>
                </c:pt>
                <c:pt idx="6">
                  <c:v>16978</c:v>
                </c:pt>
                <c:pt idx="7">
                  <c:v>15201</c:v>
                </c:pt>
                <c:pt idx="8">
                  <c:v>14050</c:v>
                </c:pt>
                <c:pt idx="9">
                  <c:v>13601</c:v>
                </c:pt>
                <c:pt idx="10">
                  <c:v>13843</c:v>
                </c:pt>
              </c:numCache>
            </c:numRef>
          </c:val>
          <c:smooth val="0"/>
          <c:extLst>
            <c:ext xmlns:c16="http://schemas.microsoft.com/office/drawing/2014/chart" uri="{C3380CC4-5D6E-409C-BE32-E72D297353CC}">
              <c16:uniqueId val="{00000001-496A-4F4F-9A64-E6ED748E91F7}"/>
            </c:ext>
          </c:extLst>
        </c:ser>
        <c:dLbls>
          <c:showLegendKey val="0"/>
          <c:showVal val="0"/>
          <c:showCatName val="0"/>
          <c:showSerName val="0"/>
          <c:showPercent val="0"/>
          <c:showBubbleSize val="0"/>
        </c:dLbls>
        <c:marker val="1"/>
        <c:smooth val="0"/>
        <c:axId val="626202544"/>
        <c:axId val="626203328"/>
      </c:lineChart>
      <c:catAx>
        <c:axId val="62620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203328"/>
        <c:crosses val="autoZero"/>
        <c:auto val="1"/>
        <c:lblAlgn val="ctr"/>
        <c:lblOffset val="100"/>
        <c:noMultiLvlLbl val="0"/>
      </c:catAx>
      <c:valAx>
        <c:axId val="62620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20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E652-2082-4FD7-AD5B-6E8FFB9C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6715</Words>
  <Characters>38278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Maeve Kennedy</cp:lastModifiedBy>
  <cp:revision>3</cp:revision>
  <cp:lastPrinted>2020-07-24T11:53:00Z</cp:lastPrinted>
  <dcterms:created xsi:type="dcterms:W3CDTF">2020-07-24T11:53:00Z</dcterms:created>
  <dcterms:modified xsi:type="dcterms:W3CDTF">2020-07-24T11:54:00Z</dcterms:modified>
</cp:coreProperties>
</file>