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0928" w14:textId="77777777" w:rsidR="00F000FF" w:rsidRPr="00AB53F8" w:rsidRDefault="00F000FF">
      <w:pPr>
        <w:rPr>
          <w:rFonts w:ascii="Arial" w:hAnsi="Arial" w:cs="Arial"/>
        </w:rPr>
      </w:pPr>
    </w:p>
    <w:p w14:paraId="031F0929" w14:textId="77777777" w:rsidR="00F000FF" w:rsidRPr="00AB53F8" w:rsidRDefault="00F000FF">
      <w:pPr>
        <w:rPr>
          <w:rFonts w:ascii="Arial" w:hAnsi="Arial" w:cs="Arial"/>
        </w:rPr>
      </w:pPr>
    </w:p>
    <w:p w14:paraId="031F092A" w14:textId="77777777" w:rsidR="00F000FF" w:rsidRPr="00AB53F8" w:rsidRDefault="00F000FF">
      <w:pPr>
        <w:rPr>
          <w:rFonts w:ascii="Arial" w:hAnsi="Arial" w:cs="Arial"/>
        </w:rPr>
      </w:pPr>
    </w:p>
    <w:p w14:paraId="031F092B" w14:textId="77777777" w:rsidR="00F000FF" w:rsidRPr="00AB53F8" w:rsidRDefault="00F000FF">
      <w:pPr>
        <w:rPr>
          <w:rFonts w:ascii="Arial" w:hAnsi="Arial" w:cs="Arial"/>
        </w:rPr>
      </w:pPr>
    </w:p>
    <w:p w14:paraId="031F092C" w14:textId="0264008E" w:rsidR="00F000FF" w:rsidRPr="00AB53F8" w:rsidRDefault="00F000FF">
      <w:pPr>
        <w:rPr>
          <w:rFonts w:ascii="Arial" w:hAnsi="Arial" w:cs="Arial"/>
        </w:rPr>
      </w:pPr>
    </w:p>
    <w:p w14:paraId="00F66758" w14:textId="77777777" w:rsidR="005A76B7" w:rsidRDefault="005A76B7">
      <w:pPr>
        <w:rPr>
          <w:rFonts w:ascii="Arial" w:hAnsi="Arial" w:cs="Arial"/>
          <w:color w:val="000000"/>
          <w:shd w:val="clear" w:color="auto" w:fill="FFFFFF"/>
        </w:rPr>
      </w:pPr>
    </w:p>
    <w:p w14:paraId="3FBF0916" w14:textId="77777777" w:rsidR="00177DA3" w:rsidRPr="00177DA3" w:rsidRDefault="00177DA3">
      <w:pPr>
        <w:rPr>
          <w:rFonts w:ascii="Arial" w:hAnsi="Arial" w:cs="Arial"/>
          <w:highlight w:val="yellow"/>
          <w:shd w:val="clear" w:color="auto" w:fill="FFFFFF"/>
        </w:rPr>
      </w:pPr>
      <w:r w:rsidRPr="00177DA3">
        <w:rPr>
          <w:rFonts w:ascii="Arial" w:hAnsi="Arial" w:cs="Arial"/>
          <w:color w:val="000000"/>
          <w:shd w:val="clear" w:color="auto" w:fill="FFFFFF"/>
        </w:rPr>
        <w:t>The Hon. Luke Donnellan</w:t>
      </w:r>
      <w:r w:rsidRPr="00177DA3">
        <w:rPr>
          <w:rFonts w:ascii="Arial" w:hAnsi="Arial" w:cs="Arial"/>
          <w:highlight w:val="yellow"/>
          <w:shd w:val="clear" w:color="auto" w:fill="FFFFFF"/>
        </w:rPr>
        <w:t xml:space="preserve"> </w:t>
      </w:r>
    </w:p>
    <w:p w14:paraId="1A20839C" w14:textId="2C8AE8D9" w:rsidR="00177DA3" w:rsidRPr="00177DA3" w:rsidRDefault="00177DA3" w:rsidP="00177DA3">
      <w:pPr>
        <w:rPr>
          <w:rFonts w:ascii="Arial" w:eastAsia="Times New Roman" w:hAnsi="Arial" w:cs="Arial"/>
          <w:color w:val="000000"/>
          <w:lang w:eastAsia="en-AU"/>
        </w:rPr>
      </w:pPr>
      <w:r w:rsidRPr="00177DA3">
        <w:rPr>
          <w:rFonts w:ascii="Arial" w:hAnsi="Arial" w:cs="Arial"/>
          <w:color w:val="000000"/>
          <w:shd w:val="clear" w:color="auto" w:fill="FFFFFF"/>
        </w:rPr>
        <w:t>Minister for Disability, Ageing and Carers</w:t>
      </w:r>
    </w:p>
    <w:p w14:paraId="7703D7C9" w14:textId="51982C91" w:rsidR="00177DA3" w:rsidRPr="00177DA3" w:rsidRDefault="00CD0376" w:rsidP="00177DA3">
      <w:pPr>
        <w:rPr>
          <w:rFonts w:ascii="Times New Roman" w:eastAsia="Times New Roman" w:hAnsi="Times New Roman" w:cs="Times New Roman"/>
          <w:lang w:eastAsia="en-AU"/>
        </w:rPr>
      </w:pPr>
      <w:r w:rsidRPr="00CD0376">
        <w:rPr>
          <w:rFonts w:ascii="Arial" w:hAnsi="Arial" w:cs="Arial"/>
          <w:color w:val="000000"/>
          <w:shd w:val="clear" w:color="auto" w:fill="FFFFFF"/>
        </w:rPr>
        <w:t>Level 22, 50 Lonsdale Street, Melbourne, VIC 3000</w:t>
      </w:r>
      <w:r w:rsidR="00177DA3" w:rsidRPr="00177DA3">
        <w:br/>
      </w:r>
      <w:r w:rsidRPr="00CD0376">
        <w:rPr>
          <w:rFonts w:ascii="Arial" w:hAnsi="Arial" w:cs="Arial"/>
          <w:color w:val="000000"/>
          <w:shd w:val="clear" w:color="auto" w:fill="FFFFFF"/>
        </w:rPr>
        <w:t>luke.donnellan@parliament.vic.gov.au</w:t>
      </w:r>
      <w:r w:rsidRPr="00CD0376" w:rsidDel="00CD0376">
        <w:rPr>
          <w:rFonts w:ascii="Arial" w:hAnsi="Arial" w:cs="Arial"/>
          <w:color w:val="000000"/>
          <w:shd w:val="clear" w:color="auto" w:fill="FFFFFF"/>
        </w:rPr>
        <w:t xml:space="preserve"> </w:t>
      </w:r>
    </w:p>
    <w:p w14:paraId="1FC42C9C" w14:textId="6C65BF87" w:rsidR="00BB4F64" w:rsidRPr="00177DA3" w:rsidRDefault="00BB4F64">
      <w:pPr>
        <w:rPr>
          <w:rFonts w:ascii="Arial" w:hAnsi="Arial" w:cs="Arial"/>
          <w:shd w:val="clear" w:color="auto" w:fill="FFFFFF"/>
        </w:rPr>
      </w:pPr>
    </w:p>
    <w:p w14:paraId="141F6CB1" w14:textId="301C7A69" w:rsidR="003E65FD" w:rsidRPr="00303907" w:rsidRDefault="00177DA3" w:rsidP="00B33D7E">
      <w:pPr>
        <w:spacing w:after="240"/>
        <w:rPr>
          <w:rFonts w:ascii="Arial" w:hAnsi="Arial" w:cs="Arial"/>
        </w:rPr>
      </w:pPr>
      <w:r w:rsidRPr="00303907">
        <w:rPr>
          <w:rFonts w:ascii="Arial" w:hAnsi="Arial" w:cs="Arial"/>
        </w:rPr>
        <w:t>Friday</w:t>
      </w:r>
      <w:r w:rsidR="00CD2DD0" w:rsidRPr="00303907">
        <w:rPr>
          <w:rFonts w:ascii="Arial" w:hAnsi="Arial" w:cs="Arial"/>
        </w:rPr>
        <w:t>,</w:t>
      </w:r>
      <w:r w:rsidR="00292F39" w:rsidRPr="00303907">
        <w:rPr>
          <w:rFonts w:ascii="Arial" w:hAnsi="Arial" w:cs="Arial"/>
        </w:rPr>
        <w:t xml:space="preserve"> </w:t>
      </w:r>
      <w:r w:rsidRPr="00303907">
        <w:rPr>
          <w:rFonts w:ascii="Arial" w:hAnsi="Arial" w:cs="Arial"/>
        </w:rPr>
        <w:t>30</w:t>
      </w:r>
      <w:r w:rsidR="005A76B7" w:rsidRPr="00303907">
        <w:rPr>
          <w:rFonts w:ascii="Arial" w:hAnsi="Arial" w:cs="Arial"/>
        </w:rPr>
        <w:t xml:space="preserve"> </w:t>
      </w:r>
      <w:r w:rsidRPr="00303907">
        <w:rPr>
          <w:rFonts w:ascii="Arial" w:hAnsi="Arial" w:cs="Arial"/>
        </w:rPr>
        <w:t>April</w:t>
      </w:r>
      <w:r w:rsidR="00CD2DD0" w:rsidRPr="00303907">
        <w:rPr>
          <w:rFonts w:ascii="Arial" w:hAnsi="Arial" w:cs="Arial"/>
        </w:rPr>
        <w:t xml:space="preserve"> 202</w:t>
      </w:r>
      <w:r w:rsidR="00602FC4" w:rsidRPr="00303907">
        <w:rPr>
          <w:rFonts w:ascii="Arial" w:hAnsi="Arial" w:cs="Arial"/>
        </w:rPr>
        <w:t>1</w:t>
      </w:r>
    </w:p>
    <w:p w14:paraId="51581BB2" w14:textId="53188F15" w:rsidR="006D063E" w:rsidRPr="00AB53F8" w:rsidRDefault="006D063E" w:rsidP="006D063E">
      <w:pPr>
        <w:spacing w:after="240"/>
        <w:rPr>
          <w:rFonts w:ascii="Arial" w:hAnsi="Arial" w:cs="Arial"/>
        </w:rPr>
      </w:pPr>
      <w:r w:rsidRPr="00CB0DDA">
        <w:rPr>
          <w:rFonts w:ascii="Arial" w:hAnsi="Arial" w:cs="Arial"/>
        </w:rPr>
        <w:t xml:space="preserve">Dear </w:t>
      </w:r>
      <w:r w:rsidR="001A1BA3" w:rsidRPr="00177DA3">
        <w:rPr>
          <w:rFonts w:ascii="Arial" w:hAnsi="Arial" w:cs="Arial"/>
        </w:rPr>
        <w:t>Minister Donnellan</w:t>
      </w:r>
      <w:r w:rsidRPr="00177DA3">
        <w:rPr>
          <w:rFonts w:ascii="Arial" w:hAnsi="Arial" w:cs="Arial"/>
        </w:rPr>
        <w:t>,</w:t>
      </w:r>
      <w:r w:rsidRPr="00AB53F8">
        <w:rPr>
          <w:rFonts w:ascii="Arial" w:hAnsi="Arial" w:cs="Arial"/>
        </w:rPr>
        <w:t xml:space="preserve"> </w:t>
      </w:r>
    </w:p>
    <w:p w14:paraId="589FC99E" w14:textId="1BED5440" w:rsidR="001A1BA3" w:rsidRDefault="00213AF2" w:rsidP="005E39B3">
      <w:pPr>
        <w:spacing w:after="240"/>
        <w:rPr>
          <w:rFonts w:ascii="Arial" w:hAnsi="Arial" w:cs="Arial"/>
        </w:rPr>
      </w:pPr>
      <w:r w:rsidRPr="00AB53F8">
        <w:rPr>
          <w:rFonts w:ascii="Arial" w:hAnsi="Arial" w:cs="Arial"/>
        </w:rPr>
        <w:t xml:space="preserve">Thank you very much for the opportunity to provide feedback on the </w:t>
      </w:r>
      <w:r w:rsidR="001A1BA3" w:rsidRPr="001A1BA3">
        <w:rPr>
          <w:rFonts w:ascii="Arial" w:hAnsi="Arial" w:cs="Arial"/>
          <w:i/>
          <w:iCs/>
        </w:rPr>
        <w:t>Consultation paper for state disability plan 2021–2024</w:t>
      </w:r>
      <w:r w:rsidR="001A1BA3">
        <w:rPr>
          <w:rFonts w:ascii="Arial" w:hAnsi="Arial" w:cs="Arial"/>
          <w:i/>
          <w:iCs/>
        </w:rPr>
        <w:t>.</w:t>
      </w:r>
    </w:p>
    <w:p w14:paraId="46FFE17E" w14:textId="05343F2B" w:rsidR="003E3123" w:rsidRDefault="005A76B7" w:rsidP="005A76B7">
      <w:pPr>
        <w:spacing w:after="240"/>
        <w:rPr>
          <w:rFonts w:ascii="Arial" w:hAnsi="Arial" w:cs="Arial"/>
        </w:rPr>
      </w:pPr>
      <w:r w:rsidRPr="00AB53F8">
        <w:rPr>
          <w:rFonts w:ascii="Arial" w:hAnsi="Arial" w:cs="Arial"/>
        </w:rPr>
        <w:t xml:space="preserve">Children and Young People with Disability Australia (CYDA) is the national representative organisation for children and young people with disability aged 0 to 25 years. </w:t>
      </w:r>
      <w:bookmarkStart w:id="0" w:name="_Hlk59181181"/>
      <w:r w:rsidRPr="00AB53F8">
        <w:rPr>
          <w:rFonts w:ascii="Arial" w:hAnsi="Arial" w:cs="Arial"/>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0"/>
    </w:p>
    <w:p w14:paraId="4067FCA2" w14:textId="23A6B12A" w:rsidR="003E3123" w:rsidRDefault="003E3123" w:rsidP="005A76B7">
      <w:pPr>
        <w:spacing w:after="240"/>
        <w:rPr>
          <w:rFonts w:ascii="Arial" w:hAnsi="Arial" w:cs="Arial"/>
        </w:rPr>
      </w:pPr>
      <w:r>
        <w:rPr>
          <w:rFonts w:ascii="Arial" w:hAnsi="Arial" w:cs="Arial"/>
        </w:rPr>
        <w:t>Please accept this letter and the accompanying attachment as CYDA’s formal submission.</w:t>
      </w:r>
    </w:p>
    <w:p w14:paraId="614F7309" w14:textId="25123A91" w:rsidR="003E3123" w:rsidRPr="00B67701" w:rsidRDefault="003E3123" w:rsidP="005A76B7">
      <w:pPr>
        <w:spacing w:after="240"/>
        <w:rPr>
          <w:rFonts w:ascii="Arial" w:hAnsi="Arial" w:cs="Arial"/>
          <w:b/>
          <w:bCs/>
        </w:rPr>
      </w:pPr>
      <w:r w:rsidRPr="00B67701">
        <w:rPr>
          <w:rFonts w:ascii="Arial" w:hAnsi="Arial" w:cs="Arial"/>
          <w:b/>
          <w:bCs/>
        </w:rPr>
        <w:t>Incorporating the human rights approach</w:t>
      </w:r>
      <w:r w:rsidR="00CA0DBC" w:rsidRPr="00B67701">
        <w:rPr>
          <w:rFonts w:ascii="Arial" w:hAnsi="Arial" w:cs="Arial"/>
          <w:b/>
          <w:bCs/>
        </w:rPr>
        <w:t xml:space="preserve"> and CRPD obligations</w:t>
      </w:r>
      <w:r w:rsidR="00321935" w:rsidRPr="00B67701">
        <w:rPr>
          <w:rFonts w:ascii="Arial" w:hAnsi="Arial" w:cs="Arial"/>
          <w:b/>
          <w:bCs/>
        </w:rPr>
        <w:t xml:space="preserve"> in the plan’s outcomes</w:t>
      </w:r>
      <w:r w:rsidRPr="00B67701">
        <w:rPr>
          <w:rFonts w:ascii="Arial" w:hAnsi="Arial" w:cs="Arial"/>
          <w:b/>
          <w:bCs/>
        </w:rPr>
        <w:t xml:space="preserve"> </w:t>
      </w:r>
    </w:p>
    <w:p w14:paraId="11566A38" w14:textId="4067814E" w:rsidR="001A1BA3" w:rsidRDefault="005E39B3" w:rsidP="005A76B7">
      <w:pPr>
        <w:spacing w:after="240"/>
        <w:rPr>
          <w:rFonts w:ascii="Arial" w:hAnsi="Arial" w:cs="Arial"/>
        </w:rPr>
      </w:pPr>
      <w:r>
        <w:rPr>
          <w:rFonts w:ascii="Arial" w:hAnsi="Arial" w:cs="Arial"/>
        </w:rPr>
        <w:t xml:space="preserve">We are </w:t>
      </w:r>
      <w:r w:rsidR="00054B00">
        <w:rPr>
          <w:rFonts w:ascii="Arial" w:hAnsi="Arial" w:cs="Arial"/>
        </w:rPr>
        <w:t>heartened</w:t>
      </w:r>
      <w:r>
        <w:rPr>
          <w:rFonts w:ascii="Arial" w:hAnsi="Arial" w:cs="Arial"/>
        </w:rPr>
        <w:t xml:space="preserve"> to </w:t>
      </w:r>
      <w:r w:rsidR="009E16D1">
        <w:rPr>
          <w:rFonts w:ascii="Arial" w:hAnsi="Arial" w:cs="Arial"/>
        </w:rPr>
        <w:t xml:space="preserve">see the </w:t>
      </w:r>
      <w:r w:rsidR="001A1BA3">
        <w:rPr>
          <w:rFonts w:ascii="Arial" w:hAnsi="Arial" w:cs="Arial"/>
        </w:rPr>
        <w:t>next disability</w:t>
      </w:r>
      <w:r w:rsidR="00112A21">
        <w:rPr>
          <w:rFonts w:ascii="Arial" w:hAnsi="Arial" w:cs="Arial"/>
        </w:rPr>
        <w:t xml:space="preserve"> plan</w:t>
      </w:r>
      <w:r w:rsidR="001A1BA3">
        <w:rPr>
          <w:rFonts w:ascii="Arial" w:hAnsi="Arial" w:cs="Arial"/>
        </w:rPr>
        <w:t xml:space="preserve"> is adopting a human right</w:t>
      </w:r>
      <w:r w:rsidR="00112A21">
        <w:rPr>
          <w:rFonts w:ascii="Arial" w:hAnsi="Arial" w:cs="Arial"/>
        </w:rPr>
        <w:t>s</w:t>
      </w:r>
      <w:r w:rsidR="001A1BA3">
        <w:rPr>
          <w:rFonts w:ascii="Arial" w:hAnsi="Arial" w:cs="Arial"/>
        </w:rPr>
        <w:t xml:space="preserve"> approach in line with the United Nations Convention on the Rights of Persons with Disability</w:t>
      </w:r>
      <w:r w:rsidR="00B071C5">
        <w:rPr>
          <w:rFonts w:ascii="Arial" w:hAnsi="Arial" w:cs="Arial"/>
        </w:rPr>
        <w:t xml:space="preserve"> (CRPD)</w:t>
      </w:r>
      <w:r w:rsidR="001A1BA3">
        <w:rPr>
          <w:rFonts w:ascii="Arial" w:hAnsi="Arial" w:cs="Arial"/>
        </w:rPr>
        <w:t xml:space="preserve">. </w:t>
      </w:r>
      <w:r w:rsidR="008A2A1A">
        <w:rPr>
          <w:rFonts w:ascii="Arial" w:hAnsi="Arial" w:cs="Arial"/>
        </w:rPr>
        <w:t>As outlined in the consultation paper, the strength of this approach is that not only</w:t>
      </w:r>
      <w:r w:rsidR="00204A92">
        <w:rPr>
          <w:rFonts w:ascii="Arial" w:hAnsi="Arial" w:cs="Arial"/>
        </w:rPr>
        <w:t xml:space="preserve"> does it</w:t>
      </w:r>
      <w:r w:rsidR="008A2A1A">
        <w:rPr>
          <w:rFonts w:ascii="Arial" w:hAnsi="Arial" w:cs="Arial"/>
        </w:rPr>
        <w:t xml:space="preserve"> offers a conceptual understanding of disability – but it clearly articulates </w:t>
      </w:r>
      <w:r w:rsidR="00204A92">
        <w:rPr>
          <w:rFonts w:ascii="Arial" w:hAnsi="Arial" w:cs="Arial"/>
        </w:rPr>
        <w:t>a policy framework for action.</w:t>
      </w:r>
    </w:p>
    <w:p w14:paraId="29833B73" w14:textId="7C601BAE" w:rsidR="00CC4F34" w:rsidRDefault="004925E9" w:rsidP="005A76B7">
      <w:pPr>
        <w:spacing w:after="240"/>
        <w:rPr>
          <w:rFonts w:ascii="Arial" w:hAnsi="Arial" w:cs="Arial"/>
        </w:rPr>
      </w:pPr>
      <w:r w:rsidRPr="004925E9">
        <w:rPr>
          <w:rFonts w:ascii="Arial" w:hAnsi="Arial" w:cs="Arial"/>
        </w:rPr>
        <w:t>The</w:t>
      </w:r>
      <w:r w:rsidR="00B071C5" w:rsidRPr="004925E9">
        <w:rPr>
          <w:rFonts w:ascii="Arial" w:hAnsi="Arial" w:cs="Arial"/>
        </w:rPr>
        <w:t xml:space="preserve"> development of the </w:t>
      </w:r>
      <w:r w:rsidR="00CD0376">
        <w:rPr>
          <w:rFonts w:ascii="Arial" w:hAnsi="Arial" w:cs="Arial"/>
        </w:rPr>
        <w:t>S</w:t>
      </w:r>
      <w:r w:rsidR="00CD0376" w:rsidRPr="004925E9">
        <w:rPr>
          <w:rFonts w:ascii="Arial" w:hAnsi="Arial" w:cs="Arial"/>
        </w:rPr>
        <w:t xml:space="preserve">tate </w:t>
      </w:r>
      <w:r w:rsidR="00CD0376">
        <w:rPr>
          <w:rFonts w:ascii="Arial" w:hAnsi="Arial" w:cs="Arial"/>
        </w:rPr>
        <w:t>D</w:t>
      </w:r>
      <w:r w:rsidR="00CD0376" w:rsidRPr="004925E9">
        <w:rPr>
          <w:rFonts w:ascii="Arial" w:hAnsi="Arial" w:cs="Arial"/>
        </w:rPr>
        <w:t xml:space="preserve">isability </w:t>
      </w:r>
      <w:r w:rsidR="00CD0376">
        <w:rPr>
          <w:rFonts w:ascii="Arial" w:hAnsi="Arial" w:cs="Arial"/>
        </w:rPr>
        <w:t>P</w:t>
      </w:r>
      <w:r w:rsidR="00CD0376" w:rsidRPr="004925E9">
        <w:rPr>
          <w:rFonts w:ascii="Arial" w:hAnsi="Arial" w:cs="Arial"/>
        </w:rPr>
        <w:t xml:space="preserve">lan </w:t>
      </w:r>
      <w:r w:rsidR="00CD0376">
        <w:rPr>
          <w:rFonts w:ascii="Arial" w:hAnsi="Arial" w:cs="Arial"/>
        </w:rPr>
        <w:t>O</w:t>
      </w:r>
      <w:r w:rsidR="00CD0376" w:rsidRPr="004925E9">
        <w:rPr>
          <w:rFonts w:ascii="Arial" w:hAnsi="Arial" w:cs="Arial"/>
        </w:rPr>
        <w:t xml:space="preserve">utcomes </w:t>
      </w:r>
      <w:r w:rsidR="00CD0376">
        <w:rPr>
          <w:rFonts w:ascii="Arial" w:hAnsi="Arial" w:cs="Arial"/>
        </w:rPr>
        <w:t>F</w:t>
      </w:r>
      <w:r w:rsidR="00CD0376" w:rsidRPr="004925E9">
        <w:rPr>
          <w:rFonts w:ascii="Arial" w:hAnsi="Arial" w:cs="Arial"/>
        </w:rPr>
        <w:t xml:space="preserve">ramework </w:t>
      </w:r>
      <w:r w:rsidR="00B071C5" w:rsidRPr="004925E9">
        <w:rPr>
          <w:rFonts w:ascii="Arial" w:hAnsi="Arial" w:cs="Arial"/>
        </w:rPr>
        <w:t xml:space="preserve">should be underpinned by the CRPD and </w:t>
      </w:r>
      <w:r w:rsidRPr="004925E9">
        <w:rPr>
          <w:rFonts w:ascii="Arial" w:hAnsi="Arial" w:cs="Arial"/>
        </w:rPr>
        <w:t xml:space="preserve">the promotion, </w:t>
      </w:r>
      <w:proofErr w:type="gramStart"/>
      <w:r w:rsidRPr="004925E9">
        <w:rPr>
          <w:rFonts w:ascii="Arial" w:hAnsi="Arial" w:cs="Arial"/>
        </w:rPr>
        <w:t>protection</w:t>
      </w:r>
      <w:proofErr w:type="gramEnd"/>
      <w:r w:rsidRPr="004925E9">
        <w:rPr>
          <w:rFonts w:ascii="Arial" w:hAnsi="Arial" w:cs="Arial"/>
        </w:rPr>
        <w:t xml:space="preserve"> and facilitation of the rights of people with disability. </w:t>
      </w:r>
      <w:r>
        <w:rPr>
          <w:rFonts w:ascii="Arial" w:hAnsi="Arial" w:cs="Arial"/>
        </w:rPr>
        <w:t xml:space="preserve">The framework should also </w:t>
      </w:r>
      <w:r w:rsidR="003E3123">
        <w:rPr>
          <w:rFonts w:ascii="Arial" w:hAnsi="Arial" w:cs="Arial"/>
        </w:rPr>
        <w:t>build</w:t>
      </w:r>
      <w:r>
        <w:rPr>
          <w:rFonts w:ascii="Arial" w:hAnsi="Arial" w:cs="Arial"/>
        </w:rPr>
        <w:t xml:space="preserve"> on the </w:t>
      </w:r>
      <w:r w:rsidR="00CC4F34">
        <w:rPr>
          <w:rFonts w:ascii="Arial" w:hAnsi="Arial" w:cs="Arial"/>
        </w:rPr>
        <w:t>observations and recommendations</w:t>
      </w:r>
      <w:r>
        <w:rPr>
          <w:rFonts w:ascii="Arial" w:hAnsi="Arial" w:cs="Arial"/>
        </w:rPr>
        <w:t xml:space="preserve"> that the</w:t>
      </w:r>
      <w:r w:rsidR="00343749">
        <w:rPr>
          <w:rFonts w:ascii="Arial" w:hAnsi="Arial" w:cs="Arial"/>
        </w:rPr>
        <w:t xml:space="preserve"> CRPD Committee has </w:t>
      </w:r>
      <w:r w:rsidR="00CC4F34">
        <w:rPr>
          <w:rFonts w:ascii="Arial" w:hAnsi="Arial" w:cs="Arial"/>
        </w:rPr>
        <w:t>already provided Australia (in 2013 and 2019) on its progress in implementing the CRPD. On both occasions, these recommendations included a focus on the closure of segregated settings and facilities – particularly ‘special’ schools.</w:t>
      </w:r>
    </w:p>
    <w:p w14:paraId="0E12EDE1" w14:textId="4353C174" w:rsidR="004943E1" w:rsidRPr="005957BE" w:rsidRDefault="005957BE" w:rsidP="005A76B7">
      <w:pPr>
        <w:spacing w:after="240"/>
        <w:rPr>
          <w:rFonts w:ascii="Arial" w:hAnsi="Arial" w:cs="Arial"/>
          <w:b/>
          <w:bCs/>
        </w:rPr>
      </w:pPr>
      <w:r w:rsidRPr="005957BE">
        <w:rPr>
          <w:rFonts w:ascii="Arial" w:hAnsi="Arial" w:cs="Arial"/>
          <w:b/>
          <w:bCs/>
        </w:rPr>
        <w:t>A clear plan</w:t>
      </w:r>
      <w:r>
        <w:rPr>
          <w:rFonts w:ascii="Arial" w:hAnsi="Arial" w:cs="Arial"/>
          <w:b/>
          <w:bCs/>
        </w:rPr>
        <w:t xml:space="preserve"> </w:t>
      </w:r>
      <w:r w:rsidR="00B96F2D">
        <w:rPr>
          <w:rFonts w:ascii="Arial" w:hAnsi="Arial" w:cs="Arial"/>
          <w:b/>
          <w:bCs/>
        </w:rPr>
        <w:t>with</w:t>
      </w:r>
      <w:r>
        <w:rPr>
          <w:rFonts w:ascii="Arial" w:hAnsi="Arial" w:cs="Arial"/>
          <w:b/>
          <w:bCs/>
        </w:rPr>
        <w:t xml:space="preserve"> targets</w:t>
      </w:r>
      <w:r w:rsidRPr="005957BE">
        <w:rPr>
          <w:rFonts w:ascii="Arial" w:hAnsi="Arial" w:cs="Arial"/>
          <w:b/>
          <w:bCs/>
        </w:rPr>
        <w:t xml:space="preserve"> for the realisation of inclusive education</w:t>
      </w:r>
    </w:p>
    <w:p w14:paraId="00494E08" w14:textId="457CA8D6" w:rsidR="00526F4C" w:rsidRPr="00526F4C" w:rsidRDefault="00B96F2D" w:rsidP="00526F4C">
      <w:pPr>
        <w:spacing w:after="240"/>
        <w:rPr>
          <w:rFonts w:ascii="Arial" w:hAnsi="Arial" w:cs="Arial"/>
        </w:rPr>
      </w:pPr>
      <w:r>
        <w:rPr>
          <w:rFonts w:ascii="Arial" w:hAnsi="Arial" w:cs="Arial"/>
        </w:rPr>
        <w:t>The inclusion of education and skills</w:t>
      </w:r>
      <w:r w:rsidR="00526F4C">
        <w:rPr>
          <w:rFonts w:ascii="Arial" w:hAnsi="Arial" w:cs="Arial"/>
        </w:rPr>
        <w:t xml:space="preserve"> as an outcome area in the State Disability Plan and the Victorian Government’s</w:t>
      </w:r>
      <w:r w:rsidR="001F3D9B">
        <w:rPr>
          <w:rFonts w:ascii="Arial" w:hAnsi="Arial" w:cs="Arial"/>
        </w:rPr>
        <w:t xml:space="preserve"> investment in the</w:t>
      </w:r>
      <w:r w:rsidR="00526F4C">
        <w:rPr>
          <w:rFonts w:ascii="Arial" w:hAnsi="Arial" w:cs="Arial"/>
        </w:rPr>
        <w:t xml:space="preserve"> </w:t>
      </w:r>
      <w:r w:rsidR="00526F4C" w:rsidRPr="00526F4C">
        <w:rPr>
          <w:rFonts w:ascii="Arial" w:hAnsi="Arial" w:cs="Arial"/>
          <w:i/>
          <w:iCs/>
        </w:rPr>
        <w:t xml:space="preserve">Disability Inclusion: Education for All </w:t>
      </w:r>
      <w:r w:rsidR="00526F4C" w:rsidRPr="00526F4C">
        <w:rPr>
          <w:rFonts w:ascii="Arial" w:hAnsi="Arial" w:cs="Arial"/>
        </w:rPr>
        <w:t>are</w:t>
      </w:r>
      <w:r w:rsidR="00F5754D">
        <w:rPr>
          <w:rFonts w:ascii="Arial" w:hAnsi="Arial" w:cs="Arial"/>
        </w:rPr>
        <w:t xml:space="preserve"> both</w:t>
      </w:r>
      <w:r w:rsidR="00526F4C" w:rsidRPr="00526F4C">
        <w:rPr>
          <w:rFonts w:ascii="Arial" w:hAnsi="Arial" w:cs="Arial"/>
        </w:rPr>
        <w:t xml:space="preserve"> welcomed </w:t>
      </w:r>
      <w:r w:rsidR="001F3D9B">
        <w:rPr>
          <w:rFonts w:ascii="Arial" w:hAnsi="Arial" w:cs="Arial"/>
        </w:rPr>
        <w:t xml:space="preserve">commitments and </w:t>
      </w:r>
      <w:r w:rsidR="00526F4C" w:rsidRPr="00526F4C">
        <w:rPr>
          <w:rFonts w:ascii="Arial" w:hAnsi="Arial" w:cs="Arial"/>
        </w:rPr>
        <w:t>strategies</w:t>
      </w:r>
      <w:r w:rsidR="003329A6">
        <w:rPr>
          <w:rFonts w:ascii="Arial" w:hAnsi="Arial" w:cs="Arial"/>
        </w:rPr>
        <w:t xml:space="preserve"> toward</w:t>
      </w:r>
      <w:r w:rsidR="001F3D9B">
        <w:rPr>
          <w:rFonts w:ascii="Arial" w:hAnsi="Arial" w:cs="Arial"/>
        </w:rPr>
        <w:t>s</w:t>
      </w:r>
      <w:r w:rsidR="00526F4C" w:rsidRPr="00526F4C">
        <w:rPr>
          <w:rFonts w:ascii="Arial" w:hAnsi="Arial" w:cs="Arial"/>
          <w:b/>
          <w:bCs/>
        </w:rPr>
        <w:t xml:space="preserve"> </w:t>
      </w:r>
      <w:r w:rsidR="00526F4C">
        <w:rPr>
          <w:rFonts w:ascii="Arial" w:hAnsi="Arial" w:cs="Arial"/>
        </w:rPr>
        <w:t>ensuring students with disability have equitable education</w:t>
      </w:r>
      <w:r w:rsidR="00CD344D">
        <w:rPr>
          <w:rFonts w:ascii="Arial" w:hAnsi="Arial" w:cs="Arial"/>
        </w:rPr>
        <w:t xml:space="preserve"> and learning</w:t>
      </w:r>
      <w:r w:rsidR="00526F4C">
        <w:rPr>
          <w:rFonts w:ascii="Arial" w:hAnsi="Arial" w:cs="Arial"/>
        </w:rPr>
        <w:t xml:space="preserve"> opportunities. However,</w:t>
      </w:r>
      <w:r w:rsidR="00CD344D">
        <w:rPr>
          <w:rFonts w:ascii="Arial" w:hAnsi="Arial" w:cs="Arial"/>
        </w:rPr>
        <w:t xml:space="preserve"> these</w:t>
      </w:r>
      <w:r w:rsidR="00526F4C">
        <w:rPr>
          <w:rFonts w:ascii="Arial" w:hAnsi="Arial" w:cs="Arial"/>
        </w:rPr>
        <w:t xml:space="preserve"> </w:t>
      </w:r>
      <w:r w:rsidR="00526F4C">
        <w:rPr>
          <w:rFonts w:ascii="Arial" w:hAnsi="Arial" w:cs="Arial"/>
        </w:rPr>
        <w:lastRenderedPageBreak/>
        <w:t xml:space="preserve">policies still lack </w:t>
      </w:r>
      <w:r w:rsidR="00CD344D">
        <w:rPr>
          <w:rFonts w:ascii="Arial" w:hAnsi="Arial" w:cs="Arial"/>
        </w:rPr>
        <w:t>clear targets and measurable activities</w:t>
      </w:r>
      <w:r w:rsidR="001F3D9B">
        <w:rPr>
          <w:rFonts w:ascii="Arial" w:hAnsi="Arial" w:cs="Arial"/>
        </w:rPr>
        <w:t xml:space="preserve"> that will lead to the realisation of inclusive education</w:t>
      </w:r>
      <w:r w:rsidR="00CD344D">
        <w:rPr>
          <w:rFonts w:ascii="Arial" w:hAnsi="Arial" w:cs="Arial"/>
        </w:rPr>
        <w:t xml:space="preserve">.  </w:t>
      </w:r>
    </w:p>
    <w:p w14:paraId="123AE538" w14:textId="63BC1B23" w:rsidR="003329A6" w:rsidRPr="00255F7A" w:rsidRDefault="00CD344D" w:rsidP="005A76B7">
      <w:pPr>
        <w:spacing w:after="240"/>
        <w:rPr>
          <w:rFonts w:ascii="Arial" w:hAnsi="Arial" w:cs="Arial"/>
        </w:rPr>
      </w:pPr>
      <w:r>
        <w:rPr>
          <w:rFonts w:ascii="Arial" w:hAnsi="Arial" w:cs="Arial"/>
        </w:rPr>
        <w:t xml:space="preserve">In its current state, the Victorian education system is not </w:t>
      </w:r>
      <w:r w:rsidR="003329A6">
        <w:rPr>
          <w:rFonts w:ascii="Arial" w:hAnsi="Arial" w:cs="Arial"/>
        </w:rPr>
        <w:t xml:space="preserve">promoting inclusive education </w:t>
      </w:r>
      <w:r w:rsidR="00F5754D">
        <w:rPr>
          <w:rFonts w:ascii="Arial" w:hAnsi="Arial" w:cs="Arial"/>
        </w:rPr>
        <w:t>as recognised by the</w:t>
      </w:r>
      <w:r w:rsidR="003329A6">
        <w:rPr>
          <w:rFonts w:ascii="Arial" w:hAnsi="Arial" w:cs="Arial"/>
        </w:rPr>
        <w:t xml:space="preserve"> CRPD and defined by in </w:t>
      </w:r>
      <w:r w:rsidR="003329A6" w:rsidRPr="003329A6">
        <w:rPr>
          <w:rFonts w:ascii="Arial" w:hAnsi="Arial" w:cs="Arial"/>
        </w:rPr>
        <w:t>General Comment No.4</w:t>
      </w:r>
      <w:r w:rsidR="003329A6">
        <w:rPr>
          <w:rFonts w:ascii="Arial" w:hAnsi="Arial" w:cs="Arial"/>
        </w:rPr>
        <w:t xml:space="preserve">. Students with disability continue to be segregated from their peers without disability, continue to be excluded or </w:t>
      </w:r>
      <w:r w:rsidR="001F3D9B">
        <w:rPr>
          <w:rFonts w:ascii="Arial" w:hAnsi="Arial" w:cs="Arial"/>
        </w:rPr>
        <w:t>dissuaded</w:t>
      </w:r>
      <w:r w:rsidR="003329A6">
        <w:rPr>
          <w:rFonts w:ascii="Arial" w:hAnsi="Arial" w:cs="Arial"/>
        </w:rPr>
        <w:t xml:space="preserve"> from learning and social opportunities, and </w:t>
      </w:r>
      <w:r w:rsidR="004212F7">
        <w:rPr>
          <w:rFonts w:ascii="Arial" w:hAnsi="Arial" w:cs="Arial"/>
        </w:rPr>
        <w:t>continue to</w:t>
      </w:r>
      <w:r w:rsidR="003329A6">
        <w:rPr>
          <w:rFonts w:ascii="Arial" w:hAnsi="Arial" w:cs="Arial"/>
        </w:rPr>
        <w:t xml:space="preserve"> </w:t>
      </w:r>
      <w:r w:rsidR="001F3D9B">
        <w:rPr>
          <w:rFonts w:ascii="Arial" w:hAnsi="Arial" w:cs="Arial"/>
        </w:rPr>
        <w:t>fail to receive</w:t>
      </w:r>
      <w:r w:rsidR="003329A6">
        <w:rPr>
          <w:rFonts w:ascii="Arial" w:hAnsi="Arial" w:cs="Arial"/>
        </w:rPr>
        <w:t xml:space="preserve"> a</w:t>
      </w:r>
      <w:r w:rsidR="004212F7">
        <w:rPr>
          <w:rFonts w:ascii="Arial" w:hAnsi="Arial" w:cs="Arial"/>
        </w:rPr>
        <w:t>ppropriate</w:t>
      </w:r>
      <w:r w:rsidR="003329A6">
        <w:rPr>
          <w:rFonts w:ascii="Arial" w:hAnsi="Arial" w:cs="Arial"/>
        </w:rPr>
        <w:t xml:space="preserve"> supports or modifications that supports them to learn in a </w:t>
      </w:r>
      <w:r w:rsidR="003329A6" w:rsidRPr="00255F7A">
        <w:rPr>
          <w:rFonts w:ascii="Arial" w:hAnsi="Arial" w:cs="Arial"/>
        </w:rPr>
        <w:t>way that meets their strengths and needs.</w:t>
      </w:r>
    </w:p>
    <w:p w14:paraId="42F787EE" w14:textId="3F2458E0" w:rsidR="00255F7A" w:rsidRPr="00255F7A" w:rsidRDefault="00255F7A" w:rsidP="00255F7A">
      <w:pPr>
        <w:rPr>
          <w:rFonts w:ascii="Arial" w:hAnsi="Arial" w:cs="Arial"/>
        </w:rPr>
      </w:pPr>
      <w:r w:rsidRPr="00255F7A">
        <w:rPr>
          <w:rFonts w:ascii="Arial" w:hAnsi="Arial" w:cs="Arial"/>
          <w:color w:val="000000"/>
        </w:rPr>
        <w:t>The Australian Coalition for Inclusive Education (ACIE), chaired and co-convened by CYDA and All Means All, an initiative which brings together organisations that share a commitment to advance inclusive education in Australia, has developed a 10-year plan</w:t>
      </w:r>
      <w:r w:rsidR="00362258">
        <w:rPr>
          <w:rStyle w:val="FootnoteReference"/>
          <w:rFonts w:ascii="Arial" w:hAnsi="Arial" w:cs="Arial"/>
          <w:color w:val="000000"/>
        </w:rPr>
        <w:footnoteReference w:id="1"/>
      </w:r>
      <w:r w:rsidRPr="00255F7A">
        <w:rPr>
          <w:rFonts w:ascii="Arial" w:hAnsi="Arial" w:cs="Arial"/>
          <w:color w:val="000000"/>
        </w:rPr>
        <w:t xml:space="preserve"> (</w:t>
      </w:r>
      <w:hyperlink r:id="rId7" w:history="1">
        <w:r w:rsidRPr="00255F7A">
          <w:rPr>
            <w:rStyle w:val="Hyperlink"/>
            <w:rFonts w:ascii="Arial" w:hAnsi="Arial" w:cs="Arial"/>
            <w:i/>
            <w:iCs/>
          </w:rPr>
          <w:t>Driving change: A roadmap for achieving inclusive education in Australia</w:t>
        </w:r>
      </w:hyperlink>
      <w:r w:rsidRPr="00255F7A">
        <w:rPr>
          <w:rFonts w:ascii="Arial" w:hAnsi="Arial" w:cs="Arial"/>
          <w:color w:val="000000"/>
        </w:rPr>
        <w:t xml:space="preserve">) to help realise inclusive education and prevent the violence, abuse, neglect and exploitation of students with disability. This plan has been </w:t>
      </w:r>
      <w:r w:rsidRPr="00255F7A">
        <w:rPr>
          <w:rFonts w:ascii="Arial" w:hAnsi="Arial" w:cs="Arial"/>
        </w:rPr>
        <w:t>endorsed by disability advocacy and youth-led organisations across the country.</w:t>
      </w:r>
    </w:p>
    <w:p w14:paraId="6F4C3267" w14:textId="77777777" w:rsidR="00255F7A" w:rsidRPr="00255F7A" w:rsidRDefault="00255F7A" w:rsidP="00255F7A">
      <w:pPr>
        <w:rPr>
          <w:rFonts w:ascii="Arial" w:hAnsi="Arial" w:cs="Arial"/>
          <w:color w:val="000000"/>
        </w:rPr>
      </w:pPr>
    </w:p>
    <w:p w14:paraId="665BA5FF" w14:textId="7883F4AD" w:rsidR="00362258" w:rsidRDefault="00255F7A" w:rsidP="005A76B7">
      <w:pPr>
        <w:spacing w:after="240"/>
        <w:rPr>
          <w:rFonts w:ascii="Arial" w:hAnsi="Arial" w:cs="Arial"/>
        </w:rPr>
      </w:pPr>
      <w:r w:rsidRPr="00255F7A">
        <w:rPr>
          <w:rFonts w:ascii="Arial" w:hAnsi="Arial" w:cs="Arial"/>
        </w:rPr>
        <w:t>The roadmap includes</w:t>
      </w:r>
      <w:r w:rsidR="00362258">
        <w:rPr>
          <w:rFonts w:ascii="Arial" w:hAnsi="Arial" w:cs="Arial"/>
        </w:rPr>
        <w:t xml:space="preserve"> </w:t>
      </w:r>
      <w:r w:rsidR="00362258">
        <w:rPr>
          <w:rFonts w:ascii="Arial" w:hAnsi="Arial" w:cs="Arial"/>
          <w:color w:val="000000"/>
        </w:rPr>
        <w:t>the key levers for change and</w:t>
      </w:r>
      <w:r w:rsidRPr="00255F7A">
        <w:rPr>
          <w:rFonts w:ascii="Arial" w:hAnsi="Arial" w:cs="Arial"/>
        </w:rPr>
        <w:t xml:space="preserve"> clear </w:t>
      </w:r>
      <w:r w:rsidRPr="00255F7A">
        <w:rPr>
          <w:rFonts w:ascii="Arial" w:hAnsi="Arial" w:cs="Arial"/>
          <w:color w:val="000000"/>
        </w:rPr>
        <w:t>short-term and medium-term outcomes for all education stakeholders, including the Victorian Government,</w:t>
      </w:r>
      <w:r w:rsidR="00362258">
        <w:rPr>
          <w:rFonts w:ascii="Arial" w:hAnsi="Arial" w:cs="Arial"/>
          <w:color w:val="000000"/>
        </w:rPr>
        <w:t xml:space="preserve"> </w:t>
      </w:r>
      <w:r w:rsidRPr="00255F7A">
        <w:rPr>
          <w:rFonts w:ascii="Arial" w:hAnsi="Arial" w:cs="Arial"/>
          <w:color w:val="000000"/>
        </w:rPr>
        <w:t>that will lead to the longer-term goal of inclusive education</w:t>
      </w:r>
      <w:r>
        <w:rPr>
          <w:rFonts w:ascii="Arial" w:hAnsi="Arial" w:cs="Arial"/>
          <w:color w:val="000000"/>
        </w:rPr>
        <w:t xml:space="preserve">. </w:t>
      </w:r>
      <w:r w:rsidR="00362258">
        <w:rPr>
          <w:rFonts w:ascii="Arial" w:hAnsi="Arial" w:cs="Arial"/>
          <w:color w:val="000000"/>
        </w:rPr>
        <w:t xml:space="preserve">As part of the new State Disability Plan, CYDA urges the Victorian Government to </w:t>
      </w:r>
      <w:r w:rsidR="00362258" w:rsidRPr="00362258">
        <w:rPr>
          <w:rFonts w:ascii="Arial" w:hAnsi="Arial" w:cs="Arial"/>
          <w:color w:val="000000"/>
        </w:rPr>
        <w:t xml:space="preserve">develop a </w:t>
      </w:r>
      <w:r w:rsidR="00362258" w:rsidRPr="00362258">
        <w:rPr>
          <w:rFonts w:ascii="Arial" w:hAnsi="Arial" w:cs="Arial"/>
        </w:rPr>
        <w:t>Victorian Inclusive Education Policy</w:t>
      </w:r>
      <w:r w:rsidR="00362258">
        <w:rPr>
          <w:rFonts w:ascii="Arial" w:hAnsi="Arial" w:cs="Arial"/>
          <w:b/>
          <w:bCs/>
        </w:rPr>
        <w:t xml:space="preserve"> </w:t>
      </w:r>
      <w:r w:rsidR="00362258">
        <w:rPr>
          <w:rFonts w:ascii="Arial" w:hAnsi="Arial" w:cs="Arial"/>
        </w:rPr>
        <w:t xml:space="preserve">that has clear actions </w:t>
      </w:r>
      <w:r w:rsidR="00293FE3">
        <w:rPr>
          <w:rFonts w:ascii="Arial" w:hAnsi="Arial" w:cs="Arial"/>
        </w:rPr>
        <w:t>to achieve these</w:t>
      </w:r>
      <w:r w:rsidR="00362258">
        <w:rPr>
          <w:rFonts w:ascii="Arial" w:hAnsi="Arial" w:cs="Arial"/>
        </w:rPr>
        <w:t xml:space="preserve"> short, </w:t>
      </w:r>
      <w:proofErr w:type="gramStart"/>
      <w:r w:rsidR="00362258">
        <w:rPr>
          <w:rFonts w:ascii="Arial" w:hAnsi="Arial" w:cs="Arial"/>
        </w:rPr>
        <w:t>medium</w:t>
      </w:r>
      <w:proofErr w:type="gramEnd"/>
      <w:r w:rsidR="00362258">
        <w:rPr>
          <w:rFonts w:ascii="Arial" w:hAnsi="Arial" w:cs="Arial"/>
        </w:rPr>
        <w:t xml:space="preserve"> and long-term </w:t>
      </w:r>
      <w:r w:rsidR="00F5754D">
        <w:rPr>
          <w:rFonts w:ascii="Arial" w:hAnsi="Arial" w:cs="Arial"/>
        </w:rPr>
        <w:t>outcomes that will</w:t>
      </w:r>
      <w:r w:rsidR="00362258">
        <w:rPr>
          <w:rFonts w:ascii="Arial" w:hAnsi="Arial" w:cs="Arial"/>
        </w:rPr>
        <w:t xml:space="preserve"> progress the state’s education system towards</w:t>
      </w:r>
      <w:r w:rsidR="00293FE3">
        <w:rPr>
          <w:rFonts w:ascii="Arial" w:hAnsi="Arial" w:cs="Arial"/>
        </w:rPr>
        <w:t xml:space="preserve"> achieving</w:t>
      </w:r>
      <w:r w:rsidR="00362258">
        <w:rPr>
          <w:rFonts w:ascii="Arial" w:hAnsi="Arial" w:cs="Arial"/>
        </w:rPr>
        <w:t xml:space="preserve"> inclusive education in line with the CRPD.</w:t>
      </w:r>
    </w:p>
    <w:p w14:paraId="746A695E" w14:textId="7B376299" w:rsidR="00255F7A" w:rsidRPr="00362258" w:rsidRDefault="00362258" w:rsidP="005A76B7">
      <w:pPr>
        <w:spacing w:after="240"/>
        <w:rPr>
          <w:rFonts w:ascii="Arial" w:hAnsi="Arial" w:cs="Arial"/>
          <w:b/>
          <w:bCs/>
        </w:rPr>
      </w:pPr>
      <w:r>
        <w:rPr>
          <w:rFonts w:ascii="Arial" w:hAnsi="Arial" w:cs="Arial"/>
        </w:rPr>
        <w:t>A</w:t>
      </w:r>
      <w:r w:rsidR="00F5754D">
        <w:rPr>
          <w:rFonts w:ascii="Arial" w:hAnsi="Arial" w:cs="Arial"/>
        </w:rPr>
        <w:t xml:space="preserve"> </w:t>
      </w:r>
      <w:r w:rsidR="00F5754D" w:rsidRPr="00362258">
        <w:rPr>
          <w:rFonts w:ascii="Arial" w:hAnsi="Arial" w:cs="Arial"/>
        </w:rPr>
        <w:t>Victorian Inclusive Education Policy</w:t>
      </w:r>
      <w:r w:rsidR="00F5754D">
        <w:rPr>
          <w:rFonts w:ascii="Arial" w:hAnsi="Arial" w:cs="Arial"/>
        </w:rPr>
        <w:t xml:space="preserve"> and</w:t>
      </w:r>
      <w:r>
        <w:rPr>
          <w:rFonts w:ascii="Arial" w:hAnsi="Arial" w:cs="Arial"/>
        </w:rPr>
        <w:t xml:space="preserve"> clear plan of action will also ensure that </w:t>
      </w:r>
      <w:r w:rsidR="00F5754D">
        <w:rPr>
          <w:rFonts w:ascii="Arial" w:hAnsi="Arial" w:cs="Arial"/>
        </w:rPr>
        <w:t xml:space="preserve">the funding for disability inclusion in education already committed by the Victorian Government </w:t>
      </w:r>
      <w:r>
        <w:rPr>
          <w:rFonts w:ascii="Arial" w:hAnsi="Arial" w:cs="Arial"/>
        </w:rPr>
        <w:t xml:space="preserve">is </w:t>
      </w:r>
      <w:r w:rsidR="00F5754D">
        <w:rPr>
          <w:rFonts w:ascii="Arial" w:hAnsi="Arial" w:cs="Arial"/>
        </w:rPr>
        <w:t xml:space="preserve">allocated to initiatives and reforms that will produce long-term and sustainable change. </w:t>
      </w:r>
    </w:p>
    <w:p w14:paraId="15C3B1BB" w14:textId="22BEFFF5" w:rsidR="00CC4F34" w:rsidRPr="00B67701" w:rsidRDefault="008446E1" w:rsidP="005A76B7">
      <w:pPr>
        <w:spacing w:after="240"/>
        <w:rPr>
          <w:rFonts w:ascii="Arial" w:hAnsi="Arial" w:cs="Arial"/>
          <w:b/>
          <w:bCs/>
        </w:rPr>
      </w:pPr>
      <w:r w:rsidRPr="00B67701">
        <w:rPr>
          <w:rFonts w:ascii="Arial" w:hAnsi="Arial" w:cs="Arial"/>
          <w:b/>
          <w:bCs/>
        </w:rPr>
        <w:t xml:space="preserve">Systemic </w:t>
      </w:r>
      <w:r w:rsidR="008100DB" w:rsidRPr="00B67701">
        <w:rPr>
          <w:rFonts w:ascii="Arial" w:hAnsi="Arial" w:cs="Arial"/>
          <w:b/>
          <w:bCs/>
        </w:rPr>
        <w:t>change</w:t>
      </w:r>
      <w:r w:rsidRPr="00B67701">
        <w:rPr>
          <w:rFonts w:ascii="Arial" w:hAnsi="Arial" w:cs="Arial"/>
          <w:b/>
          <w:bCs/>
        </w:rPr>
        <w:t xml:space="preserve"> for</w:t>
      </w:r>
      <w:r w:rsidR="008100DB" w:rsidRPr="00B67701">
        <w:rPr>
          <w:rFonts w:ascii="Arial" w:hAnsi="Arial" w:cs="Arial"/>
          <w:b/>
          <w:bCs/>
        </w:rPr>
        <w:t xml:space="preserve"> positive</w:t>
      </w:r>
      <w:r w:rsidR="00873BD5" w:rsidRPr="00B67701">
        <w:rPr>
          <w:rFonts w:ascii="Arial" w:hAnsi="Arial" w:cs="Arial"/>
          <w:b/>
          <w:bCs/>
        </w:rPr>
        <w:t xml:space="preserve"> individual</w:t>
      </w:r>
      <w:r w:rsidR="008100DB" w:rsidRPr="00B67701">
        <w:rPr>
          <w:rFonts w:ascii="Arial" w:hAnsi="Arial" w:cs="Arial"/>
          <w:b/>
          <w:bCs/>
        </w:rPr>
        <w:t xml:space="preserve"> outcomes</w:t>
      </w:r>
    </w:p>
    <w:p w14:paraId="6B693351" w14:textId="77777777" w:rsidR="00CA058A" w:rsidRPr="00AB53F8" w:rsidRDefault="00CA058A" w:rsidP="00CA058A">
      <w:pPr>
        <w:spacing w:after="100"/>
        <w:rPr>
          <w:rFonts w:ascii="Arial" w:eastAsia="Lato" w:hAnsi="Arial" w:cs="Arial"/>
        </w:rPr>
      </w:pPr>
      <w:r w:rsidRPr="00AB53F8">
        <w:rPr>
          <w:rFonts w:ascii="Arial" w:hAnsi="Arial" w:cs="Arial"/>
        </w:rPr>
        <w:t xml:space="preserve">At the end of September 2020, CYDA hosted the inaugural National Youth Disability Summit – a five-day, online conference designed by and for young people with disability. The Summit </w:t>
      </w:r>
      <w:r w:rsidRPr="00AB53F8">
        <w:rPr>
          <w:rFonts w:ascii="Arial" w:eastAsia="Lato" w:hAnsi="Arial" w:cs="Arial"/>
        </w:rPr>
        <w:t xml:space="preserve">offered young people from across Australia the opportunity to network and attend a range of sessions and workshops where they could develop new skills and knowledge. Over 250 young people attended the Summit, with four of the five days being ‘youth only’. </w:t>
      </w:r>
    </w:p>
    <w:p w14:paraId="3DE29400" w14:textId="4A3DB967" w:rsidR="00CA058A" w:rsidRPr="00AB53F8" w:rsidRDefault="00CA058A" w:rsidP="00CA058A">
      <w:pPr>
        <w:spacing w:after="240"/>
        <w:rPr>
          <w:rFonts w:ascii="Arial" w:hAnsi="Arial" w:cs="Arial"/>
        </w:rPr>
      </w:pPr>
      <w:r w:rsidRPr="00AB53F8">
        <w:rPr>
          <w:rFonts w:ascii="Arial" w:hAnsi="Arial" w:cs="Arial"/>
        </w:rPr>
        <w:t xml:space="preserve">CYDA has released a series of papers summarising the themes that emerged over the Summit. The </w:t>
      </w:r>
      <w:r>
        <w:rPr>
          <w:rFonts w:ascii="Arial" w:hAnsi="Arial" w:cs="Arial"/>
        </w:rPr>
        <w:t>five</w:t>
      </w:r>
      <w:r w:rsidRPr="00AB53F8">
        <w:rPr>
          <w:rFonts w:ascii="Arial" w:hAnsi="Arial" w:cs="Arial"/>
        </w:rPr>
        <w:t xml:space="preserve"> papers represent young people’s ideas, </w:t>
      </w:r>
      <w:proofErr w:type="gramStart"/>
      <w:r w:rsidRPr="00AB53F8">
        <w:rPr>
          <w:rFonts w:ascii="Arial" w:hAnsi="Arial" w:cs="Arial"/>
        </w:rPr>
        <w:t>insights</w:t>
      </w:r>
      <w:proofErr w:type="gramEnd"/>
      <w:r w:rsidRPr="00AB53F8">
        <w:rPr>
          <w:rFonts w:ascii="Arial" w:hAnsi="Arial" w:cs="Arial"/>
        </w:rPr>
        <w:t xml:space="preserve"> and expertise on </w:t>
      </w:r>
      <w:r>
        <w:rPr>
          <w:rFonts w:ascii="Arial" w:hAnsi="Arial" w:cs="Arial"/>
        </w:rPr>
        <w:t>the</w:t>
      </w:r>
      <w:r w:rsidRPr="00AB53F8">
        <w:rPr>
          <w:rFonts w:ascii="Arial" w:hAnsi="Arial" w:cs="Arial"/>
        </w:rPr>
        <w:t xml:space="preserve"> topic areas:</w:t>
      </w:r>
    </w:p>
    <w:p w14:paraId="38549B4B" w14:textId="77777777" w:rsidR="00CA058A" w:rsidRPr="00AB53F8" w:rsidRDefault="00CA058A" w:rsidP="00CA058A">
      <w:pPr>
        <w:pStyle w:val="ListParagraph"/>
        <w:numPr>
          <w:ilvl w:val="0"/>
          <w:numId w:val="1"/>
        </w:numPr>
        <w:spacing w:after="240"/>
        <w:rPr>
          <w:rFonts w:ascii="Arial" w:hAnsi="Arial" w:cs="Arial"/>
        </w:rPr>
      </w:pPr>
      <w:r w:rsidRPr="00AB53F8">
        <w:rPr>
          <w:rFonts w:ascii="Arial" w:hAnsi="Arial" w:cs="Arial"/>
        </w:rPr>
        <w:t>Education</w:t>
      </w:r>
    </w:p>
    <w:p w14:paraId="20D6572D" w14:textId="77777777" w:rsidR="00CA058A" w:rsidRPr="00AB53F8" w:rsidRDefault="00CA058A" w:rsidP="00CA058A">
      <w:pPr>
        <w:pStyle w:val="ListParagraph"/>
        <w:numPr>
          <w:ilvl w:val="0"/>
          <w:numId w:val="1"/>
        </w:numPr>
        <w:spacing w:after="240"/>
        <w:rPr>
          <w:rFonts w:ascii="Arial" w:hAnsi="Arial" w:cs="Arial"/>
        </w:rPr>
      </w:pPr>
      <w:r w:rsidRPr="00AB53F8">
        <w:rPr>
          <w:rFonts w:ascii="Arial" w:hAnsi="Arial" w:cs="Arial"/>
        </w:rPr>
        <w:t xml:space="preserve">Employment </w:t>
      </w:r>
    </w:p>
    <w:p w14:paraId="59DB2566" w14:textId="77777777" w:rsidR="00CA058A" w:rsidRPr="00AB53F8" w:rsidRDefault="00CA058A" w:rsidP="00CA058A">
      <w:pPr>
        <w:pStyle w:val="ListParagraph"/>
        <w:numPr>
          <w:ilvl w:val="0"/>
          <w:numId w:val="1"/>
        </w:numPr>
        <w:spacing w:after="240"/>
        <w:rPr>
          <w:rFonts w:ascii="Arial" w:hAnsi="Arial" w:cs="Arial"/>
        </w:rPr>
      </w:pPr>
      <w:r w:rsidRPr="00AB53F8">
        <w:rPr>
          <w:rFonts w:ascii="Arial" w:hAnsi="Arial" w:cs="Arial"/>
        </w:rPr>
        <w:t xml:space="preserve">Awareness, </w:t>
      </w:r>
      <w:proofErr w:type="gramStart"/>
      <w:r w:rsidRPr="00AB53F8">
        <w:rPr>
          <w:rFonts w:ascii="Arial" w:hAnsi="Arial" w:cs="Arial"/>
        </w:rPr>
        <w:t>Access</w:t>
      </w:r>
      <w:proofErr w:type="gramEnd"/>
      <w:r w:rsidRPr="00AB53F8">
        <w:rPr>
          <w:rFonts w:ascii="Arial" w:hAnsi="Arial" w:cs="Arial"/>
        </w:rPr>
        <w:t xml:space="preserve"> and Inclusion</w:t>
      </w:r>
    </w:p>
    <w:p w14:paraId="4736A1E8" w14:textId="77777777" w:rsidR="00CA058A" w:rsidRDefault="00CA058A" w:rsidP="00CA058A">
      <w:pPr>
        <w:pStyle w:val="ListParagraph"/>
        <w:numPr>
          <w:ilvl w:val="0"/>
          <w:numId w:val="1"/>
        </w:numPr>
        <w:spacing w:after="240"/>
        <w:rPr>
          <w:rFonts w:ascii="Arial" w:hAnsi="Arial" w:cs="Arial"/>
        </w:rPr>
      </w:pPr>
      <w:r w:rsidRPr="00054B00">
        <w:rPr>
          <w:rFonts w:ascii="Arial" w:hAnsi="Arial" w:cs="Arial"/>
        </w:rPr>
        <w:t>The National Disability Insurance Scheme</w:t>
      </w:r>
    </w:p>
    <w:p w14:paraId="15EE11AF" w14:textId="77777777" w:rsidR="00CA058A" w:rsidRPr="00054B00" w:rsidRDefault="00CA058A" w:rsidP="00CA058A">
      <w:pPr>
        <w:pStyle w:val="ListParagraph"/>
        <w:numPr>
          <w:ilvl w:val="0"/>
          <w:numId w:val="1"/>
        </w:numPr>
        <w:spacing w:after="240"/>
        <w:rPr>
          <w:rFonts w:ascii="Arial" w:hAnsi="Arial" w:cs="Arial"/>
        </w:rPr>
      </w:pPr>
      <w:r w:rsidRPr="00054B00">
        <w:rPr>
          <w:rFonts w:ascii="Arial" w:hAnsi="Arial" w:cs="Arial"/>
        </w:rPr>
        <w:lastRenderedPageBreak/>
        <w:t>Mental Health and Wellbeing</w:t>
      </w:r>
    </w:p>
    <w:p w14:paraId="6929163A" w14:textId="6B1DD15C" w:rsidR="00CA058A" w:rsidRDefault="00CA058A" w:rsidP="00CA058A">
      <w:pPr>
        <w:spacing w:after="240"/>
        <w:rPr>
          <w:rFonts w:ascii="Arial" w:hAnsi="Arial" w:cs="Arial"/>
        </w:rPr>
      </w:pPr>
      <w:r>
        <w:rPr>
          <w:rFonts w:ascii="Arial" w:hAnsi="Arial" w:cs="Arial"/>
        </w:rPr>
        <w:t xml:space="preserve">There is a lot of overlap in these topics and the domains and outcomes in </w:t>
      </w:r>
      <w:r w:rsidR="00511B3F">
        <w:rPr>
          <w:rFonts w:ascii="Arial" w:hAnsi="Arial" w:cs="Arial"/>
        </w:rPr>
        <w:t xml:space="preserve">the </w:t>
      </w:r>
      <w:r w:rsidR="00511B3F" w:rsidRPr="00112A21">
        <w:rPr>
          <w:rFonts w:ascii="Arial" w:hAnsi="Arial" w:cs="Arial"/>
          <w:i/>
          <w:iCs/>
        </w:rPr>
        <w:t>Absolutely</w:t>
      </w:r>
      <w:r w:rsidRPr="00112A21">
        <w:rPr>
          <w:rFonts w:ascii="Arial" w:hAnsi="Arial" w:cs="Arial"/>
          <w:i/>
          <w:iCs/>
        </w:rPr>
        <w:t xml:space="preserve"> everyone</w:t>
      </w:r>
      <w:r>
        <w:rPr>
          <w:rFonts w:ascii="Arial" w:hAnsi="Arial" w:cs="Arial"/>
          <w:i/>
          <w:iCs/>
        </w:rPr>
        <w:t xml:space="preserve"> </w:t>
      </w:r>
      <w:r>
        <w:rPr>
          <w:rFonts w:ascii="Arial" w:hAnsi="Arial" w:cs="Arial"/>
        </w:rPr>
        <w:t xml:space="preserve">outcomes framework. </w:t>
      </w:r>
      <w:r w:rsidRPr="00AB53F8">
        <w:rPr>
          <w:rFonts w:ascii="Arial" w:hAnsi="Arial" w:cs="Arial"/>
        </w:rPr>
        <w:t xml:space="preserve">We have attached the </w:t>
      </w:r>
      <w:r>
        <w:rPr>
          <w:rFonts w:ascii="Arial" w:hAnsi="Arial" w:cs="Arial"/>
        </w:rPr>
        <w:t>five</w:t>
      </w:r>
      <w:r w:rsidRPr="00AB53F8">
        <w:rPr>
          <w:rFonts w:ascii="Arial" w:hAnsi="Arial" w:cs="Arial"/>
        </w:rPr>
        <w:t xml:space="preserve"> </w:t>
      </w:r>
      <w:r w:rsidRPr="00AB53F8">
        <w:rPr>
          <w:rFonts w:ascii="Arial" w:hAnsi="Arial" w:cs="Arial"/>
          <w:i/>
          <w:iCs/>
        </w:rPr>
        <w:t>National Youth Disability Summit:</w:t>
      </w:r>
      <w:r w:rsidRPr="00AB53F8">
        <w:rPr>
          <w:rFonts w:ascii="Arial" w:hAnsi="Arial" w:cs="Arial"/>
        </w:rPr>
        <w:t xml:space="preserve"> </w:t>
      </w:r>
      <w:r w:rsidRPr="00AB53F8">
        <w:rPr>
          <w:rFonts w:ascii="Arial" w:hAnsi="Arial" w:cs="Arial"/>
          <w:i/>
          <w:iCs/>
        </w:rPr>
        <w:t>What young people with disability said</w:t>
      </w:r>
      <w:r>
        <w:rPr>
          <w:rFonts w:ascii="Arial" w:hAnsi="Arial" w:cs="Arial"/>
          <w:i/>
          <w:iCs/>
        </w:rPr>
        <w:t xml:space="preserve"> </w:t>
      </w:r>
      <w:r>
        <w:rPr>
          <w:rFonts w:ascii="Arial" w:hAnsi="Arial" w:cs="Arial"/>
        </w:rPr>
        <w:t>papers</w:t>
      </w:r>
      <w:r w:rsidRPr="00AB53F8">
        <w:rPr>
          <w:rFonts w:ascii="Arial" w:hAnsi="Arial" w:cs="Arial"/>
          <w:i/>
          <w:iCs/>
        </w:rPr>
        <w:t xml:space="preserve"> </w:t>
      </w:r>
      <w:r>
        <w:rPr>
          <w:rFonts w:ascii="Arial" w:hAnsi="Arial" w:cs="Arial"/>
        </w:rPr>
        <w:t xml:space="preserve">as </w:t>
      </w:r>
      <w:r w:rsidR="00112A21">
        <w:rPr>
          <w:rFonts w:ascii="Arial" w:hAnsi="Arial" w:cs="Arial"/>
        </w:rPr>
        <w:t>a supplementary document.</w:t>
      </w:r>
    </w:p>
    <w:p w14:paraId="244ED4B5" w14:textId="68B17566" w:rsidR="00CC4F34" w:rsidRDefault="00511B3F" w:rsidP="005A76B7">
      <w:pPr>
        <w:spacing w:after="240"/>
        <w:rPr>
          <w:rFonts w:ascii="Arial" w:hAnsi="Arial" w:cs="Arial"/>
        </w:rPr>
      </w:pPr>
      <w:r>
        <w:rPr>
          <w:rFonts w:ascii="Arial" w:hAnsi="Arial" w:cs="Arial"/>
        </w:rPr>
        <w:t xml:space="preserve">As outlined in the papers, young people who attended the Summit shared what helps and prevents them to participate in the community and live the lives they would like to live. Rightfully, </w:t>
      </w:r>
      <w:r w:rsidR="00CD0376">
        <w:rPr>
          <w:rFonts w:ascii="Arial" w:hAnsi="Arial" w:cs="Arial"/>
        </w:rPr>
        <w:t xml:space="preserve">and in line with the social model of disability, </w:t>
      </w:r>
      <w:r>
        <w:rPr>
          <w:rFonts w:ascii="Arial" w:hAnsi="Arial" w:cs="Arial"/>
        </w:rPr>
        <w:t xml:space="preserve">a united perspective shared by young participants was that social inequalities are not an inherent product of being a person with disability – but rather the result of ableist, rigid and discriminatory systems. </w:t>
      </w:r>
    </w:p>
    <w:p w14:paraId="79D97594" w14:textId="7E15EB69" w:rsidR="001F132C" w:rsidRDefault="001F132C" w:rsidP="005A76B7">
      <w:pPr>
        <w:spacing w:after="240"/>
        <w:rPr>
          <w:rFonts w:ascii="Arial" w:hAnsi="Arial" w:cs="Arial"/>
        </w:rPr>
      </w:pPr>
      <w:r>
        <w:rPr>
          <w:rFonts w:ascii="Arial" w:hAnsi="Arial" w:cs="Arial"/>
        </w:rPr>
        <w:t>Young participants also shared how they intrinsically saw themselves as a core part of the solution in building a more inclusive society; whereby they believe they can enact positive change if governments and systems invested in their skill development and provided meaningful platforms where they can be heard and exercise their lived expertise.</w:t>
      </w:r>
    </w:p>
    <w:p w14:paraId="29F51C23" w14:textId="1C37F307" w:rsidR="001F132C" w:rsidRDefault="001F132C" w:rsidP="005A76B7">
      <w:pPr>
        <w:spacing w:after="240"/>
        <w:rPr>
          <w:rFonts w:ascii="Arial" w:hAnsi="Arial" w:cs="Arial"/>
        </w:rPr>
      </w:pPr>
      <w:r>
        <w:rPr>
          <w:rFonts w:ascii="Arial" w:hAnsi="Arial" w:cs="Arial"/>
        </w:rPr>
        <w:t>While the new</w:t>
      </w:r>
      <w:r w:rsidR="00112A21">
        <w:rPr>
          <w:rFonts w:ascii="Arial" w:hAnsi="Arial" w:cs="Arial"/>
        </w:rPr>
        <w:t xml:space="preserve"> </w:t>
      </w:r>
      <w:r w:rsidR="00CD0376">
        <w:rPr>
          <w:rFonts w:ascii="Arial" w:hAnsi="Arial" w:cs="Arial"/>
        </w:rPr>
        <w:t>S</w:t>
      </w:r>
      <w:r w:rsidR="00112A21">
        <w:rPr>
          <w:rFonts w:ascii="Arial" w:hAnsi="Arial" w:cs="Arial"/>
        </w:rPr>
        <w:t>tate</w:t>
      </w:r>
      <w:r>
        <w:rPr>
          <w:rFonts w:ascii="Arial" w:hAnsi="Arial" w:cs="Arial"/>
        </w:rPr>
        <w:t xml:space="preserve"> </w:t>
      </w:r>
      <w:r w:rsidR="00CD0376">
        <w:rPr>
          <w:rFonts w:ascii="Arial" w:hAnsi="Arial" w:cs="Arial"/>
        </w:rPr>
        <w:t xml:space="preserve">Disability Plan’s </w:t>
      </w:r>
      <w:r>
        <w:rPr>
          <w:rFonts w:ascii="Arial" w:hAnsi="Arial" w:cs="Arial"/>
        </w:rPr>
        <w:t xml:space="preserve">focus on </w:t>
      </w:r>
      <w:r w:rsidR="00112A21">
        <w:rPr>
          <w:rFonts w:ascii="Arial" w:hAnsi="Arial" w:cs="Arial"/>
        </w:rPr>
        <w:t>the</w:t>
      </w:r>
      <w:r>
        <w:rPr>
          <w:rFonts w:ascii="Arial" w:hAnsi="Arial" w:cs="Arial"/>
        </w:rPr>
        <w:t xml:space="preserve"> experiences of people with disability as intended outcomes is positive, CYDA cautions that the new framework must retain clear and measurable objectives and accountabilities for systems to achieve these outcomes. Otherwise, the framework risks putting the onus on individuals to ‘fix’ social issues that are created by </w:t>
      </w:r>
      <w:r w:rsidR="007D763A">
        <w:rPr>
          <w:rFonts w:ascii="Arial" w:hAnsi="Arial" w:cs="Arial"/>
        </w:rPr>
        <w:t xml:space="preserve">unjust systems. </w:t>
      </w:r>
    </w:p>
    <w:p w14:paraId="7B48CFFB" w14:textId="71DE58F4" w:rsidR="007D763A" w:rsidRDefault="007D763A" w:rsidP="005A76B7">
      <w:pPr>
        <w:spacing w:after="240"/>
        <w:rPr>
          <w:rFonts w:ascii="Arial" w:hAnsi="Arial" w:cs="Arial"/>
        </w:rPr>
      </w:pPr>
      <w:r>
        <w:rPr>
          <w:rFonts w:ascii="Arial" w:hAnsi="Arial" w:cs="Arial"/>
        </w:rPr>
        <w:t xml:space="preserve">CYDA also echoes the call of </w:t>
      </w:r>
      <w:r w:rsidR="009E4E5A">
        <w:rPr>
          <w:rFonts w:ascii="Arial" w:hAnsi="Arial" w:cs="Arial"/>
        </w:rPr>
        <w:t xml:space="preserve">young people </w:t>
      </w:r>
      <w:r w:rsidR="00CD0376">
        <w:rPr>
          <w:rFonts w:ascii="Arial" w:hAnsi="Arial" w:cs="Arial"/>
        </w:rPr>
        <w:t xml:space="preserve">for the inclusion of </w:t>
      </w:r>
      <w:r w:rsidR="009E4E5A">
        <w:rPr>
          <w:rFonts w:ascii="Arial" w:hAnsi="Arial" w:cs="Arial"/>
        </w:rPr>
        <w:t>people with disability from all-age groups and communities in the development and implementation of</w:t>
      </w:r>
      <w:r w:rsidR="00112A21">
        <w:rPr>
          <w:rFonts w:ascii="Arial" w:hAnsi="Arial" w:cs="Arial"/>
        </w:rPr>
        <w:t xml:space="preserve"> the</w:t>
      </w:r>
      <w:r w:rsidR="009E4E5A">
        <w:rPr>
          <w:rFonts w:ascii="Arial" w:hAnsi="Arial" w:cs="Arial"/>
        </w:rPr>
        <w:t xml:space="preserve"> </w:t>
      </w:r>
      <w:r w:rsidR="005957BE">
        <w:rPr>
          <w:rFonts w:ascii="Arial" w:hAnsi="Arial" w:cs="Arial"/>
        </w:rPr>
        <w:t xml:space="preserve">updated </w:t>
      </w:r>
      <w:r w:rsidR="009E4E5A">
        <w:rPr>
          <w:rFonts w:ascii="Arial" w:hAnsi="Arial" w:cs="Arial"/>
          <w:i/>
          <w:iCs/>
        </w:rPr>
        <w:t>Absolutely Everyone</w:t>
      </w:r>
      <w:r w:rsidR="009E4E5A">
        <w:rPr>
          <w:rFonts w:ascii="Arial" w:hAnsi="Arial" w:cs="Arial"/>
        </w:rPr>
        <w:t xml:space="preserve"> outcomes framework. This will help ensure that the outputs of the framework reflect what people with disability want and need.</w:t>
      </w:r>
    </w:p>
    <w:p w14:paraId="27728F50" w14:textId="1EDA7B5C" w:rsidR="00FC2F53" w:rsidRPr="00B67701" w:rsidRDefault="00FC2F53" w:rsidP="005A76B7">
      <w:pPr>
        <w:spacing w:after="240"/>
        <w:rPr>
          <w:rFonts w:ascii="Arial" w:hAnsi="Arial" w:cs="Arial"/>
          <w:b/>
          <w:bCs/>
        </w:rPr>
      </w:pPr>
      <w:r w:rsidRPr="00B67701">
        <w:rPr>
          <w:rFonts w:ascii="Arial" w:hAnsi="Arial" w:cs="Arial"/>
          <w:b/>
          <w:bCs/>
        </w:rPr>
        <w:t>Engaging with young people</w:t>
      </w:r>
    </w:p>
    <w:p w14:paraId="443122E3" w14:textId="07109D78" w:rsidR="009E4E5A" w:rsidRPr="00997799" w:rsidRDefault="009E4E5A" w:rsidP="00D55176">
      <w:pPr>
        <w:spacing w:after="240"/>
        <w:rPr>
          <w:rFonts w:ascii="Arial" w:hAnsi="Arial" w:cs="Arial"/>
        </w:rPr>
      </w:pPr>
      <w:r w:rsidRPr="00997799">
        <w:rPr>
          <w:rFonts w:ascii="Arial" w:hAnsi="Arial" w:cs="Arial"/>
        </w:rPr>
        <w:t xml:space="preserve">Following from the previous section, we acknowledge and are encouraged by the intent of the </w:t>
      </w:r>
      <w:r w:rsidR="00112A21">
        <w:rPr>
          <w:rFonts w:ascii="Arial" w:hAnsi="Arial" w:cs="Arial"/>
        </w:rPr>
        <w:t>Office for Disability</w:t>
      </w:r>
      <w:r w:rsidR="009C1339" w:rsidRPr="00997799">
        <w:rPr>
          <w:rFonts w:ascii="Arial" w:hAnsi="Arial" w:cs="Arial"/>
        </w:rPr>
        <w:t xml:space="preserve"> to seek out the views and insights of young people. We know that the distinct needs of </w:t>
      </w:r>
      <w:r w:rsidR="00F37543" w:rsidRPr="00997799">
        <w:rPr>
          <w:rFonts w:ascii="Arial" w:hAnsi="Arial" w:cs="Arial"/>
        </w:rPr>
        <w:t>children and young people with disability</w:t>
      </w:r>
      <w:r w:rsidR="009C1339" w:rsidRPr="00997799">
        <w:rPr>
          <w:rFonts w:ascii="Arial" w:hAnsi="Arial" w:cs="Arial"/>
        </w:rPr>
        <w:t xml:space="preserve"> are often overlooked in both children and youth-specific and disability-specific policies. Or when the </w:t>
      </w:r>
      <w:r w:rsidR="00F37543" w:rsidRPr="00997799">
        <w:rPr>
          <w:rFonts w:ascii="Arial" w:hAnsi="Arial" w:cs="Arial"/>
        </w:rPr>
        <w:t>cohort</w:t>
      </w:r>
      <w:r w:rsidR="009C1339" w:rsidRPr="00997799">
        <w:rPr>
          <w:rFonts w:ascii="Arial" w:hAnsi="Arial" w:cs="Arial"/>
        </w:rPr>
        <w:t xml:space="preserve"> are included, they are only represented in terms of their perceived vulnerability, rather than as a promotion of their strengths and talents.  </w:t>
      </w:r>
    </w:p>
    <w:p w14:paraId="5B87ABD1" w14:textId="35DAA4F0" w:rsidR="00FC2F53" w:rsidRPr="00997799" w:rsidRDefault="00FC2F53" w:rsidP="00D55176">
      <w:pPr>
        <w:spacing w:after="240"/>
        <w:rPr>
          <w:rFonts w:ascii="Arial" w:hAnsi="Arial" w:cs="Arial"/>
        </w:rPr>
      </w:pPr>
      <w:r w:rsidRPr="00997799">
        <w:rPr>
          <w:rFonts w:ascii="Arial" w:hAnsi="Arial" w:cs="Arial"/>
        </w:rPr>
        <w:t xml:space="preserve">Government consultative processes are often </w:t>
      </w:r>
      <w:r w:rsidR="004A3155" w:rsidRPr="00997799">
        <w:rPr>
          <w:rFonts w:ascii="Arial" w:hAnsi="Arial" w:cs="Arial"/>
        </w:rPr>
        <w:t>inaccessible</w:t>
      </w:r>
      <w:r w:rsidRPr="00997799">
        <w:rPr>
          <w:rFonts w:ascii="Arial" w:hAnsi="Arial" w:cs="Arial"/>
        </w:rPr>
        <w:t xml:space="preserve"> for young people with disability because of the times they are held, the format they are run in, the language that is used and overly formal environments. This unsuitability </w:t>
      </w:r>
      <w:r w:rsidR="004A3155" w:rsidRPr="00997799">
        <w:rPr>
          <w:rFonts w:ascii="Arial" w:hAnsi="Arial" w:cs="Arial"/>
        </w:rPr>
        <w:t xml:space="preserve">can then be compounded by the absence of assistive supports, such as captioning or interpreting. </w:t>
      </w:r>
    </w:p>
    <w:p w14:paraId="544AB792" w14:textId="7C040144" w:rsidR="00FC2F53" w:rsidRPr="00997799" w:rsidRDefault="00FC2F53" w:rsidP="00D55176">
      <w:pPr>
        <w:spacing w:after="240"/>
        <w:rPr>
          <w:rFonts w:ascii="Arial" w:hAnsi="Arial" w:cs="Arial"/>
        </w:rPr>
      </w:pPr>
      <w:r w:rsidRPr="00997799">
        <w:rPr>
          <w:rFonts w:ascii="Arial" w:hAnsi="Arial" w:cs="Arial"/>
        </w:rPr>
        <w:t>Rather than young people providing feedback on the existing terms of governments, governments need to be flexible to adapt to the</w:t>
      </w:r>
      <w:r w:rsidR="004A3155" w:rsidRPr="00997799">
        <w:rPr>
          <w:rFonts w:ascii="Arial" w:hAnsi="Arial" w:cs="Arial"/>
        </w:rPr>
        <w:t xml:space="preserve"> communication</w:t>
      </w:r>
      <w:r w:rsidRPr="00997799">
        <w:rPr>
          <w:rFonts w:ascii="Arial" w:hAnsi="Arial" w:cs="Arial"/>
        </w:rPr>
        <w:t xml:space="preserve"> wants and needs of young people. From CYDA’s experience, this is best achieved by hiring young people and youth</w:t>
      </w:r>
      <w:r w:rsidR="00F37543" w:rsidRPr="00997799">
        <w:rPr>
          <w:rFonts w:ascii="Arial" w:hAnsi="Arial" w:cs="Arial"/>
        </w:rPr>
        <w:t xml:space="preserve"> </w:t>
      </w:r>
      <w:r w:rsidRPr="00997799">
        <w:rPr>
          <w:rFonts w:ascii="Arial" w:hAnsi="Arial" w:cs="Arial"/>
        </w:rPr>
        <w:t xml:space="preserve">organisations to design the content and facilitate the sessions. </w:t>
      </w:r>
      <w:r w:rsidR="009F6F68" w:rsidRPr="00997799">
        <w:rPr>
          <w:rFonts w:ascii="Arial" w:hAnsi="Arial" w:cs="Arial"/>
        </w:rPr>
        <w:t xml:space="preserve">In </w:t>
      </w:r>
      <w:r w:rsidR="009F6F68" w:rsidRPr="00997799">
        <w:rPr>
          <w:rFonts w:ascii="Arial" w:hAnsi="Arial" w:cs="Arial"/>
        </w:rPr>
        <w:lastRenderedPageBreak/>
        <w:t>this context, CYDA strongly encourages engagement with Youth Disability Advocacy Service (YDAS).</w:t>
      </w:r>
    </w:p>
    <w:p w14:paraId="6FDC781C" w14:textId="36D3F893" w:rsidR="009F6F68" w:rsidRPr="00997799" w:rsidRDefault="009F6F68" w:rsidP="00D55176">
      <w:pPr>
        <w:spacing w:after="240"/>
        <w:rPr>
          <w:rFonts w:ascii="Arial" w:hAnsi="Arial" w:cs="Arial"/>
        </w:rPr>
      </w:pPr>
      <w:r w:rsidRPr="00997799">
        <w:rPr>
          <w:rFonts w:ascii="Arial" w:hAnsi="Arial" w:cs="Arial"/>
        </w:rPr>
        <w:t>However, when hiring young people and/or youth organisations, such as YDAS, there must be fair recognition</w:t>
      </w:r>
      <w:r w:rsidR="00DB2EF6" w:rsidRPr="00997799">
        <w:rPr>
          <w:rFonts w:ascii="Arial" w:hAnsi="Arial" w:cs="Arial"/>
        </w:rPr>
        <w:t xml:space="preserve"> and remuneration</w:t>
      </w:r>
      <w:r w:rsidRPr="00997799">
        <w:rPr>
          <w:rFonts w:ascii="Arial" w:hAnsi="Arial" w:cs="Arial"/>
        </w:rPr>
        <w:t xml:space="preserve"> of the time and resourcing it take</w:t>
      </w:r>
      <w:r w:rsidR="00DB2EF6" w:rsidRPr="00997799">
        <w:rPr>
          <w:rFonts w:ascii="Arial" w:hAnsi="Arial" w:cs="Arial"/>
        </w:rPr>
        <w:t>s</w:t>
      </w:r>
      <w:r w:rsidRPr="00997799">
        <w:rPr>
          <w:rFonts w:ascii="Arial" w:hAnsi="Arial" w:cs="Arial"/>
        </w:rPr>
        <w:t xml:space="preserve"> to run a consultation with young people safely</w:t>
      </w:r>
      <w:r w:rsidR="00DB2EF6" w:rsidRPr="00997799">
        <w:rPr>
          <w:rFonts w:ascii="Arial" w:hAnsi="Arial" w:cs="Arial"/>
        </w:rPr>
        <w:t xml:space="preserve">. This can include </w:t>
      </w:r>
      <w:r w:rsidR="00F37543" w:rsidRPr="00997799">
        <w:rPr>
          <w:rFonts w:ascii="Arial" w:hAnsi="Arial" w:cs="Arial"/>
        </w:rPr>
        <w:t>advertisement/</w:t>
      </w:r>
      <w:r w:rsidR="00DB2EF6" w:rsidRPr="00997799">
        <w:rPr>
          <w:rFonts w:ascii="Arial" w:hAnsi="Arial" w:cs="Arial"/>
        </w:rPr>
        <w:t>recruitment, briefings</w:t>
      </w:r>
      <w:r w:rsidR="008A39B6" w:rsidRPr="00997799">
        <w:rPr>
          <w:rFonts w:ascii="Arial" w:hAnsi="Arial" w:cs="Arial"/>
        </w:rPr>
        <w:t>, debriefings</w:t>
      </w:r>
      <w:r w:rsidR="00F37543" w:rsidRPr="00997799">
        <w:rPr>
          <w:rFonts w:ascii="Arial" w:hAnsi="Arial" w:cs="Arial"/>
        </w:rPr>
        <w:t xml:space="preserve"> and training</w:t>
      </w:r>
      <w:r w:rsidR="00DB2EF6" w:rsidRPr="00997799">
        <w:rPr>
          <w:rFonts w:ascii="Arial" w:hAnsi="Arial" w:cs="Arial"/>
        </w:rPr>
        <w:t xml:space="preserve">, </w:t>
      </w:r>
      <w:r w:rsidR="00F37543" w:rsidRPr="00997799">
        <w:rPr>
          <w:rFonts w:ascii="Arial" w:hAnsi="Arial" w:cs="Arial"/>
        </w:rPr>
        <w:t>meeting access needs, providing social and logistical support, and administration around payments.</w:t>
      </w:r>
      <w:r w:rsidR="00DB2EF6" w:rsidRPr="00997799">
        <w:rPr>
          <w:rFonts w:ascii="Arial" w:hAnsi="Arial" w:cs="Arial"/>
        </w:rPr>
        <w:t xml:space="preserve"> </w:t>
      </w:r>
    </w:p>
    <w:p w14:paraId="7128565F" w14:textId="68BD5380" w:rsidR="008A39B6" w:rsidRPr="00997799" w:rsidRDefault="008100DB" w:rsidP="00D55176">
      <w:pPr>
        <w:spacing w:after="240"/>
        <w:rPr>
          <w:rFonts w:ascii="Arial" w:hAnsi="Arial" w:cs="Arial"/>
        </w:rPr>
      </w:pPr>
      <w:r w:rsidRPr="00997799">
        <w:rPr>
          <w:rFonts w:ascii="Arial" w:hAnsi="Arial" w:cs="Arial"/>
        </w:rPr>
        <w:t>Recently, CYDA collated resources about best practice engagement and participatory approaches for working with children and young people, including specifically those with disability in our submission to</w:t>
      </w:r>
      <w:r w:rsidR="00303907">
        <w:rPr>
          <w:rFonts w:ascii="Arial" w:hAnsi="Arial" w:cs="Arial"/>
        </w:rPr>
        <w:t xml:space="preserve"> the</w:t>
      </w:r>
      <w:r w:rsidRPr="00997799">
        <w:rPr>
          <w:rFonts w:ascii="Arial" w:hAnsi="Arial" w:cs="Arial"/>
          <w:i/>
          <w:iCs/>
        </w:rPr>
        <w:t xml:space="preserve"> National Strategy to Prevent Child Sexual Abuse Final Development </w:t>
      </w:r>
      <w:r w:rsidRPr="00997799">
        <w:rPr>
          <w:rFonts w:ascii="Arial" w:hAnsi="Arial" w:cs="Arial"/>
        </w:rPr>
        <w:t xml:space="preserve">consultation (p.3). We have also included this information in the supplementary document attached. </w:t>
      </w:r>
    </w:p>
    <w:p w14:paraId="79B11E95" w14:textId="03507A8B" w:rsidR="008100DB" w:rsidRPr="00997799" w:rsidRDefault="008100DB" w:rsidP="005A76B7">
      <w:pPr>
        <w:spacing w:after="240"/>
        <w:rPr>
          <w:rFonts w:ascii="Arial" w:hAnsi="Arial" w:cs="Arial"/>
          <w:b/>
          <w:bCs/>
        </w:rPr>
      </w:pPr>
      <w:r w:rsidRPr="00997799">
        <w:rPr>
          <w:rFonts w:ascii="Arial" w:hAnsi="Arial" w:cs="Arial"/>
          <w:b/>
          <w:bCs/>
        </w:rPr>
        <w:t xml:space="preserve">Promotion of young people’s freedom to enjoy sex, sexual </w:t>
      </w:r>
      <w:r w:rsidR="00E45E18" w:rsidRPr="00997799">
        <w:rPr>
          <w:rFonts w:ascii="Arial" w:hAnsi="Arial" w:cs="Arial"/>
          <w:b/>
          <w:bCs/>
        </w:rPr>
        <w:t>diversity</w:t>
      </w:r>
      <w:r w:rsidRPr="00997799">
        <w:rPr>
          <w:rFonts w:ascii="Arial" w:hAnsi="Arial" w:cs="Arial"/>
          <w:b/>
          <w:bCs/>
        </w:rPr>
        <w:t xml:space="preserve"> and gender </w:t>
      </w:r>
      <w:proofErr w:type="gramStart"/>
      <w:r w:rsidRPr="00997799">
        <w:rPr>
          <w:rFonts w:ascii="Arial" w:hAnsi="Arial" w:cs="Arial"/>
          <w:b/>
          <w:bCs/>
        </w:rPr>
        <w:t>identity</w:t>
      </w:r>
      <w:proofErr w:type="gramEnd"/>
    </w:p>
    <w:p w14:paraId="718DDEC2" w14:textId="77777777" w:rsidR="00873BD5" w:rsidRPr="00D55176" w:rsidRDefault="008100DB" w:rsidP="00D55176">
      <w:pPr>
        <w:spacing w:before="120" w:after="240"/>
        <w:contextualSpacing/>
        <w:rPr>
          <w:rFonts w:ascii="Arial" w:hAnsi="Arial" w:cs="Arial"/>
        </w:rPr>
      </w:pPr>
      <w:r w:rsidRPr="00D55176">
        <w:rPr>
          <w:rFonts w:ascii="Arial" w:hAnsi="Arial" w:cs="Arial"/>
        </w:rPr>
        <w:t>CYDA strongly endorses the suggested outcome</w:t>
      </w:r>
      <w:r w:rsidR="00B250CB" w:rsidRPr="00D55176">
        <w:rPr>
          <w:rFonts w:ascii="Arial" w:hAnsi="Arial" w:cs="Arial"/>
        </w:rPr>
        <w:t xml:space="preserve"> area of promoting and protecting people’s right to exercise freedom, </w:t>
      </w:r>
      <w:proofErr w:type="gramStart"/>
      <w:r w:rsidR="00B250CB" w:rsidRPr="00D55176">
        <w:rPr>
          <w:rFonts w:ascii="Arial" w:hAnsi="Arial" w:cs="Arial"/>
        </w:rPr>
        <w:t>agency</w:t>
      </w:r>
      <w:proofErr w:type="gramEnd"/>
      <w:r w:rsidR="00B250CB" w:rsidRPr="00D55176">
        <w:rPr>
          <w:rFonts w:ascii="Arial" w:hAnsi="Arial" w:cs="Arial"/>
        </w:rPr>
        <w:t xml:space="preserve"> and risk – particularly around sex</w:t>
      </w:r>
      <w:r w:rsidR="00873BD5" w:rsidRPr="00D55176">
        <w:rPr>
          <w:rFonts w:ascii="Arial" w:hAnsi="Arial" w:cs="Arial"/>
        </w:rPr>
        <w:t>,</w:t>
      </w:r>
      <w:r w:rsidR="00B250CB" w:rsidRPr="00D55176">
        <w:rPr>
          <w:rFonts w:ascii="Arial" w:hAnsi="Arial" w:cs="Arial"/>
        </w:rPr>
        <w:t xml:space="preserve"> sexual diversity and gender identity. Children and young people</w:t>
      </w:r>
      <w:r w:rsidR="00873BD5" w:rsidRPr="00D55176">
        <w:rPr>
          <w:rFonts w:ascii="Arial" w:hAnsi="Arial" w:cs="Arial"/>
        </w:rPr>
        <w:t xml:space="preserve"> with disability</w:t>
      </w:r>
      <w:r w:rsidR="00B250CB" w:rsidRPr="00D55176">
        <w:rPr>
          <w:rFonts w:ascii="Arial" w:hAnsi="Arial" w:cs="Arial"/>
        </w:rPr>
        <w:t xml:space="preserve"> are routinely excluded from sexual education and relationships programs</w:t>
      </w:r>
      <w:r w:rsidR="00873BD5" w:rsidRPr="00D55176">
        <w:rPr>
          <w:rFonts w:ascii="Arial" w:hAnsi="Arial" w:cs="Arial"/>
        </w:rPr>
        <w:t>.</w:t>
      </w:r>
      <w:r w:rsidR="00B250CB" w:rsidRPr="00D55176">
        <w:rPr>
          <w:rFonts w:ascii="Arial" w:hAnsi="Arial" w:cs="Arial"/>
        </w:rPr>
        <w:t xml:space="preserve"> This is built on harmful historic assumptions and public narratives that people with disability are either asexual/non</w:t>
      </w:r>
      <w:r w:rsidR="00B250CB" w:rsidRPr="00D55176">
        <w:rPr>
          <w:rFonts w:ascii="Arial" w:hAnsi="Arial" w:cs="Arial"/>
        </w:rPr>
        <w:noBreakHyphen/>
        <w:t>sexual or hypersexual.</w:t>
      </w:r>
      <w:r w:rsidR="00B250CB" w:rsidRPr="00D55176">
        <w:rPr>
          <w:rStyle w:val="FootnoteReference"/>
          <w:rFonts w:ascii="Arial" w:hAnsi="Arial" w:cs="Arial"/>
        </w:rPr>
        <w:footnoteReference w:id="2"/>
      </w:r>
      <w:r w:rsidR="00B250CB" w:rsidRPr="00D55176">
        <w:rPr>
          <w:rFonts w:ascii="Arial" w:hAnsi="Arial" w:cs="Arial"/>
        </w:rPr>
        <w:t xml:space="preserve"> </w:t>
      </w:r>
      <w:r w:rsidR="00873BD5" w:rsidRPr="00D55176">
        <w:rPr>
          <w:rFonts w:ascii="Arial" w:hAnsi="Arial" w:cs="Arial"/>
        </w:rPr>
        <w:t>Not only does this contribute to</w:t>
      </w:r>
    </w:p>
    <w:p w14:paraId="5421BF57" w14:textId="4FFE279F" w:rsidR="00B250CB" w:rsidRPr="00D55176" w:rsidRDefault="00873BD5" w:rsidP="00D55176">
      <w:pPr>
        <w:spacing w:before="120" w:after="240"/>
        <w:contextualSpacing/>
        <w:rPr>
          <w:rFonts w:ascii="Arial" w:hAnsi="Arial" w:cs="Arial"/>
        </w:rPr>
      </w:pPr>
      <w:r w:rsidRPr="00D55176">
        <w:rPr>
          <w:rFonts w:ascii="Arial" w:hAnsi="Arial" w:cs="Arial"/>
        </w:rPr>
        <w:t xml:space="preserve">undermining the enjoyment of an important aspect of life, but it also denies young people with opportunities </w:t>
      </w:r>
      <w:r w:rsidR="00303907">
        <w:rPr>
          <w:rFonts w:ascii="Arial" w:hAnsi="Arial" w:cs="Arial"/>
        </w:rPr>
        <w:t>to</w:t>
      </w:r>
      <w:r w:rsidRPr="00D55176">
        <w:rPr>
          <w:rFonts w:ascii="Arial" w:hAnsi="Arial" w:cs="Arial"/>
        </w:rPr>
        <w:t xml:space="preserve"> </w:t>
      </w:r>
      <w:r w:rsidR="00303907">
        <w:rPr>
          <w:rFonts w:ascii="Arial" w:hAnsi="Arial" w:cs="Arial"/>
        </w:rPr>
        <w:t>learn about and</w:t>
      </w:r>
      <w:r w:rsidRPr="00D55176">
        <w:rPr>
          <w:rFonts w:ascii="Arial" w:hAnsi="Arial" w:cs="Arial"/>
        </w:rPr>
        <w:t xml:space="preserve"> recognise healthy and unhealthy patterns in relationships</w:t>
      </w:r>
      <w:r w:rsidR="00303907">
        <w:rPr>
          <w:rFonts w:ascii="Arial" w:hAnsi="Arial" w:cs="Arial"/>
        </w:rPr>
        <w:t xml:space="preserve"> and </w:t>
      </w:r>
      <w:r w:rsidR="00303907" w:rsidRPr="00D55176">
        <w:rPr>
          <w:rFonts w:ascii="Arial" w:hAnsi="Arial" w:cs="Arial"/>
        </w:rPr>
        <w:t>to protect themselves from sexual exploitation</w:t>
      </w:r>
      <w:r w:rsidRPr="00D55176">
        <w:rPr>
          <w:rFonts w:ascii="Arial" w:hAnsi="Arial" w:cs="Arial"/>
        </w:rPr>
        <w:t>.</w:t>
      </w:r>
      <w:r w:rsidRPr="00D55176">
        <w:rPr>
          <w:rStyle w:val="FootnoteReference"/>
          <w:rFonts w:ascii="Arial" w:hAnsi="Arial" w:cs="Arial"/>
        </w:rPr>
        <w:footnoteReference w:id="3"/>
      </w:r>
      <w:r w:rsidRPr="00D55176">
        <w:rPr>
          <w:rFonts w:ascii="Arial" w:hAnsi="Arial" w:cs="Arial"/>
        </w:rPr>
        <w:t xml:space="preserve">   </w:t>
      </w:r>
    </w:p>
    <w:p w14:paraId="0D2CC94C" w14:textId="77777777" w:rsidR="00B250CB" w:rsidRPr="00D55176" w:rsidRDefault="00B250CB" w:rsidP="00D55176">
      <w:pPr>
        <w:spacing w:before="120" w:after="240"/>
        <w:contextualSpacing/>
        <w:rPr>
          <w:rFonts w:ascii="Arial" w:hAnsi="Arial" w:cs="Arial"/>
        </w:rPr>
      </w:pPr>
    </w:p>
    <w:p w14:paraId="4EB42B38" w14:textId="1B42939B" w:rsidR="00873BD5" w:rsidRPr="00D55176" w:rsidRDefault="00B250CB" w:rsidP="00D55176">
      <w:pPr>
        <w:spacing w:before="120" w:after="240"/>
        <w:contextualSpacing/>
        <w:rPr>
          <w:rFonts w:ascii="Arial" w:hAnsi="Arial" w:cs="Arial"/>
        </w:rPr>
      </w:pPr>
      <w:r w:rsidRPr="00D55176">
        <w:rPr>
          <w:rFonts w:ascii="Arial" w:hAnsi="Arial" w:cs="Arial"/>
        </w:rPr>
        <w:t xml:space="preserve">This systemic failing was amplified for CYDA during </w:t>
      </w:r>
      <w:r w:rsidR="00303907">
        <w:rPr>
          <w:rFonts w:ascii="Arial" w:hAnsi="Arial" w:cs="Arial"/>
        </w:rPr>
        <w:t>the</w:t>
      </w:r>
      <w:r w:rsidRPr="00D55176">
        <w:rPr>
          <w:rFonts w:ascii="Arial" w:hAnsi="Arial" w:cs="Arial"/>
        </w:rPr>
        <w:t xml:space="preserve"> Summit, where two sessions were held on sexual health; one for young people aged 15-17 years and one for those over 18 years. Many young people in the under 18 group noted this was the first time they had access to sexuality education that was inclusive of intersectionality such as disability, </w:t>
      </w:r>
      <w:proofErr w:type="gramStart"/>
      <w:r w:rsidRPr="00D55176">
        <w:rPr>
          <w:rFonts w:ascii="Arial" w:hAnsi="Arial" w:cs="Arial"/>
        </w:rPr>
        <w:t>gender</w:t>
      </w:r>
      <w:proofErr w:type="gramEnd"/>
      <w:r w:rsidRPr="00D55176">
        <w:rPr>
          <w:rFonts w:ascii="Arial" w:hAnsi="Arial" w:cs="Arial"/>
        </w:rPr>
        <w:t xml:space="preserve"> and sexuality; and some noted this was the first time they had access to any sexuality education at all. </w:t>
      </w:r>
    </w:p>
    <w:p w14:paraId="7F2B2F1C" w14:textId="77777777" w:rsidR="00873BD5" w:rsidRPr="00D55176" w:rsidRDefault="00873BD5" w:rsidP="00D55176">
      <w:pPr>
        <w:spacing w:before="120" w:after="240"/>
        <w:contextualSpacing/>
        <w:rPr>
          <w:rFonts w:ascii="Arial" w:hAnsi="Arial" w:cs="Arial"/>
        </w:rPr>
      </w:pPr>
    </w:p>
    <w:p w14:paraId="2DB64420" w14:textId="70EAEA4B" w:rsidR="00B250CB" w:rsidRPr="00D55176" w:rsidRDefault="00B250CB" w:rsidP="005C5331">
      <w:pPr>
        <w:spacing w:after="240"/>
        <w:contextualSpacing/>
        <w:rPr>
          <w:rFonts w:ascii="Arial" w:hAnsi="Arial" w:cs="Arial"/>
        </w:rPr>
      </w:pPr>
      <w:r w:rsidRPr="00D55176">
        <w:rPr>
          <w:rFonts w:ascii="Arial" w:hAnsi="Arial" w:cs="Arial"/>
        </w:rPr>
        <w:t>Further, members in the 18+ group raised that there was a lack of specific resources around sex and sexuality for young people with disability and a need for greater support and accessibility of options for those in potentially abusive relationships.</w:t>
      </w:r>
    </w:p>
    <w:p w14:paraId="2E8C6322" w14:textId="77777777" w:rsidR="00B67701" w:rsidRPr="00D55176" w:rsidRDefault="00B67701" w:rsidP="005C5331">
      <w:pPr>
        <w:spacing w:after="240"/>
        <w:contextualSpacing/>
        <w:rPr>
          <w:rFonts w:ascii="Arial" w:hAnsi="Arial" w:cs="Arial"/>
        </w:rPr>
      </w:pPr>
    </w:p>
    <w:p w14:paraId="15014071" w14:textId="46F0A55F" w:rsidR="001A1BA3" w:rsidRPr="00D55176" w:rsidRDefault="00303907" w:rsidP="005C5331">
      <w:pPr>
        <w:spacing w:after="240"/>
        <w:contextualSpacing/>
        <w:rPr>
          <w:rFonts w:ascii="Arial" w:hAnsi="Arial" w:cs="Arial"/>
        </w:rPr>
      </w:pPr>
      <w:r>
        <w:rPr>
          <w:rFonts w:ascii="Arial" w:hAnsi="Arial" w:cs="Arial"/>
        </w:rPr>
        <w:t>Y</w:t>
      </w:r>
      <w:r w:rsidR="00873BD5" w:rsidRPr="00D55176">
        <w:rPr>
          <w:rFonts w:ascii="Arial" w:hAnsi="Arial" w:cs="Arial"/>
        </w:rPr>
        <w:t xml:space="preserve">oung people CYDA has worked with us have also shared with us the importance of being seen and </w:t>
      </w:r>
      <w:r w:rsidR="00B67701" w:rsidRPr="00D55176">
        <w:rPr>
          <w:rFonts w:ascii="Arial" w:hAnsi="Arial" w:cs="Arial"/>
        </w:rPr>
        <w:t>appreciated</w:t>
      </w:r>
      <w:r w:rsidR="00873BD5" w:rsidRPr="00D55176">
        <w:rPr>
          <w:rFonts w:ascii="Arial" w:hAnsi="Arial" w:cs="Arial"/>
        </w:rPr>
        <w:t xml:space="preserve"> as their whole selves – inclusive</w:t>
      </w:r>
      <w:r w:rsidR="00E45E18" w:rsidRPr="00D55176">
        <w:rPr>
          <w:rFonts w:ascii="Arial" w:hAnsi="Arial" w:cs="Arial"/>
        </w:rPr>
        <w:t xml:space="preserve"> of</w:t>
      </w:r>
      <w:r w:rsidR="00873BD5" w:rsidRPr="00D55176">
        <w:rPr>
          <w:rFonts w:ascii="Arial" w:hAnsi="Arial" w:cs="Arial"/>
        </w:rPr>
        <w:t xml:space="preserve"> and beyond their disability. </w:t>
      </w:r>
      <w:r w:rsidR="00B67701" w:rsidRPr="00D55176">
        <w:rPr>
          <w:rFonts w:ascii="Arial" w:hAnsi="Arial" w:cs="Arial"/>
        </w:rPr>
        <w:t>Intersectionality and the recognition and promotion of different identities, such as ethnicity or sexual and gender diversity, in the community is fundamental in ensuring that all young people feel safe and included.</w:t>
      </w:r>
    </w:p>
    <w:p w14:paraId="341347A3" w14:textId="62AFFA99" w:rsidR="00B67701" w:rsidRPr="00D55176" w:rsidRDefault="00B67701" w:rsidP="005C5331">
      <w:pPr>
        <w:spacing w:after="240"/>
        <w:contextualSpacing/>
        <w:rPr>
          <w:rFonts w:ascii="Arial" w:hAnsi="Arial" w:cs="Arial"/>
        </w:rPr>
      </w:pPr>
    </w:p>
    <w:p w14:paraId="142DBD3D" w14:textId="2C2BBB7B" w:rsidR="00B67701" w:rsidRDefault="00B67701" w:rsidP="005C5331">
      <w:pPr>
        <w:spacing w:after="240"/>
        <w:contextualSpacing/>
        <w:rPr>
          <w:rFonts w:ascii="Arial" w:hAnsi="Arial" w:cs="Arial"/>
        </w:rPr>
      </w:pPr>
      <w:r w:rsidRPr="00D55176">
        <w:rPr>
          <w:rFonts w:ascii="Arial" w:hAnsi="Arial" w:cs="Arial"/>
        </w:rPr>
        <w:lastRenderedPageBreak/>
        <w:t xml:space="preserve">We recommended that in developing the new Fairness and safety outcome area, that the </w:t>
      </w:r>
      <w:r w:rsidR="00997799" w:rsidRPr="00D55176">
        <w:rPr>
          <w:rFonts w:ascii="Arial" w:hAnsi="Arial" w:cs="Arial"/>
        </w:rPr>
        <w:t xml:space="preserve">Office for Disability </w:t>
      </w:r>
      <w:r w:rsidR="00303907">
        <w:rPr>
          <w:rFonts w:ascii="Arial" w:hAnsi="Arial" w:cs="Arial"/>
        </w:rPr>
        <w:t>works closely</w:t>
      </w:r>
      <w:r w:rsidRPr="00D55176">
        <w:rPr>
          <w:rFonts w:ascii="Arial" w:hAnsi="Arial" w:cs="Arial"/>
        </w:rPr>
        <w:t xml:space="preserve"> with Minus18, the leaders in championing change, building social </w:t>
      </w:r>
      <w:proofErr w:type="gramStart"/>
      <w:r w:rsidRPr="00D55176">
        <w:rPr>
          <w:rFonts w:ascii="Arial" w:hAnsi="Arial" w:cs="Arial"/>
        </w:rPr>
        <w:t>inclusion</w:t>
      </w:r>
      <w:proofErr w:type="gramEnd"/>
      <w:r w:rsidRPr="00D55176">
        <w:rPr>
          <w:rFonts w:ascii="Arial" w:hAnsi="Arial" w:cs="Arial"/>
        </w:rPr>
        <w:t xml:space="preserve"> and advocating for the rights of young LGTBQIA+ people. </w:t>
      </w:r>
    </w:p>
    <w:p w14:paraId="0523776D" w14:textId="3CA94D71" w:rsidR="00CD0376" w:rsidRDefault="00CD0376" w:rsidP="005C5331">
      <w:pPr>
        <w:spacing w:after="240"/>
        <w:contextualSpacing/>
        <w:rPr>
          <w:rFonts w:ascii="Arial" w:hAnsi="Arial" w:cs="Arial"/>
        </w:rPr>
      </w:pPr>
    </w:p>
    <w:p w14:paraId="350A7D47" w14:textId="08EC2789" w:rsidR="00775A88" w:rsidRPr="00D55176" w:rsidRDefault="00CD0376" w:rsidP="005C5331">
      <w:pPr>
        <w:spacing w:after="240"/>
        <w:contextualSpacing/>
        <w:rPr>
          <w:rFonts w:ascii="Arial" w:hAnsi="Arial" w:cs="Arial"/>
        </w:rPr>
      </w:pPr>
      <w:r>
        <w:rPr>
          <w:rFonts w:ascii="Arial" w:hAnsi="Arial" w:cs="Arial"/>
        </w:rPr>
        <w:t xml:space="preserve">Thank you for the opportunity to provide input into the development of this important plan. </w:t>
      </w:r>
      <w:r w:rsidR="00775A88" w:rsidRPr="00D55176">
        <w:rPr>
          <w:rFonts w:ascii="Arial" w:hAnsi="Arial" w:cs="Arial"/>
        </w:rPr>
        <w:t>If you would like to know more about The Summit</w:t>
      </w:r>
      <w:r w:rsidR="0023711C" w:rsidRPr="00D55176">
        <w:rPr>
          <w:rFonts w:ascii="Arial" w:hAnsi="Arial" w:cs="Arial"/>
        </w:rPr>
        <w:t xml:space="preserve"> or CYDA</w:t>
      </w:r>
      <w:r w:rsidR="005A76B7" w:rsidRPr="00D55176">
        <w:rPr>
          <w:rFonts w:ascii="Arial" w:hAnsi="Arial" w:cs="Arial"/>
        </w:rPr>
        <w:t>’s work</w:t>
      </w:r>
      <w:r w:rsidR="0023711C" w:rsidRPr="00D55176">
        <w:rPr>
          <w:rFonts w:ascii="Arial" w:hAnsi="Arial" w:cs="Arial"/>
        </w:rPr>
        <w:t xml:space="preserve">, please </w:t>
      </w:r>
      <w:r w:rsidR="005A76B7" w:rsidRPr="00D55176">
        <w:rPr>
          <w:rFonts w:ascii="Arial" w:hAnsi="Arial" w:cs="Arial"/>
        </w:rPr>
        <w:t xml:space="preserve">feel free to contact </w:t>
      </w:r>
      <w:r w:rsidR="003B3F8B" w:rsidRPr="00D55176">
        <w:rPr>
          <w:rFonts w:ascii="Arial" w:hAnsi="Arial" w:cs="Arial"/>
        </w:rPr>
        <w:t>me</w:t>
      </w:r>
      <w:r w:rsidR="0012342C" w:rsidRPr="00D55176">
        <w:rPr>
          <w:rFonts w:ascii="Arial" w:hAnsi="Arial" w:cs="Arial"/>
        </w:rPr>
        <w:t xml:space="preserve"> or</w:t>
      </w:r>
      <w:r w:rsidR="003B3F8B" w:rsidRPr="00D55176">
        <w:rPr>
          <w:rFonts w:ascii="Arial" w:hAnsi="Arial" w:cs="Arial"/>
        </w:rPr>
        <w:t xml:space="preserve"> our</w:t>
      </w:r>
      <w:r w:rsidR="0012342C" w:rsidRPr="00D55176">
        <w:rPr>
          <w:rFonts w:ascii="Arial" w:hAnsi="Arial" w:cs="Arial"/>
        </w:rPr>
        <w:t xml:space="preserve"> </w:t>
      </w:r>
      <w:r w:rsidR="005A76B7" w:rsidRPr="00D55176">
        <w:rPr>
          <w:rFonts w:ascii="Arial" w:hAnsi="Arial" w:cs="Arial"/>
        </w:rPr>
        <w:t xml:space="preserve">Youth Action Team on 03 9417 1025 or </w:t>
      </w:r>
      <w:hyperlink r:id="rId8" w:history="1">
        <w:r w:rsidR="005A76B7" w:rsidRPr="00D55176">
          <w:rPr>
            <w:rStyle w:val="Hyperlink"/>
            <w:rFonts w:ascii="Arial" w:hAnsi="Arial" w:cs="Arial"/>
          </w:rPr>
          <w:t>info@cyda.org.au</w:t>
        </w:r>
      </w:hyperlink>
      <w:r w:rsidR="0023711C" w:rsidRPr="00D55176">
        <w:rPr>
          <w:rFonts w:ascii="Arial" w:hAnsi="Arial" w:cs="Arial"/>
        </w:rPr>
        <w:t xml:space="preserve">. </w:t>
      </w:r>
      <w:r w:rsidR="00775A88" w:rsidRPr="00D55176">
        <w:rPr>
          <w:rFonts w:ascii="Arial" w:hAnsi="Arial" w:cs="Arial"/>
        </w:rPr>
        <w:t xml:space="preserve"> </w:t>
      </w:r>
    </w:p>
    <w:p w14:paraId="1FD5C8F8" w14:textId="77777777" w:rsidR="00D55176" w:rsidRDefault="00D55176" w:rsidP="00D55176">
      <w:pPr>
        <w:spacing w:before="120" w:after="240"/>
        <w:contextualSpacing/>
        <w:rPr>
          <w:rFonts w:ascii="Arial" w:hAnsi="Arial" w:cs="Arial"/>
        </w:rPr>
      </w:pPr>
    </w:p>
    <w:p w14:paraId="432A718B" w14:textId="6B470D4A" w:rsidR="0023711C" w:rsidRPr="00D55176" w:rsidRDefault="0023711C" w:rsidP="00D55176">
      <w:pPr>
        <w:spacing w:before="120" w:after="240"/>
        <w:contextualSpacing/>
        <w:rPr>
          <w:rFonts w:ascii="Arial" w:hAnsi="Arial" w:cs="Arial"/>
        </w:rPr>
      </w:pPr>
      <w:r w:rsidRPr="00D55176">
        <w:rPr>
          <w:rFonts w:ascii="Arial" w:hAnsi="Arial" w:cs="Arial"/>
        </w:rPr>
        <w:t>Kind regards</w:t>
      </w:r>
      <w:r w:rsidR="00425A0A" w:rsidRPr="00D55176">
        <w:rPr>
          <w:rFonts w:ascii="Arial" w:hAnsi="Arial" w:cs="Arial"/>
        </w:rPr>
        <w:t>,</w:t>
      </w:r>
    </w:p>
    <w:p w14:paraId="719DE088" w14:textId="3311FDDF" w:rsidR="00D55176" w:rsidRDefault="00D55176" w:rsidP="00D55176">
      <w:pPr>
        <w:spacing w:after="240"/>
        <w:contextualSpacing/>
        <w:rPr>
          <w:rFonts w:ascii="Arial" w:hAnsi="Arial" w:cs="Arial"/>
          <w:highlight w:val="yellow"/>
        </w:rPr>
      </w:pPr>
    </w:p>
    <w:p w14:paraId="54451174" w14:textId="22EB864B" w:rsidR="00CD0376" w:rsidRDefault="00BC766E" w:rsidP="00D55176">
      <w:pPr>
        <w:spacing w:after="240"/>
        <w:contextualSpacing/>
        <w:rPr>
          <w:rFonts w:ascii="Arial" w:hAnsi="Arial" w:cs="Arial"/>
          <w:highlight w:val="yellow"/>
        </w:rPr>
      </w:pPr>
      <w:r>
        <w:rPr>
          <w:noProof/>
        </w:rPr>
        <w:drawing>
          <wp:inline distT="0" distB="0" distL="0" distR="0" wp14:anchorId="408BADDC" wp14:editId="499996C1">
            <wp:extent cx="1470660" cy="638175"/>
            <wp:effectExtent l="0" t="0" r="0" b="9525"/>
            <wp:docPr id="14" name="Picture 14" descr="F:\ADMINISTRATION\Signatures Electronic\Mary Sayers.jpg"/>
            <wp:cNvGraphicFramePr/>
            <a:graphic xmlns:a="http://schemas.openxmlformats.org/drawingml/2006/main">
              <a:graphicData uri="http://schemas.openxmlformats.org/drawingml/2006/picture">
                <pic:pic xmlns:pic="http://schemas.openxmlformats.org/drawingml/2006/picture">
                  <pic:nvPicPr>
                    <pic:cNvPr id="14" name="Picture 14" descr="F:\ADMINISTRATION\Signatures Electronic\Mary Sayers.jpg"/>
                    <pic:cNvPicPr/>
                  </pic:nvPicPr>
                  <pic:blipFill rotWithShape="1">
                    <a:blip r:embed="rId9" cstate="print">
                      <a:extLst>
                        <a:ext uri="{28A0092B-C50C-407E-A947-70E740481C1C}">
                          <a14:useLocalDpi xmlns:a14="http://schemas.microsoft.com/office/drawing/2010/main" val="0"/>
                        </a:ext>
                      </a:extLst>
                    </a:blip>
                    <a:srcRect l="13443" b="12912"/>
                    <a:stretch/>
                  </pic:blipFill>
                  <pic:spPr bwMode="auto">
                    <a:xfrm>
                      <a:off x="0" y="0"/>
                      <a:ext cx="1470660" cy="638175"/>
                    </a:xfrm>
                    <a:prstGeom prst="rect">
                      <a:avLst/>
                    </a:prstGeom>
                    <a:noFill/>
                    <a:ln>
                      <a:noFill/>
                    </a:ln>
                    <a:extLst>
                      <a:ext uri="{53640926-AAD7-44D8-BBD7-CCE9431645EC}">
                        <a14:shadowObscured xmlns:a14="http://schemas.microsoft.com/office/drawing/2010/main"/>
                      </a:ext>
                    </a:extLst>
                  </pic:spPr>
                </pic:pic>
              </a:graphicData>
            </a:graphic>
          </wp:inline>
        </w:drawing>
      </w:r>
    </w:p>
    <w:p w14:paraId="4866BA7A" w14:textId="77777777" w:rsidR="00CD0376" w:rsidRDefault="00CD0376" w:rsidP="00D55176">
      <w:pPr>
        <w:spacing w:after="240"/>
        <w:contextualSpacing/>
        <w:rPr>
          <w:rFonts w:ascii="Arial" w:hAnsi="Arial" w:cs="Arial"/>
          <w:highlight w:val="yellow"/>
        </w:rPr>
      </w:pPr>
    </w:p>
    <w:p w14:paraId="0B9E61E9" w14:textId="0A685A92" w:rsidR="00425A0A" w:rsidRPr="00CD0376" w:rsidRDefault="00CD0376" w:rsidP="00D55176">
      <w:pPr>
        <w:spacing w:after="240"/>
        <w:contextualSpacing/>
        <w:rPr>
          <w:rFonts w:ascii="Arial" w:hAnsi="Arial" w:cs="Arial"/>
          <w:b/>
          <w:bCs/>
        </w:rPr>
      </w:pPr>
      <w:r w:rsidRPr="00CD0376">
        <w:rPr>
          <w:rFonts w:ascii="Arial" w:hAnsi="Arial" w:cs="Arial"/>
          <w:b/>
          <w:bCs/>
        </w:rPr>
        <w:t>Mary Sayers</w:t>
      </w:r>
    </w:p>
    <w:p w14:paraId="006E701C" w14:textId="19D2479C" w:rsidR="00CD0376" w:rsidRDefault="00CD0376" w:rsidP="00D55176">
      <w:pPr>
        <w:spacing w:after="240"/>
        <w:contextualSpacing/>
        <w:rPr>
          <w:rFonts w:ascii="Arial" w:hAnsi="Arial" w:cs="Arial"/>
        </w:rPr>
      </w:pPr>
      <w:r>
        <w:rPr>
          <w:rFonts w:ascii="Arial" w:hAnsi="Arial" w:cs="Arial"/>
        </w:rPr>
        <w:t>Chief Executive Officer</w:t>
      </w:r>
    </w:p>
    <w:p w14:paraId="31E2CA10" w14:textId="1EB05A3E" w:rsidR="00425A0A" w:rsidRPr="00425A0A" w:rsidRDefault="00425A0A" w:rsidP="00D55176">
      <w:pPr>
        <w:spacing w:after="240"/>
        <w:contextualSpacing/>
        <w:rPr>
          <w:rFonts w:ascii="Arial" w:hAnsi="Arial" w:cs="Arial"/>
        </w:rPr>
      </w:pPr>
      <w:r>
        <w:rPr>
          <w:rFonts w:ascii="Arial" w:hAnsi="Arial" w:cs="Arial"/>
        </w:rPr>
        <w:t>CYDA</w:t>
      </w:r>
    </w:p>
    <w:p w14:paraId="031F093C" w14:textId="77777777" w:rsidR="00F000FF" w:rsidRPr="00AB53F8" w:rsidRDefault="00F000FF" w:rsidP="00D55176">
      <w:pPr>
        <w:spacing w:after="240"/>
        <w:contextualSpacing/>
        <w:rPr>
          <w:rFonts w:ascii="Arial" w:hAnsi="Arial" w:cs="Arial"/>
        </w:rPr>
      </w:pPr>
    </w:p>
    <w:p w14:paraId="031F095A" w14:textId="77777777" w:rsidR="00F000FF" w:rsidRPr="00AB53F8" w:rsidRDefault="00F000FF" w:rsidP="00F000FF">
      <w:pPr>
        <w:tabs>
          <w:tab w:val="left" w:pos="5104"/>
        </w:tabs>
        <w:rPr>
          <w:rFonts w:ascii="Arial" w:hAnsi="Arial" w:cs="Arial"/>
        </w:rPr>
      </w:pPr>
    </w:p>
    <w:sectPr w:rsidR="00F000FF" w:rsidRPr="00AB53F8" w:rsidSect="00F000FF">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9212" w14:textId="77777777" w:rsidR="00151F2F" w:rsidRDefault="00151F2F" w:rsidP="00F000FF">
      <w:r>
        <w:separator/>
      </w:r>
    </w:p>
  </w:endnote>
  <w:endnote w:type="continuationSeparator" w:id="0">
    <w:p w14:paraId="4FA97886" w14:textId="77777777" w:rsidR="00151F2F" w:rsidRDefault="00151F2F" w:rsidP="00F0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5F" w14:textId="77777777" w:rsidR="00F000FF" w:rsidRDefault="00F000FF">
    <w:pPr>
      <w:pStyle w:val="Footer"/>
    </w:pPr>
    <w:r>
      <w:rPr>
        <w:noProof/>
        <w:lang w:eastAsia="en-AU"/>
      </w:rPr>
      <w:drawing>
        <wp:anchor distT="0" distB="0" distL="114300" distR="114300" simplePos="0" relativeHeight="251662336" behindDoc="1" locked="0" layoutInCell="1" allowOverlap="1" wp14:anchorId="031F0962" wp14:editId="031F0963">
          <wp:simplePos x="0" y="0"/>
          <wp:positionH relativeFrom="column">
            <wp:posOffset>-902280</wp:posOffset>
          </wp:positionH>
          <wp:positionV relativeFrom="paragraph">
            <wp:posOffset>-398352</wp:posOffset>
          </wp:positionV>
          <wp:extent cx="7532370" cy="1022131"/>
          <wp:effectExtent l="0" t="0" r="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532370" cy="102213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61" w14:textId="77777777" w:rsidR="00F000FF" w:rsidRDefault="00F000FF">
    <w:pPr>
      <w:pStyle w:val="Footer"/>
    </w:pPr>
    <w:r>
      <w:rPr>
        <w:noProof/>
        <w:lang w:eastAsia="en-AU"/>
      </w:rPr>
      <w:drawing>
        <wp:anchor distT="0" distB="0" distL="114300" distR="114300" simplePos="0" relativeHeight="251660288" behindDoc="1" locked="0" layoutInCell="1" allowOverlap="1" wp14:anchorId="031F0966" wp14:editId="031F0967">
          <wp:simplePos x="0" y="0"/>
          <wp:positionH relativeFrom="column">
            <wp:posOffset>-905347</wp:posOffset>
          </wp:positionH>
          <wp:positionV relativeFrom="paragraph">
            <wp:posOffset>-380058</wp:posOffset>
          </wp:positionV>
          <wp:extent cx="7532370" cy="1022131"/>
          <wp:effectExtent l="0" t="0" r="0" b="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618294" cy="10337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085B" w14:textId="77777777" w:rsidR="00151F2F" w:rsidRDefault="00151F2F" w:rsidP="00F000FF">
      <w:r>
        <w:separator/>
      </w:r>
    </w:p>
  </w:footnote>
  <w:footnote w:type="continuationSeparator" w:id="0">
    <w:p w14:paraId="7AB4F9BC" w14:textId="77777777" w:rsidR="00151F2F" w:rsidRDefault="00151F2F" w:rsidP="00F000FF">
      <w:r>
        <w:continuationSeparator/>
      </w:r>
    </w:p>
  </w:footnote>
  <w:footnote w:id="1">
    <w:p w14:paraId="70724DC8" w14:textId="1921BB7A" w:rsidR="00362258" w:rsidRDefault="00362258">
      <w:pPr>
        <w:pStyle w:val="FootnoteText"/>
      </w:pPr>
      <w:r>
        <w:rPr>
          <w:rStyle w:val="FootnoteReference"/>
        </w:rPr>
        <w:footnoteRef/>
      </w:r>
      <w:r>
        <w:t xml:space="preserve"> </w:t>
      </w:r>
      <w:r w:rsidRPr="00362258">
        <w:rPr>
          <w:sz w:val="18"/>
          <w:szCs w:val="18"/>
        </w:rPr>
        <w:t xml:space="preserve">Australian Coalition for Inclusive Education. (2020). </w:t>
      </w:r>
      <w:r w:rsidRPr="00362258">
        <w:rPr>
          <w:i/>
          <w:iCs/>
          <w:sz w:val="18"/>
          <w:szCs w:val="18"/>
        </w:rPr>
        <w:t xml:space="preserve">Driving change: A roadmap for achieving inclusive education in Australia. </w:t>
      </w:r>
      <w:r w:rsidRPr="00362258">
        <w:rPr>
          <w:sz w:val="18"/>
          <w:szCs w:val="18"/>
        </w:rPr>
        <w:t xml:space="preserve">Available at </w:t>
      </w:r>
      <w:hyperlink r:id="rId1" w:history="1">
        <w:r w:rsidRPr="00362258">
          <w:rPr>
            <w:rStyle w:val="Hyperlink"/>
            <w:sz w:val="18"/>
            <w:szCs w:val="18"/>
          </w:rPr>
          <w:t>Australian Coalition for Inclusive Education (acie.org.au)</w:t>
        </w:r>
      </w:hyperlink>
    </w:p>
  </w:footnote>
  <w:footnote w:id="2">
    <w:p w14:paraId="237DF58B" w14:textId="77777777" w:rsidR="00B250CB" w:rsidRPr="009B2F55" w:rsidRDefault="00B250CB" w:rsidP="00B250CB">
      <w:pPr>
        <w:pStyle w:val="FootnoteText"/>
        <w:rPr>
          <w:rFonts w:cs="Arial"/>
          <w:i/>
          <w:iCs/>
          <w:sz w:val="18"/>
          <w:szCs w:val="18"/>
        </w:rPr>
      </w:pPr>
      <w:r w:rsidRPr="009B2F55">
        <w:rPr>
          <w:rStyle w:val="FootnoteReference"/>
          <w:rFonts w:cs="Arial"/>
          <w:sz w:val="18"/>
          <w:szCs w:val="18"/>
        </w:rPr>
        <w:footnoteRef/>
      </w:r>
      <w:r w:rsidRPr="009B2F55">
        <w:rPr>
          <w:rFonts w:cs="Arial"/>
          <w:sz w:val="18"/>
          <w:szCs w:val="18"/>
        </w:rPr>
        <w:t xml:space="preserve"> Women with Disabilities Australia (WWDA). (2015). </w:t>
      </w:r>
      <w:r w:rsidRPr="009B2F55">
        <w:rPr>
          <w:rFonts w:cs="Arial"/>
          <w:i/>
          <w:iCs/>
          <w:sz w:val="18"/>
          <w:szCs w:val="18"/>
        </w:rPr>
        <w:t xml:space="preserve">Submission to the UN Committee on the Rights </w:t>
      </w:r>
    </w:p>
    <w:p w14:paraId="32419B55" w14:textId="77777777" w:rsidR="00B250CB" w:rsidRPr="009B2F55" w:rsidRDefault="00B250CB" w:rsidP="00B250CB">
      <w:pPr>
        <w:pStyle w:val="FootnoteText"/>
        <w:rPr>
          <w:rFonts w:cs="Arial"/>
          <w:sz w:val="18"/>
          <w:szCs w:val="18"/>
        </w:rPr>
      </w:pPr>
      <w:r w:rsidRPr="009B2F55">
        <w:rPr>
          <w:rFonts w:cs="Arial"/>
          <w:i/>
          <w:iCs/>
          <w:sz w:val="18"/>
          <w:szCs w:val="18"/>
        </w:rPr>
        <w:t>of the Child (CRC): Development of the General Comment on the Rights of Adolescents</w:t>
      </w:r>
      <w:r w:rsidRPr="009B2F55">
        <w:rPr>
          <w:rFonts w:cs="Arial"/>
          <w:sz w:val="18"/>
          <w:szCs w:val="18"/>
        </w:rPr>
        <w:t xml:space="preserve">. Available at </w:t>
      </w:r>
      <w:hyperlink r:id="rId2" w:history="1">
        <w:r w:rsidRPr="009B2F55">
          <w:rPr>
            <w:rStyle w:val="Hyperlink"/>
            <w:rFonts w:cs="Arial"/>
          </w:rPr>
          <w:t>https://wwda.org.au/wp-content/uploads/2013/12/WWDA_Sub_CRC_GC_Adolescents.pdf</w:t>
        </w:r>
      </w:hyperlink>
      <w:r w:rsidRPr="009B2F55">
        <w:rPr>
          <w:rFonts w:cs="Arial"/>
          <w:sz w:val="18"/>
          <w:szCs w:val="18"/>
        </w:rPr>
        <w:t>.</w:t>
      </w:r>
    </w:p>
  </w:footnote>
  <w:footnote w:id="3">
    <w:p w14:paraId="698CF7BB" w14:textId="77777777" w:rsidR="00873BD5" w:rsidRPr="009B2F55" w:rsidRDefault="00873BD5" w:rsidP="00873BD5">
      <w:pPr>
        <w:pStyle w:val="FootnoteText"/>
        <w:rPr>
          <w:rFonts w:cs="Arial"/>
          <w:sz w:val="18"/>
          <w:szCs w:val="18"/>
        </w:rPr>
      </w:pPr>
      <w:r w:rsidRPr="009B2F55">
        <w:rPr>
          <w:rStyle w:val="FootnoteReference"/>
          <w:rFonts w:cs="Arial"/>
          <w:sz w:val="18"/>
          <w:szCs w:val="18"/>
        </w:rPr>
        <w:footnoteRef/>
      </w:r>
      <w:r w:rsidRPr="009B2F55">
        <w:rPr>
          <w:rFonts w:cs="Arial"/>
          <w:sz w:val="18"/>
          <w:szCs w:val="18"/>
        </w:rPr>
        <w:t xml:space="preserve"> Robinson, S., Graham, A., Fisher, K., Meltzer, A., Blaxland, M., &amp; Johnson, K. (2017). </w:t>
      </w:r>
      <w:r w:rsidRPr="009B2F55">
        <w:rPr>
          <w:rFonts w:cs="Arial"/>
          <w:i/>
          <w:iCs/>
          <w:sz w:val="18"/>
          <w:szCs w:val="18"/>
        </w:rPr>
        <w:t>Preventing abuse and promoting personal safety in young people with disability: Final report.</w:t>
      </w:r>
      <w:r w:rsidRPr="009B2F55">
        <w:rPr>
          <w:rFonts w:cs="Arial"/>
          <w:sz w:val="18"/>
          <w:szCs w:val="18"/>
        </w:rPr>
        <w:t xml:space="preserve"> Available at </w:t>
      </w:r>
      <w:hyperlink r:id="rId3" w:history="1">
        <w:r w:rsidRPr="009B2F55">
          <w:rPr>
            <w:rStyle w:val="Hyperlink"/>
            <w:rFonts w:cs="Arial"/>
          </w:rPr>
          <w:t>Preventing Abuse and Promoting Personal Safety in Young People with Disability (rcypd.edu.au)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60" w14:textId="77777777" w:rsidR="00F000FF" w:rsidRDefault="00F000FF">
    <w:pPr>
      <w:pStyle w:val="Header"/>
    </w:pPr>
    <w:r>
      <w:rPr>
        <w:noProof/>
        <w:lang w:eastAsia="en-AU"/>
      </w:rPr>
      <w:drawing>
        <wp:anchor distT="0" distB="0" distL="114300" distR="114300" simplePos="0" relativeHeight="251658240" behindDoc="1" locked="0" layoutInCell="1" allowOverlap="1" wp14:anchorId="031F0964" wp14:editId="031F0965">
          <wp:simplePos x="0" y="0"/>
          <wp:positionH relativeFrom="column">
            <wp:posOffset>-905347</wp:posOffset>
          </wp:positionH>
          <wp:positionV relativeFrom="paragraph">
            <wp:posOffset>-449580</wp:posOffset>
          </wp:positionV>
          <wp:extent cx="7532484" cy="2461905"/>
          <wp:effectExtent l="0" t="0" r="0" b="1905"/>
          <wp:wrapNone/>
          <wp:docPr id="10" name="Picture 10"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DA-header.png"/>
                  <pic:cNvPicPr/>
                </pic:nvPicPr>
                <pic:blipFill>
                  <a:blip r:embed="rId1">
                    <a:extLst>
                      <a:ext uri="{28A0092B-C50C-407E-A947-70E740481C1C}">
                        <a14:useLocalDpi xmlns:a14="http://schemas.microsoft.com/office/drawing/2010/main" val="0"/>
                      </a:ext>
                    </a:extLst>
                  </a:blip>
                  <a:stretch>
                    <a:fillRect/>
                  </a:stretch>
                </pic:blipFill>
                <pic:spPr>
                  <a:xfrm>
                    <a:off x="0" y="0"/>
                    <a:ext cx="7576122" cy="24761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D20C9"/>
    <w:multiLevelType w:val="hybridMultilevel"/>
    <w:tmpl w:val="2526707A"/>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993D48"/>
    <w:multiLevelType w:val="hybridMultilevel"/>
    <w:tmpl w:val="7292C8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DI1tTSxNDextDBW0lEKTi0uzszPAykwrAUA+yMTeywAAAA="/>
  </w:docVars>
  <w:rsids>
    <w:rsidRoot w:val="00B10D7E"/>
    <w:rsid w:val="00054B00"/>
    <w:rsid w:val="00074BD4"/>
    <w:rsid w:val="000A347D"/>
    <w:rsid w:val="00112A21"/>
    <w:rsid w:val="0012342C"/>
    <w:rsid w:val="00151F2F"/>
    <w:rsid w:val="00177DA3"/>
    <w:rsid w:val="00184DED"/>
    <w:rsid w:val="001A1BA3"/>
    <w:rsid w:val="001B6999"/>
    <w:rsid w:val="001B786A"/>
    <w:rsid w:val="001F132C"/>
    <w:rsid w:val="001F3D9B"/>
    <w:rsid w:val="00204A92"/>
    <w:rsid w:val="00213AF2"/>
    <w:rsid w:val="002350DC"/>
    <w:rsid w:val="00236EAE"/>
    <w:rsid w:val="0023711C"/>
    <w:rsid w:val="00240F30"/>
    <w:rsid w:val="0024137D"/>
    <w:rsid w:val="00255F7A"/>
    <w:rsid w:val="00266AB3"/>
    <w:rsid w:val="00290763"/>
    <w:rsid w:val="00292F39"/>
    <w:rsid w:val="00293FE3"/>
    <w:rsid w:val="002E0A6B"/>
    <w:rsid w:val="002E3371"/>
    <w:rsid w:val="00303907"/>
    <w:rsid w:val="00304965"/>
    <w:rsid w:val="00311487"/>
    <w:rsid w:val="00312EC5"/>
    <w:rsid w:val="003213ED"/>
    <w:rsid w:val="00321935"/>
    <w:rsid w:val="00322C9C"/>
    <w:rsid w:val="0033021E"/>
    <w:rsid w:val="003329A6"/>
    <w:rsid w:val="00343749"/>
    <w:rsid w:val="00356951"/>
    <w:rsid w:val="00362258"/>
    <w:rsid w:val="003630AC"/>
    <w:rsid w:val="00373D7D"/>
    <w:rsid w:val="003B3F8B"/>
    <w:rsid w:val="003E3123"/>
    <w:rsid w:val="003E65FD"/>
    <w:rsid w:val="004212F7"/>
    <w:rsid w:val="00425A0A"/>
    <w:rsid w:val="0047733E"/>
    <w:rsid w:val="004925E9"/>
    <w:rsid w:val="004943E1"/>
    <w:rsid w:val="00495D30"/>
    <w:rsid w:val="004A3155"/>
    <w:rsid w:val="004B4DE5"/>
    <w:rsid w:val="004D3BBC"/>
    <w:rsid w:val="004E2995"/>
    <w:rsid w:val="00507A98"/>
    <w:rsid w:val="00511B3F"/>
    <w:rsid w:val="0052322C"/>
    <w:rsid w:val="00526F4C"/>
    <w:rsid w:val="00532FED"/>
    <w:rsid w:val="00540D35"/>
    <w:rsid w:val="005957BE"/>
    <w:rsid w:val="005A3F9F"/>
    <w:rsid w:val="005A76B7"/>
    <w:rsid w:val="005C5331"/>
    <w:rsid w:val="005E39B3"/>
    <w:rsid w:val="006023E7"/>
    <w:rsid w:val="00602FC4"/>
    <w:rsid w:val="00630D4E"/>
    <w:rsid w:val="00671221"/>
    <w:rsid w:val="006A6469"/>
    <w:rsid w:val="006D063E"/>
    <w:rsid w:val="006D3FFE"/>
    <w:rsid w:val="006D4243"/>
    <w:rsid w:val="0071452A"/>
    <w:rsid w:val="00716C6E"/>
    <w:rsid w:val="00732E14"/>
    <w:rsid w:val="0074096A"/>
    <w:rsid w:val="00775A88"/>
    <w:rsid w:val="00786314"/>
    <w:rsid w:val="007A4217"/>
    <w:rsid w:val="007B0180"/>
    <w:rsid w:val="007D5CAA"/>
    <w:rsid w:val="007D6AF7"/>
    <w:rsid w:val="007D763A"/>
    <w:rsid w:val="008100DB"/>
    <w:rsid w:val="008446E1"/>
    <w:rsid w:val="00873BD5"/>
    <w:rsid w:val="008A2A1A"/>
    <w:rsid w:val="008A39B6"/>
    <w:rsid w:val="008B13E8"/>
    <w:rsid w:val="008B1485"/>
    <w:rsid w:val="008E5101"/>
    <w:rsid w:val="00916B13"/>
    <w:rsid w:val="00997799"/>
    <w:rsid w:val="009C1339"/>
    <w:rsid w:val="009C5222"/>
    <w:rsid w:val="009E16D1"/>
    <w:rsid w:val="009E4E5A"/>
    <w:rsid w:val="009E5D58"/>
    <w:rsid w:val="009F6F68"/>
    <w:rsid w:val="00A11F0A"/>
    <w:rsid w:val="00A350FA"/>
    <w:rsid w:val="00AB53F8"/>
    <w:rsid w:val="00AD4DF8"/>
    <w:rsid w:val="00AE20AB"/>
    <w:rsid w:val="00B071C5"/>
    <w:rsid w:val="00B10D7E"/>
    <w:rsid w:val="00B250CB"/>
    <w:rsid w:val="00B33D7E"/>
    <w:rsid w:val="00B6326B"/>
    <w:rsid w:val="00B664B1"/>
    <w:rsid w:val="00B67701"/>
    <w:rsid w:val="00B96F2D"/>
    <w:rsid w:val="00BB4F64"/>
    <w:rsid w:val="00BC766E"/>
    <w:rsid w:val="00BD76CC"/>
    <w:rsid w:val="00BE46E0"/>
    <w:rsid w:val="00C04DE7"/>
    <w:rsid w:val="00C501F8"/>
    <w:rsid w:val="00CA058A"/>
    <w:rsid w:val="00CA0DBC"/>
    <w:rsid w:val="00CB0DDA"/>
    <w:rsid w:val="00CB67C8"/>
    <w:rsid w:val="00CC4F34"/>
    <w:rsid w:val="00CD0376"/>
    <w:rsid w:val="00CD2DD0"/>
    <w:rsid w:val="00CD344D"/>
    <w:rsid w:val="00CD6200"/>
    <w:rsid w:val="00CF3B4C"/>
    <w:rsid w:val="00D01CD7"/>
    <w:rsid w:val="00D55176"/>
    <w:rsid w:val="00D7051F"/>
    <w:rsid w:val="00D83125"/>
    <w:rsid w:val="00DB2EF6"/>
    <w:rsid w:val="00DC1B59"/>
    <w:rsid w:val="00DC4E52"/>
    <w:rsid w:val="00DC70F1"/>
    <w:rsid w:val="00DF17DE"/>
    <w:rsid w:val="00E00A9C"/>
    <w:rsid w:val="00E0209C"/>
    <w:rsid w:val="00E259D4"/>
    <w:rsid w:val="00E45E18"/>
    <w:rsid w:val="00E53327"/>
    <w:rsid w:val="00E56A4C"/>
    <w:rsid w:val="00E87212"/>
    <w:rsid w:val="00ED018C"/>
    <w:rsid w:val="00F000FF"/>
    <w:rsid w:val="00F257F5"/>
    <w:rsid w:val="00F32053"/>
    <w:rsid w:val="00F37543"/>
    <w:rsid w:val="00F5754D"/>
    <w:rsid w:val="00F70A11"/>
    <w:rsid w:val="00FA2419"/>
    <w:rsid w:val="00FC2F53"/>
    <w:rsid w:val="00FF09B2"/>
    <w:rsid w:val="00FF1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1F0928"/>
  <w15:chartTrackingRefBased/>
  <w15:docId w15:val="{0456BFDF-B8A4-41E3-BC8E-FBDF0E1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F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FF"/>
    <w:pPr>
      <w:tabs>
        <w:tab w:val="center" w:pos="4680"/>
        <w:tab w:val="right" w:pos="9360"/>
      </w:tabs>
    </w:pPr>
  </w:style>
  <w:style w:type="character" w:customStyle="1" w:styleId="HeaderChar">
    <w:name w:val="Header Char"/>
    <w:basedOn w:val="DefaultParagraphFont"/>
    <w:link w:val="Header"/>
    <w:uiPriority w:val="99"/>
    <w:rsid w:val="00F000FF"/>
  </w:style>
  <w:style w:type="paragraph" w:styleId="Footer">
    <w:name w:val="footer"/>
    <w:basedOn w:val="Normal"/>
    <w:link w:val="FooterChar"/>
    <w:uiPriority w:val="99"/>
    <w:unhideWhenUsed/>
    <w:rsid w:val="00F000FF"/>
    <w:pPr>
      <w:tabs>
        <w:tab w:val="center" w:pos="4680"/>
        <w:tab w:val="right" w:pos="9360"/>
      </w:tabs>
    </w:pPr>
  </w:style>
  <w:style w:type="character" w:customStyle="1" w:styleId="FooterChar">
    <w:name w:val="Footer Char"/>
    <w:basedOn w:val="DefaultParagraphFont"/>
    <w:link w:val="Footer"/>
    <w:uiPriority w:val="99"/>
    <w:rsid w:val="00F000FF"/>
  </w:style>
  <w:style w:type="paragraph" w:styleId="ListParagraph">
    <w:name w:val="List Paragraph"/>
    <w:basedOn w:val="Normal"/>
    <w:uiPriority w:val="34"/>
    <w:qFormat/>
    <w:rsid w:val="004D3BBC"/>
    <w:pPr>
      <w:ind w:left="720"/>
      <w:contextualSpacing/>
    </w:pPr>
  </w:style>
  <w:style w:type="character" w:styleId="Hyperlink">
    <w:name w:val="Hyperlink"/>
    <w:basedOn w:val="DefaultParagraphFont"/>
    <w:uiPriority w:val="99"/>
    <w:unhideWhenUsed/>
    <w:rsid w:val="0052322C"/>
    <w:rPr>
      <w:color w:val="0000FF"/>
      <w:u w:val="single"/>
    </w:rPr>
  </w:style>
  <w:style w:type="character" w:styleId="CommentReference">
    <w:name w:val="annotation reference"/>
    <w:basedOn w:val="DefaultParagraphFont"/>
    <w:uiPriority w:val="99"/>
    <w:semiHidden/>
    <w:unhideWhenUsed/>
    <w:rsid w:val="00FF1069"/>
    <w:rPr>
      <w:sz w:val="16"/>
      <w:szCs w:val="16"/>
    </w:rPr>
  </w:style>
  <w:style w:type="paragraph" w:styleId="CommentText">
    <w:name w:val="annotation text"/>
    <w:basedOn w:val="Normal"/>
    <w:link w:val="CommentTextChar"/>
    <w:uiPriority w:val="99"/>
    <w:semiHidden/>
    <w:unhideWhenUsed/>
    <w:rsid w:val="00FF1069"/>
    <w:rPr>
      <w:sz w:val="20"/>
      <w:szCs w:val="20"/>
    </w:rPr>
  </w:style>
  <w:style w:type="character" w:customStyle="1" w:styleId="CommentTextChar">
    <w:name w:val="Comment Text Char"/>
    <w:basedOn w:val="DefaultParagraphFont"/>
    <w:link w:val="CommentText"/>
    <w:uiPriority w:val="99"/>
    <w:semiHidden/>
    <w:rsid w:val="00FF1069"/>
    <w:rPr>
      <w:sz w:val="20"/>
      <w:szCs w:val="20"/>
    </w:rPr>
  </w:style>
  <w:style w:type="paragraph" w:styleId="CommentSubject">
    <w:name w:val="annotation subject"/>
    <w:basedOn w:val="CommentText"/>
    <w:next w:val="CommentText"/>
    <w:link w:val="CommentSubjectChar"/>
    <w:uiPriority w:val="99"/>
    <w:semiHidden/>
    <w:unhideWhenUsed/>
    <w:rsid w:val="00FF1069"/>
    <w:rPr>
      <w:b/>
      <w:bCs/>
    </w:rPr>
  </w:style>
  <w:style w:type="character" w:customStyle="1" w:styleId="CommentSubjectChar">
    <w:name w:val="Comment Subject Char"/>
    <w:basedOn w:val="CommentTextChar"/>
    <w:link w:val="CommentSubject"/>
    <w:uiPriority w:val="99"/>
    <w:semiHidden/>
    <w:rsid w:val="00FF1069"/>
    <w:rPr>
      <w:b/>
      <w:bCs/>
      <w:sz w:val="20"/>
      <w:szCs w:val="20"/>
    </w:rPr>
  </w:style>
  <w:style w:type="paragraph" w:styleId="BalloonText">
    <w:name w:val="Balloon Text"/>
    <w:basedOn w:val="Normal"/>
    <w:link w:val="BalloonTextChar"/>
    <w:uiPriority w:val="99"/>
    <w:semiHidden/>
    <w:unhideWhenUsed/>
    <w:rsid w:val="00FF1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69"/>
    <w:rPr>
      <w:rFonts w:ascii="Segoe UI" w:hAnsi="Segoe UI" w:cs="Segoe UI"/>
      <w:sz w:val="18"/>
      <w:szCs w:val="18"/>
    </w:rPr>
  </w:style>
  <w:style w:type="character" w:styleId="UnresolvedMention">
    <w:name w:val="Unresolved Mention"/>
    <w:basedOn w:val="DefaultParagraphFont"/>
    <w:uiPriority w:val="99"/>
    <w:semiHidden/>
    <w:unhideWhenUsed/>
    <w:rsid w:val="005A76B7"/>
    <w:rPr>
      <w:color w:val="605E5C"/>
      <w:shd w:val="clear" w:color="auto" w:fill="E1DFDD"/>
    </w:rPr>
  </w:style>
  <w:style w:type="paragraph" w:styleId="FootnoteText">
    <w:name w:val="footnote text"/>
    <w:basedOn w:val="Normal"/>
    <w:link w:val="FootnoteTextChar"/>
    <w:uiPriority w:val="99"/>
    <w:unhideWhenUsed/>
    <w:rsid w:val="00B250CB"/>
    <w:rPr>
      <w:rFonts w:ascii="Arial" w:hAnsi="Arial"/>
      <w:sz w:val="20"/>
      <w:szCs w:val="20"/>
    </w:rPr>
  </w:style>
  <w:style w:type="character" w:customStyle="1" w:styleId="FootnoteTextChar">
    <w:name w:val="Footnote Text Char"/>
    <w:basedOn w:val="DefaultParagraphFont"/>
    <w:link w:val="FootnoteText"/>
    <w:uiPriority w:val="99"/>
    <w:rsid w:val="00B250CB"/>
    <w:rPr>
      <w:rFonts w:ascii="Arial" w:hAnsi="Arial"/>
      <w:sz w:val="20"/>
      <w:szCs w:val="20"/>
    </w:rPr>
  </w:style>
  <w:style w:type="character" w:styleId="FootnoteReference">
    <w:name w:val="footnote reference"/>
    <w:basedOn w:val="DefaultParagraphFont"/>
    <w:uiPriority w:val="99"/>
    <w:unhideWhenUsed/>
    <w:rsid w:val="00B250CB"/>
    <w:rPr>
      <w:vertAlign w:val="superscript"/>
    </w:rPr>
  </w:style>
  <w:style w:type="character" w:customStyle="1" w:styleId="Heading1Char">
    <w:name w:val="Heading 1 Char"/>
    <w:basedOn w:val="DefaultParagraphFont"/>
    <w:link w:val="Heading1"/>
    <w:uiPriority w:val="9"/>
    <w:rsid w:val="00526F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6671">
      <w:bodyDiv w:val="1"/>
      <w:marLeft w:val="0"/>
      <w:marRight w:val="0"/>
      <w:marTop w:val="0"/>
      <w:marBottom w:val="0"/>
      <w:divBdr>
        <w:top w:val="none" w:sz="0" w:space="0" w:color="auto"/>
        <w:left w:val="none" w:sz="0" w:space="0" w:color="auto"/>
        <w:bottom w:val="none" w:sz="0" w:space="0" w:color="auto"/>
        <w:right w:val="none" w:sz="0" w:space="0" w:color="auto"/>
      </w:divBdr>
    </w:div>
    <w:div w:id="374425086">
      <w:bodyDiv w:val="1"/>
      <w:marLeft w:val="0"/>
      <w:marRight w:val="0"/>
      <w:marTop w:val="0"/>
      <w:marBottom w:val="0"/>
      <w:divBdr>
        <w:top w:val="none" w:sz="0" w:space="0" w:color="auto"/>
        <w:left w:val="none" w:sz="0" w:space="0" w:color="auto"/>
        <w:bottom w:val="none" w:sz="0" w:space="0" w:color="auto"/>
        <w:right w:val="none" w:sz="0" w:space="0" w:color="auto"/>
      </w:divBdr>
    </w:div>
    <w:div w:id="856768727">
      <w:bodyDiv w:val="1"/>
      <w:marLeft w:val="0"/>
      <w:marRight w:val="0"/>
      <w:marTop w:val="0"/>
      <w:marBottom w:val="0"/>
      <w:divBdr>
        <w:top w:val="none" w:sz="0" w:space="0" w:color="auto"/>
        <w:left w:val="none" w:sz="0" w:space="0" w:color="auto"/>
        <w:bottom w:val="none" w:sz="0" w:space="0" w:color="auto"/>
        <w:right w:val="none" w:sz="0" w:space="0" w:color="auto"/>
      </w:divBdr>
    </w:div>
    <w:div w:id="908417495">
      <w:bodyDiv w:val="1"/>
      <w:marLeft w:val="0"/>
      <w:marRight w:val="0"/>
      <w:marTop w:val="0"/>
      <w:marBottom w:val="0"/>
      <w:divBdr>
        <w:top w:val="none" w:sz="0" w:space="0" w:color="auto"/>
        <w:left w:val="none" w:sz="0" w:space="0" w:color="auto"/>
        <w:bottom w:val="none" w:sz="0" w:space="0" w:color="auto"/>
        <w:right w:val="none" w:sz="0" w:space="0" w:color="auto"/>
      </w:divBdr>
    </w:div>
    <w:div w:id="1113134911">
      <w:bodyDiv w:val="1"/>
      <w:marLeft w:val="0"/>
      <w:marRight w:val="0"/>
      <w:marTop w:val="0"/>
      <w:marBottom w:val="0"/>
      <w:divBdr>
        <w:top w:val="none" w:sz="0" w:space="0" w:color="auto"/>
        <w:left w:val="none" w:sz="0" w:space="0" w:color="auto"/>
        <w:bottom w:val="none" w:sz="0" w:space="0" w:color="auto"/>
        <w:right w:val="none" w:sz="0" w:space="0" w:color="auto"/>
      </w:divBdr>
    </w:div>
    <w:div w:id="1264802449">
      <w:bodyDiv w:val="1"/>
      <w:marLeft w:val="0"/>
      <w:marRight w:val="0"/>
      <w:marTop w:val="0"/>
      <w:marBottom w:val="0"/>
      <w:divBdr>
        <w:top w:val="none" w:sz="0" w:space="0" w:color="auto"/>
        <w:left w:val="none" w:sz="0" w:space="0" w:color="auto"/>
        <w:bottom w:val="none" w:sz="0" w:space="0" w:color="auto"/>
        <w:right w:val="none" w:sz="0" w:space="0" w:color="auto"/>
      </w:divBdr>
    </w:div>
    <w:div w:id="1993756441">
      <w:bodyDiv w:val="1"/>
      <w:marLeft w:val="0"/>
      <w:marRight w:val="0"/>
      <w:marTop w:val="0"/>
      <w:marBottom w:val="0"/>
      <w:divBdr>
        <w:top w:val="none" w:sz="0" w:space="0" w:color="auto"/>
        <w:left w:val="none" w:sz="0" w:space="0" w:color="auto"/>
        <w:bottom w:val="none" w:sz="0" w:space="0" w:color="auto"/>
        <w:right w:val="none" w:sz="0" w:space="0" w:color="auto"/>
      </w:divBdr>
      <w:divsChild>
        <w:div w:id="134905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yda.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ie105204494.files.wordpress.com/2020/11/acie-roadmap-final-26-october-2020.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cypd.edu.au/wp-content/uploads/2018/03/Preventing-Abuse-Report-Final-Report-WEB.pdf" TargetMode="External"/><Relationship Id="rId2" Type="http://schemas.openxmlformats.org/officeDocument/2006/relationships/hyperlink" Target="https://wwda.org.au/wp-content/uploads/2013/12/WWDA_Sub_CRC_GC_Adolescents.pdf" TargetMode="External"/><Relationship Id="rId1" Type="http://schemas.openxmlformats.org/officeDocument/2006/relationships/hyperlink" Target="https://aci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n\AppData\Local\Microsoft\Windows\INetCache\Content.Outlook\NFN7WPUQ\CYDA%20Letterhead_Master%20Templa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CYDA Letterhead_Master Template_2020</Template>
  <TotalTime>2</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Ellingworth</dc:creator>
  <cp:keywords/>
  <dc:description/>
  <cp:lastModifiedBy>Miranda Cross</cp:lastModifiedBy>
  <cp:revision>2</cp:revision>
  <dcterms:created xsi:type="dcterms:W3CDTF">2021-05-07T04:10:00Z</dcterms:created>
  <dcterms:modified xsi:type="dcterms:W3CDTF">2021-05-07T04:10:00Z</dcterms:modified>
</cp:coreProperties>
</file>